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A1E4B" w:rsidRPr="007A1E4B">
        <w:rPr>
          <w:rFonts w:ascii="Book Antiqua" w:hAnsi="Book Antiqua"/>
          <w:sz w:val="28"/>
          <w:szCs w:val="28"/>
          <w:lang w:bidi="my-MM"/>
        </w:rPr>
        <w:t xml:space="preserve">“ohm” </w:t>
      </w:r>
      <w:r w:rsidR="007A1E4B">
        <w:rPr>
          <w:rFonts w:ascii="Book Antiqua" w:hAnsi="Book Antiqua"/>
          <w:sz w:val="28"/>
          <w:szCs w:val="28"/>
          <w:lang w:bidi="my-MM"/>
        </w:rPr>
        <w:t>S</w:t>
      </w:r>
      <w:r w:rsidR="007A1E4B" w:rsidRPr="007A1E4B">
        <w:rPr>
          <w:rFonts w:ascii="Book Antiqua" w:hAnsi="Book Antiqua"/>
          <w:sz w:val="28"/>
          <w:szCs w:val="28"/>
          <w:lang w:bidi="my-MM"/>
        </w:rPr>
        <w:t>h.p.k</w:t>
      </w:r>
      <w:r w:rsidR="007A1E4B">
        <w:rPr>
          <w:rFonts w:ascii="Book Antiqua" w:hAnsi="Book Antiqua"/>
          <w:sz w:val="28"/>
          <w:szCs w:val="28"/>
          <w:lang w:bidi="my-MM"/>
        </w:rPr>
        <w:t>.</w:t>
      </w:r>
      <w:r w:rsidR="00926E5B">
        <w:rPr>
          <w:rFonts w:ascii="Book Antiqua" w:hAnsi="Book Antiqua"/>
          <w:sz w:val="28"/>
          <w:szCs w:val="28"/>
          <w:lang w:bidi="my-MM"/>
        </w:rPr>
        <w:t xml:space="preserve">, </w:t>
      </w:r>
      <w:r w:rsidR="00012B48">
        <w:rPr>
          <w:rFonts w:ascii="Book Antiqua" w:hAnsi="Book Antiqua"/>
          <w:sz w:val="28"/>
          <w:szCs w:val="28"/>
          <w:lang w:bidi="my-MM"/>
        </w:rPr>
        <w:t>Prishtinë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7A1E4B" w:rsidRPr="007A1E4B">
        <w:rPr>
          <w:rFonts w:ascii="Book Antiqua" w:hAnsi="Book Antiqua"/>
          <w:sz w:val="28"/>
          <w:szCs w:val="28"/>
          <w:lang w:eastAsia="sr-Latn-CS"/>
        </w:rPr>
        <w:t>për projektin - Park Fotovoltaik 1.5</w:t>
      </w:r>
      <w:r w:rsidR="007A1E4B">
        <w:rPr>
          <w:rFonts w:ascii="Book Antiqua" w:hAnsi="Book Antiqua"/>
          <w:sz w:val="28"/>
          <w:szCs w:val="28"/>
          <w:lang w:eastAsia="sr-Latn-CS"/>
        </w:rPr>
        <w:t xml:space="preserve"> </w:t>
      </w:r>
      <w:r w:rsidR="007A1E4B" w:rsidRPr="007A1E4B">
        <w:rPr>
          <w:rFonts w:ascii="Book Antiqua" w:hAnsi="Book Antiqua"/>
          <w:sz w:val="28"/>
          <w:szCs w:val="28"/>
          <w:lang w:eastAsia="sr-Latn-CS"/>
        </w:rPr>
        <w:t>MWp “Dallashaj”</w:t>
      </w:r>
      <w:r w:rsidR="007A1E4B" w:rsidRPr="007A1E4B">
        <w:t xml:space="preserve"> </w:t>
      </w:r>
      <w:r w:rsidR="007A1E4B" w:rsidRPr="007A1E4B">
        <w:rPr>
          <w:rFonts w:ascii="Book Antiqua" w:hAnsi="Book Antiqua"/>
          <w:sz w:val="28"/>
          <w:szCs w:val="28"/>
          <w:lang w:eastAsia="sr-Latn-CS"/>
        </w:rPr>
        <w:t>në ZK Rracaj, Komuna e Gjakovës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7A1E4B">
        <w:rPr>
          <w:rFonts w:ascii="Book Antiqua" w:hAnsi="Book Antiqua"/>
          <w:bCs/>
          <w:color w:val="000000"/>
          <w:sz w:val="28"/>
          <w:szCs w:val="28"/>
        </w:rPr>
        <w:t xml:space="preserve">  </w:t>
      </w:r>
    </w:p>
    <w:p w:rsidR="009B450D" w:rsidRPr="007A1E4B" w:rsidRDefault="000B17E7" w:rsidP="007A1E4B">
      <w:pPr>
        <w:jc w:val="both"/>
        <w:rPr>
          <w:rFonts w:ascii="Book Antiqua" w:hAnsi="Book Antiqua"/>
          <w:bCs/>
          <w:sz w:val="28"/>
          <w:szCs w:val="28"/>
          <w:bdr w:val="none" w:sz="0" w:space="0" w:color="auto" w:frame="1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7A1E4B">
        <w:rPr>
          <w:rFonts w:ascii="Book Antiqua" w:hAnsi="Book Antiqua"/>
          <w:sz w:val="28"/>
          <w:szCs w:val="28"/>
        </w:rPr>
        <w:t>02</w:t>
      </w:r>
      <w:r w:rsidR="00736CF3" w:rsidRPr="00600CDB">
        <w:rPr>
          <w:rFonts w:ascii="Book Antiqua" w:hAnsi="Book Antiqua"/>
          <w:sz w:val="28"/>
          <w:szCs w:val="28"/>
        </w:rPr>
        <w:t>.</w:t>
      </w:r>
      <w:r w:rsidR="00926E5B" w:rsidRPr="00600CDB">
        <w:rPr>
          <w:rFonts w:ascii="Book Antiqua" w:hAnsi="Book Antiqua"/>
          <w:sz w:val="28"/>
          <w:szCs w:val="28"/>
        </w:rPr>
        <w:t>0</w:t>
      </w:r>
      <w:r w:rsidR="007A1E4B">
        <w:rPr>
          <w:rFonts w:ascii="Book Antiqua" w:hAnsi="Book Antiqua"/>
          <w:sz w:val="28"/>
          <w:szCs w:val="28"/>
        </w:rPr>
        <w:t>4</w:t>
      </w:r>
      <w:r w:rsidR="00FA2BA6" w:rsidRPr="00600CDB">
        <w:rPr>
          <w:rFonts w:ascii="Book Antiqua" w:hAnsi="Book Antiqua"/>
          <w:sz w:val="28"/>
          <w:szCs w:val="28"/>
        </w:rPr>
        <w:t>.202</w:t>
      </w:r>
      <w:r w:rsidR="00926E5B" w:rsidRPr="00600CDB">
        <w:rPr>
          <w:rFonts w:ascii="Book Antiqua" w:hAnsi="Book Antiqua"/>
          <w:sz w:val="28"/>
          <w:szCs w:val="28"/>
        </w:rPr>
        <w:t>6</w:t>
      </w:r>
      <w:r w:rsidR="00521CA0" w:rsidRPr="00600CDB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600CDB">
        <w:rPr>
          <w:rFonts w:ascii="Book Antiqua" w:hAnsi="Book Antiqua" w:cs="Arial"/>
          <w:sz w:val="28"/>
          <w:szCs w:val="28"/>
        </w:rPr>
        <w:t>1</w:t>
      </w:r>
      <w:r w:rsidR="00C36774" w:rsidRPr="00600CDB">
        <w:rPr>
          <w:rFonts w:ascii="Book Antiqua" w:hAnsi="Book Antiqua" w:cs="Arial"/>
          <w:sz w:val="28"/>
          <w:szCs w:val="28"/>
        </w:rPr>
        <w:t>0</w:t>
      </w:r>
      <w:r w:rsidR="00C82A95" w:rsidRPr="00600CDB">
        <w:rPr>
          <w:rFonts w:ascii="Book Antiqua" w:hAnsi="Book Antiqua" w:cs="Arial"/>
          <w:sz w:val="28"/>
          <w:szCs w:val="28"/>
        </w:rPr>
        <w:t>:</w:t>
      </w:r>
      <w:r w:rsidR="007171A0" w:rsidRPr="00600CDB">
        <w:rPr>
          <w:rFonts w:ascii="Book Antiqua" w:hAnsi="Book Antiqua" w:cs="Arial"/>
          <w:sz w:val="28"/>
          <w:szCs w:val="28"/>
        </w:rPr>
        <w:t>0</w:t>
      </w:r>
      <w:r w:rsidR="00C82A95" w:rsidRPr="00600CDB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7A1E4B" w:rsidRPr="007A1E4B">
        <w:rPr>
          <w:rFonts w:ascii="Book Antiqua" w:hAnsi="Book Antiqua"/>
          <w:bCs/>
          <w:sz w:val="28"/>
          <w:szCs w:val="28"/>
          <w:bdr w:val="none" w:sz="0" w:space="0" w:color="auto" w:frame="1"/>
        </w:rPr>
        <w:t>në hapësirat e objektit të komunës</w:t>
      </w:r>
      <w:r w:rsidR="007A1E4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së Gjakovës: Rr. “Nëna Terezë” </w:t>
      </w:r>
      <w:r w:rsidR="007A1E4B" w:rsidRPr="007A1E4B">
        <w:rPr>
          <w:rFonts w:ascii="Book Antiqua" w:hAnsi="Book Antiqua"/>
          <w:bCs/>
          <w:sz w:val="28"/>
          <w:szCs w:val="28"/>
          <w:bdr w:val="none" w:sz="0" w:space="0" w:color="auto" w:frame="1"/>
        </w:rPr>
        <w:t>50000, Gjakovë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7A1E4B" w:rsidRPr="007A1E4B">
        <w:rPr>
          <w:rFonts w:ascii="Book Antiqua" w:hAnsi="Book Antiqua"/>
          <w:sz w:val="28"/>
          <w:szCs w:val="28"/>
          <w:lang w:bidi="my-MM"/>
        </w:rPr>
        <w:t xml:space="preserve">“ohm” </w:t>
      </w:r>
      <w:r w:rsidR="007A1E4B">
        <w:rPr>
          <w:rFonts w:ascii="Book Antiqua" w:hAnsi="Book Antiqua"/>
          <w:sz w:val="28"/>
          <w:szCs w:val="28"/>
          <w:lang w:bidi="my-MM"/>
        </w:rPr>
        <w:t>S</w:t>
      </w:r>
      <w:r w:rsidR="007A1E4B" w:rsidRPr="007A1E4B">
        <w:rPr>
          <w:rFonts w:ascii="Book Antiqua" w:hAnsi="Book Antiqua"/>
          <w:sz w:val="28"/>
          <w:szCs w:val="28"/>
          <w:lang w:bidi="my-MM"/>
        </w:rPr>
        <w:t>h.p.k</w:t>
      </w:r>
      <w:r w:rsidR="007A1E4B">
        <w:rPr>
          <w:rFonts w:ascii="Book Antiqua" w:hAnsi="Book Antiqua"/>
          <w:sz w:val="28"/>
          <w:szCs w:val="28"/>
          <w:lang w:bidi="my-MM"/>
        </w:rPr>
        <w:t>., Prishtinë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A821A1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7A1E4B" w:rsidRPr="007A1E4B" w:rsidRDefault="007D7A43" w:rsidP="007A1E4B">
      <w:pPr>
        <w:rPr>
          <w:color w:val="212121"/>
          <w:sz w:val="28"/>
          <w:szCs w:val="28"/>
          <w:lang w:val="en-US"/>
        </w:rPr>
      </w:pPr>
      <w:hyperlink r:id="rId6" w:history="1">
        <w:r w:rsidR="007A1E4B" w:rsidRPr="007A1E4B">
          <w:rPr>
            <w:rStyle w:val="Hyperlink"/>
            <w:sz w:val="28"/>
            <w:szCs w:val="28"/>
          </w:rPr>
          <w:t>https://meet.google.com/sgy-dmft-vko</w:t>
        </w:r>
      </w:hyperlink>
      <w:r w:rsidR="007A1E4B" w:rsidRPr="007A1E4B">
        <w:rPr>
          <w:sz w:val="28"/>
          <w:szCs w:val="28"/>
        </w:rPr>
        <w:t xml:space="preserve"> </w:t>
      </w:r>
    </w:p>
    <w:p w:rsidR="000A2079" w:rsidRPr="00763E88" w:rsidRDefault="000B17E7" w:rsidP="001958CD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7A1E4B" w:rsidRPr="007A1E4B">
        <w:rPr>
          <w:rFonts w:ascii="Book Antiqua" w:hAnsi="Book Antiqua"/>
          <w:sz w:val="28"/>
          <w:szCs w:val="28"/>
          <w:lang w:bidi="my-MM"/>
        </w:rPr>
        <w:t xml:space="preserve">“ohm” </w:t>
      </w:r>
      <w:r w:rsidR="007A1E4B">
        <w:rPr>
          <w:rFonts w:ascii="Book Antiqua" w:hAnsi="Book Antiqua"/>
          <w:sz w:val="28"/>
          <w:szCs w:val="28"/>
          <w:lang w:bidi="my-MM"/>
        </w:rPr>
        <w:t>S</w:t>
      </w:r>
      <w:r w:rsidR="007A1E4B" w:rsidRPr="007A1E4B">
        <w:rPr>
          <w:rFonts w:ascii="Book Antiqua" w:hAnsi="Book Antiqua"/>
          <w:sz w:val="28"/>
          <w:szCs w:val="28"/>
          <w:lang w:bidi="my-MM"/>
        </w:rPr>
        <w:t>h.p.k</w:t>
      </w:r>
      <w:r w:rsidR="007A1E4B">
        <w:rPr>
          <w:rFonts w:ascii="Book Antiqua" w:hAnsi="Book Antiqua"/>
          <w:sz w:val="28"/>
          <w:szCs w:val="28"/>
          <w:lang w:bidi="my-MM"/>
        </w:rPr>
        <w:t>., Prishtinë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1958CD" w:rsidRPr="001958CD">
        <w:rPr>
          <w:rFonts w:ascii="Book Antiqua" w:hAnsi="Book Antiqua"/>
          <w:sz w:val="28"/>
          <w:szCs w:val="28"/>
        </w:rPr>
        <w:t>për</w:t>
      </w:r>
      <w:r w:rsidR="00961E05">
        <w:rPr>
          <w:rFonts w:ascii="Book Antiqua" w:hAnsi="Book Antiqua"/>
          <w:sz w:val="28"/>
          <w:szCs w:val="28"/>
        </w:rPr>
        <w:t xml:space="preserve"> Parkun</w:t>
      </w:r>
      <w:r w:rsidR="001958CD" w:rsidRPr="001958CD">
        <w:rPr>
          <w:rFonts w:ascii="Book Antiqua" w:hAnsi="Book Antiqua"/>
          <w:sz w:val="28"/>
          <w:szCs w:val="28"/>
        </w:rPr>
        <w:t xml:space="preserve"> </w:t>
      </w:r>
      <w:r w:rsidR="00961E05" w:rsidRPr="007A1E4B">
        <w:rPr>
          <w:rFonts w:ascii="Book Antiqua" w:hAnsi="Book Antiqua"/>
          <w:sz w:val="28"/>
          <w:szCs w:val="28"/>
          <w:lang w:eastAsia="sr-Latn-CS"/>
        </w:rPr>
        <w:t>Fotovoltaik 1.5</w:t>
      </w:r>
      <w:r w:rsidR="00961E05">
        <w:rPr>
          <w:rFonts w:ascii="Book Antiqua" w:hAnsi="Book Antiqua"/>
          <w:sz w:val="28"/>
          <w:szCs w:val="28"/>
          <w:lang w:eastAsia="sr-Latn-CS"/>
        </w:rPr>
        <w:t xml:space="preserve"> </w:t>
      </w:r>
      <w:r w:rsidR="00961E05" w:rsidRPr="007A1E4B">
        <w:rPr>
          <w:rFonts w:ascii="Book Antiqua" w:hAnsi="Book Antiqua"/>
          <w:sz w:val="28"/>
          <w:szCs w:val="28"/>
          <w:lang w:eastAsia="sr-Latn-CS"/>
        </w:rPr>
        <w:t>MWp</w:t>
      </w:r>
      <w:r w:rsidR="00961E05">
        <w:rPr>
          <w:rFonts w:ascii="Book Antiqua" w:hAnsi="Book Antiqua"/>
          <w:sz w:val="28"/>
          <w:szCs w:val="28"/>
          <w:lang w:eastAsia="sr-Latn-CS"/>
        </w:rPr>
        <w:t xml:space="preserve"> </w:t>
      </w:r>
      <w:bookmarkStart w:id="0" w:name="_GoBack"/>
      <w:bookmarkEnd w:id="0"/>
      <w:r w:rsidR="00961E05" w:rsidRPr="007A1E4B">
        <w:rPr>
          <w:rFonts w:ascii="Book Antiqua" w:hAnsi="Book Antiqua"/>
          <w:sz w:val="28"/>
          <w:szCs w:val="28"/>
          <w:lang w:eastAsia="sr-Latn-CS"/>
        </w:rPr>
        <w:t>“Dallashaj”</w:t>
      </w:r>
      <w:r w:rsidR="00961E05">
        <w:rPr>
          <w:rFonts w:ascii="Book Antiqua" w:hAnsi="Book Antiqua"/>
          <w:sz w:val="28"/>
          <w:szCs w:val="28"/>
          <w:lang w:eastAsia="sr-Latn-CS"/>
        </w:rPr>
        <w:t>,</w:t>
      </w:r>
      <w:r w:rsidR="00961E05" w:rsidRPr="007A1E4B">
        <w:t xml:space="preserve"> </w:t>
      </w:r>
      <w:r w:rsidR="00961E05" w:rsidRPr="007A1E4B">
        <w:rPr>
          <w:rFonts w:ascii="Book Antiqua" w:hAnsi="Book Antiqua"/>
          <w:sz w:val="28"/>
          <w:szCs w:val="28"/>
          <w:lang w:eastAsia="sr-Latn-CS"/>
        </w:rPr>
        <w:t>ZK Rracaj, Komuna e Gjakovës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1958CD">
        <w:rPr>
          <w:rFonts w:ascii="Book Antiqua" w:hAnsi="Book Antiqua"/>
          <w:bCs/>
          <w:sz w:val="28"/>
          <w:szCs w:val="28"/>
        </w:rPr>
        <w:t xml:space="preserve"> </w:t>
      </w:r>
      <w:r w:rsidR="00A821A1">
        <w:rPr>
          <w:rFonts w:ascii="Book Antiqua" w:hAnsi="Book Antiqua"/>
          <w:bCs/>
          <w:sz w:val="28"/>
          <w:szCs w:val="28"/>
        </w:rPr>
        <w:t xml:space="preserve"> </w:t>
      </w:r>
      <w:r w:rsidR="00961E05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7D7A43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00CDB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A1E4B"/>
    <w:rsid w:val="007C3EC5"/>
    <w:rsid w:val="007D7A43"/>
    <w:rsid w:val="007E10CB"/>
    <w:rsid w:val="00804923"/>
    <w:rsid w:val="00813D68"/>
    <w:rsid w:val="008168BB"/>
    <w:rsid w:val="00867283"/>
    <w:rsid w:val="008714BC"/>
    <w:rsid w:val="00887A36"/>
    <w:rsid w:val="008915F9"/>
    <w:rsid w:val="008A53F0"/>
    <w:rsid w:val="00926E5B"/>
    <w:rsid w:val="009431B9"/>
    <w:rsid w:val="00944274"/>
    <w:rsid w:val="009533AC"/>
    <w:rsid w:val="00961E05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21A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google.com&amp;u=aHR0cHM6Ly9tZWV0Lmdvb2dsZS5jb20vc2d5LWRtZnQtdmtv&amp;i=NjY1ZjJjOWVlZmMxZjE3Nzc3ZWMxNzcy&amp;t=VE9MMjFwNTU5U1VlVldKeWpab0Jxa0FFVFZNT3lYT21PNXIxTUY1SnpHRT0=&amp;h=80482ff87d614e648d1b60f0b8f5b534&amp;s=AVNPUEhUT0NFTkNSWVBUSVaqlZUqX-aYXAYOxBdBhMya9c2fxBLmNhMnhrMdaCmyd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D712-AC6E-4C8E-8044-6F4A88EA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71</cp:revision>
  <dcterms:created xsi:type="dcterms:W3CDTF">2024-11-22T09:08:00Z</dcterms:created>
  <dcterms:modified xsi:type="dcterms:W3CDTF">2026-02-12T13:59:00Z</dcterms:modified>
</cp:coreProperties>
</file>