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16F" w:rsidRPr="000F5317" w:rsidRDefault="000D4372" w:rsidP="006B4DA3">
      <w:pPr>
        <w:spacing w:before="240" w:after="120" w:line="312" w:lineRule="auto"/>
        <w:jc w:val="both"/>
        <w:rPr>
          <w:rFonts w:ascii="Arial" w:hAnsi="Arial" w:cs="Arial"/>
          <w:sz w:val="24"/>
          <w:szCs w:val="24"/>
        </w:rPr>
      </w:pPr>
      <w:r w:rsidRPr="000F5317">
        <w:rPr>
          <w:rFonts w:ascii="Times New Roman" w:hAnsi="Times New Roman"/>
          <w:sz w:val="24"/>
          <w:szCs w:val="24"/>
          <w:lang w:val="en-US"/>
        </w:rPr>
        <w:drawing>
          <wp:anchor distT="0" distB="0" distL="114300" distR="114300" simplePos="0" relativeHeight="251662336" behindDoc="1" locked="0" layoutInCell="1" allowOverlap="1" wp14:anchorId="43C9A804" wp14:editId="2A3F7C1E">
            <wp:simplePos x="0" y="0"/>
            <wp:positionH relativeFrom="column">
              <wp:posOffset>2527300</wp:posOffset>
            </wp:positionH>
            <wp:positionV relativeFrom="paragraph">
              <wp:posOffset>-330200</wp:posOffset>
            </wp:positionV>
            <wp:extent cx="644525" cy="6731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525" cy="673100"/>
                    </a:xfrm>
                    <a:prstGeom prst="rect">
                      <a:avLst/>
                    </a:prstGeom>
                    <a:noFill/>
                  </pic:spPr>
                </pic:pic>
              </a:graphicData>
            </a:graphic>
            <wp14:sizeRelH relativeFrom="page">
              <wp14:pctWidth>0</wp14:pctWidth>
            </wp14:sizeRelH>
            <wp14:sizeRelV relativeFrom="page">
              <wp14:pctHeight>0</wp14:pctHeight>
            </wp14:sizeRelV>
          </wp:anchor>
        </w:drawing>
      </w:r>
    </w:p>
    <w:p w:rsidR="00FF1968" w:rsidRPr="00635271" w:rsidRDefault="00FF1968" w:rsidP="00B45EC5">
      <w:pPr>
        <w:spacing w:after="0"/>
        <w:jc w:val="center"/>
        <w:rPr>
          <w:rFonts w:ascii="Book Antiqua" w:eastAsia="Batang" w:hAnsi="Book Antiqua"/>
          <w:b/>
          <w:bCs/>
        </w:rPr>
      </w:pPr>
      <w:r w:rsidRPr="00635271">
        <w:rPr>
          <w:rFonts w:ascii="Book Antiqua" w:hAnsi="Book Antiqua" w:cs="Book Antiqua"/>
          <w:b/>
          <w:bCs/>
        </w:rPr>
        <w:t>Republika e Kosovës</w:t>
      </w:r>
    </w:p>
    <w:p w:rsidR="00FF1968" w:rsidRPr="00635271" w:rsidRDefault="00FF1968" w:rsidP="00B45EC5">
      <w:pPr>
        <w:spacing w:after="0"/>
        <w:jc w:val="center"/>
        <w:rPr>
          <w:rFonts w:ascii="Book Antiqua" w:hAnsi="Book Antiqua" w:cs="Book Antiqua"/>
          <w:b/>
          <w:bCs/>
        </w:rPr>
      </w:pPr>
      <w:r w:rsidRPr="00635271">
        <w:rPr>
          <w:rFonts w:ascii="Book Antiqua" w:eastAsia="Batang" w:hAnsi="Book Antiqua" w:cs="Book Antiqua"/>
          <w:b/>
          <w:bCs/>
        </w:rPr>
        <w:t>Republika Kosova-</w:t>
      </w:r>
      <w:r w:rsidRPr="00635271">
        <w:rPr>
          <w:rFonts w:ascii="Book Antiqua" w:hAnsi="Book Antiqua" w:cs="Book Antiqua"/>
          <w:b/>
          <w:bCs/>
        </w:rPr>
        <w:t>Republic of Kosovo</w:t>
      </w:r>
    </w:p>
    <w:p w:rsidR="00FF1968" w:rsidRPr="00635271" w:rsidRDefault="00FF1968" w:rsidP="00B45EC5">
      <w:pPr>
        <w:spacing w:after="0"/>
        <w:jc w:val="center"/>
        <w:rPr>
          <w:rFonts w:ascii="Book Antiqua" w:hAnsi="Book Antiqua" w:cs="Book Antiqua"/>
          <w:b/>
          <w:bCs/>
          <w:i/>
          <w:iCs/>
        </w:rPr>
      </w:pPr>
      <w:r w:rsidRPr="00635271">
        <w:rPr>
          <w:rFonts w:ascii="Book Antiqua" w:hAnsi="Book Antiqua" w:cs="Book Antiqua"/>
          <w:b/>
          <w:bCs/>
          <w:i/>
          <w:iCs/>
        </w:rPr>
        <w:t xml:space="preserve">Qeveria-Vlada-Government </w:t>
      </w:r>
    </w:p>
    <w:p w:rsidR="004E0D27" w:rsidRPr="00635271" w:rsidRDefault="004E0D27" w:rsidP="00B45EC5">
      <w:pPr>
        <w:spacing w:after="0"/>
        <w:jc w:val="center"/>
        <w:rPr>
          <w:rFonts w:ascii="Book Antiqua" w:hAnsi="Book Antiqua" w:cs="Book Antiqua"/>
          <w:b/>
          <w:bCs/>
          <w:i/>
          <w:iCs/>
        </w:rPr>
      </w:pPr>
    </w:p>
    <w:p w:rsidR="004E0D27" w:rsidRPr="00635271" w:rsidRDefault="00C21DFF" w:rsidP="004E0D27">
      <w:pPr>
        <w:spacing w:after="0" w:line="240" w:lineRule="auto"/>
        <w:jc w:val="center"/>
        <w:rPr>
          <w:rFonts w:ascii="Book Antiqua" w:eastAsia="MS Mincho" w:hAnsi="Book Antiqua"/>
          <w:b/>
          <w:bCs/>
          <w:i/>
          <w:iCs/>
          <w:lang w:eastAsia="sr-Latn-CS"/>
        </w:rPr>
      </w:pPr>
      <w:r w:rsidRPr="00635271">
        <w:rPr>
          <w:rFonts w:ascii="Book Antiqua" w:eastAsia="MS Mincho" w:hAnsi="Book Antiqua"/>
          <w:b/>
          <w:bCs/>
          <w:i/>
          <w:iCs/>
          <w:lang w:eastAsia="sr-Latn-CS"/>
        </w:rPr>
        <w:t>Ministria e Mjedisit dhe</w:t>
      </w:r>
      <w:r w:rsidR="004E0D27" w:rsidRPr="00635271">
        <w:rPr>
          <w:rFonts w:ascii="Book Antiqua" w:eastAsia="MS Mincho" w:hAnsi="Book Antiqua"/>
          <w:b/>
          <w:bCs/>
          <w:i/>
          <w:iCs/>
          <w:lang w:eastAsia="sr-Latn-CS"/>
        </w:rPr>
        <w:t xml:space="preserve"> Planifikimit Hapësinor </w:t>
      </w:r>
    </w:p>
    <w:p w:rsidR="004E0D27" w:rsidRPr="00635271" w:rsidRDefault="004E0D27" w:rsidP="004E0D27">
      <w:pPr>
        <w:spacing w:after="0" w:line="240" w:lineRule="auto"/>
        <w:jc w:val="center"/>
        <w:rPr>
          <w:rFonts w:ascii="Book Antiqua" w:eastAsia="MS Mincho" w:hAnsi="Book Antiqua"/>
          <w:b/>
          <w:bCs/>
          <w:i/>
          <w:iCs/>
          <w:lang w:eastAsia="sr-Latn-CS"/>
        </w:rPr>
      </w:pPr>
      <w:r w:rsidRPr="00635271">
        <w:rPr>
          <w:rFonts w:ascii="Book Antiqua" w:eastAsia="MS Mincho" w:hAnsi="Book Antiqua"/>
          <w:b/>
          <w:bCs/>
          <w:i/>
          <w:iCs/>
          <w:lang w:eastAsia="sr-Latn-CS"/>
        </w:rPr>
        <w:t xml:space="preserve">Ministarstvo Životne Sredine </w:t>
      </w:r>
      <w:r w:rsidR="00C21DFF" w:rsidRPr="00635271">
        <w:rPr>
          <w:rFonts w:ascii="Book Antiqua" w:eastAsia="MS Mincho" w:hAnsi="Book Antiqua"/>
          <w:b/>
          <w:bCs/>
          <w:i/>
          <w:iCs/>
          <w:lang w:eastAsia="sr-Latn-CS"/>
        </w:rPr>
        <w:t>i Prostornog Planiranja</w:t>
      </w:r>
    </w:p>
    <w:p w:rsidR="004E0D27" w:rsidRPr="00635271" w:rsidRDefault="004E0D27" w:rsidP="004E0D27">
      <w:pPr>
        <w:spacing w:after="0" w:line="240" w:lineRule="auto"/>
        <w:jc w:val="center"/>
        <w:rPr>
          <w:rFonts w:ascii="Book Antiqua" w:eastAsia="MS Mincho" w:hAnsi="Book Antiqua"/>
          <w:b/>
          <w:bCs/>
          <w:i/>
          <w:iCs/>
          <w:lang w:eastAsia="sr-Latn-CS"/>
        </w:rPr>
      </w:pPr>
      <w:r w:rsidRPr="00635271">
        <w:rPr>
          <w:rFonts w:ascii="Book Antiqua" w:eastAsia="MS Mincho" w:hAnsi="Book Antiqua"/>
          <w:b/>
          <w:i/>
          <w:iCs/>
          <w:lang w:eastAsia="sr-Latn-CS"/>
        </w:rPr>
        <w:t xml:space="preserve">Ministry of Environment </w:t>
      </w:r>
      <w:r w:rsidR="00C21DFF" w:rsidRPr="00635271">
        <w:rPr>
          <w:rFonts w:ascii="Book Antiqua" w:eastAsia="MS Mincho" w:hAnsi="Book Antiqua"/>
          <w:b/>
          <w:i/>
          <w:iCs/>
          <w:lang w:eastAsia="sr-Latn-CS"/>
        </w:rPr>
        <w:t xml:space="preserve">and </w:t>
      </w:r>
      <w:r w:rsidRPr="00635271">
        <w:rPr>
          <w:rFonts w:ascii="Book Antiqua" w:eastAsia="MS Mincho" w:hAnsi="Book Antiqua"/>
          <w:b/>
          <w:i/>
          <w:iCs/>
          <w:lang w:eastAsia="sr-Latn-CS"/>
        </w:rPr>
        <w:t xml:space="preserve">Spatial Planning </w:t>
      </w:r>
    </w:p>
    <w:p w:rsidR="00B45EC5" w:rsidRPr="00635271" w:rsidRDefault="00B45EC5" w:rsidP="00B45EC5">
      <w:pPr>
        <w:spacing w:after="0"/>
        <w:jc w:val="center"/>
        <w:rPr>
          <w:rFonts w:ascii="Book Antiqua" w:hAnsi="Book Antiqua" w:cs="Book Antiqua"/>
          <w:b/>
          <w:bCs/>
          <w:i/>
          <w:iCs/>
        </w:rPr>
      </w:pPr>
      <w:r w:rsidRPr="00635271">
        <w:rPr>
          <w:rFonts w:ascii="Book Antiqua" w:hAnsi="Book Antiqua" w:cs="Book Antiqua"/>
          <w:b/>
          <w:bCs/>
          <w:i/>
          <w:iCs/>
        </w:rPr>
        <w:t>______________________________________________________________________________</w:t>
      </w:r>
    </w:p>
    <w:p w:rsidR="004B7871" w:rsidRDefault="004B7871" w:rsidP="005C1B9F">
      <w:pPr>
        <w:spacing w:after="0" w:line="240" w:lineRule="auto"/>
        <w:jc w:val="both"/>
        <w:rPr>
          <w:rFonts w:ascii="Book Antiqua" w:hAnsi="Book Antiqua"/>
          <w:b/>
          <w:sz w:val="24"/>
          <w:szCs w:val="24"/>
        </w:rPr>
      </w:pPr>
    </w:p>
    <w:p w:rsidR="004B7871" w:rsidRDefault="004B7871" w:rsidP="005C1B9F">
      <w:pPr>
        <w:spacing w:after="0" w:line="240" w:lineRule="auto"/>
        <w:jc w:val="both"/>
        <w:rPr>
          <w:rFonts w:ascii="Book Antiqua" w:hAnsi="Book Antiqua"/>
          <w:b/>
          <w:sz w:val="24"/>
          <w:szCs w:val="24"/>
        </w:rPr>
      </w:pPr>
    </w:p>
    <w:p w:rsidR="00230382" w:rsidRPr="00635271" w:rsidRDefault="000C4C1B" w:rsidP="005C1B9F">
      <w:pPr>
        <w:spacing w:after="0" w:line="240" w:lineRule="auto"/>
        <w:jc w:val="both"/>
        <w:rPr>
          <w:rFonts w:ascii="Times New Roman" w:hAnsi="Times New Roman"/>
          <w:b/>
          <w:sz w:val="24"/>
          <w:szCs w:val="24"/>
        </w:rPr>
      </w:pPr>
      <w:r w:rsidRPr="000F5317">
        <w:rPr>
          <w:rFonts w:ascii="Book Antiqua" w:hAnsi="Book Antiqua"/>
          <w:b/>
          <w:sz w:val="24"/>
          <w:szCs w:val="24"/>
        </w:rPr>
        <w:t xml:space="preserve">DOKUMENT KONSULTIMI PËR </w:t>
      </w:r>
      <w:r w:rsidR="00F21EB6">
        <w:rPr>
          <w:rFonts w:ascii="Book Antiqua" w:hAnsi="Book Antiqua"/>
          <w:b/>
          <w:bCs/>
          <w:color w:val="000000" w:themeColor="text1"/>
          <w:sz w:val="24"/>
          <w:szCs w:val="24"/>
        </w:rPr>
        <w:t>PROJEKT</w:t>
      </w:r>
      <w:r w:rsidR="006F2372" w:rsidRPr="000F5317">
        <w:rPr>
          <w:rFonts w:ascii="Book Antiqua" w:hAnsi="Book Antiqua"/>
          <w:b/>
          <w:bCs/>
          <w:color w:val="000000" w:themeColor="text1"/>
          <w:sz w:val="24"/>
          <w:szCs w:val="24"/>
        </w:rPr>
        <w:t xml:space="preserve"> </w:t>
      </w:r>
      <w:r w:rsidR="00D27731">
        <w:rPr>
          <w:rFonts w:ascii="Book Antiqua" w:hAnsi="Book Antiqua"/>
          <w:b/>
          <w:color w:val="000000"/>
          <w:sz w:val="24"/>
          <w:szCs w:val="24"/>
        </w:rPr>
        <w:t xml:space="preserve">LIGJIN PËR PLOTËSIM NDRYSHIMIN E LIGJIT NR. 08/L-250 PËR NDRYSHIME KLIMATIKE </w:t>
      </w:r>
    </w:p>
    <w:p w:rsidR="005C1B9F" w:rsidRDefault="005C1B9F" w:rsidP="00F76972">
      <w:pPr>
        <w:spacing w:after="0" w:line="240" w:lineRule="auto"/>
        <w:jc w:val="both"/>
        <w:rPr>
          <w:rFonts w:ascii="Book Antiqua" w:hAnsi="Book Antiqua"/>
          <w:b/>
          <w:sz w:val="24"/>
          <w:szCs w:val="24"/>
        </w:rPr>
      </w:pPr>
    </w:p>
    <w:p w:rsidR="00210B45" w:rsidRPr="00210B45" w:rsidRDefault="00210B45" w:rsidP="00210B45">
      <w:pPr>
        <w:spacing w:before="100" w:beforeAutospacing="1" w:after="100" w:afterAutospacing="1" w:line="240" w:lineRule="auto"/>
        <w:jc w:val="both"/>
        <w:outlineLvl w:val="2"/>
        <w:rPr>
          <w:rFonts w:ascii="Book Antiqua" w:eastAsia="Times New Roman" w:hAnsi="Book Antiqua"/>
          <w:b/>
          <w:color w:val="000000" w:themeColor="text1"/>
          <w:sz w:val="24"/>
          <w:szCs w:val="24"/>
          <w:u w:color="000000"/>
        </w:rPr>
      </w:pPr>
      <w:r w:rsidRPr="00210B45">
        <w:rPr>
          <w:rFonts w:ascii="Book Antiqua" w:eastAsia="Times New Roman" w:hAnsi="Book Antiqua"/>
          <w:b/>
          <w:color w:val="000000" w:themeColor="text1"/>
          <w:sz w:val="24"/>
          <w:szCs w:val="24"/>
          <w:u w:color="000000"/>
        </w:rPr>
        <w:t>Përmbledhje e arsyetimit</w:t>
      </w:r>
    </w:p>
    <w:p w:rsidR="00210B45" w:rsidRPr="00210B45" w:rsidRDefault="00210B45" w:rsidP="00210B45">
      <w:pPr>
        <w:spacing w:before="100" w:beforeAutospacing="1" w:after="100" w:afterAutospacing="1" w:line="240" w:lineRule="auto"/>
        <w:jc w:val="both"/>
        <w:rPr>
          <w:rFonts w:ascii="Book Antiqua" w:eastAsia="Times New Roman" w:hAnsi="Book Antiqua"/>
          <w:color w:val="000000" w:themeColor="text1"/>
          <w:sz w:val="24"/>
          <w:szCs w:val="24"/>
          <w:u w:color="000000"/>
        </w:rPr>
      </w:pPr>
      <w:r w:rsidRPr="00210B45">
        <w:rPr>
          <w:rFonts w:ascii="Book Antiqua" w:eastAsia="Times New Roman" w:hAnsi="Book Antiqua"/>
          <w:color w:val="000000" w:themeColor="text1"/>
          <w:sz w:val="24"/>
          <w:szCs w:val="24"/>
          <w:u w:color="000000"/>
        </w:rPr>
        <w:t xml:space="preserve">Plotësim-ndryshimi i Ligjit Nr. 08/L-250 për Ndryshimet Klimatike është i nevojshëm për të krijuar bazën e plotë ligjore për themelimin dhe funksionalizimin e sistemit MRVA – Monitorimi, Raportimi, Verifikimi dhe Akreditimi i emetimeve të </w:t>
      </w:r>
      <w:r w:rsidR="00FB21BE">
        <w:rPr>
          <w:rFonts w:ascii="Book Antiqua" w:eastAsia="Times New Roman" w:hAnsi="Book Antiqua"/>
          <w:color w:val="000000" w:themeColor="text1"/>
          <w:sz w:val="24"/>
          <w:szCs w:val="24"/>
          <w:u w:color="000000"/>
        </w:rPr>
        <w:t>gazërave</w:t>
      </w:r>
      <w:r w:rsidRPr="00210B45">
        <w:rPr>
          <w:rFonts w:ascii="Book Antiqua" w:eastAsia="Times New Roman" w:hAnsi="Book Antiqua"/>
          <w:color w:val="000000" w:themeColor="text1"/>
          <w:sz w:val="24"/>
          <w:szCs w:val="24"/>
          <w:u w:color="000000"/>
        </w:rPr>
        <w:t xml:space="preserve"> serrë.</w:t>
      </w:r>
    </w:p>
    <w:p w:rsidR="00210B45" w:rsidRPr="00210B45" w:rsidRDefault="00210B45" w:rsidP="00210B45">
      <w:pPr>
        <w:spacing w:before="100" w:beforeAutospacing="1" w:after="100" w:afterAutospacing="1" w:line="240" w:lineRule="auto"/>
        <w:jc w:val="both"/>
        <w:rPr>
          <w:rFonts w:ascii="Book Antiqua" w:eastAsia="Times New Roman" w:hAnsi="Book Antiqua"/>
          <w:color w:val="000000" w:themeColor="text1"/>
          <w:sz w:val="24"/>
          <w:szCs w:val="24"/>
          <w:u w:color="000000"/>
        </w:rPr>
      </w:pPr>
      <w:r w:rsidRPr="00210B45">
        <w:rPr>
          <w:rFonts w:ascii="Book Antiqua" w:eastAsia="Times New Roman" w:hAnsi="Book Antiqua"/>
          <w:color w:val="000000" w:themeColor="text1"/>
          <w:sz w:val="24"/>
          <w:szCs w:val="24"/>
          <w:u w:color="000000"/>
        </w:rPr>
        <w:t>Nevoja për këtë ndryshim rrjedh nga mangësitë e evidentuara në zbatimin e ligjit, veçanërisht mungesa e dispozitave të qarta për themelimin dhe administrimin e sistemit MRVA, përcaktimin e përgjegjësive institucionale, verifikimin e pavarur të të dhënave dhe akreditimin e verifikuesve.</w:t>
      </w:r>
    </w:p>
    <w:p w:rsidR="00210B45" w:rsidRPr="00210B45" w:rsidRDefault="00210B45" w:rsidP="00210B45">
      <w:pPr>
        <w:spacing w:before="100" w:beforeAutospacing="1" w:after="100" w:afterAutospacing="1" w:line="240" w:lineRule="auto"/>
        <w:jc w:val="both"/>
        <w:rPr>
          <w:rFonts w:ascii="Book Antiqua" w:eastAsia="Times New Roman" w:hAnsi="Book Antiqua"/>
          <w:color w:val="000000" w:themeColor="text1"/>
          <w:sz w:val="24"/>
          <w:szCs w:val="24"/>
          <w:u w:color="000000"/>
        </w:rPr>
      </w:pPr>
      <w:r w:rsidRPr="00210B45">
        <w:rPr>
          <w:rFonts w:ascii="Book Antiqua" w:eastAsia="Times New Roman" w:hAnsi="Book Antiqua"/>
          <w:color w:val="000000" w:themeColor="text1"/>
          <w:sz w:val="24"/>
          <w:szCs w:val="24"/>
          <w:u w:color="000000"/>
        </w:rPr>
        <w:t xml:space="preserve">Funksionalizimi i MRVA-së do të sigurojë të dhëna të sakta, transparente, të krahasueshme dhe të verifikueshme për emetimet e </w:t>
      </w:r>
      <w:r w:rsidR="00FB21BE">
        <w:rPr>
          <w:rFonts w:ascii="Book Antiqua" w:eastAsia="Times New Roman" w:hAnsi="Book Antiqua"/>
          <w:color w:val="000000" w:themeColor="text1"/>
          <w:sz w:val="24"/>
          <w:szCs w:val="24"/>
          <w:u w:color="000000"/>
        </w:rPr>
        <w:t>gazërave</w:t>
      </w:r>
      <w:r w:rsidRPr="00210B45">
        <w:rPr>
          <w:rFonts w:ascii="Book Antiqua" w:eastAsia="Times New Roman" w:hAnsi="Book Antiqua"/>
          <w:color w:val="000000" w:themeColor="text1"/>
          <w:sz w:val="24"/>
          <w:szCs w:val="24"/>
          <w:u w:color="000000"/>
        </w:rPr>
        <w:t xml:space="preserve"> serrë, duke mundësuar monitorim dhe raportim të standardizuar, verifikim të pavarur dhe akreditim të subjekteve kompetente.</w:t>
      </w:r>
    </w:p>
    <w:p w:rsidR="00210B45" w:rsidRPr="00210B45" w:rsidRDefault="00210B45" w:rsidP="00210B45">
      <w:pPr>
        <w:spacing w:before="100" w:beforeAutospacing="1" w:after="100" w:afterAutospacing="1" w:line="240" w:lineRule="auto"/>
        <w:jc w:val="both"/>
        <w:rPr>
          <w:rFonts w:ascii="Book Antiqua" w:eastAsia="Times New Roman" w:hAnsi="Book Antiqua"/>
          <w:color w:val="000000" w:themeColor="text1"/>
          <w:sz w:val="24"/>
          <w:szCs w:val="24"/>
          <w:u w:color="000000"/>
        </w:rPr>
      </w:pPr>
      <w:r w:rsidRPr="00210B45">
        <w:rPr>
          <w:rFonts w:ascii="Book Antiqua" w:eastAsia="Times New Roman" w:hAnsi="Book Antiqua"/>
          <w:color w:val="000000" w:themeColor="text1"/>
          <w:sz w:val="24"/>
          <w:szCs w:val="24"/>
          <w:u w:color="000000"/>
        </w:rPr>
        <w:t>Plotësim-ndryshimi është gjithashtu i rëndësishëm për harmonizimin e legjislacionit të Kosovës me acquis-in e Bashkimit Evropian, veçanërisht në fushën e MRVA-së, si dhe për përmbushjen e angazhimeve të Kosovës në kuadër të procesit të integrimit evropian dhe Agjendës së Reformave.</w:t>
      </w:r>
    </w:p>
    <w:p w:rsidR="00210B45" w:rsidRPr="00210B45" w:rsidRDefault="00210B45" w:rsidP="00210B45">
      <w:pPr>
        <w:spacing w:before="100" w:beforeAutospacing="1" w:after="100" w:afterAutospacing="1" w:line="240" w:lineRule="auto"/>
        <w:jc w:val="both"/>
        <w:rPr>
          <w:rFonts w:ascii="Book Antiqua" w:eastAsia="Times New Roman" w:hAnsi="Book Antiqua"/>
          <w:color w:val="000000" w:themeColor="text1"/>
          <w:sz w:val="24"/>
          <w:szCs w:val="24"/>
          <w:u w:color="000000"/>
        </w:rPr>
      </w:pPr>
      <w:r w:rsidRPr="00210B45">
        <w:rPr>
          <w:rFonts w:ascii="Book Antiqua" w:eastAsia="Times New Roman" w:hAnsi="Book Antiqua"/>
          <w:color w:val="000000" w:themeColor="text1"/>
          <w:sz w:val="24"/>
          <w:szCs w:val="24"/>
          <w:u w:color="000000"/>
        </w:rPr>
        <w:t>Në aspektin afatgjatë, një sistem funksional MRVA do të krijojë parakushtet për zhvillimin e mekanizmave të çmimit të karbonit dhe përafrimin gradual me EU ETS, si dhe do të përmirësojë bazën e të dhënave për hartimin dhe zbatimin e politikave të dekarbonizimit.</w:t>
      </w:r>
    </w:p>
    <w:p w:rsidR="004274C7" w:rsidRPr="00210B45" w:rsidRDefault="00210B45" w:rsidP="00210B45">
      <w:pPr>
        <w:spacing w:before="100" w:beforeAutospacing="1" w:after="100" w:afterAutospacing="1" w:line="240" w:lineRule="auto"/>
        <w:jc w:val="both"/>
        <w:rPr>
          <w:rFonts w:ascii="Book Antiqua" w:eastAsia="Times New Roman" w:hAnsi="Book Antiqua"/>
          <w:color w:val="000000" w:themeColor="text1"/>
          <w:sz w:val="24"/>
          <w:szCs w:val="24"/>
          <w:u w:color="000000"/>
        </w:rPr>
      </w:pPr>
      <w:r w:rsidRPr="00210B45">
        <w:rPr>
          <w:rFonts w:ascii="Book Antiqua" w:eastAsia="Times New Roman" w:hAnsi="Book Antiqua"/>
          <w:color w:val="000000" w:themeColor="text1"/>
          <w:sz w:val="24"/>
          <w:szCs w:val="24"/>
          <w:u w:color="000000"/>
        </w:rPr>
        <w:t>Prandaj, plotësim-ndryshimi i ligjit synon të sigurojë një kornizë të qartë ligjore, institucionale dhe teknike për MRVA-në, duke përcaktuar kompetencat e autoritetit kompetent, detyrimet e operatorëve, rolin e verifikuesve dhe të organit të akreditimit, me qëllim rritjen e integritetit të të dhënave klimatike dhe forcimin e kapaciteteve të Republikës së Kosovës për përmbushjen e objektivave klimatike dhe detyrimeve evropiane.</w:t>
      </w:r>
    </w:p>
    <w:p w:rsidR="00042F8D" w:rsidRPr="000F5317" w:rsidRDefault="00042F8D" w:rsidP="00042F8D">
      <w:pPr>
        <w:spacing w:after="120" w:line="312" w:lineRule="auto"/>
        <w:jc w:val="both"/>
        <w:rPr>
          <w:rFonts w:ascii="Book Antiqua" w:hAnsi="Book Antiqua"/>
          <w:b/>
          <w:sz w:val="24"/>
          <w:szCs w:val="24"/>
        </w:rPr>
      </w:pPr>
      <w:r w:rsidRPr="000F5317">
        <w:rPr>
          <w:rFonts w:ascii="Book Antiqua" w:hAnsi="Book Antiqua"/>
          <w:b/>
          <w:sz w:val="24"/>
          <w:szCs w:val="24"/>
        </w:rPr>
        <w:t>Qëllimi i konsultimit</w:t>
      </w:r>
    </w:p>
    <w:p w:rsidR="007E1640" w:rsidRDefault="00D72C30" w:rsidP="00C97BF5">
      <w:pPr>
        <w:spacing w:after="0" w:line="240" w:lineRule="auto"/>
        <w:jc w:val="both"/>
        <w:rPr>
          <w:rFonts w:ascii="Book Antiqua" w:hAnsi="Book Antiqua"/>
          <w:spacing w:val="-6"/>
          <w:sz w:val="24"/>
          <w:szCs w:val="24"/>
        </w:rPr>
      </w:pPr>
      <w:r w:rsidRPr="000F5317">
        <w:rPr>
          <w:rFonts w:ascii="Book Antiqua" w:eastAsia="Times New Roman" w:hAnsi="Book Antiqua"/>
          <w:color w:val="000000" w:themeColor="text1"/>
          <w:sz w:val="24"/>
          <w:szCs w:val="24"/>
          <w:u w:color="000000"/>
        </w:rPr>
        <w:t xml:space="preserve">Qëllimi i </w:t>
      </w:r>
      <w:r w:rsidR="00183FB9" w:rsidRPr="000F5317">
        <w:rPr>
          <w:rFonts w:ascii="Book Antiqua" w:eastAsia="Times New Roman" w:hAnsi="Book Antiqua"/>
          <w:color w:val="000000" w:themeColor="text1"/>
          <w:sz w:val="24"/>
          <w:szCs w:val="24"/>
          <w:u w:color="000000"/>
        </w:rPr>
        <w:t>k</w:t>
      </w:r>
      <w:r w:rsidR="00DF1505" w:rsidRPr="000F5317">
        <w:rPr>
          <w:rFonts w:ascii="Book Antiqua" w:eastAsia="Times New Roman" w:hAnsi="Book Antiqua"/>
          <w:color w:val="000000" w:themeColor="text1"/>
          <w:sz w:val="24"/>
          <w:szCs w:val="24"/>
          <w:u w:color="000000"/>
        </w:rPr>
        <w:t>onsultimit</w:t>
      </w:r>
      <w:r w:rsidRPr="000F5317">
        <w:rPr>
          <w:rFonts w:ascii="Book Antiqua" w:eastAsia="Times New Roman" w:hAnsi="Book Antiqua"/>
          <w:color w:val="000000" w:themeColor="text1"/>
          <w:sz w:val="24"/>
          <w:szCs w:val="24"/>
          <w:u w:color="000000"/>
        </w:rPr>
        <w:t xml:space="preserve"> është përfshirja sa më e madhe e të gjitha palëve të interesit. Pas </w:t>
      </w:r>
      <w:r w:rsidR="00F10823" w:rsidRPr="000F5317">
        <w:rPr>
          <w:rFonts w:ascii="Book Antiqua" w:eastAsia="Times New Roman" w:hAnsi="Book Antiqua"/>
          <w:color w:val="000000" w:themeColor="text1"/>
          <w:sz w:val="24"/>
          <w:szCs w:val="24"/>
          <w:u w:color="000000"/>
        </w:rPr>
        <w:t xml:space="preserve">plotësimit </w:t>
      </w:r>
      <w:r w:rsidRPr="000F5317">
        <w:rPr>
          <w:rFonts w:ascii="Book Antiqua" w:eastAsia="Times New Roman" w:hAnsi="Book Antiqua"/>
          <w:color w:val="000000" w:themeColor="text1"/>
          <w:sz w:val="24"/>
          <w:szCs w:val="24"/>
          <w:u w:color="000000"/>
        </w:rPr>
        <w:t xml:space="preserve"> të draftit nga </w:t>
      </w:r>
      <w:r w:rsidR="006549FB" w:rsidRPr="000F5317">
        <w:rPr>
          <w:rFonts w:ascii="Book Antiqua" w:eastAsia="Times New Roman" w:hAnsi="Book Antiqua"/>
          <w:color w:val="000000" w:themeColor="text1"/>
          <w:sz w:val="24"/>
          <w:szCs w:val="24"/>
          <w:u w:color="000000"/>
        </w:rPr>
        <w:t xml:space="preserve">kryesuesi i grupit punues </w:t>
      </w:r>
      <w:r w:rsidRPr="000F5317">
        <w:rPr>
          <w:rFonts w:ascii="Book Antiqua" w:eastAsia="Times New Roman" w:hAnsi="Book Antiqua"/>
          <w:color w:val="000000" w:themeColor="text1"/>
          <w:sz w:val="24"/>
          <w:szCs w:val="24"/>
          <w:u w:color="000000"/>
        </w:rPr>
        <w:t xml:space="preserve">sipas </w:t>
      </w:r>
      <w:r w:rsidR="008511B0" w:rsidRPr="000F5317">
        <w:rPr>
          <w:rFonts w:ascii="Book Antiqua" w:eastAsia="Times New Roman" w:hAnsi="Book Antiqua"/>
          <w:color w:val="000000" w:themeColor="text1"/>
          <w:sz w:val="24"/>
          <w:szCs w:val="24"/>
          <w:u w:color="000000"/>
        </w:rPr>
        <w:t>Rregullores</w:t>
      </w:r>
      <w:r w:rsidRPr="000F5317">
        <w:rPr>
          <w:rFonts w:ascii="Book Antiqua" w:eastAsia="Times New Roman" w:hAnsi="Book Antiqua"/>
          <w:color w:val="000000" w:themeColor="text1"/>
          <w:sz w:val="24"/>
          <w:szCs w:val="24"/>
          <w:u w:color="000000"/>
        </w:rPr>
        <w:t xml:space="preserve"> së Punës së Qeverisë drafti </w:t>
      </w:r>
      <w:r w:rsidR="00D4574C" w:rsidRPr="000F5317">
        <w:rPr>
          <w:rFonts w:ascii="Book Antiqua" w:eastAsia="Times New Roman" w:hAnsi="Book Antiqua"/>
          <w:color w:val="000000" w:themeColor="text1"/>
          <w:sz w:val="24"/>
          <w:szCs w:val="24"/>
          <w:u w:color="000000"/>
        </w:rPr>
        <w:t>është</w:t>
      </w:r>
      <w:r w:rsidRPr="000F5317">
        <w:rPr>
          <w:rFonts w:ascii="Book Antiqua" w:eastAsia="Times New Roman" w:hAnsi="Book Antiqua"/>
          <w:color w:val="000000" w:themeColor="text1"/>
          <w:sz w:val="24"/>
          <w:szCs w:val="24"/>
          <w:u w:color="000000"/>
        </w:rPr>
        <w:t xml:space="preserve"> dërguar për konsultim paraprak, te të gjitha institucionet që mund të ndikohen nga</w:t>
      </w:r>
      <w:r w:rsidR="00641958" w:rsidRPr="000F5317">
        <w:rPr>
          <w:rFonts w:ascii="Book Antiqua" w:eastAsia="Times New Roman" w:hAnsi="Book Antiqua"/>
          <w:color w:val="000000" w:themeColor="text1"/>
          <w:sz w:val="24"/>
          <w:szCs w:val="24"/>
          <w:u w:color="000000"/>
        </w:rPr>
        <w:t xml:space="preserve"> </w:t>
      </w:r>
      <w:r w:rsidR="00FB21BE">
        <w:rPr>
          <w:rFonts w:ascii="Book Antiqua" w:hAnsi="Book Antiqua"/>
          <w:sz w:val="24"/>
          <w:szCs w:val="24"/>
        </w:rPr>
        <w:t>Ligji i plotësuar dhe i ndryshuar të Ligjit Nr. 08/L-250 për Ndrysh</w:t>
      </w:r>
      <w:r w:rsidR="0018086A">
        <w:rPr>
          <w:rFonts w:ascii="Book Antiqua" w:hAnsi="Book Antiqua"/>
          <w:sz w:val="24"/>
          <w:szCs w:val="24"/>
        </w:rPr>
        <w:t>i</w:t>
      </w:r>
      <w:r w:rsidR="00FB21BE">
        <w:rPr>
          <w:rFonts w:ascii="Book Antiqua" w:hAnsi="Book Antiqua"/>
          <w:sz w:val="24"/>
          <w:szCs w:val="24"/>
        </w:rPr>
        <w:t>me Klimatike</w:t>
      </w:r>
      <w:r w:rsidR="00635271" w:rsidRPr="000F5317">
        <w:rPr>
          <w:rFonts w:ascii="Book Antiqua" w:hAnsi="Book Antiqua"/>
          <w:spacing w:val="-2"/>
          <w:sz w:val="24"/>
          <w:szCs w:val="24"/>
        </w:rPr>
        <w:t>.</w:t>
      </w:r>
      <w:r w:rsidR="00635271">
        <w:rPr>
          <w:rFonts w:ascii="Book Antiqua" w:hAnsi="Book Antiqua"/>
          <w:spacing w:val="-6"/>
          <w:sz w:val="24"/>
          <w:szCs w:val="24"/>
        </w:rPr>
        <w:t xml:space="preserve"> </w:t>
      </w:r>
    </w:p>
    <w:p w:rsidR="00635271" w:rsidRPr="000F5317" w:rsidRDefault="00635271" w:rsidP="00C97BF5">
      <w:pPr>
        <w:spacing w:after="0" w:line="240" w:lineRule="auto"/>
        <w:jc w:val="both"/>
        <w:rPr>
          <w:rFonts w:ascii="Book Antiqua" w:eastAsia="Times New Roman" w:hAnsi="Book Antiqua"/>
          <w:b/>
          <w:color w:val="000000"/>
          <w:sz w:val="24"/>
          <w:szCs w:val="24"/>
          <w:lang w:eastAsia="sq-AL"/>
        </w:rPr>
      </w:pPr>
    </w:p>
    <w:p w:rsidR="00367B34" w:rsidRPr="000F5317" w:rsidRDefault="00367B34" w:rsidP="00C97BF5">
      <w:pPr>
        <w:spacing w:after="0" w:line="240" w:lineRule="auto"/>
        <w:jc w:val="both"/>
        <w:rPr>
          <w:rFonts w:ascii="Book Antiqua" w:hAnsi="Book Antiqua"/>
          <w:sz w:val="24"/>
          <w:szCs w:val="24"/>
        </w:rPr>
      </w:pPr>
      <w:r w:rsidRPr="000F5317">
        <w:rPr>
          <w:rFonts w:ascii="Book Antiqua" w:hAnsi="Book Antiqua"/>
          <w:color w:val="000000" w:themeColor="text1"/>
          <w:sz w:val="24"/>
          <w:szCs w:val="24"/>
        </w:rPr>
        <w:t xml:space="preserve">Faza e konsultimit më publikun përmes metodave të ndryshme përfshirë platformën elektronike për konsultimet publike dhe takime </w:t>
      </w:r>
      <w:r w:rsidR="00161865" w:rsidRPr="000F5317">
        <w:rPr>
          <w:rFonts w:ascii="Book Antiqua" w:hAnsi="Book Antiqua"/>
          <w:color w:val="000000" w:themeColor="text1"/>
          <w:sz w:val="24"/>
          <w:szCs w:val="24"/>
        </w:rPr>
        <w:t>direkte</w:t>
      </w:r>
      <w:r w:rsidRPr="000F5317">
        <w:rPr>
          <w:rFonts w:ascii="Book Antiqua" w:hAnsi="Book Antiqua"/>
          <w:color w:val="000000" w:themeColor="text1"/>
          <w:sz w:val="24"/>
          <w:szCs w:val="24"/>
        </w:rPr>
        <w:t xml:space="preserve"> më palë të interesit</w:t>
      </w:r>
      <w:r w:rsidR="00C16DC1" w:rsidRPr="000F5317">
        <w:rPr>
          <w:rFonts w:ascii="Book Antiqua" w:hAnsi="Book Antiqua"/>
          <w:color w:val="000000" w:themeColor="text1"/>
          <w:sz w:val="24"/>
          <w:szCs w:val="24"/>
        </w:rPr>
        <w:t>, nëse paraqitet nevoja</w:t>
      </w:r>
      <w:r w:rsidRPr="000F5317">
        <w:rPr>
          <w:rFonts w:ascii="Book Antiqua" w:hAnsi="Book Antiqua"/>
          <w:color w:val="000000" w:themeColor="text1"/>
          <w:sz w:val="24"/>
          <w:szCs w:val="24"/>
        </w:rPr>
        <w:t xml:space="preserve">, do të përfshijë të gjitha institucionet dhe kategoritë e shoqërisë qoftë ata me ndikim dhe/ose interes të lartë apo ata të cilët për shkak të karakteristikave që kanë mund të japin kontribut për </w:t>
      </w:r>
      <w:r w:rsidR="00F94FDF" w:rsidRPr="000F5317">
        <w:rPr>
          <w:rFonts w:ascii="Book Antiqua" w:hAnsi="Book Antiqua"/>
          <w:color w:val="000000" w:themeColor="text1"/>
          <w:sz w:val="24"/>
          <w:szCs w:val="24"/>
        </w:rPr>
        <w:t xml:space="preserve">shqyrtimin e dispozitave të kësaj </w:t>
      </w:r>
      <w:r w:rsidRPr="000F5317">
        <w:rPr>
          <w:rFonts w:ascii="Book Antiqua" w:hAnsi="Book Antiqua"/>
          <w:color w:val="000000" w:themeColor="text1"/>
          <w:sz w:val="24"/>
          <w:szCs w:val="24"/>
        </w:rPr>
        <w:t xml:space="preserve">Projekt </w:t>
      </w:r>
      <w:r w:rsidR="00F94FDF" w:rsidRPr="000F5317">
        <w:rPr>
          <w:rFonts w:ascii="Book Antiqua" w:hAnsi="Book Antiqua"/>
          <w:color w:val="000000" w:themeColor="text1"/>
          <w:sz w:val="24"/>
          <w:szCs w:val="24"/>
        </w:rPr>
        <w:t>Rregulloreje.</w:t>
      </w:r>
      <w:r w:rsidRPr="000F5317">
        <w:rPr>
          <w:rFonts w:ascii="Book Antiqua" w:hAnsi="Book Antiqua"/>
          <w:bCs/>
          <w:sz w:val="24"/>
          <w:szCs w:val="24"/>
        </w:rPr>
        <w:t xml:space="preserve"> </w:t>
      </w:r>
    </w:p>
    <w:p w:rsidR="00367B34" w:rsidRPr="000F5317" w:rsidRDefault="00367B34" w:rsidP="00955D0B">
      <w:pPr>
        <w:pStyle w:val="Body"/>
        <w:pBdr>
          <w:top w:val="none" w:sz="0" w:space="0" w:color="auto"/>
          <w:left w:val="none" w:sz="0" w:space="0" w:color="auto"/>
          <w:bottom w:val="none" w:sz="0" w:space="0" w:color="auto"/>
          <w:right w:val="none" w:sz="0" w:space="0" w:color="auto"/>
        </w:pBdr>
        <w:tabs>
          <w:tab w:val="left" w:pos="990"/>
        </w:tabs>
        <w:rPr>
          <w:rFonts w:ascii="Book Antiqua" w:hAnsi="Book Antiqua" w:cs="Times New Roman"/>
          <w:noProof/>
          <w:color w:val="auto"/>
          <w:lang w:val="sq-AL"/>
        </w:rPr>
      </w:pPr>
    </w:p>
    <w:p w:rsidR="00DB21A1" w:rsidRPr="000F5317" w:rsidRDefault="00183FB9" w:rsidP="008927C4">
      <w:pPr>
        <w:spacing w:after="0" w:line="240" w:lineRule="auto"/>
        <w:jc w:val="both"/>
        <w:rPr>
          <w:rFonts w:ascii="Book Antiqua" w:hAnsi="Book Antiqua"/>
          <w:sz w:val="24"/>
          <w:szCs w:val="24"/>
        </w:rPr>
      </w:pPr>
      <w:r w:rsidRPr="000F5317">
        <w:rPr>
          <w:rFonts w:ascii="Book Antiqua" w:hAnsi="Book Antiqua"/>
          <w:color w:val="000000" w:themeColor="text1"/>
          <w:sz w:val="24"/>
          <w:szCs w:val="24"/>
        </w:rPr>
        <w:t xml:space="preserve">Komentet dhe rekomandimet </w:t>
      </w:r>
      <w:r w:rsidR="003F5D7E" w:rsidRPr="000F5317">
        <w:rPr>
          <w:rFonts w:ascii="Book Antiqua" w:hAnsi="Book Antiqua"/>
          <w:color w:val="000000" w:themeColor="text1"/>
          <w:sz w:val="24"/>
          <w:szCs w:val="24"/>
        </w:rPr>
        <w:t xml:space="preserve">për ketë </w:t>
      </w:r>
      <w:r w:rsidR="00F250F7" w:rsidRPr="000F5317">
        <w:rPr>
          <w:rFonts w:ascii="Book Antiqua" w:hAnsi="Book Antiqua"/>
          <w:color w:val="000000" w:themeColor="text1"/>
          <w:sz w:val="24"/>
          <w:szCs w:val="24"/>
        </w:rPr>
        <w:t>P</w:t>
      </w:r>
      <w:r w:rsidR="003F5D7E" w:rsidRPr="000F5317">
        <w:rPr>
          <w:rFonts w:ascii="Book Antiqua" w:hAnsi="Book Antiqua"/>
          <w:color w:val="000000" w:themeColor="text1"/>
          <w:sz w:val="24"/>
          <w:szCs w:val="24"/>
        </w:rPr>
        <w:t xml:space="preserve">rojekt </w:t>
      </w:r>
      <w:r w:rsidR="00FB21BE">
        <w:rPr>
          <w:rFonts w:ascii="Book Antiqua" w:hAnsi="Book Antiqua"/>
          <w:color w:val="000000" w:themeColor="text1"/>
          <w:sz w:val="24"/>
          <w:szCs w:val="24"/>
        </w:rPr>
        <w:t>Ligj</w:t>
      </w:r>
      <w:r w:rsidR="00F250F7" w:rsidRPr="000F5317">
        <w:rPr>
          <w:rFonts w:ascii="Book Antiqua" w:hAnsi="Book Antiqua"/>
          <w:color w:val="000000" w:themeColor="text1"/>
          <w:sz w:val="24"/>
          <w:szCs w:val="24"/>
        </w:rPr>
        <w:t xml:space="preserve">, </w:t>
      </w:r>
      <w:r w:rsidRPr="000F5317">
        <w:rPr>
          <w:rFonts w:ascii="Book Antiqua" w:hAnsi="Book Antiqua"/>
          <w:color w:val="000000" w:themeColor="text1"/>
          <w:sz w:val="24"/>
          <w:szCs w:val="24"/>
        </w:rPr>
        <w:t>mund të jepen për secilin nen</w:t>
      </w:r>
      <w:r w:rsidR="00F250F7" w:rsidRPr="000F5317">
        <w:rPr>
          <w:rFonts w:ascii="Book Antiqua" w:hAnsi="Book Antiqua"/>
          <w:color w:val="000000" w:themeColor="text1"/>
          <w:sz w:val="24"/>
          <w:szCs w:val="24"/>
        </w:rPr>
        <w:t xml:space="preserve">, veç e veç, </w:t>
      </w:r>
      <w:r w:rsidRPr="000F5317">
        <w:rPr>
          <w:rFonts w:ascii="Book Antiqua" w:hAnsi="Book Antiqua"/>
          <w:color w:val="000000" w:themeColor="text1"/>
          <w:sz w:val="24"/>
          <w:szCs w:val="24"/>
        </w:rPr>
        <w:t xml:space="preserve">përmes </w:t>
      </w:r>
      <w:r w:rsidR="003F5D7E" w:rsidRPr="000F5317">
        <w:rPr>
          <w:rFonts w:ascii="Book Antiqua" w:hAnsi="Book Antiqua"/>
          <w:color w:val="000000" w:themeColor="text1"/>
          <w:sz w:val="24"/>
          <w:szCs w:val="24"/>
        </w:rPr>
        <w:t>p</w:t>
      </w:r>
      <w:r w:rsidRPr="000F5317">
        <w:rPr>
          <w:rFonts w:ascii="Book Antiqua" w:hAnsi="Book Antiqua"/>
          <w:color w:val="000000" w:themeColor="text1"/>
          <w:sz w:val="24"/>
          <w:szCs w:val="24"/>
        </w:rPr>
        <w:t xml:space="preserve">latformës </w:t>
      </w:r>
      <w:r w:rsidR="003F5D7E" w:rsidRPr="000F5317">
        <w:rPr>
          <w:rFonts w:ascii="Book Antiqua" w:hAnsi="Book Antiqua"/>
          <w:color w:val="000000" w:themeColor="text1"/>
          <w:sz w:val="24"/>
          <w:szCs w:val="24"/>
        </w:rPr>
        <w:t>e</w:t>
      </w:r>
      <w:r w:rsidRPr="000F5317">
        <w:rPr>
          <w:rFonts w:ascii="Book Antiqua" w:hAnsi="Book Antiqua"/>
          <w:color w:val="000000" w:themeColor="text1"/>
          <w:sz w:val="24"/>
          <w:szCs w:val="24"/>
        </w:rPr>
        <w:t xml:space="preserve">lektronike për konsultimet në pjesën ku jepen komentet e përgjithshme dhe specifike. </w:t>
      </w:r>
    </w:p>
    <w:p w:rsidR="00183FB9" w:rsidRPr="000F5317" w:rsidRDefault="00183FB9" w:rsidP="00955D0B">
      <w:pPr>
        <w:pStyle w:val="Body"/>
        <w:pBdr>
          <w:top w:val="none" w:sz="0" w:space="0" w:color="auto"/>
          <w:left w:val="none" w:sz="0" w:space="0" w:color="auto"/>
          <w:bottom w:val="none" w:sz="0" w:space="0" w:color="auto"/>
          <w:right w:val="none" w:sz="0" w:space="0" w:color="auto"/>
        </w:pBdr>
        <w:tabs>
          <w:tab w:val="left" w:pos="990"/>
        </w:tabs>
        <w:rPr>
          <w:rFonts w:ascii="Book Antiqua" w:hAnsi="Book Antiqua" w:cs="Times New Roman"/>
          <w:noProof/>
          <w:color w:val="000000" w:themeColor="text1"/>
          <w:lang w:val="sq-AL"/>
        </w:rPr>
      </w:pPr>
      <w:r w:rsidRPr="000F5317">
        <w:rPr>
          <w:rFonts w:ascii="Book Antiqua" w:hAnsi="Book Antiqua" w:cs="Times New Roman"/>
          <w:noProof/>
          <w:color w:val="000000" w:themeColor="text1"/>
          <w:lang w:val="sq-AL"/>
        </w:rPr>
        <w:t xml:space="preserve"> </w:t>
      </w:r>
    </w:p>
    <w:p w:rsidR="00EF29EE" w:rsidRDefault="00183FB9" w:rsidP="006052B6">
      <w:pPr>
        <w:spacing w:after="0" w:line="240" w:lineRule="auto"/>
        <w:jc w:val="both"/>
        <w:rPr>
          <w:rFonts w:ascii="Book Antiqua" w:eastAsia="Times New Roman" w:hAnsi="Book Antiqua"/>
          <w:b/>
          <w:color w:val="000000"/>
          <w:sz w:val="24"/>
          <w:szCs w:val="24"/>
          <w:lang w:eastAsia="sq-AL"/>
        </w:rPr>
      </w:pPr>
      <w:r w:rsidRPr="000F5317">
        <w:rPr>
          <w:rFonts w:ascii="Book Antiqua" w:hAnsi="Book Antiqua"/>
          <w:sz w:val="24"/>
          <w:szCs w:val="24"/>
        </w:rPr>
        <w:t>Pas finalizimit të p</w:t>
      </w:r>
      <w:r w:rsidR="00FB21BE">
        <w:rPr>
          <w:rFonts w:ascii="Book Antiqua" w:hAnsi="Book Antiqua"/>
          <w:sz w:val="24"/>
          <w:szCs w:val="24"/>
        </w:rPr>
        <w:t xml:space="preserve">rocesit të konsultimit publik </w:t>
      </w:r>
      <w:r w:rsidRPr="000F5317">
        <w:rPr>
          <w:rFonts w:ascii="Book Antiqua" w:hAnsi="Book Antiqua"/>
          <w:sz w:val="24"/>
          <w:szCs w:val="24"/>
        </w:rPr>
        <w:t>planifikohet që kontributet</w:t>
      </w:r>
      <w:r w:rsidR="00171FC3" w:rsidRPr="000F5317">
        <w:rPr>
          <w:rFonts w:ascii="Book Antiqua" w:hAnsi="Book Antiqua"/>
          <w:sz w:val="24"/>
          <w:szCs w:val="24"/>
        </w:rPr>
        <w:t xml:space="preserve"> dhe komentet</w:t>
      </w:r>
      <w:r w:rsidRPr="000F5317">
        <w:rPr>
          <w:rFonts w:ascii="Book Antiqua" w:hAnsi="Book Antiqua"/>
          <w:sz w:val="24"/>
          <w:szCs w:val="24"/>
        </w:rPr>
        <w:t xml:space="preserve"> e pranuara</w:t>
      </w:r>
      <w:r w:rsidR="00171FC3" w:rsidRPr="000F5317">
        <w:rPr>
          <w:rFonts w:ascii="Book Antiqua" w:hAnsi="Book Antiqua"/>
          <w:sz w:val="24"/>
          <w:szCs w:val="24"/>
        </w:rPr>
        <w:t>, t</w:t>
      </w:r>
      <w:r w:rsidR="00806B87" w:rsidRPr="000F5317">
        <w:rPr>
          <w:rFonts w:ascii="Book Antiqua" w:hAnsi="Book Antiqua"/>
          <w:sz w:val="24"/>
          <w:szCs w:val="24"/>
        </w:rPr>
        <w:t>ë</w:t>
      </w:r>
      <w:r w:rsidR="00171FC3" w:rsidRPr="000F5317">
        <w:rPr>
          <w:rFonts w:ascii="Book Antiqua" w:hAnsi="Book Antiqua"/>
          <w:sz w:val="24"/>
          <w:szCs w:val="24"/>
        </w:rPr>
        <w:t xml:space="preserve"> shqyrtohen </w:t>
      </w:r>
      <w:r w:rsidRPr="000F5317">
        <w:rPr>
          <w:rFonts w:ascii="Book Antiqua" w:hAnsi="Book Antiqua"/>
          <w:sz w:val="24"/>
          <w:szCs w:val="24"/>
        </w:rPr>
        <w:t xml:space="preserve">veç e veç nga grupi punues. </w:t>
      </w:r>
    </w:p>
    <w:p w:rsidR="006052B6" w:rsidRPr="006052B6" w:rsidRDefault="006052B6" w:rsidP="006052B6">
      <w:pPr>
        <w:spacing w:after="0" w:line="240" w:lineRule="auto"/>
        <w:jc w:val="both"/>
        <w:rPr>
          <w:rFonts w:ascii="Book Antiqua" w:eastAsia="Times New Roman" w:hAnsi="Book Antiqua"/>
          <w:b/>
          <w:color w:val="000000"/>
          <w:sz w:val="24"/>
          <w:szCs w:val="24"/>
          <w:lang w:eastAsia="sq-AL"/>
        </w:rPr>
      </w:pPr>
    </w:p>
    <w:p w:rsidR="00367B34" w:rsidRPr="000F5317" w:rsidRDefault="00367B34" w:rsidP="00955D0B">
      <w:pPr>
        <w:spacing w:before="120" w:after="0" w:line="240" w:lineRule="auto"/>
        <w:jc w:val="both"/>
        <w:rPr>
          <w:rFonts w:ascii="Book Antiqua" w:hAnsi="Book Antiqua"/>
          <w:sz w:val="24"/>
          <w:szCs w:val="24"/>
        </w:rPr>
      </w:pPr>
      <w:r w:rsidRPr="000F5317">
        <w:rPr>
          <w:rFonts w:ascii="Book Antiqua" w:hAnsi="Book Antiqua"/>
          <w:sz w:val="24"/>
          <w:szCs w:val="24"/>
        </w:rPr>
        <w:t>Kontributi i publikut, apo organizatave të shoqërisë civile, ekspertëve të brendshëm dhe të jashtëm si dhe individë do të jetë element i rëndësishëm në përm</w:t>
      </w:r>
      <w:r w:rsidR="000F6D52" w:rsidRPr="000F5317">
        <w:rPr>
          <w:rFonts w:ascii="Book Antiqua" w:hAnsi="Book Antiqua"/>
          <w:sz w:val="24"/>
          <w:szCs w:val="24"/>
        </w:rPr>
        <w:t>irësimin e kualitetit të kë</w:t>
      </w:r>
      <w:r w:rsidR="00FB21BE">
        <w:rPr>
          <w:rFonts w:ascii="Book Antiqua" w:hAnsi="Book Antiqua"/>
          <w:sz w:val="24"/>
          <w:szCs w:val="24"/>
        </w:rPr>
        <w:t>tij</w:t>
      </w:r>
      <w:r w:rsidR="000F6D52" w:rsidRPr="000F5317">
        <w:rPr>
          <w:rFonts w:ascii="Book Antiqua" w:hAnsi="Book Antiqua"/>
          <w:sz w:val="24"/>
          <w:szCs w:val="24"/>
        </w:rPr>
        <w:t xml:space="preserve"> </w:t>
      </w:r>
      <w:r w:rsidR="00FB21BE">
        <w:rPr>
          <w:rFonts w:ascii="Book Antiqua" w:hAnsi="Book Antiqua"/>
          <w:sz w:val="24"/>
          <w:szCs w:val="24"/>
        </w:rPr>
        <w:t>Ligji</w:t>
      </w:r>
      <w:r w:rsidRPr="000F5317">
        <w:rPr>
          <w:rFonts w:ascii="Book Antiqua" w:hAnsi="Book Antiqua"/>
          <w:sz w:val="24"/>
          <w:szCs w:val="24"/>
        </w:rPr>
        <w:t xml:space="preserve">. </w:t>
      </w:r>
    </w:p>
    <w:p w:rsidR="00367B34" w:rsidRPr="000F5317" w:rsidRDefault="00367B34" w:rsidP="00955D0B">
      <w:pPr>
        <w:spacing w:before="240" w:after="120" w:line="240" w:lineRule="auto"/>
        <w:jc w:val="both"/>
        <w:rPr>
          <w:rFonts w:ascii="Book Antiqua" w:hAnsi="Book Antiqua"/>
          <w:sz w:val="24"/>
          <w:szCs w:val="24"/>
        </w:rPr>
      </w:pPr>
      <w:r w:rsidRPr="000F5317">
        <w:rPr>
          <w:rFonts w:ascii="Book Antiqua" w:hAnsi="Book Antiqua"/>
          <w:sz w:val="24"/>
          <w:szCs w:val="24"/>
        </w:rPr>
        <w:t xml:space="preserve">Si rezultat i punës së shqyrtimit të kontributeve dhe rekomandimeve të konsultimit do të hartohet drafti i përmirësuar final i </w:t>
      </w:r>
      <w:r w:rsidR="00FB21BE">
        <w:rPr>
          <w:rFonts w:ascii="Book Antiqua" w:hAnsi="Book Antiqua"/>
          <w:sz w:val="24"/>
          <w:szCs w:val="24"/>
        </w:rPr>
        <w:t>Ligjit</w:t>
      </w:r>
      <w:r w:rsidRPr="000F5317">
        <w:rPr>
          <w:rFonts w:ascii="Book Antiqua" w:hAnsi="Book Antiqua"/>
          <w:sz w:val="24"/>
          <w:szCs w:val="24"/>
        </w:rPr>
        <w:t>. Ministria e Mjedisit</w:t>
      </w:r>
      <w:r w:rsidR="00635271">
        <w:rPr>
          <w:rFonts w:ascii="Book Antiqua" w:hAnsi="Book Antiqua"/>
          <w:sz w:val="24"/>
          <w:szCs w:val="24"/>
        </w:rPr>
        <w:t xml:space="preserve"> dhe</w:t>
      </w:r>
      <w:r w:rsidRPr="000F5317">
        <w:rPr>
          <w:rFonts w:ascii="Book Antiqua" w:hAnsi="Book Antiqua"/>
          <w:sz w:val="24"/>
          <w:szCs w:val="24"/>
        </w:rPr>
        <w:t xml:space="preserve"> Planifikimit Hapësinor do të hartojë Raportin e Konsultimit i cili do të përfshijë informatat për procesin e konsultimit, palët e konsultuara, metodat e përdorura gjatë konsultimit dhe informatat e detajuara për to, pjesëmarrjen e publikut në proces të konsultimit dhe komentet e pranuara. </w:t>
      </w:r>
    </w:p>
    <w:p w:rsidR="008943DB" w:rsidRPr="000F5317" w:rsidRDefault="00367B34" w:rsidP="008943DB">
      <w:pPr>
        <w:spacing w:after="0" w:line="240" w:lineRule="auto"/>
        <w:jc w:val="both"/>
        <w:rPr>
          <w:rFonts w:ascii="Book Antiqua" w:eastAsia="Times New Roman" w:hAnsi="Book Antiqua"/>
          <w:b/>
          <w:color w:val="000000"/>
          <w:sz w:val="24"/>
          <w:szCs w:val="24"/>
          <w:lang w:eastAsia="sq-AL"/>
        </w:rPr>
      </w:pPr>
      <w:r w:rsidRPr="000F5317">
        <w:rPr>
          <w:rFonts w:ascii="Book Antiqua" w:hAnsi="Book Antiqua"/>
          <w:sz w:val="24"/>
          <w:szCs w:val="24"/>
        </w:rPr>
        <w:t xml:space="preserve">Në raport gjithashtu do të jepen informatat për secilin koment që është marrë parasysh, sqarime dhe arsyetimi për secilin koment që nuk është marrë parasysh. Raporti do të jetë i </w:t>
      </w:r>
      <w:r w:rsidR="00F250F7" w:rsidRPr="000F5317">
        <w:rPr>
          <w:rFonts w:ascii="Book Antiqua" w:hAnsi="Book Antiqua"/>
          <w:sz w:val="24"/>
          <w:szCs w:val="24"/>
        </w:rPr>
        <w:t>qasshëm</w:t>
      </w:r>
      <w:r w:rsidRPr="000F5317">
        <w:rPr>
          <w:rFonts w:ascii="Book Antiqua" w:hAnsi="Book Antiqua"/>
          <w:sz w:val="24"/>
          <w:szCs w:val="24"/>
        </w:rPr>
        <w:t xml:space="preserve"> për publikun brenda një kohe sa më të shkurtër pas përfundimit të procesit të konsultimit dhe finalizimit të</w:t>
      </w:r>
      <w:r w:rsidR="00400203" w:rsidRPr="000F5317">
        <w:rPr>
          <w:rFonts w:ascii="Book Antiqua" w:hAnsi="Book Antiqua"/>
          <w:sz w:val="24"/>
          <w:szCs w:val="24"/>
          <w:lang w:eastAsia="sq-AL"/>
        </w:rPr>
        <w:t xml:space="preserve"> </w:t>
      </w:r>
      <w:r w:rsidR="00635271">
        <w:rPr>
          <w:rFonts w:ascii="Book Antiqua" w:hAnsi="Book Antiqua"/>
          <w:sz w:val="24"/>
          <w:szCs w:val="24"/>
          <w:lang w:eastAsia="sq-AL"/>
        </w:rPr>
        <w:t xml:space="preserve">Projekt </w:t>
      </w:r>
      <w:r w:rsidR="00FB21BE">
        <w:rPr>
          <w:rFonts w:ascii="Book Antiqua" w:hAnsi="Book Antiqua"/>
          <w:sz w:val="24"/>
          <w:szCs w:val="24"/>
        </w:rPr>
        <w:t>Ligjit</w:t>
      </w:r>
      <w:r w:rsidR="00635271">
        <w:rPr>
          <w:rFonts w:ascii="Book Antiqua" w:hAnsi="Book Antiqua"/>
          <w:sz w:val="24"/>
          <w:szCs w:val="24"/>
        </w:rPr>
        <w:t xml:space="preserve"> </w:t>
      </w:r>
      <w:r w:rsidR="00635271">
        <w:rPr>
          <w:rFonts w:ascii="Book Antiqua" w:hAnsi="Book Antiqua"/>
          <w:sz w:val="24"/>
          <w:szCs w:val="24"/>
          <w:lang w:val="en-US"/>
        </w:rPr>
        <w:t>(MMPH) N</w:t>
      </w:r>
      <w:r w:rsidR="00FB21BE">
        <w:rPr>
          <w:rFonts w:ascii="Book Antiqua" w:hAnsi="Book Antiqua"/>
          <w:sz w:val="24"/>
          <w:szCs w:val="24"/>
          <w:lang w:val="en-US"/>
        </w:rPr>
        <w:t>r</w:t>
      </w:r>
      <w:r w:rsidR="00635271">
        <w:rPr>
          <w:rFonts w:ascii="Book Antiqua" w:hAnsi="Book Antiqua"/>
          <w:sz w:val="24"/>
          <w:szCs w:val="24"/>
          <w:lang w:val="en-US"/>
        </w:rPr>
        <w:t>.___/2026 </w:t>
      </w:r>
      <w:r w:rsidR="00FB21BE">
        <w:rPr>
          <w:rFonts w:ascii="Book Antiqua" w:hAnsi="Book Antiqua"/>
          <w:sz w:val="24"/>
          <w:szCs w:val="24"/>
          <w:lang w:val="en-US"/>
        </w:rPr>
        <w:t>të</w:t>
      </w:r>
      <w:r w:rsidR="00FB21BE">
        <w:rPr>
          <w:rFonts w:ascii="Book Antiqua" w:hAnsi="Book Antiqua"/>
          <w:sz w:val="24"/>
          <w:szCs w:val="24"/>
        </w:rPr>
        <w:t xml:space="preserve"> plotësuar dhe </w:t>
      </w:r>
      <w:r w:rsidR="0018086A">
        <w:rPr>
          <w:rFonts w:ascii="Book Antiqua" w:hAnsi="Book Antiqua"/>
          <w:sz w:val="24"/>
          <w:szCs w:val="24"/>
        </w:rPr>
        <w:t>të</w:t>
      </w:r>
      <w:r w:rsidR="00FB21BE">
        <w:rPr>
          <w:rFonts w:ascii="Book Antiqua" w:hAnsi="Book Antiqua"/>
          <w:sz w:val="24"/>
          <w:szCs w:val="24"/>
        </w:rPr>
        <w:t xml:space="preserve"> ndryshuar të Ligjit Nr. 08/L-250 për Ndrysh</w:t>
      </w:r>
      <w:r w:rsidR="0018086A">
        <w:rPr>
          <w:rFonts w:ascii="Book Antiqua" w:hAnsi="Book Antiqua"/>
          <w:sz w:val="24"/>
          <w:szCs w:val="24"/>
        </w:rPr>
        <w:t>i</w:t>
      </w:r>
      <w:r w:rsidR="00FB21BE">
        <w:rPr>
          <w:rFonts w:ascii="Book Antiqua" w:hAnsi="Book Antiqua"/>
          <w:sz w:val="24"/>
          <w:szCs w:val="24"/>
        </w:rPr>
        <w:t>me Klimatike</w:t>
      </w:r>
      <w:r w:rsidR="00635271" w:rsidRPr="000F5317">
        <w:rPr>
          <w:rFonts w:ascii="Book Antiqua" w:hAnsi="Book Antiqua"/>
          <w:spacing w:val="-2"/>
          <w:sz w:val="24"/>
          <w:szCs w:val="24"/>
        </w:rPr>
        <w:t>.</w:t>
      </w:r>
    </w:p>
    <w:p w:rsidR="00C97BF5" w:rsidRPr="000F5317" w:rsidRDefault="00C97BF5" w:rsidP="008943DB">
      <w:pPr>
        <w:spacing w:after="0" w:line="240" w:lineRule="auto"/>
        <w:jc w:val="both"/>
        <w:rPr>
          <w:rFonts w:ascii="Book Antiqua" w:hAnsi="Book Antiqua"/>
          <w:b/>
          <w:i/>
          <w:sz w:val="24"/>
          <w:szCs w:val="24"/>
        </w:rPr>
      </w:pPr>
    </w:p>
    <w:p w:rsidR="005B496F" w:rsidRPr="000F5317" w:rsidRDefault="005B496F" w:rsidP="005B496F">
      <w:pPr>
        <w:spacing w:after="120" w:line="312" w:lineRule="auto"/>
        <w:rPr>
          <w:rFonts w:ascii="Book Antiqua" w:hAnsi="Book Antiqua"/>
          <w:b/>
          <w:i/>
          <w:sz w:val="24"/>
          <w:szCs w:val="24"/>
        </w:rPr>
      </w:pPr>
      <w:r w:rsidRPr="000F5317">
        <w:rPr>
          <w:rFonts w:ascii="Book Antiqua" w:hAnsi="Book Antiqua"/>
          <w:b/>
          <w:i/>
          <w:sz w:val="24"/>
          <w:szCs w:val="24"/>
        </w:rPr>
        <w:t>Afati përfundimtar për dorëzimin e përgjigjeve</w:t>
      </w:r>
    </w:p>
    <w:p w:rsidR="005B496F" w:rsidRPr="000F5317" w:rsidRDefault="005B496F" w:rsidP="00DB21A1">
      <w:pPr>
        <w:spacing w:after="0" w:line="240" w:lineRule="auto"/>
        <w:jc w:val="both"/>
        <w:rPr>
          <w:rFonts w:ascii="Book Antiqua" w:eastAsia="Times New Roman" w:hAnsi="Book Antiqua"/>
          <w:b/>
          <w:color w:val="000000"/>
          <w:sz w:val="24"/>
          <w:szCs w:val="24"/>
          <w:lang w:eastAsia="sq-AL"/>
        </w:rPr>
      </w:pPr>
      <w:r w:rsidRPr="000F5317">
        <w:rPr>
          <w:rFonts w:ascii="Book Antiqua" w:hAnsi="Book Antiqua"/>
          <w:sz w:val="24"/>
          <w:szCs w:val="24"/>
        </w:rPr>
        <w:t>Afati përfundimtar i dorëzimit të kontributit me shkrim në kuadër të procesit të konsultimit për këtë</w:t>
      </w:r>
      <w:r w:rsidR="00630F28" w:rsidRPr="000F5317">
        <w:rPr>
          <w:rFonts w:ascii="Book Antiqua" w:hAnsi="Book Antiqua"/>
          <w:sz w:val="24"/>
          <w:szCs w:val="24"/>
        </w:rPr>
        <w:t xml:space="preserve"> </w:t>
      </w:r>
      <w:r w:rsidR="007E1640" w:rsidRPr="000F5317">
        <w:rPr>
          <w:rFonts w:ascii="Book Antiqua" w:hAnsi="Book Antiqua"/>
          <w:sz w:val="24"/>
          <w:szCs w:val="24"/>
        </w:rPr>
        <w:t xml:space="preserve">Projekt </w:t>
      </w:r>
      <w:r w:rsidR="0018086A">
        <w:rPr>
          <w:rFonts w:ascii="Book Antiqua" w:hAnsi="Book Antiqua"/>
          <w:sz w:val="24"/>
          <w:szCs w:val="24"/>
        </w:rPr>
        <w:t>Ligj</w:t>
      </w:r>
      <w:r w:rsidR="00635271">
        <w:rPr>
          <w:rFonts w:ascii="Book Antiqua" w:hAnsi="Book Antiqua"/>
          <w:spacing w:val="-2"/>
          <w:sz w:val="24"/>
          <w:szCs w:val="24"/>
        </w:rPr>
        <w:t xml:space="preserve"> </w:t>
      </w:r>
      <w:r w:rsidRPr="000F5317">
        <w:rPr>
          <w:rFonts w:ascii="Book Antiqua" w:hAnsi="Book Antiqua"/>
          <w:sz w:val="24"/>
          <w:szCs w:val="24"/>
        </w:rPr>
        <w:t>është 15 ditë pune nga momenti i publikimit</w:t>
      </w:r>
      <w:r w:rsidR="0082392D" w:rsidRPr="000F5317">
        <w:rPr>
          <w:rFonts w:ascii="Book Antiqua" w:hAnsi="Book Antiqua"/>
          <w:sz w:val="24"/>
          <w:szCs w:val="24"/>
        </w:rPr>
        <w:t>.</w:t>
      </w:r>
    </w:p>
    <w:p w:rsidR="00DE5B56" w:rsidRPr="000F5317" w:rsidRDefault="00DE5B56" w:rsidP="00042F8D">
      <w:pPr>
        <w:spacing w:after="120" w:line="312" w:lineRule="auto"/>
        <w:rPr>
          <w:rFonts w:ascii="Book Antiqua" w:hAnsi="Book Antiqua"/>
          <w:b/>
          <w:i/>
          <w:sz w:val="24"/>
          <w:szCs w:val="24"/>
        </w:rPr>
      </w:pPr>
    </w:p>
    <w:p w:rsidR="00FF49BE" w:rsidRPr="000F5317" w:rsidRDefault="00042F8D" w:rsidP="00042F8D">
      <w:pPr>
        <w:spacing w:after="120" w:line="312" w:lineRule="auto"/>
        <w:rPr>
          <w:rFonts w:ascii="Book Antiqua" w:hAnsi="Book Antiqua"/>
          <w:b/>
          <w:i/>
          <w:sz w:val="24"/>
          <w:szCs w:val="24"/>
        </w:rPr>
      </w:pPr>
      <w:r w:rsidRPr="000F5317">
        <w:rPr>
          <w:rFonts w:ascii="Book Antiqua" w:hAnsi="Book Antiqua"/>
          <w:b/>
          <w:i/>
          <w:sz w:val="24"/>
          <w:szCs w:val="24"/>
        </w:rPr>
        <w:t>Ku dhe si duhet t’i dërgoni kontributet tuaja me shkrim</w:t>
      </w:r>
    </w:p>
    <w:p w:rsidR="00BD45BC" w:rsidRPr="0018086A" w:rsidRDefault="00FF49BE" w:rsidP="00BD45BC">
      <w:pPr>
        <w:spacing w:after="0" w:line="240" w:lineRule="auto"/>
        <w:jc w:val="both"/>
        <w:rPr>
          <w:rFonts w:ascii="Book Antiqua" w:eastAsia="Times New Roman" w:hAnsi="Book Antiqua"/>
          <w:sz w:val="24"/>
          <w:szCs w:val="24"/>
          <w:lang w:eastAsia="en-GB"/>
        </w:rPr>
      </w:pPr>
      <w:r w:rsidRPr="000F5317">
        <w:rPr>
          <w:rFonts w:ascii="Book Antiqua" w:eastAsia="Times New Roman" w:hAnsi="Book Antiqua"/>
          <w:sz w:val="24"/>
          <w:szCs w:val="24"/>
          <w:lang w:eastAsia="en-GB"/>
        </w:rPr>
        <w:t xml:space="preserve">Të gjitha kontributet me shkrim duhet të dorëzohen në formë elektronike në e-mail adresën, </w:t>
      </w:r>
      <w:hyperlink r:id="rId9" w:history="1">
        <w:r w:rsidR="0018086A" w:rsidRPr="00AF0C3C">
          <w:rPr>
            <w:rStyle w:val="Hyperlink"/>
            <w:rFonts w:ascii="Book Antiqua" w:hAnsi="Book Antiqua"/>
            <w:sz w:val="24"/>
            <w:szCs w:val="24"/>
          </w:rPr>
          <w:t>vlora.osaj@rks-gov.net</w:t>
        </w:r>
      </w:hyperlink>
      <w:r w:rsidR="00166A6B" w:rsidRPr="000F5317">
        <w:rPr>
          <w:rFonts w:ascii="Book Antiqua" w:hAnsi="Book Antiqua"/>
          <w:color w:val="1F4E79"/>
          <w:sz w:val="24"/>
          <w:szCs w:val="24"/>
        </w:rPr>
        <w:t xml:space="preserve"> </w:t>
      </w:r>
      <w:r w:rsidR="0018086A">
        <w:rPr>
          <w:rFonts w:ascii="Book Antiqua" w:hAnsi="Book Antiqua"/>
          <w:color w:val="1F4E79"/>
          <w:sz w:val="24"/>
          <w:szCs w:val="24"/>
        </w:rPr>
        <w:t xml:space="preserve">dhe </w:t>
      </w:r>
      <w:hyperlink r:id="rId10" w:history="1">
        <w:r w:rsidR="0018086A" w:rsidRPr="00AF0C3C">
          <w:rPr>
            <w:rStyle w:val="Hyperlink"/>
            <w:rFonts w:ascii="Book Antiqua" w:hAnsi="Book Antiqua"/>
            <w:sz w:val="24"/>
            <w:szCs w:val="24"/>
          </w:rPr>
          <w:t>abdullah.pirce@rks-gov.net</w:t>
        </w:r>
      </w:hyperlink>
      <w:r w:rsidR="00635271">
        <w:rPr>
          <w:rFonts w:ascii="Book Antiqua" w:hAnsi="Book Antiqua"/>
          <w:color w:val="000000"/>
          <w:sz w:val="24"/>
          <w:szCs w:val="24"/>
        </w:rPr>
        <w:t xml:space="preserve"> </w:t>
      </w:r>
      <w:hyperlink r:id="rId11" w:history="1"/>
      <w:r w:rsidRPr="000F5317">
        <w:rPr>
          <w:rFonts w:ascii="Book Antiqua" w:eastAsia="Times New Roman" w:hAnsi="Book Antiqua"/>
          <w:sz w:val="24"/>
          <w:szCs w:val="24"/>
          <w:lang w:eastAsia="en-GB"/>
        </w:rPr>
        <w:t>me titull</w:t>
      </w:r>
      <w:r w:rsidR="00635271" w:rsidRPr="00635271">
        <w:rPr>
          <w:rFonts w:ascii="Book Antiqua" w:hAnsi="Book Antiqua"/>
          <w:sz w:val="24"/>
          <w:szCs w:val="24"/>
        </w:rPr>
        <w:t xml:space="preserve"> </w:t>
      </w:r>
      <w:r w:rsidR="00635271" w:rsidRPr="000F5317">
        <w:rPr>
          <w:rFonts w:ascii="Book Antiqua" w:hAnsi="Book Antiqua"/>
          <w:sz w:val="24"/>
          <w:szCs w:val="24"/>
        </w:rPr>
        <w:t xml:space="preserve">Projekt </w:t>
      </w:r>
      <w:r w:rsidR="0018086A">
        <w:rPr>
          <w:rFonts w:ascii="Book Antiqua" w:hAnsi="Book Antiqua"/>
          <w:sz w:val="24"/>
          <w:szCs w:val="24"/>
        </w:rPr>
        <w:t>Ligji</w:t>
      </w:r>
      <w:r w:rsidR="00635271">
        <w:rPr>
          <w:rFonts w:ascii="Book Antiqua" w:hAnsi="Book Antiqua"/>
          <w:sz w:val="24"/>
          <w:szCs w:val="24"/>
        </w:rPr>
        <w:t xml:space="preserve"> </w:t>
      </w:r>
      <w:r w:rsidR="00635271">
        <w:rPr>
          <w:rFonts w:ascii="Book Antiqua" w:hAnsi="Book Antiqua"/>
          <w:sz w:val="24"/>
          <w:szCs w:val="24"/>
          <w:lang w:val="en-US"/>
        </w:rPr>
        <w:t>(MMPH) N</w:t>
      </w:r>
      <w:r w:rsidR="0018086A">
        <w:rPr>
          <w:rFonts w:ascii="Book Antiqua" w:hAnsi="Book Antiqua"/>
          <w:sz w:val="24"/>
          <w:szCs w:val="24"/>
          <w:lang w:val="en-US"/>
        </w:rPr>
        <w:t>r</w:t>
      </w:r>
      <w:r w:rsidR="00635271">
        <w:rPr>
          <w:rFonts w:ascii="Book Antiqua" w:hAnsi="Book Antiqua"/>
          <w:sz w:val="24"/>
          <w:szCs w:val="24"/>
          <w:lang w:val="en-US"/>
        </w:rPr>
        <w:t>.___/2026 </w:t>
      </w:r>
      <w:r w:rsidR="00635271">
        <w:rPr>
          <w:rFonts w:ascii="Book Antiqua" w:hAnsi="Book Antiqua"/>
          <w:color w:val="000000"/>
          <w:sz w:val="24"/>
          <w:szCs w:val="24"/>
        </w:rPr>
        <w:t xml:space="preserve">për </w:t>
      </w:r>
      <w:r w:rsidR="0018086A">
        <w:rPr>
          <w:rFonts w:ascii="Book Antiqua" w:hAnsi="Book Antiqua"/>
          <w:color w:val="000000"/>
          <w:sz w:val="24"/>
          <w:szCs w:val="24"/>
        </w:rPr>
        <w:t>Plotësim Ndryshimin e Ligjit Nr. 08/L-205 për Ndryshime Klimatike</w:t>
      </w:r>
      <w:r w:rsidR="007E1640" w:rsidRPr="000F5317">
        <w:rPr>
          <w:rFonts w:ascii="Book Antiqua" w:hAnsi="Book Antiqua"/>
          <w:spacing w:val="-2"/>
          <w:sz w:val="24"/>
          <w:szCs w:val="24"/>
        </w:rPr>
        <w:t>.</w:t>
      </w:r>
    </w:p>
    <w:p w:rsidR="00BD45BC" w:rsidRPr="000F5317" w:rsidRDefault="00BD45BC" w:rsidP="00562BEA">
      <w:pPr>
        <w:spacing w:before="120" w:after="0" w:line="240" w:lineRule="auto"/>
        <w:jc w:val="both"/>
        <w:rPr>
          <w:rFonts w:ascii="Book Antiqua" w:hAnsi="Book Antiqua"/>
          <w:b/>
          <w:sz w:val="24"/>
          <w:szCs w:val="24"/>
        </w:rPr>
      </w:pPr>
    </w:p>
    <w:p w:rsidR="00042F8D" w:rsidRPr="000F5317" w:rsidRDefault="00042F8D" w:rsidP="00562BEA">
      <w:pPr>
        <w:spacing w:before="120" w:after="0" w:line="240" w:lineRule="auto"/>
        <w:jc w:val="both"/>
        <w:rPr>
          <w:rFonts w:ascii="Book Antiqua" w:hAnsi="Book Antiqua"/>
          <w:b/>
          <w:sz w:val="24"/>
          <w:szCs w:val="24"/>
        </w:rPr>
      </w:pPr>
      <w:r w:rsidRPr="000F5317">
        <w:rPr>
          <w:rFonts w:ascii="Book Antiqua" w:hAnsi="Book Antiqua"/>
          <w:b/>
          <w:sz w:val="24"/>
          <w:szCs w:val="24"/>
        </w:rPr>
        <w:t>Çka duhet të përmbajnë komentet</w:t>
      </w:r>
    </w:p>
    <w:p w:rsidR="00042F8D" w:rsidRPr="000F5317" w:rsidRDefault="00042F8D" w:rsidP="00C857B0">
      <w:pPr>
        <w:spacing w:after="0" w:line="312" w:lineRule="auto"/>
        <w:rPr>
          <w:rFonts w:ascii="Book Antiqua" w:hAnsi="Book Antiqua"/>
          <w:b/>
          <w:sz w:val="24"/>
          <w:szCs w:val="24"/>
        </w:rPr>
      </w:pPr>
      <w:r w:rsidRPr="000F5317">
        <w:rPr>
          <w:rFonts w:ascii="Book Antiqua" w:hAnsi="Book Antiqua"/>
          <w:b/>
          <w:sz w:val="24"/>
          <w:szCs w:val="24"/>
        </w:rPr>
        <w:t>Emri i personit/organizatës që jep komente:</w:t>
      </w:r>
    </w:p>
    <w:p w:rsidR="00042F8D" w:rsidRPr="000F5317" w:rsidRDefault="00042F8D" w:rsidP="00C857B0">
      <w:pPr>
        <w:spacing w:after="0" w:line="312" w:lineRule="auto"/>
        <w:rPr>
          <w:rFonts w:ascii="Book Antiqua" w:hAnsi="Book Antiqua"/>
          <w:b/>
          <w:sz w:val="24"/>
          <w:szCs w:val="24"/>
        </w:rPr>
      </w:pPr>
      <w:r w:rsidRPr="000F5317">
        <w:rPr>
          <w:rFonts w:ascii="Book Antiqua" w:hAnsi="Book Antiqua"/>
          <w:b/>
          <w:sz w:val="24"/>
          <w:szCs w:val="24"/>
        </w:rPr>
        <w:t>Fushat kryesore të veprimit të organizatës:</w:t>
      </w:r>
    </w:p>
    <w:p w:rsidR="00042F8D" w:rsidRPr="000F5317" w:rsidRDefault="00042F8D" w:rsidP="00C857B0">
      <w:pPr>
        <w:spacing w:after="0" w:line="312" w:lineRule="auto"/>
        <w:rPr>
          <w:rFonts w:ascii="Book Antiqua" w:hAnsi="Book Antiqua"/>
          <w:b/>
          <w:sz w:val="24"/>
          <w:szCs w:val="24"/>
        </w:rPr>
      </w:pPr>
      <w:r w:rsidRPr="000F5317">
        <w:rPr>
          <w:rFonts w:ascii="Book Antiqua" w:hAnsi="Book Antiqua"/>
          <w:b/>
          <w:sz w:val="24"/>
          <w:szCs w:val="24"/>
        </w:rPr>
        <w:t>Informatat e kontaktit të personit/organizatës (adresa, email, telefoni):</w:t>
      </w:r>
    </w:p>
    <w:p w:rsidR="00042F8D" w:rsidRPr="000F5317" w:rsidRDefault="00042F8D" w:rsidP="00C857B0">
      <w:pPr>
        <w:spacing w:after="0" w:line="312" w:lineRule="auto"/>
        <w:rPr>
          <w:rFonts w:ascii="Book Antiqua" w:hAnsi="Book Antiqua"/>
          <w:b/>
          <w:sz w:val="24"/>
          <w:szCs w:val="24"/>
        </w:rPr>
      </w:pPr>
      <w:r w:rsidRPr="000F5317">
        <w:rPr>
          <w:rFonts w:ascii="Book Antiqua" w:hAnsi="Book Antiqua"/>
          <w:b/>
          <w:sz w:val="24"/>
          <w:szCs w:val="24"/>
        </w:rPr>
        <w:t>Komentet:</w:t>
      </w:r>
    </w:p>
    <w:p w:rsidR="00DE5B56" w:rsidRPr="000F5317" w:rsidRDefault="00042F8D" w:rsidP="00703B47">
      <w:pPr>
        <w:spacing w:after="120" w:line="312" w:lineRule="auto"/>
        <w:rPr>
          <w:rFonts w:ascii="Book Antiqua" w:hAnsi="Book Antiqua"/>
          <w:b/>
          <w:sz w:val="24"/>
          <w:szCs w:val="24"/>
        </w:rPr>
      </w:pPr>
      <w:r w:rsidRPr="000F5317">
        <w:rPr>
          <w:rFonts w:ascii="Book Antiqua" w:hAnsi="Book Antiqua"/>
          <w:b/>
          <w:sz w:val="24"/>
          <w:szCs w:val="24"/>
        </w:rPr>
        <w:t>Data e dërgimit të komenteve:</w:t>
      </w:r>
    </w:p>
    <w:p w:rsidR="004F6424" w:rsidRPr="000F5317" w:rsidRDefault="004F6424" w:rsidP="00444578">
      <w:pPr>
        <w:spacing w:after="160" w:line="259" w:lineRule="auto"/>
        <w:jc w:val="both"/>
        <w:rPr>
          <w:rFonts w:ascii="Book Antiqua" w:hAnsi="Book Antiqua"/>
          <w:sz w:val="24"/>
          <w:szCs w:val="24"/>
        </w:rPr>
      </w:pPr>
      <w:r w:rsidRPr="000F5317">
        <w:rPr>
          <w:rFonts w:ascii="Book Antiqua" w:hAnsi="Book Antiqua"/>
          <w:sz w:val="24"/>
          <w:szCs w:val="24"/>
        </w:rPr>
        <w:t>Forma e kontributit është e hapur, mirëpo preferohet që kontributet tuaja t’i përfshini në kuadër të tabelës së bashkëngjitur më poshtë në këtë dokument, e cila përfshin çështjet kyçe të këtij dokumenti.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
        <w:gridCol w:w="2898"/>
        <w:gridCol w:w="3036"/>
        <w:gridCol w:w="2689"/>
      </w:tblGrid>
      <w:tr w:rsidR="00BA57A6" w:rsidRPr="000F5317" w:rsidTr="00F250F7">
        <w:trPr>
          <w:trHeight w:val="787"/>
        </w:trPr>
        <w:tc>
          <w:tcPr>
            <w:tcW w:w="396" w:type="dxa"/>
            <w:shd w:val="clear" w:color="auto" w:fill="8DB3E2"/>
          </w:tcPr>
          <w:p w:rsidR="00B5216F" w:rsidRPr="000F5317" w:rsidRDefault="00B5216F" w:rsidP="006B4DA3">
            <w:pPr>
              <w:spacing w:before="240" w:after="120" w:line="312" w:lineRule="auto"/>
              <w:jc w:val="both"/>
              <w:rPr>
                <w:rFonts w:ascii="Book Antiqua" w:hAnsi="Book Antiqua"/>
                <w:b/>
                <w:sz w:val="24"/>
                <w:szCs w:val="24"/>
              </w:rPr>
            </w:pPr>
          </w:p>
        </w:tc>
        <w:tc>
          <w:tcPr>
            <w:tcW w:w="2976" w:type="dxa"/>
            <w:shd w:val="clear" w:color="auto" w:fill="8DB3E2"/>
          </w:tcPr>
          <w:p w:rsidR="00B5216F" w:rsidRPr="000F5317" w:rsidRDefault="00B5216F" w:rsidP="007A7F48">
            <w:pPr>
              <w:spacing w:before="240" w:after="120" w:line="312" w:lineRule="auto"/>
              <w:jc w:val="center"/>
              <w:rPr>
                <w:rFonts w:ascii="Book Antiqua" w:hAnsi="Book Antiqua"/>
                <w:b/>
                <w:sz w:val="24"/>
                <w:szCs w:val="24"/>
              </w:rPr>
            </w:pPr>
            <w:r w:rsidRPr="000F5317">
              <w:rPr>
                <w:rFonts w:ascii="Book Antiqua" w:hAnsi="Book Antiqua"/>
                <w:b/>
                <w:sz w:val="24"/>
                <w:szCs w:val="24"/>
              </w:rPr>
              <w:t>Çështjet kyçe</w:t>
            </w:r>
          </w:p>
        </w:tc>
        <w:tc>
          <w:tcPr>
            <w:tcW w:w="3116" w:type="dxa"/>
            <w:shd w:val="clear" w:color="auto" w:fill="8DB3E2"/>
            <w:vAlign w:val="center"/>
          </w:tcPr>
          <w:p w:rsidR="00B5216F" w:rsidRPr="000F5317" w:rsidRDefault="00B5216F" w:rsidP="00F250F7">
            <w:pPr>
              <w:spacing w:after="0" w:line="240" w:lineRule="auto"/>
              <w:contextualSpacing/>
              <w:jc w:val="center"/>
              <w:rPr>
                <w:rFonts w:ascii="Book Antiqua" w:hAnsi="Book Antiqua"/>
                <w:b/>
                <w:sz w:val="24"/>
                <w:szCs w:val="24"/>
              </w:rPr>
            </w:pPr>
            <w:r w:rsidRPr="000F5317">
              <w:rPr>
                <w:rFonts w:ascii="Book Antiqua" w:hAnsi="Book Antiqua"/>
                <w:b/>
                <w:sz w:val="24"/>
                <w:szCs w:val="24"/>
              </w:rPr>
              <w:t>Komente rreth draftit aktual</w:t>
            </w:r>
          </w:p>
        </w:tc>
        <w:tc>
          <w:tcPr>
            <w:tcW w:w="2754" w:type="dxa"/>
            <w:shd w:val="clear" w:color="auto" w:fill="8DB3E2"/>
          </w:tcPr>
          <w:p w:rsidR="00B5216F" w:rsidRPr="000F5317" w:rsidRDefault="00B5216F" w:rsidP="007A7F48">
            <w:pPr>
              <w:spacing w:before="240" w:after="120" w:line="312" w:lineRule="auto"/>
              <w:jc w:val="center"/>
              <w:rPr>
                <w:rFonts w:ascii="Book Antiqua" w:hAnsi="Book Antiqua"/>
                <w:b/>
                <w:sz w:val="24"/>
                <w:szCs w:val="24"/>
              </w:rPr>
            </w:pPr>
            <w:r w:rsidRPr="000F5317">
              <w:rPr>
                <w:rFonts w:ascii="Book Antiqua" w:hAnsi="Book Antiqua"/>
                <w:b/>
                <w:sz w:val="24"/>
                <w:szCs w:val="24"/>
              </w:rPr>
              <w:t>Komente shtesë</w:t>
            </w:r>
          </w:p>
        </w:tc>
      </w:tr>
      <w:tr w:rsidR="00BA57A6" w:rsidRPr="000F5317" w:rsidTr="00882F59">
        <w:tc>
          <w:tcPr>
            <w:tcW w:w="396" w:type="dxa"/>
            <w:shd w:val="clear" w:color="auto" w:fill="D6E3BC"/>
          </w:tcPr>
          <w:p w:rsidR="00B5216F" w:rsidRPr="000F5317" w:rsidRDefault="00B5216F" w:rsidP="006B4DA3">
            <w:pPr>
              <w:spacing w:before="240" w:after="120" w:line="312" w:lineRule="auto"/>
              <w:jc w:val="both"/>
              <w:rPr>
                <w:rFonts w:ascii="Book Antiqua" w:hAnsi="Book Antiqua"/>
                <w:b/>
                <w:sz w:val="24"/>
                <w:szCs w:val="24"/>
              </w:rPr>
            </w:pPr>
            <w:r w:rsidRPr="000F5317">
              <w:rPr>
                <w:rFonts w:ascii="Book Antiqua" w:hAnsi="Book Antiqua"/>
                <w:b/>
                <w:sz w:val="24"/>
                <w:szCs w:val="24"/>
              </w:rPr>
              <w:t>1</w:t>
            </w:r>
          </w:p>
        </w:tc>
        <w:tc>
          <w:tcPr>
            <w:tcW w:w="2976" w:type="dxa"/>
          </w:tcPr>
          <w:p w:rsidR="00B5216F" w:rsidRPr="000F5317" w:rsidRDefault="00B5216F" w:rsidP="00052A12">
            <w:pPr>
              <w:pStyle w:val="CM10"/>
              <w:spacing w:before="240" w:after="120" w:line="312" w:lineRule="auto"/>
              <w:rPr>
                <w:rFonts w:ascii="Book Antiqua" w:hAnsi="Book Antiqua"/>
                <w:lang w:val="sq-AL"/>
              </w:rPr>
            </w:pPr>
          </w:p>
        </w:tc>
        <w:tc>
          <w:tcPr>
            <w:tcW w:w="3116" w:type="dxa"/>
          </w:tcPr>
          <w:p w:rsidR="00B5216F" w:rsidRPr="000F5317" w:rsidRDefault="00B5216F" w:rsidP="006B4DA3">
            <w:pPr>
              <w:spacing w:before="240" w:after="120" w:line="312" w:lineRule="auto"/>
              <w:jc w:val="both"/>
              <w:rPr>
                <w:rFonts w:ascii="Book Antiqua" w:hAnsi="Book Antiqua"/>
                <w:sz w:val="24"/>
                <w:szCs w:val="24"/>
              </w:rPr>
            </w:pPr>
          </w:p>
        </w:tc>
        <w:tc>
          <w:tcPr>
            <w:tcW w:w="2754" w:type="dxa"/>
          </w:tcPr>
          <w:p w:rsidR="00B5216F" w:rsidRPr="000F5317" w:rsidRDefault="00B5216F" w:rsidP="006B4DA3">
            <w:pPr>
              <w:spacing w:before="240" w:after="120" w:line="312" w:lineRule="auto"/>
              <w:jc w:val="both"/>
              <w:rPr>
                <w:rFonts w:ascii="Book Antiqua" w:hAnsi="Book Antiqua"/>
                <w:sz w:val="24"/>
                <w:szCs w:val="24"/>
              </w:rPr>
            </w:pPr>
          </w:p>
        </w:tc>
      </w:tr>
      <w:tr w:rsidR="00BA57A6" w:rsidRPr="000F5317" w:rsidTr="00882F59">
        <w:tc>
          <w:tcPr>
            <w:tcW w:w="396" w:type="dxa"/>
            <w:shd w:val="clear" w:color="auto" w:fill="D6E3BC"/>
          </w:tcPr>
          <w:p w:rsidR="00B5216F" w:rsidRPr="000F5317" w:rsidRDefault="00B5216F" w:rsidP="006B4DA3">
            <w:pPr>
              <w:spacing w:before="240" w:after="120" w:line="312" w:lineRule="auto"/>
              <w:jc w:val="both"/>
              <w:rPr>
                <w:rFonts w:ascii="Book Antiqua" w:hAnsi="Book Antiqua"/>
                <w:b/>
                <w:sz w:val="24"/>
                <w:szCs w:val="24"/>
              </w:rPr>
            </w:pPr>
            <w:r w:rsidRPr="000F5317">
              <w:rPr>
                <w:rFonts w:ascii="Book Antiqua" w:hAnsi="Book Antiqua"/>
                <w:b/>
                <w:sz w:val="24"/>
                <w:szCs w:val="24"/>
              </w:rPr>
              <w:t>2</w:t>
            </w:r>
          </w:p>
        </w:tc>
        <w:tc>
          <w:tcPr>
            <w:tcW w:w="2976" w:type="dxa"/>
          </w:tcPr>
          <w:p w:rsidR="00B5216F" w:rsidRPr="000F5317" w:rsidRDefault="00B5216F" w:rsidP="00052A12">
            <w:pPr>
              <w:spacing w:before="240" w:after="120" w:line="312" w:lineRule="auto"/>
              <w:rPr>
                <w:rFonts w:ascii="Book Antiqua" w:hAnsi="Book Antiqua"/>
                <w:sz w:val="24"/>
                <w:szCs w:val="24"/>
              </w:rPr>
            </w:pPr>
          </w:p>
        </w:tc>
        <w:tc>
          <w:tcPr>
            <w:tcW w:w="3116" w:type="dxa"/>
          </w:tcPr>
          <w:p w:rsidR="00B5216F" w:rsidRPr="000F5317" w:rsidRDefault="00B5216F" w:rsidP="006B4DA3">
            <w:pPr>
              <w:spacing w:before="240" w:after="120" w:line="312" w:lineRule="auto"/>
              <w:jc w:val="both"/>
              <w:rPr>
                <w:rFonts w:ascii="Book Antiqua" w:hAnsi="Book Antiqua"/>
                <w:sz w:val="24"/>
                <w:szCs w:val="24"/>
              </w:rPr>
            </w:pPr>
          </w:p>
        </w:tc>
        <w:tc>
          <w:tcPr>
            <w:tcW w:w="2754" w:type="dxa"/>
          </w:tcPr>
          <w:p w:rsidR="00B5216F" w:rsidRPr="000F5317" w:rsidRDefault="00B5216F" w:rsidP="006B4DA3">
            <w:pPr>
              <w:spacing w:before="240" w:after="120" w:line="312" w:lineRule="auto"/>
              <w:jc w:val="both"/>
              <w:rPr>
                <w:rFonts w:ascii="Book Antiqua" w:hAnsi="Book Antiqua"/>
                <w:sz w:val="24"/>
                <w:szCs w:val="24"/>
              </w:rPr>
            </w:pPr>
          </w:p>
        </w:tc>
      </w:tr>
      <w:tr w:rsidR="00BA57A6" w:rsidRPr="000F5317" w:rsidTr="00882F59">
        <w:tc>
          <w:tcPr>
            <w:tcW w:w="396" w:type="dxa"/>
            <w:shd w:val="clear" w:color="auto" w:fill="D6E3BC"/>
          </w:tcPr>
          <w:p w:rsidR="00B5216F" w:rsidRPr="000F5317" w:rsidRDefault="00B5216F" w:rsidP="006B4DA3">
            <w:pPr>
              <w:spacing w:before="240" w:after="120" w:line="312" w:lineRule="auto"/>
              <w:jc w:val="both"/>
              <w:rPr>
                <w:rFonts w:ascii="Book Antiqua" w:hAnsi="Book Antiqua"/>
                <w:b/>
                <w:sz w:val="24"/>
                <w:szCs w:val="24"/>
              </w:rPr>
            </w:pPr>
            <w:r w:rsidRPr="000F5317">
              <w:rPr>
                <w:rFonts w:ascii="Book Antiqua" w:hAnsi="Book Antiqua"/>
                <w:b/>
                <w:sz w:val="24"/>
                <w:szCs w:val="24"/>
              </w:rPr>
              <w:t>3</w:t>
            </w:r>
          </w:p>
        </w:tc>
        <w:tc>
          <w:tcPr>
            <w:tcW w:w="2976" w:type="dxa"/>
          </w:tcPr>
          <w:p w:rsidR="00B5216F" w:rsidRPr="000F5317" w:rsidRDefault="00B5216F" w:rsidP="00052A12">
            <w:pPr>
              <w:spacing w:before="240" w:after="120" w:line="312" w:lineRule="auto"/>
              <w:rPr>
                <w:rFonts w:ascii="Book Antiqua" w:hAnsi="Book Antiqua"/>
                <w:sz w:val="24"/>
                <w:szCs w:val="24"/>
              </w:rPr>
            </w:pPr>
          </w:p>
        </w:tc>
        <w:tc>
          <w:tcPr>
            <w:tcW w:w="3116" w:type="dxa"/>
          </w:tcPr>
          <w:p w:rsidR="00B5216F" w:rsidRPr="000F5317" w:rsidRDefault="00B5216F" w:rsidP="006B4DA3">
            <w:pPr>
              <w:spacing w:before="240" w:after="120" w:line="312" w:lineRule="auto"/>
              <w:jc w:val="both"/>
              <w:rPr>
                <w:rFonts w:ascii="Book Antiqua" w:hAnsi="Book Antiqua"/>
                <w:sz w:val="24"/>
                <w:szCs w:val="24"/>
              </w:rPr>
            </w:pPr>
          </w:p>
        </w:tc>
        <w:tc>
          <w:tcPr>
            <w:tcW w:w="2754" w:type="dxa"/>
          </w:tcPr>
          <w:p w:rsidR="00B5216F" w:rsidRPr="000F5317" w:rsidRDefault="00B5216F" w:rsidP="006B4DA3">
            <w:pPr>
              <w:spacing w:before="240" w:after="120" w:line="312" w:lineRule="auto"/>
              <w:jc w:val="both"/>
              <w:rPr>
                <w:rFonts w:ascii="Book Antiqua" w:hAnsi="Book Antiqua"/>
                <w:sz w:val="24"/>
                <w:szCs w:val="24"/>
              </w:rPr>
            </w:pPr>
          </w:p>
        </w:tc>
      </w:tr>
    </w:tbl>
    <w:p w:rsidR="005B496F" w:rsidRPr="000F5317" w:rsidRDefault="005B496F" w:rsidP="00F0060F">
      <w:pPr>
        <w:spacing w:after="0" w:line="312" w:lineRule="auto"/>
        <w:jc w:val="both"/>
        <w:rPr>
          <w:rFonts w:ascii="Book Antiqua" w:hAnsi="Book Antiqua"/>
          <w:sz w:val="24"/>
          <w:szCs w:val="24"/>
        </w:rPr>
      </w:pPr>
    </w:p>
    <w:p w:rsidR="00064948" w:rsidRPr="007D1B12" w:rsidRDefault="005976D0" w:rsidP="00725268">
      <w:pPr>
        <w:spacing w:after="0" w:line="240" w:lineRule="auto"/>
        <w:jc w:val="both"/>
        <w:rPr>
          <w:rFonts w:ascii="Book Antiqua" w:eastAsia="Times New Roman" w:hAnsi="Book Antiqua"/>
          <w:b/>
          <w:color w:val="000000"/>
          <w:sz w:val="24"/>
          <w:szCs w:val="24"/>
          <w:lang w:eastAsia="sq-AL"/>
        </w:rPr>
      </w:pPr>
      <w:r w:rsidRPr="000F5317">
        <w:rPr>
          <w:rFonts w:ascii="Book Antiqua" w:hAnsi="Book Antiqua"/>
          <w:sz w:val="24"/>
          <w:szCs w:val="24"/>
        </w:rPr>
        <w:t>Bashkangjitur me këtë d</w:t>
      </w:r>
      <w:r w:rsidR="00F0060F" w:rsidRPr="000F5317">
        <w:rPr>
          <w:rFonts w:ascii="Book Antiqua" w:hAnsi="Book Antiqua"/>
          <w:sz w:val="24"/>
          <w:szCs w:val="24"/>
        </w:rPr>
        <w:t xml:space="preserve">okumenti </w:t>
      </w:r>
      <w:r w:rsidRPr="000F5317">
        <w:rPr>
          <w:rFonts w:ascii="Book Antiqua" w:hAnsi="Book Antiqua"/>
          <w:sz w:val="24"/>
          <w:szCs w:val="24"/>
        </w:rPr>
        <w:t xml:space="preserve">gjeni </w:t>
      </w:r>
      <w:r w:rsidR="00725268" w:rsidRPr="000F5317">
        <w:rPr>
          <w:rFonts w:ascii="Book Antiqua" w:hAnsi="Book Antiqua"/>
          <w:sz w:val="24"/>
          <w:szCs w:val="24"/>
        </w:rPr>
        <w:t>Projekt Rregullores</w:t>
      </w:r>
      <w:r w:rsidR="00725268">
        <w:rPr>
          <w:rFonts w:ascii="Book Antiqua" w:hAnsi="Book Antiqua"/>
          <w:sz w:val="24"/>
          <w:szCs w:val="24"/>
        </w:rPr>
        <w:t xml:space="preserve"> </w:t>
      </w:r>
      <w:r w:rsidR="00725268">
        <w:rPr>
          <w:rFonts w:ascii="Book Antiqua" w:hAnsi="Book Antiqua"/>
          <w:sz w:val="24"/>
          <w:szCs w:val="24"/>
          <w:lang w:val="en-US"/>
        </w:rPr>
        <w:t xml:space="preserve">(MMPH) </w:t>
      </w:r>
      <w:r w:rsidR="00725268">
        <w:rPr>
          <w:rFonts w:ascii="Book Antiqua" w:hAnsi="Book Antiqua"/>
          <w:color w:val="000000"/>
          <w:sz w:val="24"/>
          <w:szCs w:val="24"/>
        </w:rPr>
        <w:t xml:space="preserve"> </w:t>
      </w:r>
      <w:r w:rsidR="0018086A">
        <w:rPr>
          <w:rFonts w:ascii="Book Antiqua" w:hAnsi="Book Antiqua"/>
          <w:sz w:val="24"/>
          <w:szCs w:val="24"/>
          <w:lang w:val="en-US"/>
        </w:rPr>
        <w:t>Nr.___/2026 </w:t>
      </w:r>
      <w:r w:rsidR="0018086A">
        <w:rPr>
          <w:rFonts w:ascii="Book Antiqua" w:hAnsi="Book Antiqua"/>
          <w:color w:val="000000"/>
          <w:sz w:val="24"/>
          <w:szCs w:val="24"/>
        </w:rPr>
        <w:t>për Plotësim Ndryshimin e Ligjit Nr. 08/L-205 për Ndryshime Klimatike</w:t>
      </w:r>
      <w:r w:rsidR="00725268">
        <w:rPr>
          <w:rFonts w:ascii="Book Antiqua" w:hAnsi="Book Antiqua"/>
          <w:color w:val="000000"/>
          <w:sz w:val="24"/>
          <w:szCs w:val="24"/>
        </w:rPr>
        <w:t>.</w:t>
      </w:r>
    </w:p>
    <w:p w:rsidR="009A41BC" w:rsidRDefault="009A41BC"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Pr="000F5317" w:rsidRDefault="00FD46F5" w:rsidP="00D0240C">
      <w:pPr>
        <w:tabs>
          <w:tab w:val="center" w:pos="4513"/>
        </w:tabs>
        <w:spacing w:before="240" w:after="120" w:line="312" w:lineRule="auto"/>
        <w:jc w:val="both"/>
        <w:rPr>
          <w:rFonts w:ascii="Arial" w:hAnsi="Arial" w:cs="Arial"/>
          <w:sz w:val="24"/>
          <w:szCs w:val="24"/>
        </w:rPr>
      </w:pPr>
      <w:r w:rsidRPr="000F5317">
        <w:rPr>
          <w:rFonts w:ascii="Times New Roman" w:hAnsi="Times New Roman"/>
          <w:sz w:val="24"/>
          <w:szCs w:val="24"/>
          <w:lang w:val="en-US"/>
        </w:rPr>
        <w:drawing>
          <wp:anchor distT="0" distB="0" distL="114300" distR="114300" simplePos="0" relativeHeight="251664384" behindDoc="1" locked="0" layoutInCell="1" allowOverlap="1" wp14:anchorId="0F4009B2" wp14:editId="26C099AD">
            <wp:simplePos x="0" y="0"/>
            <wp:positionH relativeFrom="column">
              <wp:posOffset>2527300</wp:posOffset>
            </wp:positionH>
            <wp:positionV relativeFrom="paragraph">
              <wp:posOffset>-330200</wp:posOffset>
            </wp:positionV>
            <wp:extent cx="644525" cy="6731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525" cy="673100"/>
                    </a:xfrm>
                    <a:prstGeom prst="rect">
                      <a:avLst/>
                    </a:prstGeom>
                    <a:noFill/>
                  </pic:spPr>
                </pic:pic>
              </a:graphicData>
            </a:graphic>
            <wp14:sizeRelH relativeFrom="page">
              <wp14:pctWidth>0</wp14:pctWidth>
            </wp14:sizeRelH>
            <wp14:sizeRelV relativeFrom="page">
              <wp14:pctHeight>0</wp14:pctHeight>
            </wp14:sizeRelV>
          </wp:anchor>
        </w:drawing>
      </w:r>
      <w:r w:rsidR="00D0240C">
        <w:rPr>
          <w:rFonts w:ascii="Arial" w:hAnsi="Arial" w:cs="Arial"/>
          <w:sz w:val="24"/>
          <w:szCs w:val="24"/>
        </w:rPr>
        <w:tab/>
      </w:r>
    </w:p>
    <w:p w:rsidR="00FD46F5" w:rsidRPr="00635271" w:rsidRDefault="00FD46F5" w:rsidP="00FD46F5">
      <w:pPr>
        <w:spacing w:after="0"/>
        <w:jc w:val="center"/>
        <w:rPr>
          <w:rFonts w:ascii="Book Antiqua" w:eastAsia="Batang" w:hAnsi="Book Antiqua"/>
          <w:b/>
          <w:bCs/>
        </w:rPr>
      </w:pPr>
      <w:r w:rsidRPr="00635271">
        <w:rPr>
          <w:rFonts w:ascii="Book Antiqua" w:hAnsi="Book Antiqua" w:cs="Book Antiqua"/>
          <w:b/>
          <w:bCs/>
        </w:rPr>
        <w:t>Republika e Kosovës</w:t>
      </w:r>
    </w:p>
    <w:p w:rsidR="00FD46F5" w:rsidRPr="00635271" w:rsidRDefault="00FD46F5" w:rsidP="00FD46F5">
      <w:pPr>
        <w:spacing w:after="0"/>
        <w:jc w:val="center"/>
        <w:rPr>
          <w:rFonts w:ascii="Book Antiqua" w:hAnsi="Book Antiqua" w:cs="Book Antiqua"/>
          <w:b/>
          <w:bCs/>
        </w:rPr>
      </w:pPr>
      <w:r w:rsidRPr="00635271">
        <w:rPr>
          <w:rFonts w:ascii="Book Antiqua" w:eastAsia="Batang" w:hAnsi="Book Antiqua" w:cs="Book Antiqua"/>
          <w:b/>
          <w:bCs/>
        </w:rPr>
        <w:t>Republika Kosova-</w:t>
      </w:r>
      <w:r w:rsidRPr="00635271">
        <w:rPr>
          <w:rFonts w:ascii="Book Antiqua" w:hAnsi="Book Antiqua" w:cs="Book Antiqua"/>
          <w:b/>
          <w:bCs/>
        </w:rPr>
        <w:t>Republic of Kosovo</w:t>
      </w:r>
    </w:p>
    <w:p w:rsidR="00FD46F5" w:rsidRPr="00635271" w:rsidRDefault="00FD46F5" w:rsidP="00FD46F5">
      <w:pPr>
        <w:spacing w:after="0"/>
        <w:jc w:val="center"/>
        <w:rPr>
          <w:rFonts w:ascii="Book Antiqua" w:hAnsi="Book Antiqua" w:cs="Book Antiqua"/>
          <w:b/>
          <w:bCs/>
          <w:i/>
          <w:iCs/>
        </w:rPr>
      </w:pPr>
      <w:r w:rsidRPr="00635271">
        <w:rPr>
          <w:rFonts w:ascii="Book Antiqua" w:hAnsi="Book Antiqua" w:cs="Book Antiqua"/>
          <w:b/>
          <w:bCs/>
          <w:i/>
          <w:iCs/>
        </w:rPr>
        <w:t xml:space="preserve">Qeveria-Vlada-Government </w:t>
      </w:r>
    </w:p>
    <w:p w:rsidR="00FD46F5" w:rsidRPr="00635271" w:rsidRDefault="00FD46F5" w:rsidP="00FD46F5">
      <w:pPr>
        <w:spacing w:after="0"/>
        <w:jc w:val="center"/>
        <w:rPr>
          <w:rFonts w:ascii="Book Antiqua" w:hAnsi="Book Antiqua" w:cs="Book Antiqua"/>
          <w:b/>
          <w:bCs/>
          <w:i/>
          <w:iCs/>
        </w:rPr>
      </w:pPr>
    </w:p>
    <w:p w:rsidR="00FD46F5" w:rsidRPr="00635271" w:rsidRDefault="00FD46F5" w:rsidP="00FD46F5">
      <w:pPr>
        <w:spacing w:after="0" w:line="240" w:lineRule="auto"/>
        <w:jc w:val="center"/>
        <w:rPr>
          <w:rFonts w:ascii="Book Antiqua" w:eastAsia="MS Mincho" w:hAnsi="Book Antiqua"/>
          <w:b/>
          <w:bCs/>
          <w:i/>
          <w:iCs/>
          <w:lang w:eastAsia="sr-Latn-CS"/>
        </w:rPr>
      </w:pPr>
      <w:r w:rsidRPr="00635271">
        <w:rPr>
          <w:rFonts w:ascii="Book Antiqua" w:eastAsia="MS Mincho" w:hAnsi="Book Antiqua"/>
          <w:b/>
          <w:bCs/>
          <w:i/>
          <w:iCs/>
          <w:lang w:eastAsia="sr-Latn-CS"/>
        </w:rPr>
        <w:t xml:space="preserve">Ministria e Mjedisit dhe Planifikimit Hapësinor </w:t>
      </w:r>
    </w:p>
    <w:p w:rsidR="00FD46F5" w:rsidRPr="00635271" w:rsidRDefault="00FD46F5" w:rsidP="00FD46F5">
      <w:pPr>
        <w:spacing w:after="0" w:line="240" w:lineRule="auto"/>
        <w:jc w:val="center"/>
        <w:rPr>
          <w:rFonts w:ascii="Book Antiqua" w:eastAsia="MS Mincho" w:hAnsi="Book Antiqua"/>
          <w:b/>
          <w:bCs/>
          <w:i/>
          <w:iCs/>
          <w:lang w:eastAsia="sr-Latn-CS"/>
        </w:rPr>
      </w:pPr>
      <w:r w:rsidRPr="00635271">
        <w:rPr>
          <w:rFonts w:ascii="Book Antiqua" w:eastAsia="MS Mincho" w:hAnsi="Book Antiqua"/>
          <w:b/>
          <w:bCs/>
          <w:i/>
          <w:iCs/>
          <w:lang w:eastAsia="sr-Latn-CS"/>
        </w:rPr>
        <w:t>Ministarstvo Životne Sredine i Prostornog Planiranja</w:t>
      </w:r>
    </w:p>
    <w:p w:rsidR="00FD46F5" w:rsidRPr="00635271" w:rsidRDefault="00FD46F5" w:rsidP="00FD46F5">
      <w:pPr>
        <w:spacing w:after="0" w:line="240" w:lineRule="auto"/>
        <w:jc w:val="center"/>
        <w:rPr>
          <w:rFonts w:ascii="Book Antiqua" w:eastAsia="MS Mincho" w:hAnsi="Book Antiqua"/>
          <w:b/>
          <w:bCs/>
          <w:i/>
          <w:iCs/>
          <w:lang w:eastAsia="sr-Latn-CS"/>
        </w:rPr>
      </w:pPr>
      <w:r w:rsidRPr="00635271">
        <w:rPr>
          <w:rFonts w:ascii="Book Antiqua" w:eastAsia="MS Mincho" w:hAnsi="Book Antiqua"/>
          <w:b/>
          <w:i/>
          <w:iCs/>
          <w:lang w:eastAsia="sr-Latn-CS"/>
        </w:rPr>
        <w:t xml:space="preserve">Ministry of Environment and Spatial Planning </w:t>
      </w:r>
    </w:p>
    <w:p w:rsidR="00FD46F5" w:rsidRPr="00635271" w:rsidRDefault="00FD46F5" w:rsidP="00FD46F5">
      <w:pPr>
        <w:spacing w:after="0"/>
        <w:jc w:val="center"/>
        <w:rPr>
          <w:rFonts w:ascii="Book Antiqua" w:hAnsi="Book Antiqua" w:cs="Book Antiqua"/>
          <w:b/>
          <w:bCs/>
          <w:i/>
          <w:iCs/>
        </w:rPr>
      </w:pPr>
      <w:r w:rsidRPr="00635271">
        <w:rPr>
          <w:rFonts w:ascii="Book Antiqua" w:hAnsi="Book Antiqua" w:cs="Book Antiqua"/>
          <w:b/>
          <w:bCs/>
          <w:i/>
          <w:iCs/>
        </w:rPr>
        <w:t>______________________________________________________________________________</w:t>
      </w:r>
    </w:p>
    <w:p w:rsidR="00FD46F5" w:rsidRDefault="00FD46F5" w:rsidP="00FD46F5">
      <w:pPr>
        <w:spacing w:after="0" w:line="240" w:lineRule="auto"/>
        <w:jc w:val="both"/>
        <w:rPr>
          <w:rFonts w:ascii="Book Antiqua" w:hAnsi="Book Antiqua"/>
          <w:b/>
          <w:sz w:val="24"/>
          <w:szCs w:val="24"/>
        </w:rPr>
      </w:pP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b/>
          <w:bC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CONSULTATION DOCUMENT ON THE DRAFT LAW ON AMENDING AND SUPPLEMENTING LAW NO. 08/L-250 ON CLIMATE CHANGE</w:t>
      </w: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b/>
          <w:bC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Summary of the Justification</w:t>
      </w:r>
    </w:p>
    <w:p w:rsid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 xml:space="preserve">The amendment and supplementation of Law No. 08/L-250 on Climate Change is necessary to establish a comprehensive legal basis for the establishment and operationalization of the MRVA system – </w:t>
      </w:r>
      <w:r w:rsidRPr="0003666B">
        <w:rPr>
          <w:rFonts w:ascii="Book Antiqua" w:eastAsia="Times New Roman" w:hAnsi="Book Antiqua" w:cs="Arial Unicode MS"/>
          <w:bCs/>
          <w:color w:val="000000" w:themeColor="text1"/>
          <w:sz w:val="24"/>
          <w:szCs w:val="24"/>
          <w:u w:color="000000"/>
          <w:lang w:val="en-US"/>
        </w:rPr>
        <w:t>Monitoring, Reporting, Verification and Accreditation of greenhouse gas emissions</w:t>
      </w:r>
      <w:r w:rsidRPr="0003666B">
        <w:rPr>
          <w:rFonts w:ascii="Book Antiqua" w:eastAsia="Times New Roman" w:hAnsi="Book Antiqua" w:cs="Arial Unicode MS"/>
          <w:color w:val="000000" w:themeColor="text1"/>
          <w:sz w:val="24"/>
          <w:szCs w:val="24"/>
          <w:u w:color="000000"/>
          <w:lang w:val="en-US"/>
        </w:rPr>
        <w:t>.</w:t>
      </w:r>
    </w:p>
    <w:p w:rsidR="0003666B" w:rsidRPr="00FD46F5"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The need for these amendments arises from the shortcomings identified during the implementation of the Law, particularly the lack of clear provisions concerning the establishment and administration of the MRVA system, the definition of institutional responsibilities, the independent verification of data, and the accreditation of verifiers.</w:t>
      </w:r>
    </w:p>
    <w:p w:rsidR="0003666B"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The operationalization of the MRVA system will ensure accurate, transparent, comparable and verifiable data on greenhouse gas emissions, enabling standardized monitoring and reporting, independent verification, and the accreditation of competent entities.</w:t>
      </w:r>
    </w:p>
    <w:p w:rsidR="0003666B" w:rsidRPr="00FD46F5"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 xml:space="preserve">The amendment and supplementation of the Law is also important for aligning Kosovo’s legislation with the </w:t>
      </w:r>
      <w:r w:rsidRPr="0003666B">
        <w:rPr>
          <w:rFonts w:ascii="Book Antiqua" w:eastAsia="Times New Roman" w:hAnsi="Book Antiqua" w:cs="Arial Unicode MS"/>
          <w:bCs/>
          <w:color w:val="000000" w:themeColor="text1"/>
          <w:sz w:val="24"/>
          <w:szCs w:val="24"/>
          <w:u w:color="000000"/>
          <w:lang w:val="en-US"/>
        </w:rPr>
        <w:t>EU acquis</w:t>
      </w:r>
      <w:r w:rsidRPr="00FD46F5">
        <w:rPr>
          <w:rFonts w:ascii="Book Antiqua" w:eastAsia="Times New Roman" w:hAnsi="Book Antiqua" w:cs="Arial Unicode MS"/>
          <w:color w:val="000000" w:themeColor="text1"/>
          <w:sz w:val="24"/>
          <w:szCs w:val="24"/>
          <w:u w:color="000000"/>
          <w:lang w:val="en-US"/>
        </w:rPr>
        <w:t>, particularly in the area of MRVA, as well as for fulfilling Kosovo’s commitments within the European integration process and the Reform Agenda.</w:t>
      </w: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 xml:space="preserve">In the long term, a functional MRVA system will create the necessary preconditions for the development of carbon pricing mechanisms and the gradual alignment with the </w:t>
      </w:r>
      <w:r w:rsidRPr="0003666B">
        <w:rPr>
          <w:rFonts w:ascii="Book Antiqua" w:eastAsia="Times New Roman" w:hAnsi="Book Antiqua" w:cs="Arial Unicode MS"/>
          <w:bCs/>
          <w:color w:val="000000" w:themeColor="text1"/>
          <w:sz w:val="24"/>
          <w:szCs w:val="24"/>
          <w:u w:color="000000"/>
          <w:lang w:val="en-US"/>
        </w:rPr>
        <w:t>EU Emissions Trading System (EU ETS)</w:t>
      </w:r>
      <w:r w:rsidRPr="0003666B">
        <w:rPr>
          <w:rFonts w:ascii="Book Antiqua" w:eastAsia="Times New Roman" w:hAnsi="Book Antiqua" w:cs="Arial Unicode MS"/>
          <w:color w:val="000000" w:themeColor="text1"/>
          <w:sz w:val="24"/>
          <w:szCs w:val="24"/>
          <w:u w:color="000000"/>
          <w:lang w:val="en-US"/>
        </w:rPr>
        <w:t>,</w:t>
      </w:r>
      <w:r w:rsidRPr="00FD46F5">
        <w:rPr>
          <w:rFonts w:ascii="Book Antiqua" w:eastAsia="Times New Roman" w:hAnsi="Book Antiqua" w:cs="Arial Unicode MS"/>
          <w:color w:val="000000" w:themeColor="text1"/>
          <w:sz w:val="24"/>
          <w:szCs w:val="24"/>
          <w:u w:color="000000"/>
          <w:lang w:val="en-US"/>
        </w:rPr>
        <w:t xml:space="preserve"> while also improving the evidence base for the development and implementation of decarbonization policies.</w:t>
      </w:r>
    </w:p>
    <w:p w:rsidR="00CE7B3A" w:rsidRDefault="00CE7B3A"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Therefore, the amendment and supplementation of the Law aims to provide a clear legal, institutional and technical framework for the MRVA system by defining the competences of the competent authority, the obligations of operators, and the roles of verifiers and the accreditation body, with the aim of strengthening the integrity of climate data and enhancing the capacities of the Republic of Kosovo to meet its climate objectives and European commitments.</w:t>
      </w: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b/>
          <w:bC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Purpose of the Consultation</w:t>
      </w:r>
    </w:p>
    <w:p w:rsidR="0003666B"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 xml:space="preserve">The purpose of the consultation is to ensure the broadest possible involvement of all relevant stakeholders. Following the completion of the draft by the Chair of the Working Group, in accordance with the Rules of Procedure of the Government, the draft was submitted for </w:t>
      </w:r>
      <w:r w:rsidRPr="0003666B">
        <w:rPr>
          <w:rFonts w:ascii="Book Antiqua" w:eastAsia="Times New Roman" w:hAnsi="Book Antiqua" w:cs="Arial Unicode MS"/>
          <w:bCs/>
          <w:color w:val="000000" w:themeColor="text1"/>
          <w:sz w:val="24"/>
          <w:szCs w:val="24"/>
          <w:u w:color="000000"/>
          <w:lang w:val="en-US"/>
        </w:rPr>
        <w:t>preliminary consultation</w:t>
      </w:r>
      <w:r w:rsidRPr="00FD46F5">
        <w:rPr>
          <w:rFonts w:ascii="Book Antiqua" w:eastAsia="Times New Roman" w:hAnsi="Book Antiqua" w:cs="Arial Unicode MS"/>
          <w:color w:val="000000" w:themeColor="text1"/>
          <w:sz w:val="24"/>
          <w:szCs w:val="24"/>
          <w:u w:color="000000"/>
          <w:lang w:val="en-US"/>
        </w:rPr>
        <w:t xml:space="preserve"> to all institutions that may be affected by the amendment and supplementation of Law No. 08/L-250 on Climate Change.</w:t>
      </w:r>
    </w:p>
    <w:p w:rsidR="0003666B"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 xml:space="preserve">The </w:t>
      </w:r>
      <w:r w:rsidRPr="0003666B">
        <w:rPr>
          <w:rFonts w:ascii="Book Antiqua" w:eastAsia="Times New Roman" w:hAnsi="Book Antiqua" w:cs="Arial Unicode MS"/>
          <w:bCs/>
          <w:color w:val="000000" w:themeColor="text1"/>
          <w:sz w:val="24"/>
          <w:szCs w:val="24"/>
          <w:u w:color="000000"/>
          <w:lang w:val="en-US"/>
        </w:rPr>
        <w:t>public consultation phase</w:t>
      </w:r>
      <w:r w:rsidRPr="00FD46F5">
        <w:rPr>
          <w:rFonts w:ascii="Book Antiqua" w:eastAsia="Times New Roman" w:hAnsi="Book Antiqua" w:cs="Arial Unicode MS"/>
          <w:color w:val="000000" w:themeColor="text1"/>
          <w:sz w:val="24"/>
          <w:szCs w:val="24"/>
          <w:u w:color="000000"/>
          <w:lang w:val="en-US"/>
        </w:rPr>
        <w:t>, through various methods, including the electronic platform for public consultations and direct meetings with stakeholders, where necessary, will involve all relevant institutions and categories of society, whether those with a high level of influence and/or interest or those whose specific characteristics enable them to provide valuable contributions to the review of the provisions of this Draft Law.</w:t>
      </w:r>
    </w:p>
    <w:p w:rsidR="0003666B" w:rsidRPr="00FD46F5"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Comments and recommendations on this Draft Law may be submitted for each article separately through the electronic public consultation platform, in the sections designated for general and specific comments.</w:t>
      </w:r>
    </w:p>
    <w:p w:rsidR="0003666B"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Following the completion of the public consultation process, the contributions and comments received will be reviewed individually by the Working Group.</w:t>
      </w: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Contributions from the public, civil society organizations, internal and external experts, as well as individuals, will constitute an important element in improving the quality of this Law.</w:t>
      </w:r>
    </w:p>
    <w:p w:rsidR="0003666B"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 xml:space="preserve">As a result of the review of the contributions and recommendations received during the consultation process, an improved final draft of the Law will be prepared. The </w:t>
      </w:r>
      <w:r w:rsidRPr="0003666B">
        <w:rPr>
          <w:rFonts w:ascii="Book Antiqua" w:eastAsia="Times New Roman" w:hAnsi="Book Antiqua" w:cs="Arial Unicode MS"/>
          <w:bCs/>
          <w:color w:val="000000" w:themeColor="text1"/>
          <w:sz w:val="24"/>
          <w:szCs w:val="24"/>
          <w:u w:color="000000"/>
          <w:lang w:val="en-US"/>
        </w:rPr>
        <w:t>Ministry of Environment and Spatial Planning (MESP)</w:t>
      </w:r>
      <w:r w:rsidRPr="00FD46F5">
        <w:rPr>
          <w:rFonts w:ascii="Book Antiqua" w:eastAsia="Times New Roman" w:hAnsi="Book Antiqua" w:cs="Arial Unicode MS"/>
          <w:color w:val="000000" w:themeColor="text1"/>
          <w:sz w:val="24"/>
          <w:szCs w:val="24"/>
          <w:u w:color="000000"/>
          <w:lang w:val="en-US"/>
        </w:rPr>
        <w:t xml:space="preserve"> will prepare the Consultation Report, which will include information on the consultation process, the stakeholders consulted, the methods used during the consultation and detailed information on them, public participation in the consultation process, and the comments received.</w:t>
      </w:r>
    </w:p>
    <w:p w:rsidR="0003666B"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The Report will also provide information on each comment that has been taken into consideration, as well as explanations and justifications for each comment that has not been taken into consideration. The Report will be made available to the public as soon as possible following the completion of the consultation process and the finalization of Draft Law (MESP) No. ___/2026 on amending and supplementing Law No. 08/L-250 on Climate Change.</w:t>
      </w: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b/>
          <w:bC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Deadline for Submission of Contributions</w:t>
      </w:r>
    </w:p>
    <w:p w:rsidR="0003666B"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 xml:space="preserve">The deadline for submitting written contributions as part of the consultation process for this Draft Law is </w:t>
      </w:r>
      <w:r w:rsidRPr="00FD46F5">
        <w:rPr>
          <w:rFonts w:ascii="Book Antiqua" w:eastAsia="Times New Roman" w:hAnsi="Book Antiqua" w:cs="Arial Unicode MS"/>
          <w:b/>
          <w:bCs/>
          <w:color w:val="000000" w:themeColor="text1"/>
          <w:sz w:val="24"/>
          <w:szCs w:val="24"/>
          <w:u w:color="000000"/>
          <w:lang w:val="en-US"/>
        </w:rPr>
        <w:t>15 working days from the date of publication</w:t>
      </w:r>
      <w:r w:rsidRPr="00FD46F5">
        <w:rPr>
          <w:rFonts w:ascii="Book Antiqua" w:eastAsia="Times New Roman" w:hAnsi="Book Antiqua" w:cs="Arial Unicode MS"/>
          <w:color w:val="000000" w:themeColor="text1"/>
          <w:sz w:val="24"/>
          <w:szCs w:val="24"/>
          <w:u w:color="000000"/>
          <w:lang w:val="en-US"/>
        </w:rPr>
        <w:t>.</w:t>
      </w: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b/>
          <w:bC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Where and How to Submit Your Written Contributions</w:t>
      </w:r>
    </w:p>
    <w:p w:rsidR="00FD46F5" w:rsidRPr="0003666B"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All written contributions should be submitted electronically to the following email addresses:</w:t>
      </w:r>
      <w:r w:rsidR="0003666B">
        <w:rPr>
          <w:rFonts w:ascii="Book Antiqua" w:eastAsia="Times New Roman" w:hAnsi="Book Antiqua" w:cs="Arial Unicode MS"/>
          <w:color w:val="000000" w:themeColor="text1"/>
          <w:sz w:val="24"/>
          <w:szCs w:val="24"/>
          <w:u w:color="000000"/>
          <w:lang w:val="en-US"/>
        </w:rPr>
        <w:t xml:space="preserve"> </w:t>
      </w:r>
      <w:hyperlink r:id="rId12" w:history="1">
        <w:r w:rsidR="0003666B" w:rsidRPr="00AF0C3C">
          <w:rPr>
            <w:rStyle w:val="Hyperlink"/>
            <w:rFonts w:ascii="Book Antiqua" w:eastAsia="Times New Roman" w:hAnsi="Book Antiqua" w:cs="Arial Unicode MS"/>
            <w:b/>
            <w:bCs/>
            <w:sz w:val="24"/>
            <w:szCs w:val="24"/>
            <w:u w:color="000000"/>
            <w:lang w:val="en-US"/>
          </w:rPr>
          <w:t>vlora.osaj@rks-gov.net</w:t>
        </w:r>
      </w:hyperlink>
      <w:r w:rsidR="0003666B">
        <w:rPr>
          <w:rFonts w:ascii="Book Antiqua" w:eastAsia="Times New Roman" w:hAnsi="Book Antiqua" w:cs="Arial Unicode MS"/>
          <w:color w:val="000000" w:themeColor="text1"/>
          <w:sz w:val="24"/>
          <w:szCs w:val="24"/>
          <w:u w:color="000000"/>
          <w:lang w:val="en-US"/>
        </w:rPr>
        <w:t xml:space="preserve"> and </w:t>
      </w:r>
      <w:hyperlink r:id="rId13" w:history="1">
        <w:r w:rsidR="0003666B" w:rsidRPr="00AF0C3C">
          <w:rPr>
            <w:rStyle w:val="Hyperlink"/>
            <w:rFonts w:ascii="Book Antiqua" w:eastAsia="Times New Roman" w:hAnsi="Book Antiqua" w:cs="Arial Unicode MS"/>
            <w:b/>
            <w:bCs/>
            <w:sz w:val="24"/>
            <w:szCs w:val="24"/>
            <w:u w:color="000000"/>
            <w:lang w:val="en-US"/>
          </w:rPr>
          <w:t>abdullah.pirce@rks-gov.net</w:t>
        </w:r>
      </w:hyperlink>
      <w:r w:rsidR="0003666B">
        <w:rPr>
          <w:rFonts w:ascii="Book Antiqua" w:eastAsia="Times New Roman" w:hAnsi="Book Antiqua" w:cs="Arial Unicode MS"/>
          <w:b/>
          <w:bCs/>
          <w:color w:val="000000" w:themeColor="text1"/>
          <w:sz w:val="24"/>
          <w:szCs w:val="24"/>
          <w:u w:color="000000"/>
          <w:lang w:val="en-US"/>
        </w:rPr>
        <w:t xml:space="preserve">. </w:t>
      </w:r>
      <w:r w:rsidRPr="00FD46F5">
        <w:rPr>
          <w:rFonts w:ascii="Book Antiqua" w:eastAsia="Times New Roman" w:hAnsi="Book Antiqua" w:cs="Arial Unicode MS"/>
          <w:color w:val="000000" w:themeColor="text1"/>
          <w:sz w:val="24"/>
          <w:szCs w:val="24"/>
          <w:u w:color="000000"/>
          <w:lang w:val="en-US"/>
        </w:rPr>
        <w:t>The subject line should read:</w:t>
      </w:r>
      <w:r w:rsidR="0003666B">
        <w:rPr>
          <w:rFonts w:ascii="Book Antiqua" w:eastAsia="Times New Roman" w:hAnsi="Book Antiqua" w:cs="Arial Unicode MS"/>
          <w:color w:val="000000" w:themeColor="text1"/>
          <w:sz w:val="24"/>
          <w:szCs w:val="24"/>
          <w:u w:color="000000"/>
          <w:lang w:val="en-US"/>
        </w:rPr>
        <w:t xml:space="preserve"> </w:t>
      </w:r>
      <w:r w:rsidRPr="0003666B">
        <w:rPr>
          <w:rFonts w:ascii="Book Antiqua" w:eastAsia="Times New Roman" w:hAnsi="Book Antiqua" w:cs="Arial Unicode MS"/>
          <w:bCs/>
          <w:color w:val="000000" w:themeColor="text1"/>
          <w:sz w:val="24"/>
          <w:szCs w:val="24"/>
          <w:u w:color="000000"/>
          <w:lang w:val="en-US"/>
        </w:rPr>
        <w:t>Draft Law (MESP) No. ___/2026 on Amending and Supplementing Law No. 08/L-250 on Climate Change.</w:t>
      </w: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b/>
          <w:bC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What the Comments Should Include</w:t>
      </w: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Name of the person/organization submitting comments:</w:t>
      </w: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Main areas of activity of the organization:</w:t>
      </w: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Contact information of the person/organization (address, email, telephone):</w:t>
      </w: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Comments:</w:t>
      </w:r>
    </w:p>
    <w:p w:rsidR="0003666B" w:rsidRDefault="0003666B" w:rsidP="00FD46F5">
      <w:pPr>
        <w:spacing w:after="0" w:line="240" w:lineRule="auto"/>
        <w:jc w:val="both"/>
        <w:rPr>
          <w:rFonts w:ascii="Book Antiqua" w:eastAsia="Times New Roman" w:hAnsi="Book Antiqua" w:cs="Arial Unicode MS"/>
          <w:b/>
          <w:bCs/>
          <w:color w:val="000000" w:themeColor="text1"/>
          <w:sz w:val="24"/>
          <w:szCs w:val="24"/>
          <w:u w:color="000000"/>
          <w:lang w:val="en-US"/>
        </w:rPr>
      </w:pPr>
    </w:p>
    <w:p w:rsidR="00FD46F5" w:rsidRP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b/>
          <w:bCs/>
          <w:color w:val="000000" w:themeColor="text1"/>
          <w:sz w:val="24"/>
          <w:szCs w:val="24"/>
          <w:u w:color="000000"/>
          <w:lang w:val="en-US"/>
        </w:rPr>
        <w:t>Date of submission of comments:</w:t>
      </w:r>
    </w:p>
    <w:p w:rsidR="0003666B"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FD46F5" w:rsidRDefault="00FD46F5"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FD46F5">
        <w:rPr>
          <w:rFonts w:ascii="Book Antiqua" w:eastAsia="Times New Roman" w:hAnsi="Book Antiqua" w:cs="Arial Unicode MS"/>
          <w:color w:val="000000" w:themeColor="text1"/>
          <w:sz w:val="24"/>
          <w:szCs w:val="24"/>
          <w:u w:color="000000"/>
          <w:lang w:val="en-US"/>
        </w:rPr>
        <w:t>The format of the contribution is open; however, contributors are encouraged to provide their comments using the table attached below in this document, which sets out the key issues addressed by this document</w:t>
      </w:r>
      <w:r w:rsidR="0003666B">
        <w:rPr>
          <w:rFonts w:ascii="Book Antiqua" w:eastAsia="Times New Roman" w:hAnsi="Book Antiqua" w:cs="Arial Unicode MS"/>
          <w:color w:val="000000" w:themeColor="text1"/>
          <w:sz w:val="24"/>
          <w:szCs w:val="24"/>
          <w:u w:color="000000"/>
          <w:lang w:val="en-US"/>
        </w:rPr>
        <w:t>.</w:t>
      </w:r>
    </w:p>
    <w:p w:rsidR="0003666B"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4"/>
        <w:gridCol w:w="2885"/>
        <w:gridCol w:w="3041"/>
        <w:gridCol w:w="2696"/>
      </w:tblGrid>
      <w:tr w:rsidR="0003666B" w:rsidRPr="000F5317" w:rsidTr="00CE7B3A">
        <w:trPr>
          <w:trHeight w:val="787"/>
        </w:trPr>
        <w:tc>
          <w:tcPr>
            <w:tcW w:w="396" w:type="dxa"/>
            <w:shd w:val="clear" w:color="auto" w:fill="8DB3E2"/>
          </w:tcPr>
          <w:p w:rsidR="0003666B" w:rsidRPr="000F5317" w:rsidRDefault="0003666B" w:rsidP="00CE7B3A">
            <w:pPr>
              <w:spacing w:before="240" w:after="120" w:line="312" w:lineRule="auto"/>
              <w:jc w:val="both"/>
              <w:rPr>
                <w:rFonts w:ascii="Book Antiqua" w:hAnsi="Book Antiqua"/>
                <w:b/>
                <w:sz w:val="24"/>
                <w:szCs w:val="24"/>
              </w:rPr>
            </w:pPr>
          </w:p>
        </w:tc>
        <w:tc>
          <w:tcPr>
            <w:tcW w:w="2976" w:type="dxa"/>
            <w:shd w:val="clear" w:color="auto" w:fill="8DB3E2"/>
          </w:tcPr>
          <w:p w:rsidR="0003666B" w:rsidRPr="000F5317" w:rsidRDefault="0003666B" w:rsidP="00CE7B3A">
            <w:pPr>
              <w:spacing w:before="240" w:after="120" w:line="312" w:lineRule="auto"/>
              <w:jc w:val="center"/>
              <w:rPr>
                <w:rFonts w:ascii="Book Antiqua" w:hAnsi="Book Antiqua"/>
                <w:b/>
                <w:sz w:val="24"/>
                <w:szCs w:val="24"/>
              </w:rPr>
            </w:pPr>
            <w:r w:rsidRPr="0003666B">
              <w:rPr>
                <w:rFonts w:ascii="Book Antiqua" w:hAnsi="Book Antiqua"/>
                <w:b/>
                <w:sz w:val="24"/>
                <w:szCs w:val="24"/>
              </w:rPr>
              <w:t>Key Issues</w:t>
            </w:r>
          </w:p>
        </w:tc>
        <w:tc>
          <w:tcPr>
            <w:tcW w:w="3116" w:type="dxa"/>
            <w:shd w:val="clear" w:color="auto" w:fill="8DB3E2"/>
            <w:vAlign w:val="center"/>
          </w:tcPr>
          <w:p w:rsidR="0003666B" w:rsidRPr="000F5317" w:rsidRDefault="0003666B" w:rsidP="00CE7B3A">
            <w:pPr>
              <w:spacing w:after="0" w:line="240" w:lineRule="auto"/>
              <w:contextualSpacing/>
              <w:jc w:val="center"/>
              <w:rPr>
                <w:rFonts w:ascii="Book Antiqua" w:hAnsi="Book Antiqua"/>
                <w:b/>
                <w:sz w:val="24"/>
                <w:szCs w:val="24"/>
              </w:rPr>
            </w:pPr>
            <w:r w:rsidRPr="0003666B">
              <w:rPr>
                <w:rFonts w:ascii="Book Antiqua" w:hAnsi="Book Antiqua"/>
                <w:b/>
                <w:sz w:val="24"/>
                <w:szCs w:val="24"/>
              </w:rPr>
              <w:t>Comments on the Current Draft</w:t>
            </w:r>
          </w:p>
        </w:tc>
        <w:tc>
          <w:tcPr>
            <w:tcW w:w="2754" w:type="dxa"/>
            <w:shd w:val="clear" w:color="auto" w:fill="8DB3E2"/>
          </w:tcPr>
          <w:p w:rsidR="0003666B" w:rsidRPr="000F5317" w:rsidRDefault="0003666B" w:rsidP="00CE7B3A">
            <w:pPr>
              <w:spacing w:before="240" w:after="120" w:line="312" w:lineRule="auto"/>
              <w:jc w:val="center"/>
              <w:rPr>
                <w:rFonts w:ascii="Book Antiqua" w:hAnsi="Book Antiqua"/>
                <w:b/>
                <w:sz w:val="24"/>
                <w:szCs w:val="24"/>
              </w:rPr>
            </w:pPr>
            <w:r w:rsidRPr="0003666B">
              <w:rPr>
                <w:rFonts w:ascii="Book Antiqua" w:hAnsi="Book Antiqua"/>
                <w:b/>
                <w:sz w:val="24"/>
                <w:szCs w:val="24"/>
              </w:rPr>
              <w:t>Additional Comments</w:t>
            </w:r>
          </w:p>
        </w:tc>
      </w:tr>
      <w:tr w:rsidR="0003666B" w:rsidRPr="000F5317" w:rsidTr="00CE7B3A">
        <w:tc>
          <w:tcPr>
            <w:tcW w:w="396" w:type="dxa"/>
            <w:shd w:val="clear" w:color="auto" w:fill="D6E3BC"/>
          </w:tcPr>
          <w:p w:rsidR="0003666B" w:rsidRPr="000F5317" w:rsidRDefault="0003666B" w:rsidP="00CE7B3A">
            <w:pPr>
              <w:spacing w:before="240" w:after="120" w:line="312" w:lineRule="auto"/>
              <w:jc w:val="both"/>
              <w:rPr>
                <w:rFonts w:ascii="Book Antiqua" w:hAnsi="Book Antiqua"/>
                <w:b/>
                <w:sz w:val="24"/>
                <w:szCs w:val="24"/>
              </w:rPr>
            </w:pPr>
            <w:r w:rsidRPr="000F5317">
              <w:rPr>
                <w:rFonts w:ascii="Book Antiqua" w:hAnsi="Book Antiqua"/>
                <w:b/>
                <w:sz w:val="24"/>
                <w:szCs w:val="24"/>
              </w:rPr>
              <w:t>1</w:t>
            </w:r>
          </w:p>
        </w:tc>
        <w:tc>
          <w:tcPr>
            <w:tcW w:w="2976" w:type="dxa"/>
          </w:tcPr>
          <w:p w:rsidR="0003666B" w:rsidRPr="000F5317" w:rsidRDefault="0003666B" w:rsidP="00CE7B3A">
            <w:pPr>
              <w:pStyle w:val="CM10"/>
              <w:spacing w:before="240" w:after="120" w:line="312" w:lineRule="auto"/>
              <w:rPr>
                <w:rFonts w:ascii="Book Antiqua" w:hAnsi="Book Antiqua"/>
                <w:lang w:val="sq-AL"/>
              </w:rPr>
            </w:pPr>
          </w:p>
        </w:tc>
        <w:tc>
          <w:tcPr>
            <w:tcW w:w="3116" w:type="dxa"/>
          </w:tcPr>
          <w:p w:rsidR="0003666B" w:rsidRPr="000F5317" w:rsidRDefault="0003666B" w:rsidP="00CE7B3A">
            <w:pPr>
              <w:spacing w:before="240" w:after="120" w:line="312" w:lineRule="auto"/>
              <w:jc w:val="both"/>
              <w:rPr>
                <w:rFonts w:ascii="Book Antiqua" w:hAnsi="Book Antiqua"/>
                <w:sz w:val="24"/>
                <w:szCs w:val="24"/>
              </w:rPr>
            </w:pPr>
          </w:p>
        </w:tc>
        <w:tc>
          <w:tcPr>
            <w:tcW w:w="2754" w:type="dxa"/>
          </w:tcPr>
          <w:p w:rsidR="0003666B" w:rsidRPr="000F5317" w:rsidRDefault="0003666B" w:rsidP="00CE7B3A">
            <w:pPr>
              <w:spacing w:before="240" w:after="120" w:line="312" w:lineRule="auto"/>
              <w:jc w:val="both"/>
              <w:rPr>
                <w:rFonts w:ascii="Book Antiqua" w:hAnsi="Book Antiqua"/>
                <w:sz w:val="24"/>
                <w:szCs w:val="24"/>
              </w:rPr>
            </w:pPr>
          </w:p>
        </w:tc>
      </w:tr>
      <w:tr w:rsidR="0003666B" w:rsidRPr="000F5317" w:rsidTr="00CE7B3A">
        <w:tc>
          <w:tcPr>
            <w:tcW w:w="396" w:type="dxa"/>
            <w:shd w:val="clear" w:color="auto" w:fill="D6E3BC"/>
          </w:tcPr>
          <w:p w:rsidR="0003666B" w:rsidRPr="000F5317" w:rsidRDefault="0003666B" w:rsidP="00CE7B3A">
            <w:pPr>
              <w:spacing w:before="240" w:after="120" w:line="312" w:lineRule="auto"/>
              <w:jc w:val="both"/>
              <w:rPr>
                <w:rFonts w:ascii="Book Antiqua" w:hAnsi="Book Antiqua"/>
                <w:b/>
                <w:sz w:val="24"/>
                <w:szCs w:val="24"/>
              </w:rPr>
            </w:pPr>
            <w:r w:rsidRPr="000F5317">
              <w:rPr>
                <w:rFonts w:ascii="Book Antiqua" w:hAnsi="Book Antiqua"/>
                <w:b/>
                <w:sz w:val="24"/>
                <w:szCs w:val="24"/>
              </w:rPr>
              <w:t>2</w:t>
            </w:r>
          </w:p>
        </w:tc>
        <w:tc>
          <w:tcPr>
            <w:tcW w:w="2976" w:type="dxa"/>
          </w:tcPr>
          <w:p w:rsidR="0003666B" w:rsidRPr="000F5317" w:rsidRDefault="0003666B" w:rsidP="00CE7B3A">
            <w:pPr>
              <w:spacing w:before="240" w:after="120" w:line="312" w:lineRule="auto"/>
              <w:rPr>
                <w:rFonts w:ascii="Book Antiqua" w:hAnsi="Book Antiqua"/>
                <w:sz w:val="24"/>
                <w:szCs w:val="24"/>
              </w:rPr>
            </w:pPr>
          </w:p>
        </w:tc>
        <w:tc>
          <w:tcPr>
            <w:tcW w:w="3116" w:type="dxa"/>
          </w:tcPr>
          <w:p w:rsidR="0003666B" w:rsidRPr="000F5317" w:rsidRDefault="0003666B" w:rsidP="00CE7B3A">
            <w:pPr>
              <w:spacing w:before="240" w:after="120" w:line="312" w:lineRule="auto"/>
              <w:jc w:val="both"/>
              <w:rPr>
                <w:rFonts w:ascii="Book Antiqua" w:hAnsi="Book Antiqua"/>
                <w:sz w:val="24"/>
                <w:szCs w:val="24"/>
              </w:rPr>
            </w:pPr>
          </w:p>
        </w:tc>
        <w:tc>
          <w:tcPr>
            <w:tcW w:w="2754" w:type="dxa"/>
          </w:tcPr>
          <w:p w:rsidR="0003666B" w:rsidRPr="000F5317" w:rsidRDefault="0003666B" w:rsidP="00CE7B3A">
            <w:pPr>
              <w:spacing w:before="240" w:after="120" w:line="312" w:lineRule="auto"/>
              <w:jc w:val="both"/>
              <w:rPr>
                <w:rFonts w:ascii="Book Antiqua" w:hAnsi="Book Antiqua"/>
                <w:sz w:val="24"/>
                <w:szCs w:val="24"/>
              </w:rPr>
            </w:pPr>
          </w:p>
        </w:tc>
      </w:tr>
      <w:tr w:rsidR="0003666B" w:rsidRPr="000F5317" w:rsidTr="00CE7B3A">
        <w:tc>
          <w:tcPr>
            <w:tcW w:w="396" w:type="dxa"/>
            <w:shd w:val="clear" w:color="auto" w:fill="D6E3BC"/>
          </w:tcPr>
          <w:p w:rsidR="0003666B" w:rsidRPr="000F5317" w:rsidRDefault="0003666B" w:rsidP="00CE7B3A">
            <w:pPr>
              <w:spacing w:before="240" w:after="120" w:line="312" w:lineRule="auto"/>
              <w:jc w:val="both"/>
              <w:rPr>
                <w:rFonts w:ascii="Book Antiqua" w:hAnsi="Book Antiqua"/>
                <w:b/>
                <w:sz w:val="24"/>
                <w:szCs w:val="24"/>
              </w:rPr>
            </w:pPr>
            <w:r w:rsidRPr="000F5317">
              <w:rPr>
                <w:rFonts w:ascii="Book Antiqua" w:hAnsi="Book Antiqua"/>
                <w:b/>
                <w:sz w:val="24"/>
                <w:szCs w:val="24"/>
              </w:rPr>
              <w:t>3</w:t>
            </w:r>
          </w:p>
        </w:tc>
        <w:tc>
          <w:tcPr>
            <w:tcW w:w="2976" w:type="dxa"/>
          </w:tcPr>
          <w:p w:rsidR="0003666B" w:rsidRPr="000F5317" w:rsidRDefault="0003666B" w:rsidP="00CE7B3A">
            <w:pPr>
              <w:spacing w:before="240" w:after="120" w:line="312" w:lineRule="auto"/>
              <w:rPr>
                <w:rFonts w:ascii="Book Antiqua" w:hAnsi="Book Antiqua"/>
                <w:sz w:val="24"/>
                <w:szCs w:val="24"/>
              </w:rPr>
            </w:pPr>
          </w:p>
        </w:tc>
        <w:tc>
          <w:tcPr>
            <w:tcW w:w="3116" w:type="dxa"/>
          </w:tcPr>
          <w:p w:rsidR="0003666B" w:rsidRPr="000F5317" w:rsidRDefault="0003666B" w:rsidP="00CE7B3A">
            <w:pPr>
              <w:spacing w:before="240" w:after="120" w:line="312" w:lineRule="auto"/>
              <w:jc w:val="both"/>
              <w:rPr>
                <w:rFonts w:ascii="Book Antiqua" w:hAnsi="Book Antiqua"/>
                <w:sz w:val="24"/>
                <w:szCs w:val="24"/>
              </w:rPr>
            </w:pPr>
          </w:p>
        </w:tc>
        <w:tc>
          <w:tcPr>
            <w:tcW w:w="2754" w:type="dxa"/>
          </w:tcPr>
          <w:p w:rsidR="0003666B" w:rsidRPr="000F5317" w:rsidRDefault="0003666B" w:rsidP="00CE7B3A">
            <w:pPr>
              <w:spacing w:before="240" w:after="120" w:line="312" w:lineRule="auto"/>
              <w:jc w:val="both"/>
              <w:rPr>
                <w:rFonts w:ascii="Book Antiqua" w:hAnsi="Book Antiqua"/>
                <w:sz w:val="24"/>
                <w:szCs w:val="24"/>
              </w:rPr>
            </w:pPr>
          </w:p>
        </w:tc>
      </w:tr>
    </w:tbl>
    <w:p w:rsidR="0003666B"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FD46F5" w:rsidRDefault="0003666B" w:rsidP="00FD46F5">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rPr>
        <w:t xml:space="preserve">Attached to this document, you will find the </w:t>
      </w:r>
      <w:r w:rsidRPr="0003666B">
        <w:rPr>
          <w:rFonts w:ascii="Book Antiqua" w:eastAsia="Times New Roman" w:hAnsi="Book Antiqua" w:cs="Arial Unicode MS"/>
          <w:bCs/>
          <w:color w:val="000000" w:themeColor="text1"/>
          <w:sz w:val="24"/>
          <w:szCs w:val="24"/>
          <w:u w:color="000000"/>
        </w:rPr>
        <w:t>Draft Law (MESP) No. ___/2026 on Amending and Supplementing Law No. 08/L-250 on Climate Change</w:t>
      </w:r>
      <w:r w:rsidRPr="0003666B">
        <w:rPr>
          <w:rFonts w:ascii="Book Antiqua" w:eastAsia="Times New Roman" w:hAnsi="Book Antiqua" w:cs="Arial Unicode MS"/>
          <w:color w:val="000000" w:themeColor="text1"/>
          <w:sz w:val="24"/>
          <w:szCs w:val="24"/>
          <w:u w:color="000000"/>
        </w:rPr>
        <w:t>.</w:t>
      </w: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D0240C" w:rsidRPr="000F5317" w:rsidRDefault="00D0240C" w:rsidP="00D0240C">
      <w:pPr>
        <w:spacing w:before="240" w:after="120" w:line="312" w:lineRule="auto"/>
        <w:jc w:val="both"/>
        <w:rPr>
          <w:rFonts w:ascii="Arial" w:hAnsi="Arial" w:cs="Arial"/>
          <w:sz w:val="24"/>
          <w:szCs w:val="24"/>
        </w:rPr>
      </w:pPr>
      <w:r w:rsidRPr="000F5317">
        <w:rPr>
          <w:rFonts w:ascii="Times New Roman" w:hAnsi="Times New Roman"/>
          <w:sz w:val="24"/>
          <w:szCs w:val="24"/>
          <w:lang w:val="en-US"/>
        </w:rPr>
        <w:drawing>
          <wp:anchor distT="0" distB="0" distL="114300" distR="114300" simplePos="0" relativeHeight="251666432" behindDoc="1" locked="0" layoutInCell="1" allowOverlap="1" wp14:anchorId="78117140" wp14:editId="50329BFC">
            <wp:simplePos x="0" y="0"/>
            <wp:positionH relativeFrom="column">
              <wp:posOffset>2472855</wp:posOffset>
            </wp:positionH>
            <wp:positionV relativeFrom="paragraph">
              <wp:posOffset>-222692</wp:posOffset>
            </wp:positionV>
            <wp:extent cx="644525" cy="6731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525" cy="673100"/>
                    </a:xfrm>
                    <a:prstGeom prst="rect">
                      <a:avLst/>
                    </a:prstGeom>
                    <a:noFill/>
                  </pic:spPr>
                </pic:pic>
              </a:graphicData>
            </a:graphic>
            <wp14:sizeRelH relativeFrom="page">
              <wp14:pctWidth>0</wp14:pctWidth>
            </wp14:sizeRelH>
            <wp14:sizeRelV relativeFrom="page">
              <wp14:pctHeight>0</wp14:pctHeight>
            </wp14:sizeRelV>
          </wp:anchor>
        </w:drawing>
      </w:r>
    </w:p>
    <w:p w:rsidR="00D0240C" w:rsidRDefault="00D0240C" w:rsidP="00D0240C">
      <w:pPr>
        <w:spacing w:after="0"/>
        <w:jc w:val="center"/>
        <w:rPr>
          <w:rFonts w:ascii="Book Antiqua" w:hAnsi="Book Antiqua" w:cs="Book Antiqua"/>
          <w:b/>
          <w:bCs/>
        </w:rPr>
      </w:pPr>
    </w:p>
    <w:p w:rsidR="00D0240C" w:rsidRPr="00635271" w:rsidRDefault="00D0240C" w:rsidP="00D0240C">
      <w:pPr>
        <w:spacing w:after="0"/>
        <w:jc w:val="center"/>
        <w:rPr>
          <w:rFonts w:ascii="Book Antiqua" w:eastAsia="Batang" w:hAnsi="Book Antiqua"/>
          <w:b/>
          <w:bCs/>
        </w:rPr>
      </w:pPr>
      <w:r w:rsidRPr="00635271">
        <w:rPr>
          <w:rFonts w:ascii="Book Antiqua" w:hAnsi="Book Antiqua" w:cs="Book Antiqua"/>
          <w:b/>
          <w:bCs/>
        </w:rPr>
        <w:t>Republika e Kosovës</w:t>
      </w:r>
    </w:p>
    <w:p w:rsidR="00D0240C" w:rsidRPr="00635271" w:rsidRDefault="00D0240C" w:rsidP="00D0240C">
      <w:pPr>
        <w:spacing w:after="0"/>
        <w:jc w:val="center"/>
        <w:rPr>
          <w:rFonts w:ascii="Book Antiqua" w:hAnsi="Book Antiqua" w:cs="Book Antiqua"/>
          <w:b/>
          <w:bCs/>
        </w:rPr>
      </w:pPr>
      <w:r w:rsidRPr="00635271">
        <w:rPr>
          <w:rFonts w:ascii="Book Antiqua" w:eastAsia="Batang" w:hAnsi="Book Antiqua" w:cs="Book Antiqua"/>
          <w:b/>
          <w:bCs/>
        </w:rPr>
        <w:t>Republika Kosova-</w:t>
      </w:r>
      <w:r w:rsidRPr="00635271">
        <w:rPr>
          <w:rFonts w:ascii="Book Antiqua" w:hAnsi="Book Antiqua" w:cs="Book Antiqua"/>
          <w:b/>
          <w:bCs/>
        </w:rPr>
        <w:t>Republic of Kosovo</w:t>
      </w:r>
    </w:p>
    <w:p w:rsidR="00D0240C" w:rsidRPr="00635271" w:rsidRDefault="00D0240C" w:rsidP="00D0240C">
      <w:pPr>
        <w:spacing w:after="0"/>
        <w:jc w:val="center"/>
        <w:rPr>
          <w:rFonts w:ascii="Book Antiqua" w:hAnsi="Book Antiqua" w:cs="Book Antiqua"/>
          <w:b/>
          <w:bCs/>
          <w:i/>
          <w:iCs/>
        </w:rPr>
      </w:pPr>
      <w:r w:rsidRPr="00635271">
        <w:rPr>
          <w:rFonts w:ascii="Book Antiqua" w:hAnsi="Book Antiqua" w:cs="Book Antiqua"/>
          <w:b/>
          <w:bCs/>
          <w:i/>
          <w:iCs/>
        </w:rPr>
        <w:t xml:space="preserve">Qeveria-Vlada-Government </w:t>
      </w:r>
    </w:p>
    <w:p w:rsidR="00D0240C" w:rsidRPr="00635271" w:rsidRDefault="00D0240C" w:rsidP="00D0240C">
      <w:pPr>
        <w:spacing w:after="0"/>
        <w:jc w:val="center"/>
        <w:rPr>
          <w:rFonts w:ascii="Book Antiqua" w:hAnsi="Book Antiqua" w:cs="Book Antiqua"/>
          <w:b/>
          <w:bCs/>
          <w:i/>
          <w:iCs/>
        </w:rPr>
      </w:pPr>
    </w:p>
    <w:p w:rsidR="00D0240C" w:rsidRPr="00635271" w:rsidRDefault="00D0240C" w:rsidP="00D0240C">
      <w:pPr>
        <w:spacing w:after="0" w:line="240" w:lineRule="auto"/>
        <w:jc w:val="center"/>
        <w:rPr>
          <w:rFonts w:ascii="Book Antiqua" w:eastAsia="MS Mincho" w:hAnsi="Book Antiqua"/>
          <w:b/>
          <w:bCs/>
          <w:i/>
          <w:iCs/>
          <w:lang w:eastAsia="sr-Latn-CS"/>
        </w:rPr>
      </w:pPr>
      <w:r w:rsidRPr="00635271">
        <w:rPr>
          <w:rFonts w:ascii="Book Antiqua" w:eastAsia="MS Mincho" w:hAnsi="Book Antiqua"/>
          <w:b/>
          <w:bCs/>
          <w:i/>
          <w:iCs/>
          <w:lang w:eastAsia="sr-Latn-CS"/>
        </w:rPr>
        <w:t xml:space="preserve">Ministria e Mjedisit dhe Planifikimit Hapësinor </w:t>
      </w:r>
    </w:p>
    <w:p w:rsidR="00D0240C" w:rsidRPr="00635271" w:rsidRDefault="00D0240C" w:rsidP="00D0240C">
      <w:pPr>
        <w:spacing w:after="0" w:line="240" w:lineRule="auto"/>
        <w:jc w:val="center"/>
        <w:rPr>
          <w:rFonts w:ascii="Book Antiqua" w:eastAsia="MS Mincho" w:hAnsi="Book Antiqua"/>
          <w:b/>
          <w:bCs/>
          <w:i/>
          <w:iCs/>
          <w:lang w:eastAsia="sr-Latn-CS"/>
        </w:rPr>
      </w:pPr>
      <w:r w:rsidRPr="00635271">
        <w:rPr>
          <w:rFonts w:ascii="Book Antiqua" w:eastAsia="MS Mincho" w:hAnsi="Book Antiqua"/>
          <w:b/>
          <w:bCs/>
          <w:i/>
          <w:iCs/>
          <w:lang w:eastAsia="sr-Latn-CS"/>
        </w:rPr>
        <w:t>Ministarstvo Životne Sredine i Prostornog Planiranja</w:t>
      </w:r>
    </w:p>
    <w:p w:rsidR="00D0240C" w:rsidRPr="00635271" w:rsidRDefault="00D0240C" w:rsidP="00D0240C">
      <w:pPr>
        <w:spacing w:after="0" w:line="240" w:lineRule="auto"/>
        <w:jc w:val="center"/>
        <w:rPr>
          <w:rFonts w:ascii="Book Antiqua" w:eastAsia="MS Mincho" w:hAnsi="Book Antiqua"/>
          <w:b/>
          <w:bCs/>
          <w:i/>
          <w:iCs/>
          <w:lang w:eastAsia="sr-Latn-CS"/>
        </w:rPr>
      </w:pPr>
      <w:r w:rsidRPr="00635271">
        <w:rPr>
          <w:rFonts w:ascii="Book Antiqua" w:eastAsia="MS Mincho" w:hAnsi="Book Antiqua"/>
          <w:b/>
          <w:i/>
          <w:iCs/>
          <w:lang w:eastAsia="sr-Latn-CS"/>
        </w:rPr>
        <w:t xml:space="preserve">Ministry of Environment and Spatial Planning </w:t>
      </w:r>
    </w:p>
    <w:p w:rsidR="00D0240C" w:rsidRPr="00635271" w:rsidRDefault="00D0240C" w:rsidP="00D0240C">
      <w:pPr>
        <w:spacing w:after="0"/>
        <w:jc w:val="center"/>
        <w:rPr>
          <w:rFonts w:ascii="Book Antiqua" w:hAnsi="Book Antiqua" w:cs="Book Antiqua"/>
          <w:b/>
          <w:bCs/>
          <w:i/>
          <w:iCs/>
        </w:rPr>
      </w:pPr>
      <w:r w:rsidRPr="00635271">
        <w:rPr>
          <w:rFonts w:ascii="Book Antiqua" w:hAnsi="Book Antiqua" w:cs="Book Antiqua"/>
          <w:b/>
          <w:bCs/>
          <w:i/>
          <w:iCs/>
        </w:rPr>
        <w:t>______________________________________________________________________________</w:t>
      </w: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D0240C" w:rsidRDefault="00D0240C" w:rsidP="00C97BF5">
      <w:pPr>
        <w:spacing w:after="0" w:line="240" w:lineRule="auto"/>
        <w:jc w:val="both"/>
        <w:rPr>
          <w:rFonts w:ascii="Book Antiqua" w:eastAsia="Times New Roman" w:hAnsi="Book Antiqua" w:cs="Arial Unicode MS"/>
          <w:color w:val="000000" w:themeColor="text1"/>
          <w:sz w:val="24"/>
          <w:szCs w:val="24"/>
          <w:u w:color="000000"/>
        </w:rPr>
      </w:pPr>
    </w:p>
    <w:p w:rsidR="00D0240C" w:rsidRDefault="00D0240C"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DOKUMENT ZA KONSULTACIJE</w:t>
      </w:r>
      <w:r w:rsidR="00CE7B3A">
        <w:rPr>
          <w:rFonts w:ascii="Book Antiqua" w:eastAsia="Times New Roman" w:hAnsi="Book Antiqua" w:cs="Arial Unicode MS"/>
          <w:b/>
          <w:bCs/>
          <w:color w:val="000000" w:themeColor="text1"/>
          <w:sz w:val="24"/>
          <w:szCs w:val="24"/>
          <w:u w:color="000000"/>
          <w:lang w:val="en-US"/>
        </w:rPr>
        <w:t xml:space="preserve"> </w:t>
      </w:r>
      <w:r w:rsidRPr="0003666B">
        <w:rPr>
          <w:rFonts w:ascii="Book Antiqua" w:eastAsia="Times New Roman" w:hAnsi="Book Antiqua" w:cs="Arial Unicode MS"/>
          <w:b/>
          <w:bCs/>
          <w:color w:val="000000" w:themeColor="text1"/>
          <w:sz w:val="24"/>
          <w:szCs w:val="24"/>
          <w:u w:color="000000"/>
          <w:lang w:val="en-US"/>
        </w:rPr>
        <w:t>O NACRTU ZAKONA O IZMENAMA I DOPUNAMA ZAKONA BR. 08/L-250 O KLIMATSKIM PROMENAMA</w:t>
      </w:r>
    </w:p>
    <w:p w:rsidR="00CE7B3A" w:rsidRDefault="00CE7B3A" w:rsidP="0003666B">
      <w:pPr>
        <w:spacing w:after="0" w:line="240" w:lineRule="auto"/>
        <w:jc w:val="both"/>
        <w:rPr>
          <w:rFonts w:ascii="Book Antiqua" w:eastAsia="Times New Roman" w:hAnsi="Book Antiqua" w:cs="Arial Unicode MS"/>
          <w:b/>
          <w:bC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b/>
          <w:bC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Sažetak obrazloženja</w:t>
      </w:r>
    </w:p>
    <w:p w:rsidR="00D0240C" w:rsidRDefault="00D0240C"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 xml:space="preserve">Izmena i dopuna Zakona br. 08/L-250 o </w:t>
      </w:r>
      <w:r w:rsidR="00D0240C">
        <w:rPr>
          <w:rFonts w:ascii="Book Antiqua" w:eastAsia="Times New Roman" w:hAnsi="Book Antiqua" w:cs="Arial Unicode MS"/>
          <w:color w:val="000000" w:themeColor="text1"/>
          <w:sz w:val="24"/>
          <w:szCs w:val="24"/>
          <w:u w:color="000000"/>
          <w:lang w:val="en-US"/>
        </w:rPr>
        <w:t>K</w:t>
      </w:r>
      <w:r w:rsidRPr="0003666B">
        <w:rPr>
          <w:rFonts w:ascii="Book Antiqua" w:eastAsia="Times New Roman" w:hAnsi="Book Antiqua" w:cs="Arial Unicode MS"/>
          <w:color w:val="000000" w:themeColor="text1"/>
          <w:sz w:val="24"/>
          <w:szCs w:val="24"/>
          <w:u w:color="000000"/>
          <w:lang w:val="en-US"/>
        </w:rPr>
        <w:t xml:space="preserve">limatskim </w:t>
      </w:r>
      <w:r w:rsidR="00D0240C">
        <w:rPr>
          <w:rFonts w:ascii="Book Antiqua" w:eastAsia="Times New Roman" w:hAnsi="Book Antiqua" w:cs="Arial Unicode MS"/>
          <w:color w:val="000000" w:themeColor="text1"/>
          <w:sz w:val="24"/>
          <w:szCs w:val="24"/>
          <w:u w:color="000000"/>
          <w:lang w:val="en-US"/>
        </w:rPr>
        <w:t>P</w:t>
      </w:r>
      <w:r w:rsidRPr="0003666B">
        <w:rPr>
          <w:rFonts w:ascii="Book Antiqua" w:eastAsia="Times New Roman" w:hAnsi="Book Antiqua" w:cs="Arial Unicode MS"/>
          <w:color w:val="000000" w:themeColor="text1"/>
          <w:sz w:val="24"/>
          <w:szCs w:val="24"/>
          <w:u w:color="000000"/>
          <w:lang w:val="en-US"/>
        </w:rPr>
        <w:t xml:space="preserve">romenama neophodna je radi uspostavljanja sveobuhvatne pravne osnove za uspostavljanje i operacionalizaciju sistema MRVA – </w:t>
      </w:r>
      <w:r w:rsidRPr="00CE7B3A">
        <w:rPr>
          <w:rFonts w:ascii="Book Antiqua" w:eastAsia="Times New Roman" w:hAnsi="Book Antiqua" w:cs="Arial Unicode MS"/>
          <w:bCs/>
          <w:color w:val="000000" w:themeColor="text1"/>
          <w:sz w:val="24"/>
          <w:szCs w:val="24"/>
          <w:u w:color="000000"/>
          <w:lang w:val="en-US"/>
        </w:rPr>
        <w:t>monitoringa, izveštavanja, verifikacije i akreditacije emisija gasova sa efektom staklene bašte</w:t>
      </w:r>
      <w:r w:rsidRPr="0003666B">
        <w:rPr>
          <w:rFonts w:ascii="Book Antiqua" w:eastAsia="Times New Roman" w:hAnsi="Book Antiqua" w:cs="Arial Unicode MS"/>
          <w:color w:val="000000" w:themeColor="text1"/>
          <w:sz w:val="24"/>
          <w:szCs w:val="24"/>
          <w:u w:color="000000"/>
          <w:lang w:val="en-US"/>
        </w:rPr>
        <w:t>.</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Potreba za ovim izmenama proizilazi iz nedostataka utvrđenih tokom sprovođenja Zakona, a naročito iz nedostatka jasnih odredaba koje se odnose na uspostavljanje i upravljanje sistemom MRVA, definisanje institucionalnih odgovornosti, nezavisnu verifikaciju podataka i akreditaciju verifikatora.</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Operacionalizacija sistema MRVA obezbediće tačne, transparentne, uporedive i proverljive podatke o emisijama gasova sa efektom staklene bašte, omogućavajući standardizovani monitoring i izveštavanje, nezavisnu verifikaciju i akreditaciju nadležnih subjekata.</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 xml:space="preserve">Izmena i dopuna Zakona je takođe od značaja za usklađivanje zakonodavstva Kosova sa </w:t>
      </w:r>
      <w:r w:rsidRPr="00CE7B3A">
        <w:rPr>
          <w:rFonts w:ascii="Book Antiqua" w:eastAsia="Times New Roman" w:hAnsi="Book Antiqua" w:cs="Arial Unicode MS"/>
          <w:bCs/>
          <w:color w:val="000000" w:themeColor="text1"/>
          <w:sz w:val="24"/>
          <w:szCs w:val="24"/>
          <w:u w:color="000000"/>
          <w:lang w:val="en-US"/>
        </w:rPr>
        <w:t>pravnim tekovinama Evropske unije (EU acquis)</w:t>
      </w:r>
      <w:r w:rsidRPr="0003666B">
        <w:rPr>
          <w:rFonts w:ascii="Book Antiqua" w:eastAsia="Times New Roman" w:hAnsi="Book Antiqua" w:cs="Arial Unicode MS"/>
          <w:color w:val="000000" w:themeColor="text1"/>
          <w:sz w:val="24"/>
          <w:szCs w:val="24"/>
          <w:u w:color="000000"/>
          <w:lang w:val="en-US"/>
        </w:rPr>
        <w:t>, posebno u oblasti MRVA, kao i za ispunjavanje obaveza Kosova u okviru procesa evropskih integracija i Agende reformi.</w:t>
      </w: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 xml:space="preserve">Dugoročno, funkcionalan sistem MRVA stvoriće neophodne preduslove za razvoj mehanizama za određivanje cene ugljenika i postepeno usklađivanje sa </w:t>
      </w:r>
      <w:r w:rsidRPr="00CE7B3A">
        <w:rPr>
          <w:rFonts w:ascii="Book Antiqua" w:eastAsia="Times New Roman" w:hAnsi="Book Antiqua" w:cs="Arial Unicode MS"/>
          <w:bCs/>
          <w:color w:val="000000" w:themeColor="text1"/>
          <w:sz w:val="24"/>
          <w:szCs w:val="24"/>
          <w:u w:color="000000"/>
          <w:lang w:val="en-US"/>
        </w:rPr>
        <w:t>Sistemom</w:t>
      </w:r>
      <w:r w:rsidRPr="0003666B">
        <w:rPr>
          <w:rFonts w:ascii="Book Antiqua" w:eastAsia="Times New Roman" w:hAnsi="Book Antiqua" w:cs="Arial Unicode MS"/>
          <w:b/>
          <w:bCs/>
          <w:color w:val="000000" w:themeColor="text1"/>
          <w:sz w:val="24"/>
          <w:szCs w:val="24"/>
          <w:u w:color="000000"/>
          <w:lang w:val="en-US"/>
        </w:rPr>
        <w:t xml:space="preserve"> </w:t>
      </w:r>
      <w:r w:rsidRPr="00CE7B3A">
        <w:rPr>
          <w:rFonts w:ascii="Book Antiqua" w:eastAsia="Times New Roman" w:hAnsi="Book Antiqua" w:cs="Arial Unicode MS"/>
          <w:bCs/>
          <w:color w:val="000000" w:themeColor="text1"/>
          <w:sz w:val="24"/>
          <w:szCs w:val="24"/>
          <w:u w:color="000000"/>
          <w:lang w:val="en-US"/>
        </w:rPr>
        <w:t xml:space="preserve">Evropske </w:t>
      </w:r>
      <w:r w:rsidR="00CE7B3A">
        <w:rPr>
          <w:rFonts w:ascii="Book Antiqua" w:eastAsia="Times New Roman" w:hAnsi="Book Antiqua" w:cs="Arial Unicode MS"/>
          <w:bCs/>
          <w:color w:val="000000" w:themeColor="text1"/>
          <w:sz w:val="24"/>
          <w:szCs w:val="24"/>
          <w:u w:color="000000"/>
          <w:lang w:val="en-US"/>
        </w:rPr>
        <w:t>U</w:t>
      </w:r>
      <w:r w:rsidRPr="00CE7B3A">
        <w:rPr>
          <w:rFonts w:ascii="Book Antiqua" w:eastAsia="Times New Roman" w:hAnsi="Book Antiqua" w:cs="Arial Unicode MS"/>
          <w:bCs/>
          <w:color w:val="000000" w:themeColor="text1"/>
          <w:sz w:val="24"/>
          <w:szCs w:val="24"/>
          <w:u w:color="000000"/>
          <w:lang w:val="en-US"/>
        </w:rPr>
        <w:t xml:space="preserve">nije za </w:t>
      </w:r>
      <w:r w:rsidR="00CE7B3A">
        <w:rPr>
          <w:rFonts w:ascii="Book Antiqua" w:eastAsia="Times New Roman" w:hAnsi="Book Antiqua" w:cs="Arial Unicode MS"/>
          <w:bCs/>
          <w:color w:val="000000" w:themeColor="text1"/>
          <w:sz w:val="24"/>
          <w:szCs w:val="24"/>
          <w:u w:color="000000"/>
          <w:lang w:val="en-US"/>
        </w:rPr>
        <w:t>T</w:t>
      </w:r>
      <w:r w:rsidRPr="00CE7B3A">
        <w:rPr>
          <w:rFonts w:ascii="Book Antiqua" w:eastAsia="Times New Roman" w:hAnsi="Book Antiqua" w:cs="Arial Unicode MS"/>
          <w:bCs/>
          <w:color w:val="000000" w:themeColor="text1"/>
          <w:sz w:val="24"/>
          <w:szCs w:val="24"/>
          <w:u w:color="000000"/>
          <w:lang w:val="en-US"/>
        </w:rPr>
        <w:t xml:space="preserve">rgovinu </w:t>
      </w:r>
      <w:r w:rsidR="00CE7B3A">
        <w:rPr>
          <w:rFonts w:ascii="Book Antiqua" w:eastAsia="Times New Roman" w:hAnsi="Book Antiqua" w:cs="Arial Unicode MS"/>
          <w:bCs/>
          <w:color w:val="000000" w:themeColor="text1"/>
          <w:sz w:val="24"/>
          <w:szCs w:val="24"/>
          <w:u w:color="000000"/>
          <w:lang w:val="en-US"/>
        </w:rPr>
        <w:t>E</w:t>
      </w:r>
      <w:r w:rsidRPr="00CE7B3A">
        <w:rPr>
          <w:rFonts w:ascii="Book Antiqua" w:eastAsia="Times New Roman" w:hAnsi="Book Antiqua" w:cs="Arial Unicode MS"/>
          <w:bCs/>
          <w:color w:val="000000" w:themeColor="text1"/>
          <w:sz w:val="24"/>
          <w:szCs w:val="24"/>
          <w:u w:color="000000"/>
          <w:lang w:val="en-US"/>
        </w:rPr>
        <w:t>misijama (EU ETS)</w:t>
      </w:r>
      <w:r w:rsidRPr="00CE7B3A">
        <w:rPr>
          <w:rFonts w:ascii="Book Antiqua" w:eastAsia="Times New Roman" w:hAnsi="Book Antiqua" w:cs="Arial Unicode MS"/>
          <w:color w:val="000000" w:themeColor="text1"/>
          <w:sz w:val="24"/>
          <w:szCs w:val="24"/>
          <w:u w:color="000000"/>
          <w:lang w:val="en-US"/>
        </w:rPr>
        <w:t>,</w:t>
      </w:r>
      <w:r w:rsidRPr="0003666B">
        <w:rPr>
          <w:rFonts w:ascii="Book Antiqua" w:eastAsia="Times New Roman" w:hAnsi="Book Antiqua" w:cs="Arial Unicode MS"/>
          <w:color w:val="000000" w:themeColor="text1"/>
          <w:sz w:val="24"/>
          <w:szCs w:val="24"/>
          <w:u w:color="000000"/>
          <w:lang w:val="en-US"/>
        </w:rPr>
        <w:t xml:space="preserve"> istovremeno unapređujući bazu podataka za razvoj i sprovođenje politika dekarbonizacije.</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Stoga, izmena i dopuna Zakona ima za cilj da obezbedi jasan pravni, institucionalni i tehnički okvir za sistem MRVA, definisanjem nadležnosti nadležnog organa, obaveza operatera, kao i uloga verifikatora i tela za akreditaciju, sa ciljem jačanja integriteta klimatskih podataka i unapređenja kapaciteta Republike Kosovo za ispunjavanje klimatskih ciljeva i evropskih obaveza.</w:t>
      </w:r>
    </w:p>
    <w:p w:rsidR="00CE7B3A" w:rsidRDefault="00CE7B3A" w:rsidP="0003666B">
      <w:pPr>
        <w:spacing w:after="0" w:line="240" w:lineRule="auto"/>
        <w:jc w:val="both"/>
        <w:rPr>
          <w:rFonts w:ascii="Book Antiqua" w:eastAsia="Times New Roman" w:hAnsi="Book Antiqua" w:cs="Arial Unicode MS"/>
          <w:b/>
          <w:bC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b/>
          <w:bC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Svrha konsultacija</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 xml:space="preserve">Svrha konsultacija je da se obezbedi što šire učešće svih relevantnih zainteresovanih strana. Nakon završetka nacrta od strane predsedavajućeg Radne grupe, u skladu sa Poslovnikom o radu Vlade, nacrt je dostavljen na </w:t>
      </w:r>
      <w:r w:rsidRPr="00CE7B3A">
        <w:rPr>
          <w:rFonts w:ascii="Book Antiqua" w:eastAsia="Times New Roman" w:hAnsi="Book Antiqua" w:cs="Arial Unicode MS"/>
          <w:bCs/>
          <w:color w:val="000000" w:themeColor="text1"/>
          <w:sz w:val="24"/>
          <w:szCs w:val="24"/>
          <w:u w:color="000000"/>
          <w:lang w:val="en-US"/>
        </w:rPr>
        <w:t>preliminarne konsultacije</w:t>
      </w:r>
      <w:r w:rsidRPr="0003666B">
        <w:rPr>
          <w:rFonts w:ascii="Book Antiqua" w:eastAsia="Times New Roman" w:hAnsi="Book Antiqua" w:cs="Arial Unicode MS"/>
          <w:color w:val="000000" w:themeColor="text1"/>
          <w:sz w:val="24"/>
          <w:szCs w:val="24"/>
          <w:u w:color="000000"/>
          <w:lang w:val="en-US"/>
        </w:rPr>
        <w:t xml:space="preserve"> svim institucijama na koje mogu uticati izmene i dopune Zakona br. 08/L-250 o </w:t>
      </w:r>
      <w:r w:rsidR="00D0240C">
        <w:rPr>
          <w:rFonts w:ascii="Book Antiqua" w:eastAsia="Times New Roman" w:hAnsi="Book Antiqua" w:cs="Arial Unicode MS"/>
          <w:color w:val="000000" w:themeColor="text1"/>
          <w:sz w:val="24"/>
          <w:szCs w:val="24"/>
          <w:u w:color="000000"/>
          <w:lang w:val="en-US"/>
        </w:rPr>
        <w:t>K</w:t>
      </w:r>
      <w:r w:rsidRPr="0003666B">
        <w:rPr>
          <w:rFonts w:ascii="Book Antiqua" w:eastAsia="Times New Roman" w:hAnsi="Book Antiqua" w:cs="Arial Unicode MS"/>
          <w:color w:val="000000" w:themeColor="text1"/>
          <w:sz w:val="24"/>
          <w:szCs w:val="24"/>
          <w:u w:color="000000"/>
          <w:lang w:val="en-US"/>
        </w:rPr>
        <w:t xml:space="preserve">limatskim </w:t>
      </w:r>
      <w:r w:rsidR="00D0240C">
        <w:rPr>
          <w:rFonts w:ascii="Book Antiqua" w:eastAsia="Times New Roman" w:hAnsi="Book Antiqua" w:cs="Arial Unicode MS"/>
          <w:color w:val="000000" w:themeColor="text1"/>
          <w:sz w:val="24"/>
          <w:szCs w:val="24"/>
          <w:u w:color="000000"/>
          <w:lang w:val="en-US"/>
        </w:rPr>
        <w:t>P</w:t>
      </w:r>
      <w:r w:rsidRPr="0003666B">
        <w:rPr>
          <w:rFonts w:ascii="Book Antiqua" w:eastAsia="Times New Roman" w:hAnsi="Book Antiqua" w:cs="Arial Unicode MS"/>
          <w:color w:val="000000" w:themeColor="text1"/>
          <w:sz w:val="24"/>
          <w:szCs w:val="24"/>
          <w:u w:color="000000"/>
          <w:lang w:val="en-US"/>
        </w:rPr>
        <w:t>romenama.</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 xml:space="preserve">Faza </w:t>
      </w:r>
      <w:r w:rsidRPr="00CE7B3A">
        <w:rPr>
          <w:rFonts w:ascii="Book Antiqua" w:eastAsia="Times New Roman" w:hAnsi="Book Antiqua" w:cs="Arial Unicode MS"/>
          <w:bCs/>
          <w:color w:val="000000" w:themeColor="text1"/>
          <w:sz w:val="24"/>
          <w:szCs w:val="24"/>
          <w:u w:color="000000"/>
          <w:lang w:val="en-US"/>
        </w:rPr>
        <w:t>javnih konsultacija</w:t>
      </w:r>
      <w:r w:rsidRPr="0003666B">
        <w:rPr>
          <w:rFonts w:ascii="Book Antiqua" w:eastAsia="Times New Roman" w:hAnsi="Book Antiqua" w:cs="Arial Unicode MS"/>
          <w:color w:val="000000" w:themeColor="text1"/>
          <w:sz w:val="24"/>
          <w:szCs w:val="24"/>
          <w:u w:color="000000"/>
          <w:lang w:val="en-US"/>
        </w:rPr>
        <w:t>, putem različitih metoda, uključujući elektronsku platformu za javne konsultacije i, po potrebi, direktne sastanke sa zainteresovanim stranama, obuhvatiće sve relevantne institucije i kategorije društva, kako one sa visokim nivoom uticaja i/ili interesa, tako i one čije specifične karakteristike omogućavaju da pruže vredan doprinos razmatranju odredaba ovog Nacrta zakona.</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Komentari i preporuke na ovaj Nacrt zakona mogu se dostaviti za svaki član pojedinačno putem elektronske platforme za javne konsultacije, u delovima predviđenim za opšte i specifične komentare.</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Nakon završetka procesa javnih konsultacija, Radna grupa će pojedinačno razmotriti primljene doprinose i komentare.</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Doprinos javnosti, organizacija civilnog društva, domaćih i stranih stručnjaka, kao i pojedinaca, predstavljaće važan element u unapređenju kvaliteta ovog Zakona.</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 xml:space="preserve">Na osnovu razmatranja doprinosa i preporuka dobijenih tokom procesa konsultacija, biće pripremljen unapređeni konačni nacrt Zakona. </w:t>
      </w:r>
      <w:r w:rsidRPr="00CE7B3A">
        <w:rPr>
          <w:rFonts w:ascii="Book Antiqua" w:eastAsia="Times New Roman" w:hAnsi="Book Antiqua" w:cs="Arial Unicode MS"/>
          <w:bCs/>
          <w:color w:val="000000" w:themeColor="text1"/>
          <w:sz w:val="24"/>
          <w:szCs w:val="24"/>
          <w:u w:color="000000"/>
          <w:lang w:val="en-US"/>
        </w:rPr>
        <w:t xml:space="preserve">Ministarstvo </w:t>
      </w:r>
      <w:r w:rsidR="00CE7B3A">
        <w:rPr>
          <w:rFonts w:ascii="Book Antiqua" w:eastAsia="Times New Roman" w:hAnsi="Book Antiqua" w:cs="Arial Unicode MS"/>
          <w:bCs/>
          <w:color w:val="000000" w:themeColor="text1"/>
          <w:sz w:val="24"/>
          <w:szCs w:val="24"/>
          <w:u w:color="000000"/>
          <w:lang w:val="en-US"/>
        </w:rPr>
        <w:t>S</w:t>
      </w:r>
      <w:r w:rsidRPr="00CE7B3A">
        <w:rPr>
          <w:rFonts w:ascii="Book Antiqua" w:eastAsia="Times New Roman" w:hAnsi="Book Antiqua" w:cs="Arial Unicode MS"/>
          <w:bCs/>
          <w:color w:val="000000" w:themeColor="text1"/>
          <w:sz w:val="24"/>
          <w:szCs w:val="24"/>
          <w:u w:color="000000"/>
          <w:lang w:val="en-US"/>
        </w:rPr>
        <w:t xml:space="preserve">redine i </w:t>
      </w:r>
      <w:r w:rsidR="00CE7B3A">
        <w:rPr>
          <w:rFonts w:ascii="Book Antiqua" w:eastAsia="Times New Roman" w:hAnsi="Book Antiqua" w:cs="Arial Unicode MS"/>
          <w:bCs/>
          <w:color w:val="000000" w:themeColor="text1"/>
          <w:sz w:val="24"/>
          <w:szCs w:val="24"/>
          <w:u w:color="000000"/>
          <w:lang w:val="en-US"/>
        </w:rPr>
        <w:t>P</w:t>
      </w:r>
      <w:r w:rsidRPr="00CE7B3A">
        <w:rPr>
          <w:rFonts w:ascii="Book Antiqua" w:eastAsia="Times New Roman" w:hAnsi="Book Antiqua" w:cs="Arial Unicode MS"/>
          <w:bCs/>
          <w:color w:val="000000" w:themeColor="text1"/>
          <w:sz w:val="24"/>
          <w:szCs w:val="24"/>
          <w:u w:color="000000"/>
          <w:lang w:val="en-US"/>
        </w:rPr>
        <w:t xml:space="preserve">rostornog </w:t>
      </w:r>
      <w:r w:rsidR="00CE7B3A">
        <w:rPr>
          <w:rFonts w:ascii="Book Antiqua" w:eastAsia="Times New Roman" w:hAnsi="Book Antiqua" w:cs="Arial Unicode MS"/>
          <w:bCs/>
          <w:color w:val="000000" w:themeColor="text1"/>
          <w:sz w:val="24"/>
          <w:szCs w:val="24"/>
          <w:u w:color="000000"/>
          <w:lang w:val="en-US"/>
        </w:rPr>
        <w:t>P</w:t>
      </w:r>
      <w:r w:rsidRPr="00CE7B3A">
        <w:rPr>
          <w:rFonts w:ascii="Book Antiqua" w:eastAsia="Times New Roman" w:hAnsi="Book Antiqua" w:cs="Arial Unicode MS"/>
          <w:bCs/>
          <w:color w:val="000000" w:themeColor="text1"/>
          <w:sz w:val="24"/>
          <w:szCs w:val="24"/>
          <w:u w:color="000000"/>
          <w:lang w:val="en-US"/>
        </w:rPr>
        <w:t>laniranja (MS</w:t>
      </w:r>
      <w:r w:rsidR="00CE7B3A">
        <w:rPr>
          <w:rFonts w:ascii="Book Antiqua" w:eastAsia="Times New Roman" w:hAnsi="Book Antiqua" w:cs="Arial Unicode MS"/>
          <w:bCs/>
          <w:color w:val="000000" w:themeColor="text1"/>
          <w:sz w:val="24"/>
          <w:szCs w:val="24"/>
          <w:u w:color="000000"/>
          <w:lang w:val="en-US"/>
        </w:rPr>
        <w:t>P</w:t>
      </w:r>
      <w:r w:rsidRPr="00CE7B3A">
        <w:rPr>
          <w:rFonts w:ascii="Book Antiqua" w:eastAsia="Times New Roman" w:hAnsi="Book Antiqua" w:cs="Arial Unicode MS"/>
          <w:bCs/>
          <w:color w:val="000000" w:themeColor="text1"/>
          <w:sz w:val="24"/>
          <w:szCs w:val="24"/>
          <w:u w:color="000000"/>
          <w:lang w:val="en-US"/>
        </w:rPr>
        <w:t>P)</w:t>
      </w:r>
      <w:r w:rsidRPr="0003666B">
        <w:rPr>
          <w:rFonts w:ascii="Book Antiqua" w:eastAsia="Times New Roman" w:hAnsi="Book Antiqua" w:cs="Arial Unicode MS"/>
          <w:color w:val="000000" w:themeColor="text1"/>
          <w:sz w:val="24"/>
          <w:szCs w:val="24"/>
          <w:u w:color="000000"/>
          <w:lang w:val="en-US"/>
        </w:rPr>
        <w:t xml:space="preserve"> pripremiće Izveštaj o konsultacijama, koji će sadržati informacije o procesu konsultacija, konsultovanim zainteresovanim stranama, metodama korišćenim tokom konsultacija i detaljne informacije o njima, učešću javnosti u procesu konsultacija, kao i primljenim komentarima.</w:t>
      </w:r>
    </w:p>
    <w:p w:rsidR="00CE7B3A" w:rsidRPr="0003666B"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Izveštaj će takođe sadržati informacije o svakom komentaru koji je uzet u obzir, kao i objašnjenja i obrazloženja za svaki komentar koji nije uzet u obzir. Izveštaj će biti dostupan javnosti u najkraćem mogućem roku nakon završetka procesa konsultacija i finalizacije Nacrta zakona (M</w:t>
      </w:r>
      <w:r w:rsidR="00CE7B3A">
        <w:rPr>
          <w:rFonts w:ascii="Book Antiqua" w:eastAsia="Times New Roman" w:hAnsi="Book Antiqua" w:cs="Arial Unicode MS"/>
          <w:color w:val="000000" w:themeColor="text1"/>
          <w:sz w:val="24"/>
          <w:szCs w:val="24"/>
          <w:u w:color="000000"/>
          <w:lang w:val="en-US"/>
        </w:rPr>
        <w:t>SPP</w:t>
      </w:r>
      <w:r w:rsidRPr="0003666B">
        <w:rPr>
          <w:rFonts w:ascii="Book Antiqua" w:eastAsia="Times New Roman" w:hAnsi="Book Antiqua" w:cs="Arial Unicode MS"/>
          <w:color w:val="000000" w:themeColor="text1"/>
          <w:sz w:val="24"/>
          <w:szCs w:val="24"/>
          <w:u w:color="000000"/>
          <w:lang w:val="en-US"/>
        </w:rPr>
        <w:t xml:space="preserve">) br. ___/2026 o izmenama i dopunama Zakona br. 08/L-250 o </w:t>
      </w:r>
      <w:r w:rsidR="00D0240C">
        <w:rPr>
          <w:rFonts w:ascii="Book Antiqua" w:eastAsia="Times New Roman" w:hAnsi="Book Antiqua" w:cs="Arial Unicode MS"/>
          <w:color w:val="000000" w:themeColor="text1"/>
          <w:sz w:val="24"/>
          <w:szCs w:val="24"/>
          <w:u w:color="000000"/>
          <w:lang w:val="en-US"/>
        </w:rPr>
        <w:t>K</w:t>
      </w:r>
      <w:r w:rsidRPr="0003666B">
        <w:rPr>
          <w:rFonts w:ascii="Book Antiqua" w:eastAsia="Times New Roman" w:hAnsi="Book Antiqua" w:cs="Arial Unicode MS"/>
          <w:color w:val="000000" w:themeColor="text1"/>
          <w:sz w:val="24"/>
          <w:szCs w:val="24"/>
          <w:u w:color="000000"/>
          <w:lang w:val="en-US"/>
        </w:rPr>
        <w:t xml:space="preserve">limatskim </w:t>
      </w:r>
      <w:r w:rsidR="00D0240C">
        <w:rPr>
          <w:rFonts w:ascii="Book Antiqua" w:eastAsia="Times New Roman" w:hAnsi="Book Antiqua" w:cs="Arial Unicode MS"/>
          <w:color w:val="000000" w:themeColor="text1"/>
          <w:sz w:val="24"/>
          <w:szCs w:val="24"/>
          <w:u w:color="000000"/>
          <w:lang w:val="en-US"/>
        </w:rPr>
        <w:t>P</w:t>
      </w:r>
      <w:r w:rsidRPr="0003666B">
        <w:rPr>
          <w:rFonts w:ascii="Book Antiqua" w:eastAsia="Times New Roman" w:hAnsi="Book Antiqua" w:cs="Arial Unicode MS"/>
          <w:color w:val="000000" w:themeColor="text1"/>
          <w:sz w:val="24"/>
          <w:szCs w:val="24"/>
          <w:u w:color="000000"/>
          <w:lang w:val="en-US"/>
        </w:rPr>
        <w:t>romenama.</w:t>
      </w:r>
    </w:p>
    <w:p w:rsidR="00CE7B3A" w:rsidRDefault="00CE7B3A" w:rsidP="0003666B">
      <w:pPr>
        <w:spacing w:after="0" w:line="240" w:lineRule="auto"/>
        <w:jc w:val="both"/>
        <w:rPr>
          <w:rFonts w:ascii="Book Antiqua" w:eastAsia="Times New Roman" w:hAnsi="Book Antiqua" w:cs="Arial Unicode MS"/>
          <w:b/>
          <w:bC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b/>
          <w:bC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Rok za dostavljanje doprinosa</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 xml:space="preserve">Rok za dostavljanje pisanih doprinosa u okviru procesa konsultacija za ovaj Nacrt zakona iznosi </w:t>
      </w:r>
      <w:r w:rsidRPr="0003666B">
        <w:rPr>
          <w:rFonts w:ascii="Book Antiqua" w:eastAsia="Times New Roman" w:hAnsi="Book Antiqua" w:cs="Arial Unicode MS"/>
          <w:b/>
          <w:bCs/>
          <w:color w:val="000000" w:themeColor="text1"/>
          <w:sz w:val="24"/>
          <w:szCs w:val="24"/>
          <w:u w:color="000000"/>
          <w:lang w:val="en-US"/>
        </w:rPr>
        <w:t>15 radnih dana od dana objavljivanja</w:t>
      </w:r>
      <w:r w:rsidRPr="0003666B">
        <w:rPr>
          <w:rFonts w:ascii="Book Antiqua" w:eastAsia="Times New Roman" w:hAnsi="Book Antiqua" w:cs="Arial Unicode MS"/>
          <w:color w:val="000000" w:themeColor="text1"/>
          <w:sz w:val="24"/>
          <w:szCs w:val="24"/>
          <w:u w:color="000000"/>
          <w:lang w:val="en-US"/>
        </w:rPr>
        <w:t>.</w:t>
      </w:r>
    </w:p>
    <w:p w:rsidR="00CE7B3A" w:rsidRDefault="00CE7B3A" w:rsidP="0003666B">
      <w:pPr>
        <w:spacing w:after="0" w:line="240" w:lineRule="auto"/>
        <w:jc w:val="both"/>
        <w:rPr>
          <w:rFonts w:ascii="Book Antiqua" w:eastAsia="Times New Roman" w:hAnsi="Book Antiqua" w:cs="Arial Unicode MS"/>
          <w:b/>
          <w:bC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b/>
          <w:bC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Gde i kako dostaviti pisane doprinose</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Svi pisani doprinosi treba da se dostave elektronskim putem na sledeće adrese elektronske</w:t>
      </w:r>
      <w:r w:rsidR="00CE7B3A">
        <w:rPr>
          <w:rFonts w:ascii="Book Antiqua" w:eastAsia="Times New Roman" w:hAnsi="Book Antiqua" w:cs="Arial Unicode MS"/>
          <w:color w:val="000000" w:themeColor="text1"/>
          <w:sz w:val="24"/>
          <w:szCs w:val="24"/>
          <w:u w:color="000000"/>
          <w:lang w:val="en-US"/>
        </w:rPr>
        <w:t xml:space="preserve"> </w:t>
      </w:r>
      <w:r w:rsidRPr="0003666B">
        <w:rPr>
          <w:rFonts w:ascii="Book Antiqua" w:eastAsia="Times New Roman" w:hAnsi="Book Antiqua" w:cs="Arial Unicode MS"/>
          <w:color w:val="000000" w:themeColor="text1"/>
          <w:sz w:val="24"/>
          <w:szCs w:val="24"/>
          <w:u w:color="000000"/>
          <w:lang w:val="en-US"/>
        </w:rPr>
        <w:t>pošte:</w:t>
      </w:r>
      <w:r w:rsidR="00CE7B3A" w:rsidRPr="00CE7B3A">
        <w:rPr>
          <w:rFonts w:ascii="Book Antiqua" w:eastAsia="Times New Roman" w:hAnsi="Book Antiqua" w:cs="Arial Unicode MS"/>
          <w:b/>
          <w:bCs/>
          <w:color w:val="000000" w:themeColor="text1"/>
          <w:sz w:val="24"/>
          <w:szCs w:val="24"/>
          <w:u w:color="000000"/>
          <w:lang w:val="en-US"/>
        </w:rPr>
        <w:t xml:space="preserve"> </w:t>
      </w:r>
      <w:hyperlink r:id="rId14" w:history="1">
        <w:r w:rsidR="00CE7B3A" w:rsidRPr="00AF0C3C">
          <w:rPr>
            <w:rStyle w:val="Hyperlink"/>
            <w:rFonts w:ascii="Book Antiqua" w:eastAsia="Times New Roman" w:hAnsi="Book Antiqua" w:cs="Arial Unicode MS"/>
            <w:b/>
            <w:bCs/>
            <w:sz w:val="24"/>
            <w:szCs w:val="24"/>
            <w:u w:color="000000"/>
            <w:lang w:val="en-US"/>
          </w:rPr>
          <w:t>vlora.osaj@rks-gov.net</w:t>
        </w:r>
      </w:hyperlink>
      <w:r w:rsidR="00CE7B3A">
        <w:rPr>
          <w:rFonts w:ascii="Book Antiqua" w:eastAsia="Times New Roman" w:hAnsi="Book Antiqua" w:cs="Arial Unicode MS"/>
          <w:b/>
          <w:bCs/>
          <w:color w:val="000000" w:themeColor="text1"/>
          <w:sz w:val="24"/>
          <w:szCs w:val="24"/>
          <w:u w:color="000000"/>
          <w:lang w:val="en-US"/>
        </w:rPr>
        <w:t xml:space="preserve"> </w:t>
      </w:r>
      <w:r w:rsidR="00CE7B3A">
        <w:rPr>
          <w:rFonts w:ascii="Book Antiqua" w:eastAsia="Times New Roman" w:hAnsi="Book Antiqua" w:cs="Arial Unicode MS"/>
          <w:color w:val="000000" w:themeColor="text1"/>
          <w:sz w:val="24"/>
          <w:szCs w:val="24"/>
          <w:u w:color="000000"/>
          <w:lang w:val="en-US"/>
        </w:rPr>
        <w:t>i</w:t>
      </w:r>
      <w:r w:rsidR="00CE7B3A">
        <w:rPr>
          <w:rFonts w:ascii="Book Antiqua" w:eastAsia="Times New Roman" w:hAnsi="Book Antiqua" w:cs="Arial Unicode MS"/>
          <w:b/>
          <w:bCs/>
          <w:color w:val="000000" w:themeColor="text1"/>
          <w:sz w:val="24"/>
          <w:szCs w:val="24"/>
          <w:u w:color="000000"/>
          <w:lang w:val="en-US"/>
        </w:rPr>
        <w:t xml:space="preserve"> </w:t>
      </w:r>
      <w:hyperlink r:id="rId15" w:history="1">
        <w:r w:rsidR="00CE7B3A" w:rsidRPr="00AF0C3C">
          <w:rPr>
            <w:rStyle w:val="Hyperlink"/>
            <w:rFonts w:ascii="Book Antiqua" w:eastAsia="Times New Roman" w:hAnsi="Book Antiqua" w:cs="Arial Unicode MS"/>
            <w:b/>
            <w:bCs/>
            <w:sz w:val="24"/>
            <w:szCs w:val="24"/>
            <w:u w:color="000000"/>
            <w:lang w:val="en-US"/>
          </w:rPr>
          <w:t>abdullah.pirce@rks-gov.net</w:t>
        </w:r>
      </w:hyperlink>
      <w:r w:rsidR="00CE7B3A">
        <w:rPr>
          <w:rFonts w:ascii="Book Antiqua" w:eastAsia="Times New Roman" w:hAnsi="Book Antiqua" w:cs="Arial Unicode MS"/>
          <w:color w:val="000000" w:themeColor="text1"/>
          <w:sz w:val="24"/>
          <w:szCs w:val="24"/>
          <w:u w:color="000000"/>
          <w:lang w:val="en-US"/>
        </w:rPr>
        <w:t xml:space="preserve">. </w:t>
      </w:r>
      <w:r w:rsidRPr="0003666B">
        <w:rPr>
          <w:rFonts w:ascii="Book Antiqua" w:eastAsia="Times New Roman" w:hAnsi="Book Antiqua" w:cs="Arial Unicode MS"/>
          <w:color w:val="000000" w:themeColor="text1"/>
          <w:sz w:val="24"/>
          <w:szCs w:val="24"/>
          <w:u w:color="000000"/>
          <w:lang w:val="en-US"/>
        </w:rPr>
        <w:t>U naslovu elektronske poruke treba navesti:</w:t>
      </w:r>
      <w:r w:rsidR="00CE7B3A">
        <w:rPr>
          <w:rFonts w:ascii="Book Antiqua" w:eastAsia="Times New Roman" w:hAnsi="Book Antiqua" w:cs="Arial Unicode MS"/>
          <w:color w:val="000000" w:themeColor="text1"/>
          <w:sz w:val="24"/>
          <w:szCs w:val="24"/>
          <w:u w:color="000000"/>
          <w:lang w:val="en-US"/>
        </w:rPr>
        <w:t xml:space="preserve"> </w:t>
      </w:r>
      <w:r w:rsidRPr="00CE7B3A">
        <w:rPr>
          <w:rFonts w:ascii="Book Antiqua" w:eastAsia="Times New Roman" w:hAnsi="Book Antiqua" w:cs="Arial Unicode MS"/>
          <w:bCs/>
          <w:color w:val="000000" w:themeColor="text1"/>
          <w:sz w:val="24"/>
          <w:szCs w:val="24"/>
          <w:u w:color="000000"/>
          <w:lang w:val="en-US"/>
        </w:rPr>
        <w:t>Nacrt zakona (M</w:t>
      </w:r>
      <w:r w:rsidR="00CE7B3A" w:rsidRPr="00CE7B3A">
        <w:rPr>
          <w:rFonts w:ascii="Book Antiqua" w:eastAsia="Times New Roman" w:hAnsi="Book Antiqua" w:cs="Arial Unicode MS"/>
          <w:bCs/>
          <w:color w:val="000000" w:themeColor="text1"/>
          <w:sz w:val="24"/>
          <w:szCs w:val="24"/>
          <w:u w:color="000000"/>
          <w:lang w:val="en-US"/>
        </w:rPr>
        <w:t>SPP</w:t>
      </w:r>
      <w:r w:rsidRPr="00CE7B3A">
        <w:rPr>
          <w:rFonts w:ascii="Book Antiqua" w:eastAsia="Times New Roman" w:hAnsi="Book Antiqua" w:cs="Arial Unicode MS"/>
          <w:bCs/>
          <w:color w:val="000000" w:themeColor="text1"/>
          <w:sz w:val="24"/>
          <w:szCs w:val="24"/>
          <w:u w:color="000000"/>
          <w:lang w:val="en-US"/>
        </w:rPr>
        <w:t xml:space="preserve">) br. ___/2026 o izmenama i dopunama Zakona br. 08/L-250 o </w:t>
      </w:r>
      <w:r w:rsidR="00D0240C">
        <w:rPr>
          <w:rFonts w:ascii="Book Antiqua" w:eastAsia="Times New Roman" w:hAnsi="Book Antiqua" w:cs="Arial Unicode MS"/>
          <w:bCs/>
          <w:color w:val="000000" w:themeColor="text1"/>
          <w:sz w:val="24"/>
          <w:szCs w:val="24"/>
          <w:u w:color="000000"/>
          <w:lang w:val="en-US"/>
        </w:rPr>
        <w:t>K</w:t>
      </w:r>
      <w:r w:rsidRPr="00CE7B3A">
        <w:rPr>
          <w:rFonts w:ascii="Book Antiqua" w:eastAsia="Times New Roman" w:hAnsi="Book Antiqua" w:cs="Arial Unicode MS"/>
          <w:bCs/>
          <w:color w:val="000000" w:themeColor="text1"/>
          <w:sz w:val="24"/>
          <w:szCs w:val="24"/>
          <w:u w:color="000000"/>
          <w:lang w:val="en-US"/>
        </w:rPr>
        <w:t xml:space="preserve">limatskim </w:t>
      </w:r>
      <w:r w:rsidR="00D0240C">
        <w:rPr>
          <w:rFonts w:ascii="Book Antiqua" w:eastAsia="Times New Roman" w:hAnsi="Book Antiqua" w:cs="Arial Unicode MS"/>
          <w:bCs/>
          <w:color w:val="000000" w:themeColor="text1"/>
          <w:sz w:val="24"/>
          <w:szCs w:val="24"/>
          <w:u w:color="000000"/>
          <w:lang w:val="en-US"/>
        </w:rPr>
        <w:t>P</w:t>
      </w:r>
      <w:r w:rsidRPr="00CE7B3A">
        <w:rPr>
          <w:rFonts w:ascii="Book Antiqua" w:eastAsia="Times New Roman" w:hAnsi="Book Antiqua" w:cs="Arial Unicode MS"/>
          <w:bCs/>
          <w:color w:val="000000" w:themeColor="text1"/>
          <w:sz w:val="24"/>
          <w:szCs w:val="24"/>
          <w:u w:color="000000"/>
          <w:lang w:val="en-US"/>
        </w:rPr>
        <w:t>romenama.</w:t>
      </w:r>
    </w:p>
    <w:p w:rsidR="00CE7B3A" w:rsidRDefault="00CE7B3A" w:rsidP="0003666B">
      <w:pPr>
        <w:spacing w:after="0" w:line="240" w:lineRule="auto"/>
        <w:jc w:val="both"/>
        <w:rPr>
          <w:rFonts w:ascii="Book Antiqua" w:eastAsia="Times New Roman" w:hAnsi="Book Antiqua" w:cs="Arial Unicode MS"/>
          <w:b/>
          <w:bC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b/>
          <w:bC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Šta komentari treba da sadrže</w:t>
      </w: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Ime lica/organizacije koja dostavlja komentare:</w:t>
      </w:r>
    </w:p>
    <w:p w:rsidR="00CE7B3A" w:rsidRDefault="00CE7B3A" w:rsidP="0003666B">
      <w:pPr>
        <w:spacing w:after="0" w:line="240" w:lineRule="auto"/>
        <w:jc w:val="both"/>
        <w:rPr>
          <w:rFonts w:ascii="Book Antiqua" w:eastAsia="Times New Roman" w:hAnsi="Book Antiqua" w:cs="Arial Unicode MS"/>
          <w:b/>
          <w:bC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Glavne oblasti delovanja organizacije:</w:t>
      </w:r>
    </w:p>
    <w:p w:rsidR="00CE7B3A" w:rsidRDefault="00CE7B3A" w:rsidP="0003666B">
      <w:pPr>
        <w:spacing w:after="0" w:line="240" w:lineRule="auto"/>
        <w:jc w:val="both"/>
        <w:rPr>
          <w:rFonts w:ascii="Book Antiqua" w:eastAsia="Times New Roman" w:hAnsi="Book Antiqua" w:cs="Arial Unicode MS"/>
          <w:b/>
          <w:bC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Kontakt informacije lica/organizacije (adresa, elektronska pošta, telefon):</w:t>
      </w:r>
    </w:p>
    <w:p w:rsidR="00CE7B3A" w:rsidRDefault="00CE7B3A" w:rsidP="0003666B">
      <w:pPr>
        <w:spacing w:after="0" w:line="240" w:lineRule="auto"/>
        <w:jc w:val="both"/>
        <w:rPr>
          <w:rFonts w:ascii="Book Antiqua" w:eastAsia="Times New Roman" w:hAnsi="Book Antiqua" w:cs="Arial Unicode MS"/>
          <w:b/>
          <w:bC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Komentari:</w:t>
      </w:r>
    </w:p>
    <w:p w:rsidR="00CE7B3A" w:rsidRDefault="00CE7B3A" w:rsidP="0003666B">
      <w:pPr>
        <w:spacing w:after="0" w:line="240" w:lineRule="auto"/>
        <w:jc w:val="both"/>
        <w:rPr>
          <w:rFonts w:ascii="Book Antiqua" w:eastAsia="Times New Roman" w:hAnsi="Book Antiqua" w:cs="Arial Unicode MS"/>
          <w:b/>
          <w:bCs/>
          <w:color w:val="000000" w:themeColor="text1"/>
          <w:sz w:val="24"/>
          <w:szCs w:val="24"/>
          <w:u w:color="000000"/>
          <w:lang w:val="en-US"/>
        </w:rPr>
      </w:pPr>
    </w:p>
    <w:p w:rsidR="0003666B" w:rsidRP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b/>
          <w:bCs/>
          <w:color w:val="000000" w:themeColor="text1"/>
          <w:sz w:val="24"/>
          <w:szCs w:val="24"/>
          <w:u w:color="000000"/>
          <w:lang w:val="en-US"/>
        </w:rPr>
        <w:t>Datum dostavljanja komentara:</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Default="0003666B" w:rsidP="0003666B">
      <w:pPr>
        <w:spacing w:after="0" w:line="240" w:lineRule="auto"/>
        <w:jc w:val="both"/>
        <w:rPr>
          <w:rFonts w:ascii="Book Antiqua" w:eastAsia="Times New Roman" w:hAnsi="Book Antiqua" w:cs="Arial Unicode MS"/>
          <w:color w:val="000000" w:themeColor="text1"/>
          <w:sz w:val="24"/>
          <w:szCs w:val="24"/>
          <w:u w:color="000000"/>
          <w:lang w:val="en-US"/>
        </w:rPr>
      </w:pPr>
      <w:r w:rsidRPr="0003666B">
        <w:rPr>
          <w:rFonts w:ascii="Book Antiqua" w:eastAsia="Times New Roman" w:hAnsi="Book Antiqua" w:cs="Arial Unicode MS"/>
          <w:color w:val="000000" w:themeColor="text1"/>
          <w:sz w:val="24"/>
          <w:szCs w:val="24"/>
          <w:u w:color="000000"/>
          <w:lang w:val="en-US"/>
        </w:rPr>
        <w:t>Format doprinosa je otvoren; međutim, učesnici se podstiču da svoje komentare dostave u okviru tabele priložene u nastavku ovog dokumenta, koja sadrži ključna pitanja obuhvaćena ovim dokumentom.</w:t>
      </w:r>
    </w:p>
    <w:p w:rsidR="00CE7B3A"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
        <w:gridCol w:w="2892"/>
        <w:gridCol w:w="3039"/>
        <w:gridCol w:w="2692"/>
      </w:tblGrid>
      <w:tr w:rsidR="00CE7B3A" w:rsidRPr="000F5317" w:rsidTr="00CE7B3A">
        <w:trPr>
          <w:trHeight w:val="787"/>
        </w:trPr>
        <w:tc>
          <w:tcPr>
            <w:tcW w:w="396" w:type="dxa"/>
            <w:shd w:val="clear" w:color="auto" w:fill="8DB3E2"/>
          </w:tcPr>
          <w:p w:rsidR="00CE7B3A" w:rsidRPr="000F5317" w:rsidRDefault="00CE7B3A" w:rsidP="00CE7B3A">
            <w:pPr>
              <w:spacing w:before="240" w:after="120" w:line="312" w:lineRule="auto"/>
              <w:jc w:val="both"/>
              <w:rPr>
                <w:rFonts w:ascii="Book Antiqua" w:hAnsi="Book Antiqua"/>
                <w:b/>
                <w:sz w:val="24"/>
                <w:szCs w:val="24"/>
              </w:rPr>
            </w:pPr>
          </w:p>
        </w:tc>
        <w:tc>
          <w:tcPr>
            <w:tcW w:w="2976" w:type="dxa"/>
            <w:shd w:val="clear" w:color="auto" w:fill="8DB3E2"/>
          </w:tcPr>
          <w:p w:rsidR="00CE7B3A" w:rsidRPr="000F5317" w:rsidRDefault="00CE7B3A" w:rsidP="00CE7B3A">
            <w:pPr>
              <w:spacing w:before="240" w:after="120" w:line="312" w:lineRule="auto"/>
              <w:jc w:val="center"/>
              <w:rPr>
                <w:rFonts w:ascii="Book Antiqua" w:hAnsi="Book Antiqua"/>
                <w:b/>
                <w:sz w:val="24"/>
                <w:szCs w:val="24"/>
              </w:rPr>
            </w:pPr>
            <w:r w:rsidRPr="00CE7B3A">
              <w:rPr>
                <w:rFonts w:ascii="Book Antiqua" w:hAnsi="Book Antiqua"/>
                <w:b/>
                <w:sz w:val="24"/>
                <w:szCs w:val="24"/>
              </w:rPr>
              <w:t>Ključna pitanja</w:t>
            </w:r>
          </w:p>
        </w:tc>
        <w:tc>
          <w:tcPr>
            <w:tcW w:w="3116" w:type="dxa"/>
            <w:shd w:val="clear" w:color="auto" w:fill="8DB3E2"/>
            <w:vAlign w:val="center"/>
          </w:tcPr>
          <w:p w:rsidR="00CE7B3A" w:rsidRPr="000F5317" w:rsidRDefault="00CE7B3A" w:rsidP="00CE7B3A">
            <w:pPr>
              <w:spacing w:after="0" w:line="240" w:lineRule="auto"/>
              <w:contextualSpacing/>
              <w:jc w:val="center"/>
              <w:rPr>
                <w:rFonts w:ascii="Book Antiqua" w:hAnsi="Book Antiqua"/>
                <w:b/>
                <w:sz w:val="24"/>
                <w:szCs w:val="24"/>
              </w:rPr>
            </w:pPr>
            <w:r w:rsidRPr="00CE7B3A">
              <w:rPr>
                <w:rFonts w:ascii="Book Antiqua" w:hAnsi="Book Antiqua"/>
                <w:b/>
                <w:sz w:val="24"/>
                <w:szCs w:val="24"/>
              </w:rPr>
              <w:t>Komentari na trenutni nacrt</w:t>
            </w:r>
          </w:p>
        </w:tc>
        <w:tc>
          <w:tcPr>
            <w:tcW w:w="2754" w:type="dxa"/>
            <w:shd w:val="clear" w:color="auto" w:fill="8DB3E2"/>
          </w:tcPr>
          <w:p w:rsidR="00CE7B3A" w:rsidRPr="000F5317" w:rsidRDefault="00CE7B3A" w:rsidP="00CE7B3A">
            <w:pPr>
              <w:spacing w:before="240" w:after="120" w:line="312" w:lineRule="auto"/>
              <w:jc w:val="center"/>
              <w:rPr>
                <w:rFonts w:ascii="Book Antiqua" w:hAnsi="Book Antiqua"/>
                <w:b/>
                <w:sz w:val="24"/>
                <w:szCs w:val="24"/>
              </w:rPr>
            </w:pPr>
            <w:r w:rsidRPr="00CE7B3A">
              <w:rPr>
                <w:rFonts w:ascii="Book Antiqua" w:hAnsi="Book Antiqua"/>
                <w:b/>
                <w:sz w:val="24"/>
                <w:szCs w:val="24"/>
              </w:rPr>
              <w:t>Dodatni komentari</w:t>
            </w:r>
          </w:p>
        </w:tc>
      </w:tr>
      <w:tr w:rsidR="00CE7B3A" w:rsidRPr="000F5317" w:rsidTr="00CE7B3A">
        <w:tc>
          <w:tcPr>
            <w:tcW w:w="396" w:type="dxa"/>
            <w:shd w:val="clear" w:color="auto" w:fill="D6E3BC"/>
          </w:tcPr>
          <w:p w:rsidR="00CE7B3A" w:rsidRPr="000F5317" w:rsidRDefault="00CE7B3A" w:rsidP="00CE7B3A">
            <w:pPr>
              <w:spacing w:before="240" w:after="120" w:line="312" w:lineRule="auto"/>
              <w:jc w:val="both"/>
              <w:rPr>
                <w:rFonts w:ascii="Book Antiqua" w:hAnsi="Book Antiqua"/>
                <w:b/>
                <w:sz w:val="24"/>
                <w:szCs w:val="24"/>
              </w:rPr>
            </w:pPr>
            <w:r w:rsidRPr="000F5317">
              <w:rPr>
                <w:rFonts w:ascii="Book Antiqua" w:hAnsi="Book Antiqua"/>
                <w:b/>
                <w:sz w:val="24"/>
                <w:szCs w:val="24"/>
              </w:rPr>
              <w:t>1</w:t>
            </w:r>
          </w:p>
        </w:tc>
        <w:tc>
          <w:tcPr>
            <w:tcW w:w="2976" w:type="dxa"/>
          </w:tcPr>
          <w:p w:rsidR="00CE7B3A" w:rsidRPr="000F5317" w:rsidRDefault="00CE7B3A" w:rsidP="00CE7B3A">
            <w:pPr>
              <w:pStyle w:val="CM10"/>
              <w:spacing w:before="240" w:after="120" w:line="312" w:lineRule="auto"/>
              <w:rPr>
                <w:rFonts w:ascii="Book Antiqua" w:hAnsi="Book Antiqua"/>
                <w:lang w:val="sq-AL"/>
              </w:rPr>
            </w:pPr>
          </w:p>
        </w:tc>
        <w:tc>
          <w:tcPr>
            <w:tcW w:w="3116" w:type="dxa"/>
          </w:tcPr>
          <w:p w:rsidR="00CE7B3A" w:rsidRPr="000F5317" w:rsidRDefault="00CE7B3A" w:rsidP="00CE7B3A">
            <w:pPr>
              <w:spacing w:before="240" w:after="120" w:line="312" w:lineRule="auto"/>
              <w:jc w:val="both"/>
              <w:rPr>
                <w:rFonts w:ascii="Book Antiqua" w:hAnsi="Book Antiqua"/>
                <w:sz w:val="24"/>
                <w:szCs w:val="24"/>
              </w:rPr>
            </w:pPr>
          </w:p>
        </w:tc>
        <w:tc>
          <w:tcPr>
            <w:tcW w:w="2754" w:type="dxa"/>
          </w:tcPr>
          <w:p w:rsidR="00CE7B3A" w:rsidRPr="000F5317" w:rsidRDefault="00CE7B3A" w:rsidP="00CE7B3A">
            <w:pPr>
              <w:spacing w:before="240" w:after="120" w:line="312" w:lineRule="auto"/>
              <w:jc w:val="both"/>
              <w:rPr>
                <w:rFonts w:ascii="Book Antiqua" w:hAnsi="Book Antiqua"/>
                <w:sz w:val="24"/>
                <w:szCs w:val="24"/>
              </w:rPr>
            </w:pPr>
          </w:p>
        </w:tc>
      </w:tr>
      <w:tr w:rsidR="00CE7B3A" w:rsidRPr="000F5317" w:rsidTr="00CE7B3A">
        <w:tc>
          <w:tcPr>
            <w:tcW w:w="396" w:type="dxa"/>
            <w:shd w:val="clear" w:color="auto" w:fill="D6E3BC"/>
          </w:tcPr>
          <w:p w:rsidR="00CE7B3A" w:rsidRPr="000F5317" w:rsidRDefault="00CE7B3A" w:rsidP="00CE7B3A">
            <w:pPr>
              <w:spacing w:before="240" w:after="120" w:line="312" w:lineRule="auto"/>
              <w:jc w:val="both"/>
              <w:rPr>
                <w:rFonts w:ascii="Book Antiqua" w:hAnsi="Book Antiqua"/>
                <w:b/>
                <w:sz w:val="24"/>
                <w:szCs w:val="24"/>
              </w:rPr>
            </w:pPr>
            <w:r w:rsidRPr="000F5317">
              <w:rPr>
                <w:rFonts w:ascii="Book Antiqua" w:hAnsi="Book Antiqua"/>
                <w:b/>
                <w:sz w:val="24"/>
                <w:szCs w:val="24"/>
              </w:rPr>
              <w:t>2</w:t>
            </w:r>
          </w:p>
        </w:tc>
        <w:tc>
          <w:tcPr>
            <w:tcW w:w="2976" w:type="dxa"/>
          </w:tcPr>
          <w:p w:rsidR="00CE7B3A" w:rsidRPr="000F5317" w:rsidRDefault="00CE7B3A" w:rsidP="00CE7B3A">
            <w:pPr>
              <w:spacing w:before="240" w:after="120" w:line="312" w:lineRule="auto"/>
              <w:rPr>
                <w:rFonts w:ascii="Book Antiqua" w:hAnsi="Book Antiqua"/>
                <w:sz w:val="24"/>
                <w:szCs w:val="24"/>
              </w:rPr>
            </w:pPr>
          </w:p>
        </w:tc>
        <w:tc>
          <w:tcPr>
            <w:tcW w:w="3116" w:type="dxa"/>
          </w:tcPr>
          <w:p w:rsidR="00CE7B3A" w:rsidRPr="000F5317" w:rsidRDefault="00CE7B3A" w:rsidP="00CE7B3A">
            <w:pPr>
              <w:spacing w:before="240" w:after="120" w:line="312" w:lineRule="auto"/>
              <w:jc w:val="both"/>
              <w:rPr>
                <w:rFonts w:ascii="Book Antiqua" w:hAnsi="Book Antiqua"/>
                <w:sz w:val="24"/>
                <w:szCs w:val="24"/>
              </w:rPr>
            </w:pPr>
          </w:p>
        </w:tc>
        <w:tc>
          <w:tcPr>
            <w:tcW w:w="2754" w:type="dxa"/>
          </w:tcPr>
          <w:p w:rsidR="00CE7B3A" w:rsidRPr="000F5317" w:rsidRDefault="00CE7B3A" w:rsidP="00CE7B3A">
            <w:pPr>
              <w:spacing w:before="240" w:after="120" w:line="312" w:lineRule="auto"/>
              <w:jc w:val="both"/>
              <w:rPr>
                <w:rFonts w:ascii="Book Antiqua" w:hAnsi="Book Antiqua"/>
                <w:sz w:val="24"/>
                <w:szCs w:val="24"/>
              </w:rPr>
            </w:pPr>
          </w:p>
        </w:tc>
      </w:tr>
      <w:tr w:rsidR="00CE7B3A" w:rsidRPr="000F5317" w:rsidTr="00CE7B3A">
        <w:tc>
          <w:tcPr>
            <w:tcW w:w="396" w:type="dxa"/>
            <w:shd w:val="clear" w:color="auto" w:fill="D6E3BC"/>
          </w:tcPr>
          <w:p w:rsidR="00CE7B3A" w:rsidRPr="000F5317" w:rsidRDefault="00CE7B3A" w:rsidP="00CE7B3A">
            <w:pPr>
              <w:spacing w:before="240" w:after="120" w:line="312" w:lineRule="auto"/>
              <w:jc w:val="both"/>
              <w:rPr>
                <w:rFonts w:ascii="Book Antiqua" w:hAnsi="Book Antiqua"/>
                <w:b/>
                <w:sz w:val="24"/>
                <w:szCs w:val="24"/>
              </w:rPr>
            </w:pPr>
            <w:r w:rsidRPr="000F5317">
              <w:rPr>
                <w:rFonts w:ascii="Book Antiqua" w:hAnsi="Book Antiqua"/>
                <w:b/>
                <w:sz w:val="24"/>
                <w:szCs w:val="24"/>
              </w:rPr>
              <w:t>3</w:t>
            </w:r>
          </w:p>
        </w:tc>
        <w:tc>
          <w:tcPr>
            <w:tcW w:w="2976" w:type="dxa"/>
          </w:tcPr>
          <w:p w:rsidR="00CE7B3A" w:rsidRPr="000F5317" w:rsidRDefault="00CE7B3A" w:rsidP="00CE7B3A">
            <w:pPr>
              <w:spacing w:before="240" w:after="120" w:line="312" w:lineRule="auto"/>
              <w:rPr>
                <w:rFonts w:ascii="Book Antiqua" w:hAnsi="Book Antiqua"/>
                <w:sz w:val="24"/>
                <w:szCs w:val="24"/>
              </w:rPr>
            </w:pPr>
          </w:p>
        </w:tc>
        <w:tc>
          <w:tcPr>
            <w:tcW w:w="3116" w:type="dxa"/>
          </w:tcPr>
          <w:p w:rsidR="00CE7B3A" w:rsidRPr="000F5317" w:rsidRDefault="00CE7B3A" w:rsidP="00CE7B3A">
            <w:pPr>
              <w:spacing w:before="240" w:after="120" w:line="312" w:lineRule="auto"/>
              <w:jc w:val="both"/>
              <w:rPr>
                <w:rFonts w:ascii="Book Antiqua" w:hAnsi="Book Antiqua"/>
                <w:sz w:val="24"/>
                <w:szCs w:val="24"/>
              </w:rPr>
            </w:pPr>
          </w:p>
        </w:tc>
        <w:tc>
          <w:tcPr>
            <w:tcW w:w="2754" w:type="dxa"/>
          </w:tcPr>
          <w:p w:rsidR="00CE7B3A" w:rsidRPr="000F5317" w:rsidRDefault="00CE7B3A" w:rsidP="00CE7B3A">
            <w:pPr>
              <w:spacing w:before="240" w:after="120" w:line="312" w:lineRule="auto"/>
              <w:jc w:val="both"/>
              <w:rPr>
                <w:rFonts w:ascii="Book Antiqua" w:hAnsi="Book Antiqua"/>
                <w:sz w:val="24"/>
                <w:szCs w:val="24"/>
              </w:rPr>
            </w:pPr>
          </w:p>
        </w:tc>
      </w:tr>
    </w:tbl>
    <w:p w:rsidR="00CE7B3A" w:rsidRPr="0003666B" w:rsidRDefault="00CE7B3A" w:rsidP="0003666B">
      <w:pPr>
        <w:spacing w:after="0" w:line="240" w:lineRule="auto"/>
        <w:jc w:val="both"/>
        <w:rPr>
          <w:rFonts w:ascii="Book Antiqua" w:eastAsia="Times New Roman" w:hAnsi="Book Antiqua" w:cs="Arial Unicode MS"/>
          <w:color w:val="000000" w:themeColor="text1"/>
          <w:sz w:val="24"/>
          <w:szCs w:val="24"/>
          <w:u w:color="000000"/>
          <w:lang w:val="en-US"/>
        </w:rPr>
      </w:pP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03666B" w:rsidRDefault="00CE7B3A" w:rsidP="00C97BF5">
      <w:pPr>
        <w:spacing w:after="0" w:line="240" w:lineRule="auto"/>
        <w:jc w:val="both"/>
        <w:rPr>
          <w:rFonts w:ascii="Book Antiqua" w:eastAsia="Times New Roman" w:hAnsi="Book Antiqua" w:cs="Arial Unicode MS"/>
          <w:color w:val="000000" w:themeColor="text1"/>
          <w:sz w:val="24"/>
          <w:szCs w:val="24"/>
          <w:u w:color="000000"/>
        </w:rPr>
      </w:pPr>
      <w:r w:rsidRPr="00CE7B3A">
        <w:rPr>
          <w:rFonts w:ascii="Book Antiqua" w:eastAsia="Times New Roman" w:hAnsi="Book Antiqua" w:cs="Arial Unicode MS"/>
          <w:color w:val="000000" w:themeColor="text1"/>
          <w:sz w:val="24"/>
          <w:szCs w:val="24"/>
          <w:u w:color="000000"/>
        </w:rPr>
        <w:t xml:space="preserve">U prilogu ovog dokumenta nalazi se </w:t>
      </w:r>
      <w:r w:rsidRPr="00D0240C">
        <w:rPr>
          <w:rFonts w:ascii="Book Antiqua" w:eastAsia="Times New Roman" w:hAnsi="Book Antiqua" w:cs="Arial Unicode MS"/>
          <w:bCs/>
          <w:color w:val="000000" w:themeColor="text1"/>
          <w:sz w:val="24"/>
          <w:szCs w:val="24"/>
          <w:u w:color="000000"/>
        </w:rPr>
        <w:t>Nacrt zakona (M</w:t>
      </w:r>
      <w:r w:rsidR="00D0240C">
        <w:rPr>
          <w:rFonts w:ascii="Book Antiqua" w:eastAsia="Times New Roman" w:hAnsi="Book Antiqua" w:cs="Arial Unicode MS"/>
          <w:bCs/>
          <w:color w:val="000000" w:themeColor="text1"/>
          <w:sz w:val="24"/>
          <w:szCs w:val="24"/>
          <w:u w:color="000000"/>
        </w:rPr>
        <w:t>SPP</w:t>
      </w:r>
      <w:r w:rsidRPr="00D0240C">
        <w:rPr>
          <w:rFonts w:ascii="Book Antiqua" w:eastAsia="Times New Roman" w:hAnsi="Book Antiqua" w:cs="Arial Unicode MS"/>
          <w:bCs/>
          <w:color w:val="000000" w:themeColor="text1"/>
          <w:sz w:val="24"/>
          <w:szCs w:val="24"/>
          <w:u w:color="000000"/>
        </w:rPr>
        <w:t xml:space="preserve">) </w:t>
      </w:r>
      <w:r w:rsidR="00D0240C">
        <w:rPr>
          <w:rFonts w:ascii="Book Antiqua" w:eastAsia="Times New Roman" w:hAnsi="Book Antiqua" w:cs="Arial Unicode MS"/>
          <w:bCs/>
          <w:color w:val="000000" w:themeColor="text1"/>
          <w:sz w:val="24"/>
          <w:szCs w:val="24"/>
          <w:u w:color="000000"/>
        </w:rPr>
        <w:t>B</w:t>
      </w:r>
      <w:r w:rsidRPr="00D0240C">
        <w:rPr>
          <w:rFonts w:ascii="Book Antiqua" w:eastAsia="Times New Roman" w:hAnsi="Book Antiqua" w:cs="Arial Unicode MS"/>
          <w:bCs/>
          <w:color w:val="000000" w:themeColor="text1"/>
          <w:sz w:val="24"/>
          <w:szCs w:val="24"/>
          <w:u w:color="000000"/>
        </w:rPr>
        <w:t xml:space="preserve">r. ___/2026 o izmenama i dopunama Zakona br. 08/L-250 o </w:t>
      </w:r>
      <w:r w:rsidR="00D0240C">
        <w:rPr>
          <w:rFonts w:ascii="Book Antiqua" w:eastAsia="Times New Roman" w:hAnsi="Book Antiqua" w:cs="Arial Unicode MS"/>
          <w:bCs/>
          <w:color w:val="000000" w:themeColor="text1"/>
          <w:sz w:val="24"/>
          <w:szCs w:val="24"/>
          <w:u w:color="000000"/>
        </w:rPr>
        <w:t>K</w:t>
      </w:r>
      <w:r w:rsidRPr="00D0240C">
        <w:rPr>
          <w:rFonts w:ascii="Book Antiqua" w:eastAsia="Times New Roman" w:hAnsi="Book Antiqua" w:cs="Arial Unicode MS"/>
          <w:bCs/>
          <w:color w:val="000000" w:themeColor="text1"/>
          <w:sz w:val="24"/>
          <w:szCs w:val="24"/>
          <w:u w:color="000000"/>
        </w:rPr>
        <w:t xml:space="preserve">limatskim </w:t>
      </w:r>
      <w:r w:rsidR="00D0240C">
        <w:rPr>
          <w:rFonts w:ascii="Book Antiqua" w:eastAsia="Times New Roman" w:hAnsi="Book Antiqua" w:cs="Arial Unicode MS"/>
          <w:bCs/>
          <w:color w:val="000000" w:themeColor="text1"/>
          <w:sz w:val="24"/>
          <w:szCs w:val="24"/>
          <w:u w:color="000000"/>
        </w:rPr>
        <w:t>P</w:t>
      </w:r>
      <w:r w:rsidRPr="00D0240C">
        <w:rPr>
          <w:rFonts w:ascii="Book Antiqua" w:eastAsia="Times New Roman" w:hAnsi="Book Antiqua" w:cs="Arial Unicode MS"/>
          <w:bCs/>
          <w:color w:val="000000" w:themeColor="text1"/>
          <w:sz w:val="24"/>
          <w:szCs w:val="24"/>
          <w:u w:color="000000"/>
        </w:rPr>
        <w:t>romenama</w:t>
      </w:r>
      <w:r w:rsidRPr="00D0240C">
        <w:rPr>
          <w:rFonts w:ascii="Book Antiqua" w:eastAsia="Times New Roman" w:hAnsi="Book Antiqua" w:cs="Arial Unicode MS"/>
          <w:color w:val="000000" w:themeColor="text1"/>
          <w:sz w:val="24"/>
          <w:szCs w:val="24"/>
          <w:u w:color="000000"/>
        </w:rPr>
        <w:t>.</w:t>
      </w:r>
    </w:p>
    <w:p w:rsidR="0003666B" w:rsidRDefault="0003666B"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p w:rsidR="00FD46F5" w:rsidRPr="007D1B12" w:rsidRDefault="00FD46F5" w:rsidP="00C97BF5">
      <w:pPr>
        <w:spacing w:after="0" w:line="240" w:lineRule="auto"/>
        <w:jc w:val="both"/>
        <w:rPr>
          <w:rFonts w:ascii="Book Antiqua" w:eastAsia="Times New Roman" w:hAnsi="Book Antiqua" w:cs="Arial Unicode MS"/>
          <w:color w:val="000000" w:themeColor="text1"/>
          <w:sz w:val="24"/>
          <w:szCs w:val="24"/>
          <w:u w:color="000000"/>
        </w:rPr>
      </w:pPr>
    </w:p>
    <w:sectPr w:rsidR="00FD46F5" w:rsidRPr="007D1B12" w:rsidSect="004F0441">
      <w:headerReference w:type="default" r:id="rId16"/>
      <w:footerReference w:type="even" r:id="rId17"/>
      <w:footerReference w:type="default" r:id="rId18"/>
      <w:pgSz w:w="11906" w:h="16838"/>
      <w:pgMar w:top="1440" w:right="1440" w:bottom="1440" w:left="1440"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191" w:rsidRDefault="00FC3191" w:rsidP="003A4FA3">
      <w:pPr>
        <w:spacing w:after="0" w:line="240" w:lineRule="auto"/>
      </w:pPr>
      <w:r>
        <w:separator/>
      </w:r>
    </w:p>
  </w:endnote>
  <w:endnote w:type="continuationSeparator" w:id="0">
    <w:p w:rsidR="00FC3191" w:rsidRDefault="00FC3191" w:rsidP="003A4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Lucida Grande">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B3A" w:rsidRDefault="00CE7B3A" w:rsidP="000764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E7B3A" w:rsidRDefault="00CE7B3A" w:rsidP="00CE62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B3A" w:rsidRDefault="00CE7B3A" w:rsidP="00D64D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3BF0">
      <w:rPr>
        <w:rStyle w:val="PageNumber"/>
      </w:rPr>
      <w:t>9</w:t>
    </w:r>
    <w:r>
      <w:rPr>
        <w:rStyle w:val="PageNumber"/>
      </w:rPr>
      <w:fldChar w:fldCharType="end"/>
    </w:r>
  </w:p>
  <w:p w:rsidR="00CE7B3A" w:rsidRDefault="00CE7B3A" w:rsidP="004F0441">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191" w:rsidRDefault="00FC3191" w:rsidP="003A4FA3">
      <w:pPr>
        <w:spacing w:after="0" w:line="240" w:lineRule="auto"/>
      </w:pPr>
      <w:r>
        <w:separator/>
      </w:r>
    </w:p>
  </w:footnote>
  <w:footnote w:type="continuationSeparator" w:id="0">
    <w:p w:rsidR="00FC3191" w:rsidRDefault="00FC3191" w:rsidP="003A4F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B3A" w:rsidRDefault="00CE7B3A" w:rsidP="00CE622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34E0C0"/>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9F3EA9FC"/>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AD7A8DB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8DD6AB7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3848A87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65AE1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FAD9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35490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EA4A44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6EE98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706728"/>
    <w:multiLevelType w:val="hybridMultilevel"/>
    <w:tmpl w:val="C7F0D4F8"/>
    <w:lvl w:ilvl="0" w:tplc="CC9E81B6">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125A6B"/>
    <w:multiLevelType w:val="hybridMultilevel"/>
    <w:tmpl w:val="0882A7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A5FEB"/>
    <w:multiLevelType w:val="multilevel"/>
    <w:tmpl w:val="4EA477C4"/>
    <w:lvl w:ilvl="0">
      <w:start w:val="1"/>
      <w:numFmt w:val="decimal"/>
      <w:pStyle w:val="MediumGrid21"/>
      <w:lvlText w:val="%1."/>
      <w:lvlJc w:val="left"/>
      <w:pPr>
        <w:ind w:left="900" w:hanging="360"/>
      </w:pPr>
      <w:rPr>
        <w:rFonts w:cs="Times New Roman"/>
        <w:b w:val="0"/>
      </w:rPr>
    </w:lvl>
    <w:lvl w:ilvl="1">
      <w:start w:val="1"/>
      <w:numFmt w:val="decimal"/>
      <w:lvlText w:val="%1.%2."/>
      <w:lvlJc w:val="left"/>
      <w:pPr>
        <w:ind w:left="882" w:hanging="432"/>
      </w:pPr>
      <w:rPr>
        <w:rFonts w:cs="Times New Roman"/>
      </w:rPr>
    </w:lvl>
    <w:lvl w:ilvl="2">
      <w:start w:val="1"/>
      <w:numFmt w:val="decimal"/>
      <w:lvlText w:val="%1.%2.%3."/>
      <w:lvlJc w:val="left"/>
      <w:pPr>
        <w:ind w:left="1854" w:hanging="504"/>
      </w:pPr>
      <w:rPr>
        <w:rFonts w:cs="Times New Roman"/>
      </w:rPr>
    </w:lvl>
    <w:lvl w:ilvl="3">
      <w:start w:val="1"/>
      <w:numFmt w:val="decimal"/>
      <w:lvlText w:val="%1.%2.%3.%4."/>
      <w:lvlJc w:val="left"/>
      <w:pPr>
        <w:ind w:left="1818" w:hanging="648"/>
      </w:pPr>
      <w:rPr>
        <w:rFonts w:cs="Times New Roman"/>
      </w:rPr>
    </w:lvl>
    <w:lvl w:ilvl="4">
      <w:start w:val="1"/>
      <w:numFmt w:val="decimal"/>
      <w:lvlText w:val="%1.%2.%3.%4.%5."/>
      <w:lvlJc w:val="left"/>
      <w:pPr>
        <w:ind w:left="2322" w:hanging="792"/>
      </w:pPr>
      <w:rPr>
        <w:rFonts w:cs="Times New Roman"/>
      </w:rPr>
    </w:lvl>
    <w:lvl w:ilvl="5">
      <w:start w:val="1"/>
      <w:numFmt w:val="decimal"/>
      <w:lvlText w:val="%1.%2.%3.%4.%5.%6."/>
      <w:lvlJc w:val="left"/>
      <w:pPr>
        <w:ind w:left="2826" w:hanging="936"/>
      </w:pPr>
      <w:rPr>
        <w:rFonts w:cs="Times New Roman"/>
      </w:rPr>
    </w:lvl>
    <w:lvl w:ilvl="6">
      <w:start w:val="1"/>
      <w:numFmt w:val="decimal"/>
      <w:lvlText w:val="%1.%2.%3.%4.%5.%6.%7."/>
      <w:lvlJc w:val="left"/>
      <w:pPr>
        <w:ind w:left="3330" w:hanging="1080"/>
      </w:pPr>
      <w:rPr>
        <w:rFonts w:cs="Times New Roman"/>
      </w:rPr>
    </w:lvl>
    <w:lvl w:ilvl="7">
      <w:start w:val="1"/>
      <w:numFmt w:val="decimal"/>
      <w:lvlText w:val="%1.%2.%3.%4.%5.%6.%7.%8."/>
      <w:lvlJc w:val="left"/>
      <w:pPr>
        <w:ind w:left="3834" w:hanging="1224"/>
      </w:pPr>
      <w:rPr>
        <w:rFonts w:cs="Times New Roman"/>
      </w:rPr>
    </w:lvl>
    <w:lvl w:ilvl="8">
      <w:start w:val="1"/>
      <w:numFmt w:val="decimal"/>
      <w:lvlText w:val="%1.%2.%3.%4.%5.%6.%7.%8.%9."/>
      <w:lvlJc w:val="left"/>
      <w:pPr>
        <w:ind w:left="4410" w:hanging="1440"/>
      </w:pPr>
      <w:rPr>
        <w:rFonts w:cs="Times New Roman"/>
      </w:rPr>
    </w:lvl>
  </w:abstractNum>
  <w:abstractNum w:abstractNumId="13" w15:restartNumberingAfterBreak="0">
    <w:nsid w:val="6F5D128A"/>
    <w:multiLevelType w:val="hybridMultilevel"/>
    <w:tmpl w:val="C1AEE294"/>
    <w:lvl w:ilvl="0" w:tplc="CC9E81B6">
      <w:numFmt w:val="bullet"/>
      <w:lvlText w:val="-"/>
      <w:lvlJc w:val="left"/>
      <w:pPr>
        <w:tabs>
          <w:tab w:val="num" w:pos="1440"/>
        </w:tabs>
        <w:ind w:left="1440" w:hanging="360"/>
      </w:pPr>
      <w:rPr>
        <w:rFonts w:ascii="Times New Roman" w:eastAsia="Times New Roman" w:hAnsi="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C99601F"/>
    <w:multiLevelType w:val="hybridMultilevel"/>
    <w:tmpl w:val="F40C3018"/>
    <w:lvl w:ilvl="0" w:tplc="CCD829AC">
      <w:numFmt w:val="bullet"/>
      <w:lvlText w:val="-"/>
      <w:lvlJc w:val="left"/>
      <w:pPr>
        <w:tabs>
          <w:tab w:val="num" w:pos="720"/>
        </w:tabs>
        <w:ind w:left="720" w:hanging="360"/>
      </w:pPr>
      <w:rPr>
        <w:rFonts w:ascii="Calibri" w:eastAsia="Times New Roman" w:hAnsi="Calibri"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5E3"/>
    <w:rsid w:val="000001E5"/>
    <w:rsid w:val="0000591B"/>
    <w:rsid w:val="000065ED"/>
    <w:rsid w:val="00011815"/>
    <w:rsid w:val="00011E38"/>
    <w:rsid w:val="00016E11"/>
    <w:rsid w:val="00020ECD"/>
    <w:rsid w:val="00030DF4"/>
    <w:rsid w:val="00032963"/>
    <w:rsid w:val="000351BA"/>
    <w:rsid w:val="000359AC"/>
    <w:rsid w:val="0003666B"/>
    <w:rsid w:val="00037FCC"/>
    <w:rsid w:val="000406CE"/>
    <w:rsid w:val="00042F8D"/>
    <w:rsid w:val="00045DC4"/>
    <w:rsid w:val="00052A12"/>
    <w:rsid w:val="00056EE4"/>
    <w:rsid w:val="00064948"/>
    <w:rsid w:val="000664C2"/>
    <w:rsid w:val="00071F24"/>
    <w:rsid w:val="000739E6"/>
    <w:rsid w:val="000764DE"/>
    <w:rsid w:val="00082BCA"/>
    <w:rsid w:val="00085BEA"/>
    <w:rsid w:val="00092193"/>
    <w:rsid w:val="00094B8C"/>
    <w:rsid w:val="00097737"/>
    <w:rsid w:val="000A19E7"/>
    <w:rsid w:val="000B2C88"/>
    <w:rsid w:val="000B3F68"/>
    <w:rsid w:val="000C07DF"/>
    <w:rsid w:val="000C359C"/>
    <w:rsid w:val="000C4C1B"/>
    <w:rsid w:val="000C539B"/>
    <w:rsid w:val="000C6DBE"/>
    <w:rsid w:val="000C7A6F"/>
    <w:rsid w:val="000D21B7"/>
    <w:rsid w:val="000D4372"/>
    <w:rsid w:val="000E22BD"/>
    <w:rsid w:val="000F09AC"/>
    <w:rsid w:val="000F419D"/>
    <w:rsid w:val="000F5317"/>
    <w:rsid w:val="000F62E0"/>
    <w:rsid w:val="000F6D52"/>
    <w:rsid w:val="00106BB0"/>
    <w:rsid w:val="001131D7"/>
    <w:rsid w:val="001200DC"/>
    <w:rsid w:val="00121AF0"/>
    <w:rsid w:val="00126A24"/>
    <w:rsid w:val="0013117F"/>
    <w:rsid w:val="0015237D"/>
    <w:rsid w:val="00153A46"/>
    <w:rsid w:val="00161865"/>
    <w:rsid w:val="00161E35"/>
    <w:rsid w:val="00166A6B"/>
    <w:rsid w:val="0017089C"/>
    <w:rsid w:val="00170DCC"/>
    <w:rsid w:val="00171FC3"/>
    <w:rsid w:val="001720A4"/>
    <w:rsid w:val="00172424"/>
    <w:rsid w:val="00173E5D"/>
    <w:rsid w:val="00175709"/>
    <w:rsid w:val="00180316"/>
    <w:rsid w:val="0018086A"/>
    <w:rsid w:val="001813D6"/>
    <w:rsid w:val="00183FB9"/>
    <w:rsid w:val="0019057C"/>
    <w:rsid w:val="001A18EA"/>
    <w:rsid w:val="001B02FB"/>
    <w:rsid w:val="001B7143"/>
    <w:rsid w:val="001C656C"/>
    <w:rsid w:val="001D08D2"/>
    <w:rsid w:val="001D1A9B"/>
    <w:rsid w:val="001D23C9"/>
    <w:rsid w:val="001D3BF0"/>
    <w:rsid w:val="001D42DD"/>
    <w:rsid w:val="001D628E"/>
    <w:rsid w:val="001E1E46"/>
    <w:rsid w:val="001F05EA"/>
    <w:rsid w:val="001F3EFD"/>
    <w:rsid w:val="001F551C"/>
    <w:rsid w:val="001F79F5"/>
    <w:rsid w:val="00206CE0"/>
    <w:rsid w:val="00210B45"/>
    <w:rsid w:val="002164D8"/>
    <w:rsid w:val="00230382"/>
    <w:rsid w:val="002312BF"/>
    <w:rsid w:val="0024286B"/>
    <w:rsid w:val="00244C28"/>
    <w:rsid w:val="002510D0"/>
    <w:rsid w:val="00261894"/>
    <w:rsid w:val="0026551D"/>
    <w:rsid w:val="0026649E"/>
    <w:rsid w:val="00283A5E"/>
    <w:rsid w:val="00285575"/>
    <w:rsid w:val="00290134"/>
    <w:rsid w:val="00291423"/>
    <w:rsid w:val="0029209D"/>
    <w:rsid w:val="00293E06"/>
    <w:rsid w:val="00294EEE"/>
    <w:rsid w:val="002A0F69"/>
    <w:rsid w:val="002A10A7"/>
    <w:rsid w:val="002B6925"/>
    <w:rsid w:val="002C035E"/>
    <w:rsid w:val="002C04E6"/>
    <w:rsid w:val="002C16C3"/>
    <w:rsid w:val="002C1D45"/>
    <w:rsid w:val="002C447B"/>
    <w:rsid w:val="002C4A64"/>
    <w:rsid w:val="002D28F6"/>
    <w:rsid w:val="002E2C78"/>
    <w:rsid w:val="002E7F8D"/>
    <w:rsid w:val="002F0671"/>
    <w:rsid w:val="002F1D7F"/>
    <w:rsid w:val="002F6F1E"/>
    <w:rsid w:val="00301CB5"/>
    <w:rsid w:val="00302A19"/>
    <w:rsid w:val="00305DB8"/>
    <w:rsid w:val="00317541"/>
    <w:rsid w:val="00333757"/>
    <w:rsid w:val="00336426"/>
    <w:rsid w:val="00342E31"/>
    <w:rsid w:val="00345F24"/>
    <w:rsid w:val="00352FA0"/>
    <w:rsid w:val="00367B34"/>
    <w:rsid w:val="00367E59"/>
    <w:rsid w:val="0037394A"/>
    <w:rsid w:val="00375C54"/>
    <w:rsid w:val="00393A90"/>
    <w:rsid w:val="00397067"/>
    <w:rsid w:val="003976FF"/>
    <w:rsid w:val="003A236D"/>
    <w:rsid w:val="003A23FE"/>
    <w:rsid w:val="003A2670"/>
    <w:rsid w:val="003A35E3"/>
    <w:rsid w:val="003A4FA3"/>
    <w:rsid w:val="003B360A"/>
    <w:rsid w:val="003C6A0D"/>
    <w:rsid w:val="003D504F"/>
    <w:rsid w:val="003E1D90"/>
    <w:rsid w:val="003F00B4"/>
    <w:rsid w:val="003F035F"/>
    <w:rsid w:val="003F5D7E"/>
    <w:rsid w:val="00400203"/>
    <w:rsid w:val="00400416"/>
    <w:rsid w:val="00402857"/>
    <w:rsid w:val="00406765"/>
    <w:rsid w:val="00410849"/>
    <w:rsid w:val="00410FD7"/>
    <w:rsid w:val="004133BA"/>
    <w:rsid w:val="004153A7"/>
    <w:rsid w:val="00426F74"/>
    <w:rsid w:val="004274C7"/>
    <w:rsid w:val="00435A72"/>
    <w:rsid w:val="00441A67"/>
    <w:rsid w:val="00443142"/>
    <w:rsid w:val="00444578"/>
    <w:rsid w:val="00454B3E"/>
    <w:rsid w:val="00463865"/>
    <w:rsid w:val="00463E31"/>
    <w:rsid w:val="00464085"/>
    <w:rsid w:val="00466789"/>
    <w:rsid w:val="0047290E"/>
    <w:rsid w:val="00474387"/>
    <w:rsid w:val="00475697"/>
    <w:rsid w:val="00482F0B"/>
    <w:rsid w:val="00484EBD"/>
    <w:rsid w:val="00491089"/>
    <w:rsid w:val="00494B64"/>
    <w:rsid w:val="004A22DA"/>
    <w:rsid w:val="004A3694"/>
    <w:rsid w:val="004A4C40"/>
    <w:rsid w:val="004B208D"/>
    <w:rsid w:val="004B7871"/>
    <w:rsid w:val="004C401C"/>
    <w:rsid w:val="004D14BE"/>
    <w:rsid w:val="004D5C92"/>
    <w:rsid w:val="004E0832"/>
    <w:rsid w:val="004E0D27"/>
    <w:rsid w:val="004E0D9A"/>
    <w:rsid w:val="004E2EDB"/>
    <w:rsid w:val="004E3AAE"/>
    <w:rsid w:val="004E5D7B"/>
    <w:rsid w:val="004F0441"/>
    <w:rsid w:val="004F05EA"/>
    <w:rsid w:val="004F6424"/>
    <w:rsid w:val="004F65E0"/>
    <w:rsid w:val="004F7743"/>
    <w:rsid w:val="00504838"/>
    <w:rsid w:val="00506DD7"/>
    <w:rsid w:val="00515CA9"/>
    <w:rsid w:val="00524A93"/>
    <w:rsid w:val="00527D8F"/>
    <w:rsid w:val="005362A7"/>
    <w:rsid w:val="00543176"/>
    <w:rsid w:val="00544DE0"/>
    <w:rsid w:val="00545169"/>
    <w:rsid w:val="005500CF"/>
    <w:rsid w:val="00555BC4"/>
    <w:rsid w:val="005613B7"/>
    <w:rsid w:val="00562BEA"/>
    <w:rsid w:val="00566ACA"/>
    <w:rsid w:val="00572E6D"/>
    <w:rsid w:val="0058059F"/>
    <w:rsid w:val="005812D1"/>
    <w:rsid w:val="00581DD6"/>
    <w:rsid w:val="00584324"/>
    <w:rsid w:val="0058679D"/>
    <w:rsid w:val="005948F9"/>
    <w:rsid w:val="00594AC7"/>
    <w:rsid w:val="005976D0"/>
    <w:rsid w:val="005A1892"/>
    <w:rsid w:val="005A2EE5"/>
    <w:rsid w:val="005A31DD"/>
    <w:rsid w:val="005A6377"/>
    <w:rsid w:val="005B1E95"/>
    <w:rsid w:val="005B434D"/>
    <w:rsid w:val="005B496F"/>
    <w:rsid w:val="005C1B9F"/>
    <w:rsid w:val="005C1FB2"/>
    <w:rsid w:val="005D0067"/>
    <w:rsid w:val="005D7BFD"/>
    <w:rsid w:val="005E09E1"/>
    <w:rsid w:val="005E2B8F"/>
    <w:rsid w:val="005E39C6"/>
    <w:rsid w:val="005E6143"/>
    <w:rsid w:val="005F1F50"/>
    <w:rsid w:val="006010FD"/>
    <w:rsid w:val="006026F9"/>
    <w:rsid w:val="00603301"/>
    <w:rsid w:val="006052B6"/>
    <w:rsid w:val="00605CA2"/>
    <w:rsid w:val="00606BD4"/>
    <w:rsid w:val="006073BE"/>
    <w:rsid w:val="00613B83"/>
    <w:rsid w:val="00613FEB"/>
    <w:rsid w:val="0061412A"/>
    <w:rsid w:val="00616FBB"/>
    <w:rsid w:val="00622CDB"/>
    <w:rsid w:val="006271E7"/>
    <w:rsid w:val="0062761D"/>
    <w:rsid w:val="00630F28"/>
    <w:rsid w:val="00631269"/>
    <w:rsid w:val="00634E7D"/>
    <w:rsid w:val="00635271"/>
    <w:rsid w:val="006369E7"/>
    <w:rsid w:val="00637E22"/>
    <w:rsid w:val="00641958"/>
    <w:rsid w:val="006425CF"/>
    <w:rsid w:val="006449DD"/>
    <w:rsid w:val="00646283"/>
    <w:rsid w:val="00651046"/>
    <w:rsid w:val="00651B2C"/>
    <w:rsid w:val="00651C98"/>
    <w:rsid w:val="00652F00"/>
    <w:rsid w:val="006549FB"/>
    <w:rsid w:val="0065535C"/>
    <w:rsid w:val="00655B2E"/>
    <w:rsid w:val="00660130"/>
    <w:rsid w:val="00670ADF"/>
    <w:rsid w:val="00672013"/>
    <w:rsid w:val="006773D6"/>
    <w:rsid w:val="0068063A"/>
    <w:rsid w:val="00694250"/>
    <w:rsid w:val="006974F6"/>
    <w:rsid w:val="006A3582"/>
    <w:rsid w:val="006A6C24"/>
    <w:rsid w:val="006B4DA3"/>
    <w:rsid w:val="006B754A"/>
    <w:rsid w:val="006D0B60"/>
    <w:rsid w:val="006D43B6"/>
    <w:rsid w:val="006D7823"/>
    <w:rsid w:val="006F2372"/>
    <w:rsid w:val="006F2F64"/>
    <w:rsid w:val="006F336D"/>
    <w:rsid w:val="006F70FF"/>
    <w:rsid w:val="006F751A"/>
    <w:rsid w:val="007037A9"/>
    <w:rsid w:val="00703B47"/>
    <w:rsid w:val="007101F2"/>
    <w:rsid w:val="00712C30"/>
    <w:rsid w:val="0071492F"/>
    <w:rsid w:val="007214CA"/>
    <w:rsid w:val="007219F4"/>
    <w:rsid w:val="00721D9F"/>
    <w:rsid w:val="0072268F"/>
    <w:rsid w:val="00725268"/>
    <w:rsid w:val="00732555"/>
    <w:rsid w:val="00732BFD"/>
    <w:rsid w:val="00737625"/>
    <w:rsid w:val="0074278E"/>
    <w:rsid w:val="007502E5"/>
    <w:rsid w:val="00750480"/>
    <w:rsid w:val="0075262A"/>
    <w:rsid w:val="00760A2F"/>
    <w:rsid w:val="0077407E"/>
    <w:rsid w:val="00775914"/>
    <w:rsid w:val="00777E68"/>
    <w:rsid w:val="00782640"/>
    <w:rsid w:val="00783FD0"/>
    <w:rsid w:val="0078436C"/>
    <w:rsid w:val="00790ED7"/>
    <w:rsid w:val="0079164A"/>
    <w:rsid w:val="007A16B9"/>
    <w:rsid w:val="007A46EE"/>
    <w:rsid w:val="007A4FE2"/>
    <w:rsid w:val="007A58E3"/>
    <w:rsid w:val="007A7F48"/>
    <w:rsid w:val="007B6B26"/>
    <w:rsid w:val="007C3EC6"/>
    <w:rsid w:val="007C5068"/>
    <w:rsid w:val="007D10DD"/>
    <w:rsid w:val="007D1B12"/>
    <w:rsid w:val="007D2A06"/>
    <w:rsid w:val="007D498A"/>
    <w:rsid w:val="007D7B69"/>
    <w:rsid w:val="007E0EA7"/>
    <w:rsid w:val="007E1640"/>
    <w:rsid w:val="007E18D0"/>
    <w:rsid w:val="007E3EEF"/>
    <w:rsid w:val="007E45DA"/>
    <w:rsid w:val="007E74D3"/>
    <w:rsid w:val="007F372F"/>
    <w:rsid w:val="007F74CD"/>
    <w:rsid w:val="00806B87"/>
    <w:rsid w:val="008106EB"/>
    <w:rsid w:val="008147B6"/>
    <w:rsid w:val="00817E9A"/>
    <w:rsid w:val="0082392D"/>
    <w:rsid w:val="008435AE"/>
    <w:rsid w:val="008511B0"/>
    <w:rsid w:val="00861DCB"/>
    <w:rsid w:val="00863310"/>
    <w:rsid w:val="00874403"/>
    <w:rsid w:val="00876F30"/>
    <w:rsid w:val="00882F59"/>
    <w:rsid w:val="00883A02"/>
    <w:rsid w:val="00884265"/>
    <w:rsid w:val="00890F40"/>
    <w:rsid w:val="008927C4"/>
    <w:rsid w:val="00892D32"/>
    <w:rsid w:val="008943DB"/>
    <w:rsid w:val="00896B77"/>
    <w:rsid w:val="008A0085"/>
    <w:rsid w:val="008A1538"/>
    <w:rsid w:val="008A17F8"/>
    <w:rsid w:val="008A3F97"/>
    <w:rsid w:val="008A47A9"/>
    <w:rsid w:val="008A6A13"/>
    <w:rsid w:val="008A6CDE"/>
    <w:rsid w:val="008B0140"/>
    <w:rsid w:val="008B691E"/>
    <w:rsid w:val="008C01B1"/>
    <w:rsid w:val="008C5C28"/>
    <w:rsid w:val="008D0AD9"/>
    <w:rsid w:val="008D432D"/>
    <w:rsid w:val="008D7E0B"/>
    <w:rsid w:val="008D7FAC"/>
    <w:rsid w:val="008E4B6E"/>
    <w:rsid w:val="009016CB"/>
    <w:rsid w:val="00905EFA"/>
    <w:rsid w:val="00912524"/>
    <w:rsid w:val="00920398"/>
    <w:rsid w:val="009247AB"/>
    <w:rsid w:val="00925EB7"/>
    <w:rsid w:val="00926C50"/>
    <w:rsid w:val="00935137"/>
    <w:rsid w:val="0093734C"/>
    <w:rsid w:val="00941065"/>
    <w:rsid w:val="00945266"/>
    <w:rsid w:val="00955D0B"/>
    <w:rsid w:val="00956E43"/>
    <w:rsid w:val="00962DD6"/>
    <w:rsid w:val="00965A5B"/>
    <w:rsid w:val="00967EC6"/>
    <w:rsid w:val="009833AC"/>
    <w:rsid w:val="00984931"/>
    <w:rsid w:val="0099383E"/>
    <w:rsid w:val="00994238"/>
    <w:rsid w:val="009A0B99"/>
    <w:rsid w:val="009A35C3"/>
    <w:rsid w:val="009A36AA"/>
    <w:rsid w:val="009A41BC"/>
    <w:rsid w:val="009D70AD"/>
    <w:rsid w:val="009E22A8"/>
    <w:rsid w:val="009E3F31"/>
    <w:rsid w:val="009E48FC"/>
    <w:rsid w:val="009E6065"/>
    <w:rsid w:val="009F4212"/>
    <w:rsid w:val="00A03F47"/>
    <w:rsid w:val="00A0700A"/>
    <w:rsid w:val="00A15264"/>
    <w:rsid w:val="00A22DC1"/>
    <w:rsid w:val="00A22E73"/>
    <w:rsid w:val="00A3213E"/>
    <w:rsid w:val="00A33237"/>
    <w:rsid w:val="00A33AF0"/>
    <w:rsid w:val="00A37864"/>
    <w:rsid w:val="00A407FB"/>
    <w:rsid w:val="00A4765F"/>
    <w:rsid w:val="00A50CAD"/>
    <w:rsid w:val="00A551C5"/>
    <w:rsid w:val="00A85901"/>
    <w:rsid w:val="00A85FC4"/>
    <w:rsid w:val="00A92002"/>
    <w:rsid w:val="00A92D54"/>
    <w:rsid w:val="00A95F8F"/>
    <w:rsid w:val="00AA37B5"/>
    <w:rsid w:val="00AB702B"/>
    <w:rsid w:val="00AC093D"/>
    <w:rsid w:val="00AC352A"/>
    <w:rsid w:val="00AC52B0"/>
    <w:rsid w:val="00AD2897"/>
    <w:rsid w:val="00AD6619"/>
    <w:rsid w:val="00AE06AE"/>
    <w:rsid w:val="00AE0E3F"/>
    <w:rsid w:val="00AE3648"/>
    <w:rsid w:val="00AE3A0F"/>
    <w:rsid w:val="00AE3AB2"/>
    <w:rsid w:val="00AE4AD9"/>
    <w:rsid w:val="00AE670B"/>
    <w:rsid w:val="00AF7C28"/>
    <w:rsid w:val="00B00EC5"/>
    <w:rsid w:val="00B0783A"/>
    <w:rsid w:val="00B12B87"/>
    <w:rsid w:val="00B17682"/>
    <w:rsid w:val="00B20AFD"/>
    <w:rsid w:val="00B45EC5"/>
    <w:rsid w:val="00B4625C"/>
    <w:rsid w:val="00B5216F"/>
    <w:rsid w:val="00B56B0E"/>
    <w:rsid w:val="00B57B04"/>
    <w:rsid w:val="00B64F00"/>
    <w:rsid w:val="00B656DD"/>
    <w:rsid w:val="00B6706A"/>
    <w:rsid w:val="00B75D6E"/>
    <w:rsid w:val="00B77BA4"/>
    <w:rsid w:val="00B83890"/>
    <w:rsid w:val="00B83D57"/>
    <w:rsid w:val="00B843E3"/>
    <w:rsid w:val="00B877F4"/>
    <w:rsid w:val="00B94087"/>
    <w:rsid w:val="00BA57A6"/>
    <w:rsid w:val="00BB5FF0"/>
    <w:rsid w:val="00BD45BC"/>
    <w:rsid w:val="00BE147F"/>
    <w:rsid w:val="00BE20A0"/>
    <w:rsid w:val="00BE2DB5"/>
    <w:rsid w:val="00BE6A9C"/>
    <w:rsid w:val="00BE780A"/>
    <w:rsid w:val="00BF23BE"/>
    <w:rsid w:val="00BF5E91"/>
    <w:rsid w:val="00BF6EB1"/>
    <w:rsid w:val="00BF6EF6"/>
    <w:rsid w:val="00C03541"/>
    <w:rsid w:val="00C16DC1"/>
    <w:rsid w:val="00C21DFF"/>
    <w:rsid w:val="00C25FA5"/>
    <w:rsid w:val="00C27F30"/>
    <w:rsid w:val="00C369D4"/>
    <w:rsid w:val="00C36F9D"/>
    <w:rsid w:val="00C43977"/>
    <w:rsid w:val="00C447F5"/>
    <w:rsid w:val="00C51E53"/>
    <w:rsid w:val="00C61A1A"/>
    <w:rsid w:val="00C71042"/>
    <w:rsid w:val="00C71D38"/>
    <w:rsid w:val="00C732E3"/>
    <w:rsid w:val="00C744FC"/>
    <w:rsid w:val="00C82C2A"/>
    <w:rsid w:val="00C857B0"/>
    <w:rsid w:val="00C97BF5"/>
    <w:rsid w:val="00CA2200"/>
    <w:rsid w:val="00CB1226"/>
    <w:rsid w:val="00CB1E45"/>
    <w:rsid w:val="00CB2993"/>
    <w:rsid w:val="00CB4056"/>
    <w:rsid w:val="00CB43A2"/>
    <w:rsid w:val="00CC249C"/>
    <w:rsid w:val="00CC506F"/>
    <w:rsid w:val="00CE3862"/>
    <w:rsid w:val="00CE408A"/>
    <w:rsid w:val="00CE5158"/>
    <w:rsid w:val="00CE5B8C"/>
    <w:rsid w:val="00CE6223"/>
    <w:rsid w:val="00CE6E5A"/>
    <w:rsid w:val="00CE76EE"/>
    <w:rsid w:val="00CE7B3A"/>
    <w:rsid w:val="00D01840"/>
    <w:rsid w:val="00D0240C"/>
    <w:rsid w:val="00D02A14"/>
    <w:rsid w:val="00D04394"/>
    <w:rsid w:val="00D132DD"/>
    <w:rsid w:val="00D17FF4"/>
    <w:rsid w:val="00D205F4"/>
    <w:rsid w:val="00D2119A"/>
    <w:rsid w:val="00D27731"/>
    <w:rsid w:val="00D36D90"/>
    <w:rsid w:val="00D40783"/>
    <w:rsid w:val="00D43DAC"/>
    <w:rsid w:val="00D442C9"/>
    <w:rsid w:val="00D44812"/>
    <w:rsid w:val="00D455F6"/>
    <w:rsid w:val="00D4574C"/>
    <w:rsid w:val="00D50C22"/>
    <w:rsid w:val="00D54AA2"/>
    <w:rsid w:val="00D61C31"/>
    <w:rsid w:val="00D643B7"/>
    <w:rsid w:val="00D64ACB"/>
    <w:rsid w:val="00D64D8E"/>
    <w:rsid w:val="00D66065"/>
    <w:rsid w:val="00D72C30"/>
    <w:rsid w:val="00D73042"/>
    <w:rsid w:val="00D91EA8"/>
    <w:rsid w:val="00DA5D0E"/>
    <w:rsid w:val="00DA6BC0"/>
    <w:rsid w:val="00DA7A91"/>
    <w:rsid w:val="00DA7CA4"/>
    <w:rsid w:val="00DB21A1"/>
    <w:rsid w:val="00DB41A6"/>
    <w:rsid w:val="00DD1A58"/>
    <w:rsid w:val="00DD5872"/>
    <w:rsid w:val="00DD5CF2"/>
    <w:rsid w:val="00DD6E00"/>
    <w:rsid w:val="00DE1EE1"/>
    <w:rsid w:val="00DE3D27"/>
    <w:rsid w:val="00DE3F29"/>
    <w:rsid w:val="00DE5B56"/>
    <w:rsid w:val="00DF1505"/>
    <w:rsid w:val="00DF34C7"/>
    <w:rsid w:val="00DF3D12"/>
    <w:rsid w:val="00DF5723"/>
    <w:rsid w:val="00DF61E3"/>
    <w:rsid w:val="00E036F3"/>
    <w:rsid w:val="00E03DF4"/>
    <w:rsid w:val="00E263FC"/>
    <w:rsid w:val="00E33629"/>
    <w:rsid w:val="00E4526E"/>
    <w:rsid w:val="00E46BF8"/>
    <w:rsid w:val="00E50E72"/>
    <w:rsid w:val="00E55CCF"/>
    <w:rsid w:val="00E55CF5"/>
    <w:rsid w:val="00E62613"/>
    <w:rsid w:val="00E63F74"/>
    <w:rsid w:val="00E663F1"/>
    <w:rsid w:val="00E671A3"/>
    <w:rsid w:val="00E76680"/>
    <w:rsid w:val="00E76DF5"/>
    <w:rsid w:val="00E775EB"/>
    <w:rsid w:val="00E83659"/>
    <w:rsid w:val="00E878AF"/>
    <w:rsid w:val="00E93DE9"/>
    <w:rsid w:val="00EA2276"/>
    <w:rsid w:val="00EB0370"/>
    <w:rsid w:val="00EB3809"/>
    <w:rsid w:val="00EB55D4"/>
    <w:rsid w:val="00EB73CC"/>
    <w:rsid w:val="00EC552A"/>
    <w:rsid w:val="00ED366C"/>
    <w:rsid w:val="00ED7A7C"/>
    <w:rsid w:val="00EE0657"/>
    <w:rsid w:val="00EE091C"/>
    <w:rsid w:val="00EE2949"/>
    <w:rsid w:val="00EE40C3"/>
    <w:rsid w:val="00EE62F3"/>
    <w:rsid w:val="00EF26F5"/>
    <w:rsid w:val="00EF29EE"/>
    <w:rsid w:val="00EF33EB"/>
    <w:rsid w:val="00F0060F"/>
    <w:rsid w:val="00F03513"/>
    <w:rsid w:val="00F046AC"/>
    <w:rsid w:val="00F06231"/>
    <w:rsid w:val="00F0675A"/>
    <w:rsid w:val="00F10823"/>
    <w:rsid w:val="00F10AE1"/>
    <w:rsid w:val="00F11AF9"/>
    <w:rsid w:val="00F127A8"/>
    <w:rsid w:val="00F1699C"/>
    <w:rsid w:val="00F2037B"/>
    <w:rsid w:val="00F21EB6"/>
    <w:rsid w:val="00F250F7"/>
    <w:rsid w:val="00F34B8F"/>
    <w:rsid w:val="00F41CFE"/>
    <w:rsid w:val="00F42F3B"/>
    <w:rsid w:val="00F43057"/>
    <w:rsid w:val="00F479FF"/>
    <w:rsid w:val="00F50029"/>
    <w:rsid w:val="00F5533E"/>
    <w:rsid w:val="00F63F81"/>
    <w:rsid w:val="00F63FC2"/>
    <w:rsid w:val="00F71F22"/>
    <w:rsid w:val="00F76972"/>
    <w:rsid w:val="00F94A41"/>
    <w:rsid w:val="00F94FDF"/>
    <w:rsid w:val="00FA0A65"/>
    <w:rsid w:val="00FA614D"/>
    <w:rsid w:val="00FB1563"/>
    <w:rsid w:val="00FB21BE"/>
    <w:rsid w:val="00FC0D5B"/>
    <w:rsid w:val="00FC3191"/>
    <w:rsid w:val="00FC5F33"/>
    <w:rsid w:val="00FD46F5"/>
    <w:rsid w:val="00FE67AC"/>
    <w:rsid w:val="00FE787F"/>
    <w:rsid w:val="00FF1968"/>
    <w:rsid w:val="00FF28C7"/>
    <w:rsid w:val="00FF49BE"/>
    <w:rsid w:val="00FF696B"/>
    <w:rsid w:val="00FF75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86C46"/>
  <w15:docId w15:val="{C6FB0DC8-918B-45BD-B04F-C2328DCB5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5E3"/>
    <w:pPr>
      <w:spacing w:after="200" w:line="276" w:lineRule="auto"/>
    </w:pPr>
    <w:rPr>
      <w:noProof/>
      <w:sz w:val="22"/>
      <w:szCs w:val="22"/>
      <w:lang w:eastAsia="en-US"/>
    </w:rPr>
  </w:style>
  <w:style w:type="paragraph" w:styleId="Heading2">
    <w:name w:val="heading 2"/>
    <w:basedOn w:val="Normal"/>
    <w:next w:val="Normal"/>
    <w:link w:val="Heading2Char"/>
    <w:semiHidden/>
    <w:unhideWhenUsed/>
    <w:qFormat/>
    <w:locked/>
    <w:rsid w:val="00FD46F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locked/>
    <w:rsid w:val="00210B45"/>
    <w:pPr>
      <w:spacing w:before="100" w:beforeAutospacing="1" w:after="100" w:afterAutospacing="1" w:line="240" w:lineRule="auto"/>
      <w:outlineLvl w:val="2"/>
    </w:pPr>
    <w:rPr>
      <w:rFonts w:ascii="Times New Roman" w:eastAsia="Times New Roman" w:hAnsi="Times New Roman"/>
      <w:b/>
      <w:bCs/>
      <w:noProof w:val="0"/>
      <w:sz w:val="27"/>
      <w:szCs w:val="27"/>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A35E3"/>
    <w:pPr>
      <w:ind w:left="720"/>
      <w:contextualSpacing/>
    </w:pPr>
  </w:style>
  <w:style w:type="paragraph" w:styleId="Footer">
    <w:name w:val="footer"/>
    <w:basedOn w:val="Normal"/>
    <w:link w:val="FooterChar"/>
    <w:uiPriority w:val="99"/>
    <w:rsid w:val="003A35E3"/>
    <w:pPr>
      <w:tabs>
        <w:tab w:val="center" w:pos="4320"/>
        <w:tab w:val="right" w:pos="8640"/>
      </w:tabs>
    </w:pPr>
    <w:rPr>
      <w:sz w:val="20"/>
      <w:szCs w:val="20"/>
    </w:rPr>
  </w:style>
  <w:style w:type="character" w:customStyle="1" w:styleId="FooterChar">
    <w:name w:val="Footer Char"/>
    <w:link w:val="Footer"/>
    <w:uiPriority w:val="99"/>
    <w:locked/>
    <w:rsid w:val="003A35E3"/>
    <w:rPr>
      <w:rFonts w:ascii="Calibri" w:hAnsi="Calibri"/>
      <w:sz w:val="20"/>
    </w:rPr>
  </w:style>
  <w:style w:type="character" w:styleId="PageNumber">
    <w:name w:val="page number"/>
    <w:uiPriority w:val="99"/>
    <w:rsid w:val="003A35E3"/>
    <w:rPr>
      <w:rFonts w:cs="Times New Roman"/>
    </w:rPr>
  </w:style>
  <w:style w:type="paragraph" w:styleId="Title">
    <w:name w:val="Title"/>
    <w:basedOn w:val="Normal"/>
    <w:link w:val="TitleChar"/>
    <w:uiPriority w:val="99"/>
    <w:qFormat/>
    <w:rsid w:val="003A35E3"/>
    <w:pPr>
      <w:spacing w:after="0" w:line="240" w:lineRule="auto"/>
      <w:jc w:val="center"/>
    </w:pPr>
    <w:rPr>
      <w:rFonts w:ascii="Times New Roman" w:eastAsia="MS Mincho" w:hAnsi="Times New Roman"/>
      <w:b/>
      <w:bCs/>
      <w:sz w:val="24"/>
      <w:szCs w:val="24"/>
    </w:rPr>
  </w:style>
  <w:style w:type="character" w:customStyle="1" w:styleId="TitleChar">
    <w:name w:val="Title Char"/>
    <w:link w:val="Title"/>
    <w:uiPriority w:val="99"/>
    <w:locked/>
    <w:rsid w:val="003A35E3"/>
    <w:rPr>
      <w:rFonts w:ascii="Times New Roman" w:eastAsia="MS Mincho" w:hAnsi="Times New Roman"/>
      <w:b/>
      <w:sz w:val="24"/>
      <w:lang w:val="sq-AL"/>
    </w:rPr>
  </w:style>
  <w:style w:type="paragraph" w:styleId="IntenseQuote">
    <w:name w:val="Intense Quote"/>
    <w:basedOn w:val="Normal"/>
    <w:next w:val="Normal"/>
    <w:link w:val="IntenseQuoteChar"/>
    <w:uiPriority w:val="99"/>
    <w:qFormat/>
    <w:rsid w:val="003A35E3"/>
    <w:pPr>
      <w:pBdr>
        <w:bottom w:val="single" w:sz="4" w:space="4" w:color="4F81BD"/>
      </w:pBdr>
      <w:spacing w:before="200" w:after="280"/>
      <w:ind w:left="936" w:right="936"/>
    </w:pPr>
    <w:rPr>
      <w:rFonts w:eastAsia="MS Mincho"/>
      <w:b/>
      <w:bCs/>
      <w:i/>
      <w:iCs/>
      <w:color w:val="4F81BD"/>
      <w:sz w:val="20"/>
      <w:szCs w:val="20"/>
    </w:rPr>
  </w:style>
  <w:style w:type="character" w:customStyle="1" w:styleId="IntenseQuoteChar">
    <w:name w:val="Intense Quote Char"/>
    <w:link w:val="IntenseQuote"/>
    <w:uiPriority w:val="99"/>
    <w:locked/>
    <w:rsid w:val="003A35E3"/>
    <w:rPr>
      <w:rFonts w:ascii="Calibri" w:eastAsia="MS Mincho" w:hAnsi="Calibri"/>
      <w:b/>
      <w:i/>
      <w:color w:val="4F81BD"/>
      <w:sz w:val="20"/>
    </w:rPr>
  </w:style>
  <w:style w:type="paragraph" w:styleId="BalloonText">
    <w:name w:val="Balloon Text"/>
    <w:basedOn w:val="Normal"/>
    <w:link w:val="BalloonTextChar"/>
    <w:uiPriority w:val="99"/>
    <w:semiHidden/>
    <w:rsid w:val="003A35E3"/>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3A35E3"/>
    <w:rPr>
      <w:rFonts w:ascii="Tahoma" w:hAnsi="Tahoma"/>
      <w:sz w:val="16"/>
      <w:lang w:val="sq-AL"/>
    </w:rPr>
  </w:style>
  <w:style w:type="paragraph" w:customStyle="1" w:styleId="CharCharChar">
    <w:name w:val="Char Char Char"/>
    <w:basedOn w:val="Normal"/>
    <w:uiPriority w:val="99"/>
    <w:rsid w:val="00261894"/>
    <w:pPr>
      <w:spacing w:after="160" w:line="240" w:lineRule="exact"/>
    </w:pPr>
    <w:rPr>
      <w:rFonts w:ascii="Tahoma" w:eastAsia="Times New Roman" w:hAnsi="Tahoma"/>
      <w:sz w:val="20"/>
      <w:szCs w:val="20"/>
    </w:rPr>
  </w:style>
  <w:style w:type="paragraph" w:customStyle="1" w:styleId="CM10">
    <w:name w:val="CM10"/>
    <w:basedOn w:val="Normal"/>
    <w:next w:val="Normal"/>
    <w:uiPriority w:val="99"/>
    <w:rsid w:val="00504838"/>
    <w:pPr>
      <w:widowControl w:val="0"/>
      <w:autoSpaceDE w:val="0"/>
      <w:autoSpaceDN w:val="0"/>
      <w:adjustRightInd w:val="0"/>
      <w:spacing w:after="228" w:line="240" w:lineRule="auto"/>
    </w:pPr>
    <w:rPr>
      <w:rFonts w:ascii="Helvetica" w:eastAsia="Times New Roman" w:hAnsi="Helvetica"/>
      <w:sz w:val="24"/>
      <w:szCs w:val="24"/>
      <w:lang w:val="en-US"/>
    </w:rPr>
  </w:style>
  <w:style w:type="paragraph" w:customStyle="1" w:styleId="Default">
    <w:name w:val="Default"/>
    <w:uiPriority w:val="99"/>
    <w:rsid w:val="00BE2DB5"/>
    <w:pPr>
      <w:autoSpaceDE w:val="0"/>
      <w:autoSpaceDN w:val="0"/>
      <w:adjustRightInd w:val="0"/>
    </w:pPr>
    <w:rPr>
      <w:rFonts w:ascii="Times New Roman" w:hAnsi="Times New Roman"/>
      <w:color w:val="000000"/>
      <w:sz w:val="24"/>
      <w:szCs w:val="24"/>
      <w:lang w:val="en-US" w:eastAsia="en-US"/>
    </w:rPr>
  </w:style>
  <w:style w:type="paragraph" w:styleId="Header">
    <w:name w:val="header"/>
    <w:basedOn w:val="Normal"/>
    <w:link w:val="HeaderChar"/>
    <w:uiPriority w:val="99"/>
    <w:rsid w:val="008C01B1"/>
    <w:pPr>
      <w:tabs>
        <w:tab w:val="center" w:pos="4680"/>
        <w:tab w:val="right" w:pos="9360"/>
      </w:tabs>
      <w:spacing w:after="0" w:line="240" w:lineRule="auto"/>
    </w:pPr>
  </w:style>
  <w:style w:type="character" w:customStyle="1" w:styleId="HeaderChar">
    <w:name w:val="Header Char"/>
    <w:link w:val="Header"/>
    <w:uiPriority w:val="99"/>
    <w:locked/>
    <w:rsid w:val="008C01B1"/>
    <w:rPr>
      <w:sz w:val="22"/>
      <w:lang w:val="sq-AL"/>
    </w:rPr>
  </w:style>
  <w:style w:type="character" w:customStyle="1" w:styleId="normalchar1">
    <w:name w:val="normal__char1"/>
    <w:uiPriority w:val="99"/>
    <w:rsid w:val="001813D6"/>
    <w:rPr>
      <w:rFonts w:ascii="Times New Roman" w:hAnsi="Times New Roman"/>
      <w:sz w:val="22"/>
    </w:rPr>
  </w:style>
  <w:style w:type="character" w:customStyle="1" w:styleId="list0020paragraphchar1">
    <w:name w:val="list_0020paragraph__char1"/>
    <w:uiPriority w:val="99"/>
    <w:rsid w:val="001813D6"/>
    <w:rPr>
      <w:rFonts w:ascii="Times New Roman" w:hAnsi="Times New Roman"/>
      <w:sz w:val="22"/>
    </w:rPr>
  </w:style>
  <w:style w:type="character" w:styleId="Hyperlink">
    <w:name w:val="Hyperlink"/>
    <w:uiPriority w:val="99"/>
    <w:rsid w:val="00EA2276"/>
    <w:rPr>
      <w:rFonts w:cs="Times New Roman"/>
      <w:color w:val="0000FF"/>
      <w:u w:val="single"/>
    </w:rPr>
  </w:style>
  <w:style w:type="character" w:customStyle="1" w:styleId="longtext">
    <w:name w:val="long_text"/>
    <w:uiPriority w:val="99"/>
    <w:rsid w:val="00912524"/>
  </w:style>
  <w:style w:type="character" w:customStyle="1" w:styleId="hps">
    <w:name w:val="hps"/>
    <w:uiPriority w:val="99"/>
    <w:rsid w:val="00172424"/>
  </w:style>
  <w:style w:type="character" w:customStyle="1" w:styleId="Strong1">
    <w:name w:val="Strong1"/>
    <w:uiPriority w:val="99"/>
    <w:rsid w:val="00172424"/>
    <w:rPr>
      <w:rFonts w:ascii="Lucida Grande" w:hAnsi="Lucida Grande"/>
      <w:b/>
      <w:color w:val="000000"/>
      <w:sz w:val="20"/>
    </w:rPr>
  </w:style>
  <w:style w:type="character" w:styleId="SubtleReference">
    <w:name w:val="Subtle Reference"/>
    <w:basedOn w:val="DefaultParagraphFont"/>
    <w:uiPriority w:val="31"/>
    <w:qFormat/>
    <w:rsid w:val="00170DCC"/>
    <w:rPr>
      <w:smallCaps/>
      <w:color w:val="5A5A5A" w:themeColor="text1" w:themeTint="A5"/>
    </w:rPr>
  </w:style>
  <w:style w:type="paragraph" w:customStyle="1" w:styleId="Body">
    <w:name w:val="Body"/>
    <w:rsid w:val="004E0D27"/>
    <w:pPr>
      <w:pBdr>
        <w:top w:val="none" w:sz="96" w:space="31" w:color="FFFFFF" w:frame="1"/>
        <w:left w:val="none" w:sz="96" w:space="31" w:color="FFFFFF" w:frame="1"/>
        <w:bottom w:val="none" w:sz="96" w:space="31" w:color="FFFFFF" w:frame="1"/>
        <w:right w:val="none" w:sz="96" w:space="31" w:color="FFFFFF" w:frame="1"/>
      </w:pBdr>
      <w:jc w:val="both"/>
    </w:pPr>
    <w:rPr>
      <w:rFonts w:ascii="Times New Roman" w:eastAsia="Times New Roman" w:hAnsi="Arial Unicode MS" w:cs="Arial Unicode MS"/>
      <w:color w:val="000000"/>
      <w:sz w:val="24"/>
      <w:szCs w:val="24"/>
      <w:u w:color="000000"/>
      <w:lang w:val="en-US" w:eastAsia="en-US"/>
    </w:rPr>
  </w:style>
  <w:style w:type="numbering" w:customStyle="1" w:styleId="NoList1">
    <w:name w:val="No List1"/>
    <w:next w:val="NoList"/>
    <w:uiPriority w:val="99"/>
    <w:semiHidden/>
    <w:unhideWhenUsed/>
    <w:rsid w:val="009E6065"/>
  </w:style>
  <w:style w:type="paragraph" w:customStyle="1" w:styleId="MediumGrid21">
    <w:name w:val="Medium Grid 21"/>
    <w:uiPriority w:val="1"/>
    <w:qFormat/>
    <w:rsid w:val="009E6065"/>
    <w:pPr>
      <w:numPr>
        <w:numId w:val="15"/>
      </w:numPr>
      <w:ind w:left="360"/>
    </w:pPr>
    <w:rPr>
      <w:rFonts w:ascii="Times New Roman" w:eastAsia="Times New Roman" w:hAnsi="Times New Roman"/>
      <w:strike/>
      <w:sz w:val="24"/>
      <w:szCs w:val="24"/>
      <w:lang w:eastAsia="en-US"/>
    </w:rPr>
  </w:style>
  <w:style w:type="character" w:customStyle="1" w:styleId="ListParagraphChar">
    <w:name w:val="List Paragraph Char"/>
    <w:link w:val="ListParagraph"/>
    <w:uiPriority w:val="34"/>
    <w:locked/>
    <w:rsid w:val="003F00B4"/>
    <w:rPr>
      <w:sz w:val="22"/>
      <w:szCs w:val="22"/>
      <w:lang w:eastAsia="en-US"/>
    </w:rPr>
  </w:style>
  <w:style w:type="character" w:customStyle="1" w:styleId="UnresolvedMention1">
    <w:name w:val="Unresolved Mention1"/>
    <w:basedOn w:val="DefaultParagraphFont"/>
    <w:uiPriority w:val="99"/>
    <w:semiHidden/>
    <w:unhideWhenUsed/>
    <w:rsid w:val="00E46BF8"/>
    <w:rPr>
      <w:color w:val="605E5C"/>
      <w:shd w:val="clear" w:color="auto" w:fill="E1DFDD"/>
    </w:rPr>
  </w:style>
  <w:style w:type="paragraph" w:customStyle="1" w:styleId="TableParagraph">
    <w:name w:val="Table Paragraph"/>
    <w:basedOn w:val="Normal"/>
    <w:uiPriority w:val="1"/>
    <w:qFormat/>
    <w:rsid w:val="000065ED"/>
    <w:pPr>
      <w:widowControl w:val="0"/>
      <w:autoSpaceDE w:val="0"/>
      <w:autoSpaceDN w:val="0"/>
      <w:spacing w:after="0" w:line="240" w:lineRule="auto"/>
    </w:pPr>
    <w:rPr>
      <w:rFonts w:ascii="Times New Roman" w:eastAsia="Times New Roman" w:hAnsi="Times New Roman"/>
    </w:rPr>
  </w:style>
  <w:style w:type="character" w:styleId="CommentReference">
    <w:name w:val="annotation reference"/>
    <w:basedOn w:val="DefaultParagraphFont"/>
    <w:uiPriority w:val="99"/>
    <w:semiHidden/>
    <w:unhideWhenUsed/>
    <w:rsid w:val="00E775EB"/>
    <w:rPr>
      <w:sz w:val="16"/>
      <w:szCs w:val="16"/>
    </w:rPr>
  </w:style>
  <w:style w:type="paragraph" w:styleId="CommentText">
    <w:name w:val="annotation text"/>
    <w:basedOn w:val="Normal"/>
    <w:link w:val="CommentTextChar"/>
    <w:uiPriority w:val="99"/>
    <w:semiHidden/>
    <w:unhideWhenUsed/>
    <w:rsid w:val="00E775EB"/>
    <w:pPr>
      <w:spacing w:line="240" w:lineRule="auto"/>
    </w:pPr>
    <w:rPr>
      <w:sz w:val="20"/>
      <w:szCs w:val="20"/>
    </w:rPr>
  </w:style>
  <w:style w:type="character" w:customStyle="1" w:styleId="CommentTextChar">
    <w:name w:val="Comment Text Char"/>
    <w:basedOn w:val="DefaultParagraphFont"/>
    <w:link w:val="CommentText"/>
    <w:uiPriority w:val="99"/>
    <w:semiHidden/>
    <w:rsid w:val="00E775EB"/>
    <w:rPr>
      <w:noProof/>
      <w:lang w:eastAsia="en-US"/>
    </w:rPr>
  </w:style>
  <w:style w:type="paragraph" w:styleId="CommentSubject">
    <w:name w:val="annotation subject"/>
    <w:basedOn w:val="CommentText"/>
    <w:next w:val="CommentText"/>
    <w:link w:val="CommentSubjectChar"/>
    <w:uiPriority w:val="99"/>
    <w:semiHidden/>
    <w:unhideWhenUsed/>
    <w:rsid w:val="00E775EB"/>
    <w:rPr>
      <w:b/>
      <w:bCs/>
    </w:rPr>
  </w:style>
  <w:style w:type="character" w:customStyle="1" w:styleId="CommentSubjectChar">
    <w:name w:val="Comment Subject Char"/>
    <w:basedOn w:val="CommentTextChar"/>
    <w:link w:val="CommentSubject"/>
    <w:uiPriority w:val="99"/>
    <w:semiHidden/>
    <w:rsid w:val="00E775EB"/>
    <w:rPr>
      <w:b/>
      <w:bCs/>
      <w:noProof/>
      <w:lang w:eastAsia="en-US"/>
    </w:rPr>
  </w:style>
  <w:style w:type="character" w:customStyle="1" w:styleId="NormalWebChar">
    <w:name w:val="Normal (Web) Char"/>
    <w:aliases w:val="Char Char Char1"/>
    <w:link w:val="NormalWeb"/>
    <w:uiPriority w:val="99"/>
    <w:locked/>
    <w:rsid w:val="00635271"/>
    <w:rPr>
      <w:rFonts w:asciiTheme="minorHAnsi" w:eastAsiaTheme="minorHAnsi" w:hAnsiTheme="minorHAnsi" w:cstheme="minorBidi"/>
      <w:sz w:val="24"/>
      <w:szCs w:val="24"/>
      <w:lang w:eastAsia="en-GB"/>
    </w:rPr>
  </w:style>
  <w:style w:type="paragraph" w:styleId="NormalWeb">
    <w:name w:val="Normal (Web)"/>
    <w:aliases w:val="Char Char"/>
    <w:basedOn w:val="Normal"/>
    <w:link w:val="NormalWebChar"/>
    <w:autoRedefine/>
    <w:uiPriority w:val="99"/>
    <w:unhideWhenUsed/>
    <w:qFormat/>
    <w:rsid w:val="00635271"/>
    <w:pPr>
      <w:spacing w:after="0" w:line="240" w:lineRule="auto"/>
      <w:jc w:val="both"/>
    </w:pPr>
    <w:rPr>
      <w:rFonts w:asciiTheme="minorHAnsi" w:eastAsiaTheme="minorHAnsi" w:hAnsiTheme="minorHAnsi" w:cstheme="minorBidi"/>
      <w:noProof w:val="0"/>
      <w:sz w:val="24"/>
      <w:szCs w:val="24"/>
      <w:lang w:eastAsia="en-GB"/>
    </w:rPr>
  </w:style>
  <w:style w:type="character" w:customStyle="1" w:styleId="Heading3Char">
    <w:name w:val="Heading 3 Char"/>
    <w:basedOn w:val="DefaultParagraphFont"/>
    <w:link w:val="Heading3"/>
    <w:uiPriority w:val="9"/>
    <w:rsid w:val="00210B45"/>
    <w:rPr>
      <w:rFonts w:ascii="Times New Roman" w:eastAsia="Times New Roman" w:hAnsi="Times New Roman"/>
      <w:b/>
      <w:bCs/>
      <w:sz w:val="27"/>
      <w:szCs w:val="27"/>
      <w:lang w:val="en-US" w:eastAsia="en-US"/>
    </w:rPr>
  </w:style>
  <w:style w:type="character" w:styleId="Strong">
    <w:name w:val="Strong"/>
    <w:basedOn w:val="DefaultParagraphFont"/>
    <w:uiPriority w:val="22"/>
    <w:qFormat/>
    <w:locked/>
    <w:rsid w:val="00210B45"/>
    <w:rPr>
      <w:b/>
      <w:bCs/>
    </w:rPr>
  </w:style>
  <w:style w:type="character" w:customStyle="1" w:styleId="Heading2Char">
    <w:name w:val="Heading 2 Char"/>
    <w:basedOn w:val="DefaultParagraphFont"/>
    <w:link w:val="Heading2"/>
    <w:semiHidden/>
    <w:rsid w:val="00FD46F5"/>
    <w:rPr>
      <w:rFonts w:asciiTheme="majorHAnsi" w:eastAsiaTheme="majorEastAsia" w:hAnsiTheme="majorHAnsi" w:cstheme="majorBidi"/>
      <w:noProof/>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1396">
      <w:bodyDiv w:val="1"/>
      <w:marLeft w:val="0"/>
      <w:marRight w:val="0"/>
      <w:marTop w:val="0"/>
      <w:marBottom w:val="0"/>
      <w:divBdr>
        <w:top w:val="none" w:sz="0" w:space="0" w:color="auto"/>
        <w:left w:val="none" w:sz="0" w:space="0" w:color="auto"/>
        <w:bottom w:val="none" w:sz="0" w:space="0" w:color="auto"/>
        <w:right w:val="none" w:sz="0" w:space="0" w:color="auto"/>
      </w:divBdr>
    </w:div>
    <w:div w:id="134571954">
      <w:bodyDiv w:val="1"/>
      <w:marLeft w:val="0"/>
      <w:marRight w:val="0"/>
      <w:marTop w:val="0"/>
      <w:marBottom w:val="0"/>
      <w:divBdr>
        <w:top w:val="none" w:sz="0" w:space="0" w:color="auto"/>
        <w:left w:val="none" w:sz="0" w:space="0" w:color="auto"/>
        <w:bottom w:val="none" w:sz="0" w:space="0" w:color="auto"/>
        <w:right w:val="none" w:sz="0" w:space="0" w:color="auto"/>
      </w:divBdr>
    </w:div>
    <w:div w:id="511185552">
      <w:bodyDiv w:val="1"/>
      <w:marLeft w:val="0"/>
      <w:marRight w:val="0"/>
      <w:marTop w:val="0"/>
      <w:marBottom w:val="0"/>
      <w:divBdr>
        <w:top w:val="none" w:sz="0" w:space="0" w:color="auto"/>
        <w:left w:val="none" w:sz="0" w:space="0" w:color="auto"/>
        <w:bottom w:val="none" w:sz="0" w:space="0" w:color="auto"/>
        <w:right w:val="none" w:sz="0" w:space="0" w:color="auto"/>
      </w:divBdr>
    </w:div>
    <w:div w:id="722142928">
      <w:bodyDiv w:val="1"/>
      <w:marLeft w:val="0"/>
      <w:marRight w:val="0"/>
      <w:marTop w:val="0"/>
      <w:marBottom w:val="0"/>
      <w:divBdr>
        <w:top w:val="none" w:sz="0" w:space="0" w:color="auto"/>
        <w:left w:val="none" w:sz="0" w:space="0" w:color="auto"/>
        <w:bottom w:val="none" w:sz="0" w:space="0" w:color="auto"/>
        <w:right w:val="none" w:sz="0" w:space="0" w:color="auto"/>
      </w:divBdr>
    </w:div>
    <w:div w:id="968583080">
      <w:bodyDiv w:val="1"/>
      <w:marLeft w:val="0"/>
      <w:marRight w:val="0"/>
      <w:marTop w:val="0"/>
      <w:marBottom w:val="0"/>
      <w:divBdr>
        <w:top w:val="none" w:sz="0" w:space="0" w:color="auto"/>
        <w:left w:val="none" w:sz="0" w:space="0" w:color="auto"/>
        <w:bottom w:val="none" w:sz="0" w:space="0" w:color="auto"/>
        <w:right w:val="none" w:sz="0" w:space="0" w:color="auto"/>
      </w:divBdr>
    </w:div>
    <w:div w:id="1280187123">
      <w:bodyDiv w:val="1"/>
      <w:marLeft w:val="0"/>
      <w:marRight w:val="0"/>
      <w:marTop w:val="0"/>
      <w:marBottom w:val="0"/>
      <w:divBdr>
        <w:top w:val="none" w:sz="0" w:space="0" w:color="auto"/>
        <w:left w:val="none" w:sz="0" w:space="0" w:color="auto"/>
        <w:bottom w:val="none" w:sz="0" w:space="0" w:color="auto"/>
        <w:right w:val="none" w:sz="0" w:space="0" w:color="auto"/>
      </w:divBdr>
    </w:div>
    <w:div w:id="1568951411">
      <w:bodyDiv w:val="1"/>
      <w:marLeft w:val="0"/>
      <w:marRight w:val="0"/>
      <w:marTop w:val="0"/>
      <w:marBottom w:val="0"/>
      <w:divBdr>
        <w:top w:val="none" w:sz="0" w:space="0" w:color="auto"/>
        <w:left w:val="none" w:sz="0" w:space="0" w:color="auto"/>
        <w:bottom w:val="none" w:sz="0" w:space="0" w:color="auto"/>
        <w:right w:val="none" w:sz="0" w:space="0" w:color="auto"/>
      </w:divBdr>
    </w:div>
    <w:div w:id="1697344745">
      <w:bodyDiv w:val="1"/>
      <w:marLeft w:val="0"/>
      <w:marRight w:val="0"/>
      <w:marTop w:val="0"/>
      <w:marBottom w:val="0"/>
      <w:divBdr>
        <w:top w:val="none" w:sz="0" w:space="0" w:color="auto"/>
        <w:left w:val="none" w:sz="0" w:space="0" w:color="auto"/>
        <w:bottom w:val="none" w:sz="0" w:space="0" w:color="auto"/>
        <w:right w:val="none" w:sz="0" w:space="0" w:color="auto"/>
      </w:divBdr>
    </w:div>
    <w:div w:id="1907914758">
      <w:bodyDiv w:val="1"/>
      <w:marLeft w:val="0"/>
      <w:marRight w:val="0"/>
      <w:marTop w:val="0"/>
      <w:marBottom w:val="0"/>
      <w:divBdr>
        <w:top w:val="none" w:sz="0" w:space="0" w:color="auto"/>
        <w:left w:val="none" w:sz="0" w:space="0" w:color="auto"/>
        <w:bottom w:val="none" w:sz="0" w:space="0" w:color="auto"/>
        <w:right w:val="none" w:sz="0" w:space="0" w:color="auto"/>
      </w:divBdr>
    </w:div>
    <w:div w:id="197521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bdullah.pirce@rks-gov.ne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lora.osaj@rks-gov.ne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ime.Pakashtica@rks-gov.net" TargetMode="External"/><Relationship Id="rId5" Type="http://schemas.openxmlformats.org/officeDocument/2006/relationships/webSettings" Target="webSettings.xml"/><Relationship Id="rId15" Type="http://schemas.openxmlformats.org/officeDocument/2006/relationships/hyperlink" Target="mailto:abdullah.pirce@rks-gov.net" TargetMode="External"/><Relationship Id="rId10" Type="http://schemas.openxmlformats.org/officeDocument/2006/relationships/hyperlink" Target="mailto:abdullah.pirce@rks-gov.ne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lora.osaj@rks-gov.net" TargetMode="External"/><Relationship Id="rId14" Type="http://schemas.openxmlformats.org/officeDocument/2006/relationships/hyperlink" Target="mailto:vlora.osaj@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2C2DE-5072-4B84-8A50-BDD3B2D46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2590</Words>
  <Characters>14766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it</Company>
  <LinksUpToDate>false</LinksUpToDate>
  <CharactersWithSpaces>17322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Ilir Kryeziu</dc:creator>
  <cp:keywords/>
  <dc:description/>
  <cp:lastModifiedBy>Abdullah Pirçe</cp:lastModifiedBy>
  <cp:revision>14</cp:revision>
  <cp:lastPrinted>2021-07-16T09:00:00Z</cp:lastPrinted>
  <dcterms:created xsi:type="dcterms:W3CDTF">2026-07-03T08:13:00Z</dcterms:created>
  <dcterms:modified xsi:type="dcterms:W3CDTF">2026-08-25T12:34:00Z</dcterms:modified>
</cp:coreProperties>
</file>