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26F" w:rsidRPr="0034726F" w:rsidRDefault="0034726F" w:rsidP="0034726F">
      <w:pPr>
        <w:spacing w:after="0"/>
        <w:ind w:right="260"/>
        <w:jc w:val="center"/>
        <w:rPr>
          <w:rFonts w:ascii="Times New Roman" w:eastAsia="Calibri" w:hAnsi="Times New Roman" w:cs="Times New Roman"/>
          <w:color w:val="000000"/>
          <w:lang w:eastAsia="sq-AL"/>
        </w:rPr>
      </w:pPr>
      <w:r w:rsidRPr="0034726F">
        <w:rPr>
          <w:rFonts w:ascii="Times New Roman" w:eastAsia="Calibri" w:hAnsi="Times New Roman" w:cs="Times New Roman"/>
          <w:noProof/>
          <w:color w:val="000000"/>
          <w:lang w:val="en-US"/>
        </w:rPr>
        <w:drawing>
          <wp:inline distT="0" distB="0" distL="0" distR="0" wp14:anchorId="2199F564" wp14:editId="2A67CD21">
            <wp:extent cx="856615" cy="847712"/>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8"/>
                    <a:stretch>
                      <a:fillRect/>
                    </a:stretch>
                  </pic:blipFill>
                  <pic:spPr>
                    <a:xfrm>
                      <a:off x="0" y="0"/>
                      <a:ext cx="856615" cy="847712"/>
                    </a:xfrm>
                    <a:prstGeom prst="rect">
                      <a:avLst/>
                    </a:prstGeom>
                  </pic:spPr>
                </pic:pic>
              </a:graphicData>
            </a:graphic>
          </wp:inline>
        </w:drawing>
      </w:r>
      <w:r w:rsidRPr="0034726F">
        <w:rPr>
          <w:rFonts w:ascii="Times New Roman" w:eastAsia="Times New Roman" w:hAnsi="Times New Roman" w:cs="Times New Roman"/>
          <w:color w:val="000000"/>
          <w:sz w:val="24"/>
          <w:lang w:eastAsia="sq-AL"/>
        </w:rPr>
        <w:t xml:space="preserve"> </w:t>
      </w:r>
    </w:p>
    <w:p w:rsidR="0034726F" w:rsidRPr="000904FA" w:rsidRDefault="0034726F" w:rsidP="000904FA">
      <w:pPr>
        <w:spacing w:after="0"/>
        <w:jc w:val="center"/>
        <w:rPr>
          <w:rFonts w:ascii="Book Antiqua" w:eastAsia="Calibri" w:hAnsi="Book Antiqua" w:cs="Times New Roman"/>
          <w:color w:val="000000"/>
          <w:sz w:val="24"/>
          <w:szCs w:val="24"/>
          <w:lang w:eastAsia="sq-AL"/>
        </w:rPr>
      </w:pPr>
      <w:r w:rsidRPr="000904FA">
        <w:rPr>
          <w:rFonts w:ascii="Book Antiqua" w:eastAsia="Book Antiqua" w:hAnsi="Book Antiqua" w:cs="Times New Roman"/>
          <w:b/>
          <w:color w:val="000000"/>
          <w:sz w:val="24"/>
          <w:szCs w:val="24"/>
          <w:lang w:eastAsia="sq-AL"/>
        </w:rPr>
        <w:t>Republika e Kosovës</w:t>
      </w:r>
    </w:p>
    <w:p w:rsidR="0034726F" w:rsidRPr="000904FA" w:rsidRDefault="0034726F" w:rsidP="000904FA">
      <w:pPr>
        <w:spacing w:after="0"/>
        <w:jc w:val="center"/>
        <w:rPr>
          <w:rFonts w:ascii="Book Antiqua" w:eastAsia="Calibri" w:hAnsi="Book Antiqua" w:cs="Times New Roman"/>
          <w:color w:val="000000"/>
          <w:sz w:val="24"/>
          <w:szCs w:val="24"/>
          <w:lang w:eastAsia="sq-AL"/>
        </w:rPr>
      </w:pPr>
      <w:r w:rsidRPr="000904FA">
        <w:rPr>
          <w:rFonts w:ascii="Book Antiqua" w:eastAsia="Book Antiqua" w:hAnsi="Book Antiqua" w:cs="Times New Roman"/>
          <w:b/>
          <w:color w:val="000000"/>
          <w:sz w:val="24"/>
          <w:szCs w:val="24"/>
          <w:lang w:eastAsia="sq-AL"/>
        </w:rPr>
        <w:t>Republika Kosova - Republic of Kosovo</w:t>
      </w:r>
    </w:p>
    <w:p w:rsidR="0034726F" w:rsidRDefault="0034726F" w:rsidP="000904FA">
      <w:pPr>
        <w:pBdr>
          <w:bottom w:val="single" w:sz="12" w:space="1" w:color="auto"/>
        </w:pBdr>
        <w:spacing w:after="0"/>
        <w:jc w:val="center"/>
        <w:rPr>
          <w:rFonts w:ascii="Book Antiqua" w:eastAsia="Book Antiqua" w:hAnsi="Book Antiqua" w:cs="Times New Roman"/>
          <w:b/>
          <w:i/>
          <w:color w:val="000000"/>
          <w:sz w:val="24"/>
          <w:szCs w:val="24"/>
          <w:lang w:eastAsia="sq-AL"/>
        </w:rPr>
      </w:pPr>
      <w:r w:rsidRPr="000904FA">
        <w:rPr>
          <w:rFonts w:ascii="Book Antiqua" w:eastAsia="Book Antiqua" w:hAnsi="Book Antiqua" w:cs="Times New Roman"/>
          <w:b/>
          <w:i/>
          <w:color w:val="000000"/>
          <w:sz w:val="24"/>
          <w:szCs w:val="24"/>
          <w:lang w:eastAsia="sq-AL"/>
        </w:rPr>
        <w:t xml:space="preserve">Qeveria - Vlada </w:t>
      </w:r>
      <w:r w:rsidR="000904FA">
        <w:rPr>
          <w:rFonts w:ascii="Book Antiqua" w:eastAsia="Book Antiqua" w:hAnsi="Book Antiqua" w:cs="Times New Roman"/>
          <w:b/>
          <w:i/>
          <w:color w:val="000000"/>
          <w:sz w:val="24"/>
          <w:szCs w:val="24"/>
          <w:lang w:eastAsia="sq-AL"/>
        </w:rPr>
        <w:t>–</w:t>
      </w:r>
      <w:r w:rsidRPr="000904FA">
        <w:rPr>
          <w:rFonts w:ascii="Book Antiqua" w:eastAsia="Book Antiqua" w:hAnsi="Book Antiqua" w:cs="Times New Roman"/>
          <w:b/>
          <w:i/>
          <w:color w:val="000000"/>
          <w:sz w:val="24"/>
          <w:szCs w:val="24"/>
          <w:lang w:eastAsia="sq-AL"/>
        </w:rPr>
        <w:t xml:space="preserve"> Government</w:t>
      </w:r>
    </w:p>
    <w:p w:rsidR="000904FA" w:rsidRPr="000904FA" w:rsidRDefault="000904FA" w:rsidP="000904FA">
      <w:pPr>
        <w:spacing w:after="0"/>
        <w:jc w:val="center"/>
        <w:rPr>
          <w:rFonts w:ascii="Book Antiqua" w:eastAsia="Calibri" w:hAnsi="Book Antiqua" w:cs="Times New Roman"/>
          <w:color w:val="000000"/>
          <w:sz w:val="24"/>
          <w:szCs w:val="24"/>
          <w:lang w:eastAsia="sq-AL"/>
        </w:rPr>
      </w:pPr>
    </w:p>
    <w:p w:rsidR="0034726F" w:rsidRDefault="0034726F" w:rsidP="0034726F">
      <w:pPr>
        <w:spacing w:after="220"/>
        <w:ind w:left="233"/>
        <w:rPr>
          <w:rFonts w:ascii="Times New Roman" w:eastAsia="Calibri" w:hAnsi="Times New Roman" w:cs="Times New Roman"/>
          <w:color w:val="000000"/>
          <w:lang w:eastAsia="sq-AL"/>
        </w:rPr>
      </w:pPr>
    </w:p>
    <w:p w:rsidR="000904FA" w:rsidRPr="0034726F" w:rsidRDefault="000904FA" w:rsidP="0096206E">
      <w:pPr>
        <w:spacing w:after="220"/>
        <w:ind w:left="233"/>
        <w:jc w:val="center"/>
        <w:rPr>
          <w:rFonts w:ascii="Times New Roman" w:eastAsia="Calibri" w:hAnsi="Times New Roman" w:cs="Times New Roman"/>
          <w:color w:val="000000"/>
          <w:lang w:eastAsia="sq-AL"/>
        </w:rPr>
      </w:pPr>
    </w:p>
    <w:p w:rsidR="0034726F" w:rsidRPr="0096206E" w:rsidRDefault="00706890" w:rsidP="0096206E">
      <w:pPr>
        <w:spacing w:after="0"/>
        <w:ind w:left="730" w:hanging="10"/>
        <w:jc w:val="center"/>
        <w:rPr>
          <w:rFonts w:ascii="Times New Roman" w:eastAsia="Calibri" w:hAnsi="Times New Roman" w:cs="Times New Roman"/>
          <w:color w:val="000000"/>
          <w:sz w:val="24"/>
          <w:szCs w:val="24"/>
          <w:lang w:eastAsia="sq-AL"/>
        </w:rPr>
      </w:pPr>
      <w:r w:rsidRPr="0096206E">
        <w:rPr>
          <w:rFonts w:ascii="Times New Roman" w:eastAsia="Times New Roman" w:hAnsi="Times New Roman" w:cs="Times New Roman"/>
          <w:b/>
          <w:color w:val="000000"/>
          <w:sz w:val="24"/>
          <w:szCs w:val="24"/>
          <w:lang w:eastAsia="sq-AL"/>
        </w:rPr>
        <w:t>PROJEKTLIGJ PËR NDRYSHIM</w:t>
      </w:r>
      <w:r w:rsidR="0074659B" w:rsidRPr="0096206E">
        <w:rPr>
          <w:rFonts w:ascii="Times New Roman" w:eastAsia="Times New Roman" w:hAnsi="Times New Roman" w:cs="Times New Roman"/>
          <w:b/>
          <w:color w:val="000000"/>
          <w:sz w:val="24"/>
          <w:szCs w:val="24"/>
          <w:lang w:eastAsia="sq-AL"/>
        </w:rPr>
        <w:t>IN</w:t>
      </w:r>
      <w:r w:rsidRPr="0096206E">
        <w:rPr>
          <w:rFonts w:ascii="Times New Roman" w:eastAsia="Times New Roman" w:hAnsi="Times New Roman" w:cs="Times New Roman"/>
          <w:b/>
          <w:color w:val="000000"/>
          <w:sz w:val="24"/>
          <w:szCs w:val="24"/>
          <w:lang w:eastAsia="sq-AL"/>
        </w:rPr>
        <w:t xml:space="preserve"> DHE </w:t>
      </w:r>
      <w:r w:rsidR="0074659B" w:rsidRPr="0096206E">
        <w:rPr>
          <w:rFonts w:ascii="Times New Roman" w:eastAsia="Times New Roman" w:hAnsi="Times New Roman" w:cs="Times New Roman"/>
          <w:b/>
          <w:color w:val="000000"/>
          <w:sz w:val="24"/>
          <w:szCs w:val="24"/>
          <w:lang w:eastAsia="sq-AL"/>
        </w:rPr>
        <w:t>PLOTËSIMIN E</w:t>
      </w:r>
      <w:r w:rsidRPr="0096206E">
        <w:rPr>
          <w:rFonts w:ascii="Times New Roman" w:eastAsia="Times New Roman" w:hAnsi="Times New Roman" w:cs="Times New Roman"/>
          <w:b/>
          <w:color w:val="000000"/>
          <w:sz w:val="24"/>
          <w:szCs w:val="24"/>
          <w:lang w:eastAsia="sq-AL"/>
        </w:rPr>
        <w:t xml:space="preserve"> LIGJI</w:t>
      </w:r>
      <w:r w:rsidR="0074659B" w:rsidRPr="0096206E">
        <w:rPr>
          <w:rFonts w:ascii="Times New Roman" w:eastAsia="Times New Roman" w:hAnsi="Times New Roman" w:cs="Times New Roman"/>
          <w:b/>
          <w:color w:val="000000"/>
          <w:sz w:val="24"/>
          <w:szCs w:val="24"/>
          <w:lang w:eastAsia="sq-AL"/>
        </w:rPr>
        <w:t>T</w:t>
      </w:r>
      <w:r w:rsidRPr="0096206E">
        <w:rPr>
          <w:rFonts w:ascii="Times New Roman" w:eastAsia="Times New Roman" w:hAnsi="Times New Roman" w:cs="Times New Roman"/>
          <w:b/>
          <w:color w:val="000000"/>
          <w:sz w:val="24"/>
          <w:szCs w:val="24"/>
          <w:lang w:eastAsia="sq-AL"/>
        </w:rPr>
        <w:t xml:space="preserve"> NR. 08/L-250 PËR NDRYSHIME KLIMATIKE</w:t>
      </w:r>
    </w:p>
    <w:p w:rsidR="00BC0475" w:rsidRDefault="00BC0475" w:rsidP="0096206E">
      <w:pPr>
        <w:spacing w:after="0"/>
        <w:ind w:right="249"/>
        <w:jc w:val="center"/>
        <w:rPr>
          <w:rFonts w:ascii="Times New Roman" w:eastAsia="Calibri" w:hAnsi="Times New Roman" w:cs="Times New Roman"/>
          <w:color w:val="000000"/>
          <w:sz w:val="24"/>
          <w:szCs w:val="24"/>
          <w:lang w:eastAsia="sq-AL"/>
        </w:rPr>
      </w:pPr>
    </w:p>
    <w:p w:rsidR="0034726F" w:rsidRPr="00BC0475" w:rsidRDefault="00BC0475" w:rsidP="0096206E">
      <w:pPr>
        <w:spacing w:after="0"/>
        <w:ind w:right="249"/>
        <w:jc w:val="center"/>
        <w:rPr>
          <w:rFonts w:ascii="Times New Roman" w:eastAsia="Calibri" w:hAnsi="Times New Roman" w:cs="Times New Roman"/>
          <w:b/>
          <w:color w:val="000000"/>
          <w:sz w:val="24"/>
          <w:szCs w:val="24"/>
          <w:lang w:eastAsia="sq-AL"/>
        </w:rPr>
      </w:pPr>
      <w:r w:rsidRPr="00BC0475">
        <w:rPr>
          <w:rFonts w:ascii="Times New Roman" w:eastAsia="Calibri" w:hAnsi="Times New Roman" w:cs="Times New Roman"/>
          <w:b/>
          <w:color w:val="000000"/>
          <w:sz w:val="24"/>
          <w:szCs w:val="24"/>
          <w:lang w:eastAsia="sq-AL"/>
        </w:rPr>
        <w:t>ZAKON O IZMENAMA I DOPUNAMA ZAKONA BR. 08/L-250 O KLIMATSKIM PROMENAMA</w:t>
      </w:r>
    </w:p>
    <w:p w:rsidR="0034726F" w:rsidRPr="0096206E" w:rsidRDefault="0034726F" w:rsidP="0096206E">
      <w:pPr>
        <w:spacing w:after="0"/>
        <w:ind w:right="249"/>
        <w:jc w:val="center"/>
        <w:rPr>
          <w:rFonts w:ascii="Times New Roman" w:eastAsia="Calibri" w:hAnsi="Times New Roman" w:cs="Times New Roman"/>
          <w:color w:val="000000"/>
          <w:sz w:val="24"/>
          <w:szCs w:val="24"/>
          <w:lang w:eastAsia="sq-AL"/>
        </w:rPr>
      </w:pPr>
    </w:p>
    <w:p w:rsidR="0034726F" w:rsidRPr="0096206E" w:rsidRDefault="00B955A5" w:rsidP="0096206E">
      <w:pPr>
        <w:spacing w:after="0"/>
        <w:ind w:right="249"/>
        <w:jc w:val="center"/>
        <w:rPr>
          <w:rFonts w:ascii="Times New Roman" w:eastAsia="Times New Roman" w:hAnsi="Times New Roman" w:cs="Times New Roman"/>
          <w:b/>
          <w:color w:val="000000"/>
          <w:sz w:val="24"/>
          <w:szCs w:val="24"/>
          <w:lang w:eastAsia="sq-AL"/>
        </w:rPr>
      </w:pPr>
      <w:r w:rsidRPr="0096206E">
        <w:rPr>
          <w:rFonts w:ascii="Times New Roman" w:eastAsia="Times New Roman" w:hAnsi="Times New Roman" w:cs="Times New Roman"/>
          <w:b/>
          <w:color w:val="000000"/>
          <w:sz w:val="24"/>
          <w:szCs w:val="24"/>
          <w:lang w:eastAsia="sq-AL"/>
        </w:rPr>
        <w:t xml:space="preserve">DRAFT LAW ON AMENDING AND SUPPLEMENTING THE LAW NO. </w:t>
      </w:r>
      <w:r w:rsidR="0034726F" w:rsidRPr="0096206E">
        <w:rPr>
          <w:rFonts w:ascii="Times New Roman" w:eastAsia="Times New Roman" w:hAnsi="Times New Roman" w:cs="Times New Roman"/>
          <w:b/>
          <w:color w:val="000000"/>
          <w:sz w:val="24"/>
          <w:szCs w:val="24"/>
          <w:lang w:eastAsia="sq-AL"/>
        </w:rPr>
        <w:t>08/L-250 ON CLIMATE CHANGE</w:t>
      </w:r>
    </w:p>
    <w:p w:rsidR="00B955A5" w:rsidRPr="0096206E" w:rsidRDefault="00B955A5" w:rsidP="00B955A5">
      <w:pPr>
        <w:spacing w:after="0"/>
        <w:ind w:right="249" w:firstLine="720"/>
        <w:jc w:val="center"/>
        <w:rPr>
          <w:rFonts w:ascii="Times New Roman" w:eastAsia="Times New Roman" w:hAnsi="Times New Roman" w:cs="Times New Roman"/>
          <w:b/>
          <w:color w:val="000000"/>
          <w:sz w:val="24"/>
          <w:szCs w:val="24"/>
          <w:lang w:eastAsia="sq-AL"/>
        </w:rPr>
      </w:pPr>
    </w:p>
    <w:p w:rsidR="00851707" w:rsidRPr="0096206E" w:rsidRDefault="00851707" w:rsidP="00B955A5">
      <w:pPr>
        <w:spacing w:after="0"/>
        <w:ind w:right="249" w:firstLine="720"/>
        <w:jc w:val="center"/>
        <w:rPr>
          <w:rFonts w:ascii="Times New Roman" w:eastAsia="Times New Roman" w:hAnsi="Times New Roman" w:cs="Times New Roman"/>
          <w:b/>
          <w:color w:val="000000"/>
          <w:sz w:val="24"/>
          <w:szCs w:val="24"/>
          <w:lang w:eastAsia="sq-AL"/>
        </w:rPr>
      </w:pPr>
    </w:p>
    <w:p w:rsidR="0034726F" w:rsidRPr="0096206E" w:rsidRDefault="0034726F" w:rsidP="0034726F">
      <w:pPr>
        <w:spacing w:after="0"/>
        <w:ind w:right="249"/>
        <w:jc w:val="center"/>
        <w:rPr>
          <w:rFonts w:ascii="Times New Roman" w:eastAsia="Calibri" w:hAnsi="Times New Roman" w:cs="Times New Roman"/>
          <w:color w:val="000000"/>
          <w:sz w:val="24"/>
          <w:szCs w:val="24"/>
          <w:lang w:eastAsia="sq-AL"/>
        </w:rPr>
      </w:pPr>
    </w:p>
    <w:p w:rsidR="0034726F" w:rsidRPr="0034726F" w:rsidRDefault="0034726F" w:rsidP="0034726F">
      <w:pPr>
        <w:spacing w:after="0"/>
        <w:ind w:right="249"/>
        <w:jc w:val="center"/>
        <w:rPr>
          <w:rFonts w:ascii="Times New Roman" w:eastAsia="Calibri" w:hAnsi="Times New Roman" w:cs="Times New Roman"/>
          <w:color w:val="000000"/>
          <w:lang w:eastAsia="sq-AL"/>
        </w:rPr>
      </w:pPr>
      <w:r w:rsidRPr="0034726F">
        <w:rPr>
          <w:rFonts w:ascii="Times New Roman" w:eastAsia="Times New Roman" w:hAnsi="Times New Roman" w:cs="Times New Roman"/>
          <w:b/>
          <w:color w:val="000000"/>
          <w:sz w:val="28"/>
          <w:lang w:eastAsia="sq-AL"/>
        </w:rPr>
        <w:t xml:space="preserve"> </w:t>
      </w:r>
    </w:p>
    <w:p w:rsidR="0034726F" w:rsidRPr="0034726F" w:rsidRDefault="0034726F" w:rsidP="0034726F">
      <w:pPr>
        <w:spacing w:after="216"/>
        <w:ind w:left="233"/>
        <w:rPr>
          <w:rFonts w:ascii="Times New Roman" w:eastAsia="Calibri" w:hAnsi="Times New Roman" w:cs="Times New Roman"/>
          <w:color w:val="000000"/>
          <w:lang w:eastAsia="sq-AL"/>
        </w:rPr>
      </w:pPr>
    </w:p>
    <w:p w:rsidR="0034726F" w:rsidRPr="0034726F" w:rsidRDefault="0034726F" w:rsidP="0034726F">
      <w:pPr>
        <w:spacing w:after="218"/>
        <w:ind w:left="233"/>
        <w:rPr>
          <w:rFonts w:ascii="Times New Roman" w:eastAsia="Calibri" w:hAnsi="Times New Roman" w:cs="Times New Roman"/>
          <w:color w:val="000000"/>
          <w:lang w:eastAsia="sq-AL"/>
        </w:rPr>
      </w:pPr>
      <w:r w:rsidRPr="0034726F">
        <w:rPr>
          <w:rFonts w:ascii="Times New Roman" w:eastAsia="Times New Roman" w:hAnsi="Times New Roman" w:cs="Times New Roman"/>
          <w:b/>
          <w:color w:val="000000"/>
          <w:sz w:val="24"/>
          <w:lang w:eastAsia="sq-AL"/>
        </w:rPr>
        <w:t xml:space="preserve"> </w:t>
      </w:r>
    </w:p>
    <w:p w:rsidR="0034726F" w:rsidRPr="0034726F" w:rsidRDefault="0034726F" w:rsidP="0034726F">
      <w:pPr>
        <w:spacing w:after="216"/>
        <w:ind w:left="233"/>
        <w:rPr>
          <w:rFonts w:ascii="Times New Roman" w:eastAsia="Calibri" w:hAnsi="Times New Roman" w:cs="Times New Roman"/>
          <w:color w:val="000000"/>
          <w:lang w:eastAsia="sq-AL"/>
        </w:rPr>
      </w:pPr>
      <w:r w:rsidRPr="0034726F">
        <w:rPr>
          <w:rFonts w:ascii="Times New Roman" w:eastAsia="Times New Roman" w:hAnsi="Times New Roman" w:cs="Times New Roman"/>
          <w:b/>
          <w:color w:val="000000"/>
          <w:sz w:val="24"/>
          <w:lang w:eastAsia="sq-AL"/>
        </w:rPr>
        <w:t xml:space="preserve"> </w:t>
      </w:r>
    </w:p>
    <w:p w:rsidR="0034726F" w:rsidRPr="0034726F" w:rsidRDefault="0034726F" w:rsidP="0034726F">
      <w:pPr>
        <w:spacing w:after="0"/>
        <w:rPr>
          <w:rFonts w:ascii="Times New Roman" w:eastAsia="Calibri" w:hAnsi="Times New Roman" w:cs="Times New Roman"/>
          <w:color w:val="000000"/>
          <w:lang w:eastAsia="sq-AL"/>
        </w:rPr>
      </w:pPr>
      <w:r w:rsidRPr="0034726F">
        <w:rPr>
          <w:rFonts w:ascii="Times New Roman" w:eastAsia="Times New Roman" w:hAnsi="Times New Roman" w:cs="Times New Roman"/>
          <w:b/>
          <w:color w:val="000000"/>
          <w:sz w:val="24"/>
          <w:lang w:eastAsia="sq-AL"/>
        </w:rPr>
        <w:t xml:space="preserve"> </w:t>
      </w:r>
    </w:p>
    <w:p w:rsidR="0034726F" w:rsidRPr="0034726F" w:rsidRDefault="0034726F" w:rsidP="0034726F">
      <w:pPr>
        <w:spacing w:after="0"/>
        <w:rPr>
          <w:rFonts w:ascii="Times New Roman" w:eastAsia="Calibri" w:hAnsi="Times New Roman" w:cs="Times New Roman"/>
          <w:color w:val="000000"/>
          <w:lang w:eastAsia="sq-AL"/>
        </w:rPr>
      </w:pPr>
      <w:r w:rsidRPr="0034726F">
        <w:rPr>
          <w:rFonts w:ascii="Times New Roman" w:eastAsia="Times New Roman" w:hAnsi="Times New Roman" w:cs="Times New Roman"/>
          <w:b/>
          <w:color w:val="000000"/>
          <w:sz w:val="24"/>
          <w:lang w:eastAsia="sq-AL"/>
        </w:rPr>
        <w:t xml:space="preserve"> </w:t>
      </w:r>
    </w:p>
    <w:p w:rsidR="0034726F" w:rsidRPr="0034726F" w:rsidRDefault="0034726F" w:rsidP="0034726F">
      <w:pPr>
        <w:spacing w:after="0"/>
        <w:rPr>
          <w:rFonts w:ascii="Times New Roman" w:eastAsia="Calibri" w:hAnsi="Times New Roman" w:cs="Times New Roman"/>
          <w:color w:val="000000"/>
          <w:lang w:eastAsia="sq-AL"/>
        </w:rPr>
      </w:pPr>
      <w:r w:rsidRPr="0034726F">
        <w:rPr>
          <w:rFonts w:ascii="Times New Roman" w:eastAsia="Times New Roman" w:hAnsi="Times New Roman" w:cs="Times New Roman"/>
          <w:color w:val="000000"/>
          <w:sz w:val="24"/>
          <w:lang w:eastAsia="sq-AL"/>
        </w:rPr>
        <w:t xml:space="preserve"> </w:t>
      </w:r>
    </w:p>
    <w:tbl>
      <w:tblPr>
        <w:tblStyle w:val="TableGrid"/>
        <w:tblW w:w="14534" w:type="dxa"/>
        <w:tblInd w:w="-586" w:type="dxa"/>
        <w:tblCellMar>
          <w:top w:w="12" w:type="dxa"/>
          <w:left w:w="108" w:type="dxa"/>
          <w:right w:w="38" w:type="dxa"/>
        </w:tblCellMar>
        <w:tblLook w:val="04A0" w:firstRow="1" w:lastRow="0" w:firstColumn="1" w:lastColumn="0" w:noHBand="0" w:noVBand="1"/>
      </w:tblPr>
      <w:tblGrid>
        <w:gridCol w:w="4844"/>
        <w:gridCol w:w="4845"/>
        <w:gridCol w:w="4845"/>
      </w:tblGrid>
      <w:tr w:rsidR="00BC0475" w:rsidRPr="0034726F" w:rsidTr="00BC0475">
        <w:trPr>
          <w:trHeight w:val="6469"/>
        </w:trPr>
        <w:tc>
          <w:tcPr>
            <w:tcW w:w="4844" w:type="dxa"/>
            <w:tcBorders>
              <w:top w:val="single" w:sz="4" w:space="0" w:color="000000"/>
              <w:left w:val="single" w:sz="4" w:space="0" w:color="000000"/>
              <w:bottom w:val="single" w:sz="4" w:space="0" w:color="000000"/>
              <w:right w:val="single" w:sz="4" w:space="0" w:color="000000"/>
            </w:tcBorders>
          </w:tcPr>
          <w:p w:rsidR="00BC0475" w:rsidRPr="00114A82" w:rsidRDefault="00BC0475" w:rsidP="0096206E">
            <w:pPr>
              <w:jc w:val="both"/>
              <w:rPr>
                <w:rFonts w:ascii="Times New Roman" w:eastAsia="Calibri" w:hAnsi="Times New Roman" w:cs="Times New Roman"/>
                <w:color w:val="000000"/>
                <w:sz w:val="24"/>
                <w:szCs w:val="24"/>
              </w:rPr>
            </w:pPr>
            <w:r w:rsidRPr="00114A82">
              <w:rPr>
                <w:rFonts w:ascii="Times New Roman" w:eastAsia="Times New Roman" w:hAnsi="Times New Roman" w:cs="Times New Roman"/>
                <w:b/>
                <w:color w:val="000000"/>
                <w:sz w:val="24"/>
                <w:szCs w:val="24"/>
              </w:rPr>
              <w:lastRenderedPageBreak/>
              <w:t>Kuvendi i Republikës së Kosovës,</w:t>
            </w:r>
          </w:p>
          <w:p w:rsidR="00BC0475" w:rsidRDefault="00BC0475" w:rsidP="0096206E">
            <w:pPr>
              <w:jc w:val="both"/>
              <w:rPr>
                <w:rFonts w:ascii="Times New Roman" w:eastAsia="Times New Roman"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sidRPr="00114A82">
              <w:rPr>
                <w:rFonts w:ascii="Times New Roman" w:eastAsia="Times New Roman" w:hAnsi="Times New Roman" w:cs="Times New Roman"/>
                <w:color w:val="000000"/>
                <w:sz w:val="24"/>
                <w:szCs w:val="24"/>
              </w:rPr>
              <w:t>Në mbështetje të nenit 65 (1) të Kushtetutës së Republikës së Kosovës,</w:t>
            </w:r>
          </w:p>
          <w:p w:rsidR="00BC0475" w:rsidRPr="00114A82" w:rsidRDefault="00BC0475" w:rsidP="0096206E">
            <w:pPr>
              <w:jc w:val="both"/>
              <w:rPr>
                <w:rFonts w:ascii="Times New Roman" w:eastAsia="Calibri"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sidRPr="00114A82">
              <w:rPr>
                <w:rFonts w:ascii="Times New Roman" w:eastAsia="Times New Roman" w:hAnsi="Times New Roman" w:cs="Times New Roman"/>
                <w:color w:val="000000"/>
                <w:sz w:val="24"/>
                <w:szCs w:val="24"/>
              </w:rPr>
              <w:t>Miraton:</w:t>
            </w:r>
          </w:p>
          <w:p w:rsidR="00BC0475" w:rsidRPr="00114A82" w:rsidRDefault="00BC0475" w:rsidP="0096206E">
            <w:pPr>
              <w:rPr>
                <w:rFonts w:ascii="Times New Roman" w:eastAsia="Calibri" w:hAnsi="Times New Roman" w:cs="Times New Roman"/>
                <w:color w:val="000000"/>
                <w:sz w:val="24"/>
                <w:szCs w:val="24"/>
              </w:rPr>
            </w:pPr>
            <w:r w:rsidRPr="00114A82">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b/>
                <w:color w:val="000000"/>
                <w:sz w:val="24"/>
                <w:szCs w:val="24"/>
              </w:rPr>
              <w:t xml:space="preserve"> </w:t>
            </w:r>
          </w:p>
          <w:p w:rsidR="00BC0475" w:rsidRPr="00114A82" w:rsidRDefault="00BC0475" w:rsidP="0096206E">
            <w:pPr>
              <w:jc w:val="both"/>
              <w:rPr>
                <w:rFonts w:ascii="Times New Roman" w:eastAsia="Times New Roman" w:hAnsi="Times New Roman" w:cs="Times New Roman"/>
                <w:b/>
                <w:color w:val="000000"/>
                <w:sz w:val="24"/>
                <w:szCs w:val="24"/>
              </w:rPr>
            </w:pPr>
            <w:r w:rsidRPr="00114A82">
              <w:rPr>
                <w:rFonts w:ascii="Times New Roman" w:eastAsia="Times New Roman" w:hAnsi="Times New Roman" w:cs="Times New Roman"/>
                <w:b/>
                <w:color w:val="000000"/>
                <w:sz w:val="24"/>
                <w:szCs w:val="24"/>
              </w:rPr>
              <w:t>LIGJ PËR PLOTËSIMIN DHE NDRYSHIMIN E LIGJIT NR. 08/L-250 PËR NDRYSHIME KLIMATIKE</w:t>
            </w:r>
          </w:p>
          <w:p w:rsidR="00BC0475" w:rsidRPr="00114A82" w:rsidRDefault="00BC0475" w:rsidP="0096206E">
            <w:pPr>
              <w:rPr>
                <w:rFonts w:ascii="Times New Roman" w:eastAsia="Times New Roman" w:hAnsi="Times New Roman" w:cs="Times New Roman"/>
                <w:color w:val="000000"/>
                <w:sz w:val="24"/>
                <w:szCs w:val="24"/>
              </w:rPr>
            </w:pPr>
          </w:p>
          <w:p w:rsidR="00BC0475" w:rsidRPr="00114A82" w:rsidRDefault="00BC0475" w:rsidP="0096206E">
            <w:pPr>
              <w:jc w:val="center"/>
              <w:rPr>
                <w:rFonts w:ascii="Times New Roman" w:eastAsia="Times New Roman" w:hAnsi="Times New Roman" w:cs="Times New Roman"/>
                <w:b/>
                <w:color w:val="000000"/>
                <w:sz w:val="24"/>
                <w:szCs w:val="24"/>
              </w:rPr>
            </w:pPr>
            <w:r w:rsidRPr="00114A82">
              <w:rPr>
                <w:rFonts w:ascii="Times New Roman" w:eastAsia="Times New Roman" w:hAnsi="Times New Roman" w:cs="Times New Roman"/>
                <w:b/>
                <w:color w:val="000000"/>
                <w:sz w:val="24"/>
                <w:szCs w:val="24"/>
              </w:rPr>
              <w:t>Neni 1</w:t>
            </w:r>
          </w:p>
          <w:p w:rsidR="00BC0475" w:rsidRPr="00114A82" w:rsidRDefault="00BC0475" w:rsidP="0096206E">
            <w:pPr>
              <w:jc w:val="center"/>
              <w:rPr>
                <w:rFonts w:ascii="Times New Roman" w:hAnsi="Times New Roman" w:cs="Times New Roman"/>
                <w:b/>
                <w:sz w:val="24"/>
                <w:szCs w:val="24"/>
              </w:rPr>
            </w:pPr>
            <w:r w:rsidRPr="00114A82">
              <w:rPr>
                <w:rFonts w:ascii="Times New Roman" w:hAnsi="Times New Roman" w:cs="Times New Roman"/>
                <w:b/>
                <w:sz w:val="24"/>
                <w:szCs w:val="24"/>
              </w:rPr>
              <w:t xml:space="preserve">Qëllimi </w:t>
            </w:r>
          </w:p>
          <w:p w:rsidR="00BC0475" w:rsidRPr="00114A82" w:rsidRDefault="00BC0475" w:rsidP="0096206E">
            <w:pPr>
              <w:jc w:val="center"/>
              <w:rPr>
                <w:rFonts w:ascii="Times New Roman" w:hAnsi="Times New Roman" w:cs="Times New Roman"/>
                <w:sz w:val="24"/>
                <w:szCs w:val="24"/>
              </w:rPr>
            </w:pPr>
          </w:p>
          <w:p w:rsidR="00BC0475" w:rsidRPr="00114A82" w:rsidRDefault="00BC0475" w:rsidP="0096206E">
            <w:pPr>
              <w:jc w:val="both"/>
              <w:rPr>
                <w:rFonts w:ascii="Times New Roman" w:eastAsia="Times New Roman" w:hAnsi="Times New Roman" w:cs="Times New Roman"/>
                <w:b/>
                <w:color w:val="000000"/>
                <w:sz w:val="24"/>
                <w:szCs w:val="24"/>
              </w:rPr>
            </w:pPr>
            <w:r w:rsidRPr="00114A82">
              <w:rPr>
                <w:rFonts w:ascii="Times New Roman" w:hAnsi="Times New Roman" w:cs="Times New Roman"/>
                <w:sz w:val="24"/>
                <w:szCs w:val="24"/>
              </w:rPr>
              <w:t>Ky ligj ka për qëllim ndryshimin dhe plotësimin e Ligjit Nr. 08/L-250 për Ndryshimet Klimatike.</w:t>
            </w:r>
          </w:p>
          <w:p w:rsidR="00BC0475" w:rsidRPr="00114A82" w:rsidRDefault="00BC0475" w:rsidP="0096206E">
            <w:pPr>
              <w:jc w:val="center"/>
              <w:rPr>
                <w:rFonts w:ascii="Times New Roman" w:eastAsia="Times New Roman" w:hAnsi="Times New Roman" w:cs="Times New Roman"/>
                <w:b/>
                <w:color w:val="000000"/>
                <w:sz w:val="24"/>
                <w:szCs w:val="24"/>
              </w:rPr>
            </w:pPr>
          </w:p>
          <w:p w:rsidR="00BC0475" w:rsidRPr="00114A82" w:rsidRDefault="00BC0475" w:rsidP="0096206E">
            <w:pPr>
              <w:jc w:val="center"/>
              <w:rPr>
                <w:rFonts w:ascii="Times New Roman" w:eastAsia="Times New Roman" w:hAnsi="Times New Roman" w:cs="Times New Roman"/>
                <w:b/>
                <w:color w:val="000000"/>
                <w:sz w:val="24"/>
                <w:szCs w:val="24"/>
              </w:rPr>
            </w:pPr>
            <w:r w:rsidRPr="00114A82">
              <w:rPr>
                <w:rFonts w:ascii="Times New Roman" w:eastAsia="Times New Roman" w:hAnsi="Times New Roman" w:cs="Times New Roman"/>
                <w:b/>
                <w:color w:val="000000"/>
                <w:sz w:val="24"/>
                <w:szCs w:val="24"/>
              </w:rPr>
              <w:t xml:space="preserve">Neni </w:t>
            </w:r>
            <w:r>
              <w:rPr>
                <w:rFonts w:ascii="Times New Roman" w:eastAsia="Times New Roman" w:hAnsi="Times New Roman" w:cs="Times New Roman"/>
                <w:b/>
                <w:color w:val="000000"/>
                <w:sz w:val="24"/>
                <w:szCs w:val="24"/>
              </w:rPr>
              <w:t>2</w:t>
            </w:r>
          </w:p>
          <w:p w:rsidR="00BC0475" w:rsidRDefault="00BC0475" w:rsidP="0096206E">
            <w:pPr>
              <w:jc w:val="center"/>
              <w:rPr>
                <w:rFonts w:ascii="Times New Roman" w:hAnsi="Times New Roman" w:cs="Times New Roman"/>
                <w:b/>
                <w:sz w:val="24"/>
                <w:szCs w:val="24"/>
              </w:rPr>
            </w:pPr>
          </w:p>
          <w:p w:rsidR="00BC0475" w:rsidRPr="00017AEE" w:rsidRDefault="00BC0475" w:rsidP="0096206E">
            <w:pPr>
              <w:jc w:val="both"/>
              <w:rPr>
                <w:rFonts w:ascii="Times New Roman" w:hAnsi="Times New Roman" w:cs="Times New Roman"/>
                <w:sz w:val="24"/>
                <w:szCs w:val="24"/>
              </w:rPr>
            </w:pPr>
            <w:r>
              <w:rPr>
                <w:rFonts w:ascii="Times New Roman" w:hAnsi="Times New Roman" w:cs="Times New Roman"/>
                <w:sz w:val="24"/>
                <w:szCs w:val="24"/>
              </w:rPr>
              <w:t xml:space="preserve">1. </w:t>
            </w:r>
            <w:r w:rsidRPr="00017AEE">
              <w:rPr>
                <w:rFonts w:ascii="Times New Roman" w:hAnsi="Times New Roman" w:cs="Times New Roman"/>
                <w:sz w:val="24"/>
                <w:szCs w:val="24"/>
              </w:rPr>
              <w:t>Në paragrafin 1 të nenit 3 të ligjit bazik pas nën-paragrafit 1.31</w:t>
            </w:r>
            <w:r>
              <w:rPr>
                <w:rFonts w:ascii="Times New Roman" w:hAnsi="Times New Roman" w:cs="Times New Roman"/>
                <w:sz w:val="24"/>
                <w:szCs w:val="24"/>
              </w:rPr>
              <w:t>,</w:t>
            </w:r>
            <w:r w:rsidRPr="00017AEE">
              <w:rPr>
                <w:rFonts w:ascii="Times New Roman" w:hAnsi="Times New Roman" w:cs="Times New Roman"/>
                <w:sz w:val="24"/>
                <w:szCs w:val="24"/>
              </w:rPr>
              <w:t xml:space="preserve"> shtohen nën-paragrafët si në vijim:</w:t>
            </w:r>
          </w:p>
          <w:p w:rsidR="00BC0475" w:rsidRDefault="00BC0475" w:rsidP="0096206E">
            <w:pPr>
              <w:jc w:val="both"/>
              <w:rPr>
                <w:rFonts w:ascii="Times New Roman" w:hAnsi="Times New Roman" w:cs="Times New Roman"/>
                <w:sz w:val="24"/>
                <w:szCs w:val="24"/>
              </w:rPr>
            </w:pPr>
          </w:p>
          <w:p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32</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Akreditim</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 xml:space="preserve">procesi formal përmes të cilit </w:t>
            </w:r>
            <w:r>
              <w:rPr>
                <w:rFonts w:ascii="Times New Roman" w:eastAsia="Times New Roman" w:hAnsi="Times New Roman" w:cs="Times New Roman"/>
                <w:color w:val="000000"/>
                <w:sz w:val="24"/>
                <w:szCs w:val="24"/>
              </w:rPr>
              <w:t>DAK</w:t>
            </w:r>
            <w:r w:rsidRPr="00114A82">
              <w:rPr>
                <w:rFonts w:ascii="Times New Roman" w:eastAsia="Times New Roman" w:hAnsi="Times New Roman" w:cs="Times New Roman"/>
                <w:color w:val="000000"/>
                <w:sz w:val="24"/>
                <w:szCs w:val="24"/>
              </w:rPr>
              <w:t xml:space="preserve"> vlerëson dhe njeh kompetencën teknike të një subjekti për të kryer verifikimin e raporteve të operatorëve të instalimit, në përputhje me këtë ligj dhe standardet ndërkombëtare përkatëse;</w:t>
            </w:r>
          </w:p>
          <w:p w:rsidR="00BC0475" w:rsidRDefault="00BC0475" w:rsidP="0096206E">
            <w:pPr>
              <w:ind w:left="283"/>
              <w:jc w:val="both"/>
              <w:rPr>
                <w:rFonts w:ascii="Times New Roman" w:eastAsia="Times New Roman" w:hAnsi="Times New Roman" w:cs="Times New Roman"/>
                <w:b/>
                <w:color w:val="000000"/>
                <w:sz w:val="24"/>
                <w:szCs w:val="24"/>
              </w:rPr>
            </w:pPr>
          </w:p>
          <w:p w:rsidR="00BC0475" w:rsidRPr="00114A82" w:rsidRDefault="00BC0475" w:rsidP="0096206E">
            <w:pPr>
              <w:ind w:left="283"/>
              <w:jc w:val="both"/>
              <w:rPr>
                <w:rFonts w:ascii="Times New Roman" w:eastAsia="Times New Roman" w:hAnsi="Times New Roman" w:cs="Times New Roman"/>
                <w:b/>
                <w:color w:val="000000"/>
                <w:sz w:val="24"/>
                <w:szCs w:val="24"/>
              </w:rPr>
            </w:pPr>
          </w:p>
          <w:p w:rsidR="00BC0475" w:rsidRPr="00114A82" w:rsidRDefault="00BC0475" w:rsidP="0096206E">
            <w:pPr>
              <w:ind w:left="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1.33</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Drejtoria e Përgjithshme e Akreditimit të Kosovës</w:t>
            </w:r>
            <w:r w:rsidRPr="00114A82">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b/>
                <w:color w:val="000000"/>
                <w:sz w:val="24"/>
                <w:szCs w:val="24"/>
              </w:rPr>
              <w:t>DAK</w:t>
            </w:r>
            <w:r w:rsidRPr="00114A82">
              <w:rPr>
                <w:rFonts w:ascii="Times New Roman" w:eastAsia="Times New Roman" w:hAnsi="Times New Roman" w:cs="Times New Roman"/>
                <w:color w:val="000000"/>
                <w:sz w:val="24"/>
                <w:szCs w:val="24"/>
              </w:rPr>
              <w:t xml:space="preserve"> - organi </w:t>
            </w:r>
            <w:r>
              <w:rPr>
                <w:rFonts w:ascii="Times New Roman" w:eastAsia="Times New Roman" w:hAnsi="Times New Roman" w:cs="Times New Roman"/>
                <w:color w:val="000000"/>
                <w:sz w:val="24"/>
                <w:szCs w:val="24"/>
              </w:rPr>
              <w:t>shtetëror</w:t>
            </w:r>
            <w:r w:rsidRPr="00114A82">
              <w:rPr>
                <w:rFonts w:ascii="Times New Roman" w:eastAsia="Times New Roman" w:hAnsi="Times New Roman" w:cs="Times New Roman"/>
                <w:color w:val="000000"/>
                <w:sz w:val="24"/>
                <w:szCs w:val="24"/>
              </w:rPr>
              <w:t xml:space="preserve"> i akreditimit në Kosovë </w:t>
            </w:r>
            <w:r>
              <w:rPr>
                <w:rFonts w:ascii="Times New Roman" w:eastAsia="Times New Roman" w:hAnsi="Times New Roman" w:cs="Times New Roman"/>
                <w:color w:val="000000"/>
                <w:sz w:val="24"/>
                <w:szCs w:val="24"/>
              </w:rPr>
              <w:t xml:space="preserve">i themeluar </w:t>
            </w:r>
            <w:r w:rsidRPr="00114A82">
              <w:rPr>
                <w:rFonts w:ascii="Times New Roman" w:eastAsia="Times New Roman" w:hAnsi="Times New Roman" w:cs="Times New Roman"/>
                <w:color w:val="000000"/>
                <w:sz w:val="24"/>
                <w:szCs w:val="24"/>
              </w:rPr>
              <w:t>në përputhje me Ligjin përkatës për Akreditimin në Kosovë</w:t>
            </w:r>
            <w:r>
              <w:rPr>
                <w:rFonts w:ascii="Times New Roman" w:eastAsia="Times New Roman" w:hAnsi="Times New Roman" w:cs="Times New Roman"/>
                <w:color w:val="000000"/>
                <w:sz w:val="24"/>
                <w:szCs w:val="24"/>
              </w:rPr>
              <w:t xml:space="preserve"> i cili vepron në kuadër të Ministrisë përkatëse për Tregti dhe Industri</w:t>
            </w:r>
            <w:r w:rsidRPr="00114A82">
              <w:rPr>
                <w:rFonts w:ascii="Times New Roman" w:eastAsia="Times New Roman" w:hAnsi="Times New Roman" w:cs="Times New Roman"/>
                <w:color w:val="000000"/>
                <w:sz w:val="24"/>
                <w:szCs w:val="24"/>
              </w:rPr>
              <w:t>;</w:t>
            </w:r>
          </w:p>
          <w:p w:rsidR="00BC0475" w:rsidRPr="00114A82" w:rsidRDefault="00BC0475" w:rsidP="0096206E">
            <w:pPr>
              <w:ind w:left="283"/>
              <w:jc w:val="both"/>
              <w:rPr>
                <w:rFonts w:ascii="Times New Roman" w:eastAsia="Times New Roman" w:hAnsi="Times New Roman" w:cs="Times New Roman"/>
                <w:b/>
                <w:color w:val="000000"/>
                <w:sz w:val="24"/>
                <w:szCs w:val="24"/>
              </w:rPr>
            </w:pPr>
          </w:p>
          <w:p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4</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Monitorimi</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procesi sistematik i mbledhjes, përpunimit dhe ruajtjes së të dhënave në lidhje me emetimet e gazrave serrë dhe aktivitetet që ndikojnë në to;</w:t>
            </w:r>
          </w:p>
          <w:p w:rsidR="00BC0475" w:rsidRPr="00114A82" w:rsidRDefault="00BC0475" w:rsidP="0096206E">
            <w:pPr>
              <w:ind w:left="283"/>
              <w:jc w:val="both"/>
              <w:rPr>
                <w:rFonts w:ascii="Times New Roman" w:eastAsia="Times New Roman" w:hAnsi="Times New Roman" w:cs="Times New Roman"/>
                <w:b/>
                <w:color w:val="000000"/>
                <w:sz w:val="24"/>
                <w:szCs w:val="24"/>
              </w:rPr>
            </w:pPr>
          </w:p>
          <w:p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35</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MRVA</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sistemi i integruar i Monitorimit, Raportimit, Verifikimit dhe Akreditimit të të dhënave të emetimeve të gazrave serrë dhe informacioneve të tjera relevante në lidhje me gazrat serrë dhe aktivitetet;</w:t>
            </w:r>
          </w:p>
          <w:p w:rsidR="00BC0475" w:rsidRPr="00114A82" w:rsidRDefault="00BC0475" w:rsidP="0096206E">
            <w:pPr>
              <w:ind w:left="283"/>
              <w:jc w:val="both"/>
              <w:rPr>
                <w:rFonts w:ascii="Times New Roman" w:eastAsia="Times New Roman" w:hAnsi="Times New Roman" w:cs="Times New Roman"/>
                <w:b/>
                <w:color w:val="000000"/>
                <w:sz w:val="24"/>
                <w:szCs w:val="24"/>
              </w:rPr>
            </w:pPr>
          </w:p>
          <w:p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36</w:t>
            </w:r>
            <w:r w:rsidRPr="00B27D80">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b/>
                <w:color w:val="000000"/>
                <w:sz w:val="24"/>
                <w:szCs w:val="24"/>
              </w:rPr>
              <w:t>Operator i instalimit</w:t>
            </w:r>
            <w:r w:rsidRPr="00114A82">
              <w:rPr>
                <w:rFonts w:ascii="Times New Roman" w:eastAsia="Times New Roman" w:hAnsi="Times New Roman" w:cs="Times New Roman"/>
                <w:color w:val="000000"/>
                <w:sz w:val="24"/>
                <w:szCs w:val="24"/>
              </w:rPr>
              <w:t xml:space="preserve"> - çdo person fizik ose juridik që operon ose kontrollon një instalim, ose të cilit i është deleguar fuqia ekonomike, vendimtare mbi funksionimin teknik të instalimit, dhe i cili është ligjërisht përgjegjës për: operimin e instalimit; sigurimin e pajtueshmërisë me kërkesat e monitorimit dhe raportimit; dhe dorëzimin e raporteve të verifikuara të emetimeve tek autoriteti kompetent;</w:t>
            </w:r>
          </w:p>
          <w:p w:rsidR="00BC0475" w:rsidRPr="00114A82" w:rsidRDefault="00BC0475" w:rsidP="0096206E">
            <w:pPr>
              <w:ind w:left="283"/>
              <w:jc w:val="both"/>
              <w:rPr>
                <w:rFonts w:ascii="Times New Roman" w:eastAsia="Times New Roman" w:hAnsi="Times New Roman" w:cs="Times New Roman"/>
                <w:b/>
                <w:color w:val="000000"/>
                <w:sz w:val="24"/>
                <w:szCs w:val="24"/>
              </w:rPr>
            </w:pPr>
          </w:p>
          <w:p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37</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Raporti i verifikimit</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 xml:space="preserve">dokumenti zyrtar i përgatitur nga verifikuesi, që përmban </w:t>
            </w:r>
            <w:r w:rsidRPr="00114A82">
              <w:rPr>
                <w:rFonts w:ascii="Times New Roman" w:eastAsia="Times New Roman" w:hAnsi="Times New Roman" w:cs="Times New Roman"/>
                <w:color w:val="000000"/>
                <w:sz w:val="24"/>
                <w:szCs w:val="24"/>
              </w:rPr>
              <w:lastRenderedPageBreak/>
              <w:t>përfundimet e procesit të verifikimit dhe vlerësimin e përputhshmërisë së të dhënave të raportuara me kërkesat përkatëse ligjore dhe teknike;</w:t>
            </w:r>
          </w:p>
          <w:p w:rsidR="00BC0475" w:rsidRPr="00114A82" w:rsidRDefault="00BC0475" w:rsidP="0096206E">
            <w:pPr>
              <w:ind w:left="283"/>
              <w:jc w:val="both"/>
              <w:rPr>
                <w:rFonts w:ascii="Times New Roman" w:eastAsia="Times New Roman" w:hAnsi="Times New Roman" w:cs="Times New Roman"/>
                <w:b/>
                <w:color w:val="000000"/>
                <w:sz w:val="24"/>
                <w:szCs w:val="24"/>
              </w:rPr>
            </w:pPr>
          </w:p>
          <w:p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38</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Raportimi</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përpilimi dhe dorëzimi i të dhënave dhe informacionit të monitoruar tek autoritetet përkatëse, në formën dhe brenda afateve të përcaktuara në këtë ligj dhe aktet nënligjore;</w:t>
            </w:r>
          </w:p>
          <w:p w:rsidR="00BC0475" w:rsidRPr="00114A82" w:rsidRDefault="00BC0475" w:rsidP="0096206E">
            <w:pPr>
              <w:ind w:left="283"/>
              <w:jc w:val="both"/>
              <w:rPr>
                <w:rFonts w:ascii="Times New Roman" w:eastAsia="Times New Roman" w:hAnsi="Times New Roman" w:cs="Times New Roman"/>
                <w:b/>
                <w:color w:val="000000"/>
                <w:sz w:val="24"/>
                <w:szCs w:val="24"/>
              </w:rPr>
            </w:pPr>
          </w:p>
          <w:p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39</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Verifikimi</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procesi i vlerësimit të saktësisë, plotësisë dhe përputhshmërisë së të dhënave të raportuara me kërkesat e specifikuara ligjore dhe teknike, i kryer nga një verifikues i akredituar ose i autorizuar;</w:t>
            </w:r>
          </w:p>
          <w:p w:rsidR="00BC0475" w:rsidRPr="00114A82" w:rsidRDefault="00BC0475" w:rsidP="0096206E">
            <w:pPr>
              <w:ind w:left="283"/>
              <w:jc w:val="both"/>
              <w:rPr>
                <w:rFonts w:ascii="Times New Roman" w:eastAsia="Times New Roman" w:hAnsi="Times New Roman" w:cs="Times New Roman"/>
                <w:b/>
                <w:color w:val="000000"/>
                <w:sz w:val="24"/>
                <w:szCs w:val="24"/>
              </w:rPr>
            </w:pPr>
          </w:p>
          <w:p w:rsidR="00BC0475"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40</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Verifikuesi</w:t>
            </w:r>
            <w:r w:rsidRPr="00114A82">
              <w:rPr>
                <w:rFonts w:ascii="Times New Roman" w:eastAsia="Times New Roman" w:hAnsi="Times New Roman" w:cs="Times New Roman"/>
                <w:color w:val="000000"/>
                <w:sz w:val="24"/>
                <w:szCs w:val="24"/>
              </w:rPr>
              <w:t xml:space="preserve"> – personi juridik që kryen aktivitetin e verifikimit të të dhënave të emetimeve të gazrave serrë, në përputhje me këtë l</w:t>
            </w:r>
            <w:r>
              <w:rPr>
                <w:rFonts w:ascii="Times New Roman" w:eastAsia="Times New Roman" w:hAnsi="Times New Roman" w:cs="Times New Roman"/>
                <w:color w:val="000000"/>
                <w:sz w:val="24"/>
                <w:szCs w:val="24"/>
              </w:rPr>
              <w:t>i</w:t>
            </w:r>
            <w:r w:rsidRPr="00114A82">
              <w:rPr>
                <w:rFonts w:ascii="Times New Roman" w:eastAsia="Times New Roman" w:hAnsi="Times New Roman" w:cs="Times New Roman"/>
                <w:color w:val="000000"/>
                <w:sz w:val="24"/>
                <w:szCs w:val="24"/>
              </w:rPr>
              <w:t xml:space="preserve">gj dhe aktet nënligjore përkatëse, dhe që është akredituar nga </w:t>
            </w:r>
            <w:r>
              <w:rPr>
                <w:rFonts w:ascii="Times New Roman" w:eastAsia="Times New Roman" w:hAnsi="Times New Roman" w:cs="Times New Roman"/>
                <w:color w:val="000000"/>
                <w:sz w:val="24"/>
                <w:szCs w:val="24"/>
              </w:rPr>
              <w:t>DAK</w:t>
            </w:r>
            <w:r w:rsidRPr="00114A82">
              <w:rPr>
                <w:rFonts w:ascii="Times New Roman" w:eastAsia="Times New Roman" w:hAnsi="Times New Roman" w:cs="Times New Roman"/>
                <w:color w:val="000000"/>
                <w:sz w:val="24"/>
                <w:szCs w:val="24"/>
              </w:rPr>
              <w:t xml:space="preserve"> si </w:t>
            </w:r>
            <w:r>
              <w:rPr>
                <w:rFonts w:ascii="Times New Roman" w:eastAsia="Times New Roman" w:hAnsi="Times New Roman" w:cs="Times New Roman"/>
                <w:color w:val="000000"/>
                <w:sz w:val="24"/>
                <w:szCs w:val="24"/>
              </w:rPr>
              <w:t>organ kombëtar akreditimi.</w:t>
            </w:r>
          </w:p>
          <w:p w:rsidR="00BC0475" w:rsidRDefault="00BC0475" w:rsidP="0096206E">
            <w:pPr>
              <w:ind w:left="720"/>
              <w:jc w:val="both"/>
              <w:rPr>
                <w:rFonts w:ascii="Times New Roman" w:eastAsia="Times New Roman" w:hAnsi="Times New Roman" w:cs="Times New Roman"/>
                <w:color w:val="FF0000"/>
                <w:sz w:val="24"/>
                <w:szCs w:val="24"/>
              </w:rPr>
            </w:pPr>
          </w:p>
          <w:p w:rsidR="00BC0475" w:rsidRDefault="00BC0475" w:rsidP="0096206E">
            <w:pPr>
              <w:jc w:val="center"/>
              <w:rPr>
                <w:rFonts w:ascii="Times New Roman" w:hAnsi="Times New Roman" w:cs="Times New Roman"/>
                <w:b/>
                <w:sz w:val="24"/>
                <w:szCs w:val="24"/>
              </w:rPr>
            </w:pPr>
            <w:r w:rsidRPr="00B741B6">
              <w:rPr>
                <w:rFonts w:ascii="Times New Roman" w:hAnsi="Times New Roman" w:cs="Times New Roman"/>
                <w:b/>
                <w:sz w:val="24"/>
                <w:szCs w:val="24"/>
              </w:rPr>
              <w:t>Neni 4</w:t>
            </w:r>
          </w:p>
          <w:p w:rsidR="00BC0475" w:rsidRPr="00B741B6" w:rsidRDefault="00BC0475" w:rsidP="0096206E">
            <w:pPr>
              <w:jc w:val="center"/>
              <w:rPr>
                <w:rFonts w:ascii="Times New Roman" w:hAnsi="Times New Roman" w:cs="Times New Roman"/>
                <w:b/>
                <w:sz w:val="24"/>
                <w:szCs w:val="24"/>
              </w:rPr>
            </w:pPr>
          </w:p>
          <w:p w:rsidR="00BC0475" w:rsidRPr="00114A82" w:rsidRDefault="00BC0475" w:rsidP="0096206E">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1. </w:t>
            </w:r>
            <w:r w:rsidRPr="00114A82">
              <w:rPr>
                <w:rFonts w:ascii="Times New Roman" w:eastAsia="Times New Roman" w:hAnsi="Times New Roman" w:cs="Times New Roman"/>
                <w:color w:val="000000"/>
                <w:sz w:val="24"/>
                <w:szCs w:val="24"/>
              </w:rPr>
              <w:t>Pas Kapitulli</w:t>
            </w:r>
            <w:r>
              <w:rPr>
                <w:rFonts w:ascii="Times New Roman" w:eastAsia="Times New Roman" w:hAnsi="Times New Roman" w:cs="Times New Roman"/>
                <w:color w:val="000000"/>
                <w:sz w:val="24"/>
                <w:szCs w:val="24"/>
              </w:rPr>
              <w:t>t</w:t>
            </w:r>
            <w:r w:rsidRPr="00114A82">
              <w:rPr>
                <w:rFonts w:ascii="Times New Roman" w:eastAsia="Times New Roman" w:hAnsi="Times New Roman" w:cs="Times New Roman"/>
                <w:color w:val="000000"/>
                <w:sz w:val="24"/>
                <w:szCs w:val="24"/>
              </w:rPr>
              <w:t xml:space="preserve"> III </w:t>
            </w:r>
            <w:r>
              <w:rPr>
                <w:rFonts w:ascii="Times New Roman" w:eastAsia="Times New Roman" w:hAnsi="Times New Roman" w:cs="Times New Roman"/>
                <w:color w:val="000000"/>
                <w:sz w:val="24"/>
                <w:szCs w:val="24"/>
              </w:rPr>
              <w:t xml:space="preserve">të ligjit bazik </w:t>
            </w:r>
            <w:r w:rsidRPr="00114A82">
              <w:rPr>
                <w:rFonts w:ascii="Times New Roman" w:eastAsia="Times New Roman" w:hAnsi="Times New Roman" w:cs="Times New Roman"/>
                <w:color w:val="000000"/>
                <w:sz w:val="24"/>
                <w:szCs w:val="24"/>
              </w:rPr>
              <w:t xml:space="preserve">shtohet Kapitulli i ri IIIA me përmbajtjen </w:t>
            </w:r>
            <w:r w:rsidRPr="00114A82">
              <w:rPr>
                <w:rFonts w:ascii="Times New Roman" w:hAnsi="Times New Roman" w:cs="Times New Roman"/>
                <w:sz w:val="24"/>
                <w:szCs w:val="24"/>
              </w:rPr>
              <w:t>si në vijim:</w:t>
            </w:r>
          </w:p>
          <w:p w:rsidR="00BC0475" w:rsidRDefault="00BC0475" w:rsidP="0096206E">
            <w:pPr>
              <w:jc w:val="center"/>
              <w:rPr>
                <w:rFonts w:ascii="Times New Roman" w:hAnsi="Times New Roman" w:cs="Times New Roman"/>
                <w:b/>
                <w:sz w:val="24"/>
                <w:szCs w:val="24"/>
              </w:rPr>
            </w:pPr>
          </w:p>
          <w:p w:rsidR="003474BA" w:rsidRDefault="003474BA" w:rsidP="0096206E">
            <w:pPr>
              <w:jc w:val="center"/>
              <w:rPr>
                <w:rFonts w:ascii="Times New Roman" w:hAnsi="Times New Roman" w:cs="Times New Roman"/>
                <w:b/>
                <w:sz w:val="24"/>
                <w:szCs w:val="24"/>
              </w:rPr>
            </w:pPr>
          </w:p>
          <w:p w:rsidR="003474BA" w:rsidRDefault="003474BA" w:rsidP="0096206E">
            <w:pPr>
              <w:jc w:val="center"/>
              <w:rPr>
                <w:rFonts w:ascii="Times New Roman" w:hAnsi="Times New Roman" w:cs="Times New Roman"/>
                <w:b/>
                <w:sz w:val="24"/>
                <w:szCs w:val="24"/>
              </w:rPr>
            </w:pPr>
          </w:p>
          <w:p w:rsidR="003474BA" w:rsidRDefault="003474BA" w:rsidP="0096206E">
            <w:pPr>
              <w:jc w:val="center"/>
              <w:rPr>
                <w:rFonts w:ascii="Times New Roman" w:hAnsi="Times New Roman" w:cs="Times New Roman"/>
                <w:b/>
                <w:sz w:val="24"/>
                <w:szCs w:val="24"/>
              </w:rPr>
            </w:pPr>
          </w:p>
          <w:p w:rsidR="00BC0475" w:rsidRDefault="00BC0475" w:rsidP="0096206E">
            <w:pPr>
              <w:jc w:val="center"/>
              <w:rPr>
                <w:rFonts w:ascii="Times New Roman" w:hAnsi="Times New Roman" w:cs="Times New Roman"/>
                <w:b/>
                <w:sz w:val="24"/>
                <w:szCs w:val="24"/>
              </w:rPr>
            </w:pPr>
            <w:r w:rsidRPr="000212EB">
              <w:rPr>
                <w:rFonts w:ascii="Times New Roman" w:hAnsi="Times New Roman" w:cs="Times New Roman"/>
                <w:b/>
                <w:sz w:val="24"/>
                <w:szCs w:val="24"/>
              </w:rPr>
              <w:lastRenderedPageBreak/>
              <w:t>KAPITULLI IIIA</w:t>
            </w:r>
          </w:p>
          <w:p w:rsidR="00BC0475" w:rsidRPr="000212EB" w:rsidRDefault="00BC0475" w:rsidP="0096206E">
            <w:pPr>
              <w:jc w:val="center"/>
              <w:rPr>
                <w:rFonts w:ascii="Times New Roman" w:hAnsi="Times New Roman" w:cs="Times New Roman"/>
                <w:b/>
                <w:sz w:val="24"/>
                <w:szCs w:val="24"/>
              </w:rPr>
            </w:pPr>
            <w:r>
              <w:rPr>
                <w:rFonts w:ascii="Times New Roman" w:hAnsi="Times New Roman" w:cs="Times New Roman"/>
                <w:b/>
                <w:sz w:val="24"/>
                <w:szCs w:val="24"/>
              </w:rPr>
              <w:t>MONITORIMI, RAPORTIMI, VERIFIKIMI DHE AKREDITIMI I INSTALIMEVE</w:t>
            </w:r>
          </w:p>
          <w:p w:rsidR="00BC0475" w:rsidRDefault="00BC0475" w:rsidP="0096206E">
            <w:pPr>
              <w:jc w:val="center"/>
              <w:rPr>
                <w:rFonts w:ascii="Times New Roman" w:hAnsi="Times New Roman" w:cs="Times New Roman"/>
                <w:sz w:val="24"/>
                <w:szCs w:val="24"/>
              </w:rPr>
            </w:pPr>
          </w:p>
          <w:p w:rsidR="00BC0475" w:rsidRPr="00B741B6" w:rsidRDefault="00BC0475" w:rsidP="0096206E">
            <w:pPr>
              <w:jc w:val="center"/>
              <w:rPr>
                <w:rFonts w:ascii="Times New Roman" w:hAnsi="Times New Roman" w:cs="Times New Roman"/>
                <w:b/>
                <w:sz w:val="24"/>
                <w:szCs w:val="24"/>
              </w:rPr>
            </w:pPr>
            <w:r>
              <w:rPr>
                <w:rFonts w:ascii="Times New Roman" w:hAnsi="Times New Roman" w:cs="Times New Roman"/>
                <w:b/>
                <w:sz w:val="24"/>
                <w:szCs w:val="24"/>
              </w:rPr>
              <w:t>Neni 12</w:t>
            </w:r>
          </w:p>
          <w:p w:rsidR="00BC0475" w:rsidRPr="00114A82" w:rsidRDefault="00BC0475" w:rsidP="0096206E">
            <w:pPr>
              <w:jc w:val="center"/>
              <w:rPr>
                <w:rFonts w:ascii="Times New Roman" w:eastAsia="Times New Roman" w:hAnsi="Times New Roman" w:cs="Times New Roman"/>
                <w:b/>
                <w:color w:val="000000"/>
                <w:sz w:val="24"/>
                <w:szCs w:val="24"/>
              </w:rPr>
            </w:pPr>
            <w:r w:rsidRPr="00B741B6">
              <w:rPr>
                <w:rFonts w:ascii="Times New Roman" w:hAnsi="Times New Roman" w:cs="Times New Roman"/>
                <w:b/>
                <w:sz w:val="24"/>
                <w:szCs w:val="24"/>
              </w:rPr>
              <w:t>Leja</w:t>
            </w:r>
            <w:r w:rsidRPr="00B741B6">
              <w:rPr>
                <w:rFonts w:ascii="Times New Roman" w:eastAsia="Times New Roman" w:hAnsi="Times New Roman" w:cs="Times New Roman"/>
                <w:b/>
                <w:color w:val="000000"/>
                <w:sz w:val="24"/>
                <w:szCs w:val="24"/>
              </w:rPr>
              <w:t xml:space="preserve"> </w:t>
            </w:r>
            <w:r w:rsidRPr="00114A82">
              <w:rPr>
                <w:rFonts w:ascii="Times New Roman" w:eastAsia="Times New Roman" w:hAnsi="Times New Roman" w:cs="Times New Roman"/>
                <w:b/>
                <w:color w:val="000000"/>
                <w:sz w:val="24"/>
                <w:szCs w:val="24"/>
              </w:rPr>
              <w:t>për emetimin e gazrave serrë</w:t>
            </w:r>
          </w:p>
          <w:p w:rsidR="00BC0475" w:rsidRDefault="00BC0475" w:rsidP="0096206E">
            <w:pPr>
              <w:jc w:val="center"/>
              <w:rPr>
                <w:rFonts w:ascii="Times New Roman" w:hAnsi="Times New Roman" w:cs="Times New Roman"/>
                <w:b/>
                <w:sz w:val="24"/>
                <w:szCs w:val="24"/>
              </w:rPr>
            </w:pPr>
          </w:p>
          <w:p w:rsidR="00001559" w:rsidRDefault="00001559" w:rsidP="0096206E">
            <w:pPr>
              <w:jc w:val="center"/>
              <w:rPr>
                <w:rFonts w:ascii="Times New Roman" w:hAnsi="Times New Roman" w:cs="Times New Roman"/>
                <w:b/>
                <w:sz w:val="24"/>
                <w:szCs w:val="24"/>
              </w:rPr>
            </w:pPr>
          </w:p>
          <w:p w:rsidR="00BC0475" w:rsidRPr="00122D0E" w:rsidRDefault="00BC0475" w:rsidP="0096206E">
            <w:pPr>
              <w:jc w:val="both"/>
              <w:rPr>
                <w:rFonts w:ascii="Times New Roman" w:hAnsi="Times New Roman" w:cs="Times New Roman"/>
                <w:sz w:val="24"/>
                <w:szCs w:val="24"/>
              </w:rPr>
            </w:pPr>
            <w:r>
              <w:rPr>
                <w:rFonts w:ascii="Times New Roman" w:hAnsi="Times New Roman" w:cs="Times New Roman"/>
                <w:sz w:val="24"/>
                <w:szCs w:val="24"/>
              </w:rPr>
              <w:t xml:space="preserve">1. </w:t>
            </w:r>
            <w:r w:rsidRPr="00122D0E">
              <w:rPr>
                <w:rFonts w:ascii="Times New Roman" w:hAnsi="Times New Roman" w:cs="Times New Roman"/>
                <w:sz w:val="24"/>
                <w:szCs w:val="24"/>
              </w:rPr>
              <w:t xml:space="preserve">Operatori i instalimit që kryen një aktivitet që përfshihet në </w:t>
            </w:r>
            <w:r>
              <w:rPr>
                <w:rFonts w:ascii="Times New Roman" w:hAnsi="Times New Roman" w:cs="Times New Roman"/>
                <w:sz w:val="24"/>
                <w:szCs w:val="24"/>
              </w:rPr>
              <w:t>Shtojcën 2 të këtij ligji</w:t>
            </w:r>
            <w:r w:rsidRPr="00122D0E">
              <w:rPr>
                <w:rFonts w:ascii="Times New Roman" w:hAnsi="Times New Roman" w:cs="Times New Roman"/>
                <w:sz w:val="24"/>
                <w:szCs w:val="24"/>
              </w:rPr>
              <w:t xml:space="preserve"> dhe që rezulton në emetime të gazrave serrë, është i detyruar të pajiset me Leje për emetimin e gazrave serrë,</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tani e tutje Leja)</w:t>
            </w:r>
            <w:r w:rsidRPr="00122D0E">
              <w:rPr>
                <w:rFonts w:ascii="Times New Roman" w:hAnsi="Times New Roman" w:cs="Times New Roman"/>
                <w:sz w:val="24"/>
                <w:szCs w:val="24"/>
              </w:rPr>
              <w:t>, para fillimit të ushtrimit të aktivitetit.</w:t>
            </w:r>
          </w:p>
          <w:p w:rsidR="00BC0475" w:rsidRDefault="00BC0475" w:rsidP="0096206E">
            <w:pPr>
              <w:jc w:val="both"/>
              <w:rPr>
                <w:rFonts w:ascii="Times New Roman" w:hAnsi="Times New Roman" w:cs="Times New Roman"/>
                <w:sz w:val="24"/>
                <w:szCs w:val="24"/>
              </w:rPr>
            </w:pPr>
          </w:p>
          <w:p w:rsidR="00BC0475" w:rsidRPr="00114A82" w:rsidRDefault="00BC0475" w:rsidP="0096206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114A82">
              <w:rPr>
                <w:rFonts w:ascii="Times New Roman" w:eastAsia="Times New Roman" w:hAnsi="Times New Roman" w:cs="Times New Roman"/>
                <w:color w:val="000000"/>
                <w:sz w:val="24"/>
                <w:szCs w:val="24"/>
              </w:rPr>
              <w:t xml:space="preserve"> Lej</w:t>
            </w:r>
            <w:r>
              <w:rPr>
                <w:rFonts w:ascii="Times New Roman" w:eastAsia="Times New Roman" w:hAnsi="Times New Roman" w:cs="Times New Roman"/>
                <w:color w:val="000000"/>
                <w:sz w:val="24"/>
                <w:szCs w:val="24"/>
              </w:rPr>
              <w:t>a lëshohet për një (1) instalim të vetëm, n</w:t>
            </w:r>
            <w:r w:rsidRPr="00114A82">
              <w:rPr>
                <w:rFonts w:ascii="Times New Roman" w:eastAsia="Times New Roman" w:hAnsi="Times New Roman" w:cs="Times New Roman"/>
                <w:color w:val="000000"/>
                <w:sz w:val="24"/>
                <w:szCs w:val="24"/>
              </w:rPr>
              <w:t>jë (1) pjesë të një (1) instalimi; ose</w:t>
            </w:r>
            <w:r>
              <w:rPr>
                <w:rFonts w:ascii="Times New Roman" w:eastAsia="Times New Roman" w:hAnsi="Times New Roman" w:cs="Times New Roman"/>
                <w:color w:val="000000"/>
                <w:sz w:val="24"/>
                <w:szCs w:val="24"/>
              </w:rPr>
              <w:t xml:space="preserve"> d</w:t>
            </w:r>
            <w:r w:rsidRPr="00114A82">
              <w:rPr>
                <w:rFonts w:ascii="Times New Roman" w:eastAsia="Times New Roman" w:hAnsi="Times New Roman" w:cs="Times New Roman"/>
                <w:color w:val="000000"/>
                <w:sz w:val="24"/>
                <w:szCs w:val="24"/>
              </w:rPr>
              <w:t xml:space="preserve">isa instalime të vendosura në të njëjtin vend dhe të menaxhuara nga i njëjti operator, me kusht që Ministria të </w:t>
            </w:r>
            <w:r>
              <w:rPr>
                <w:rFonts w:ascii="Times New Roman" w:eastAsia="Times New Roman" w:hAnsi="Times New Roman" w:cs="Times New Roman"/>
                <w:color w:val="000000"/>
                <w:sz w:val="24"/>
                <w:szCs w:val="24"/>
              </w:rPr>
              <w:t>vlerësoj</w:t>
            </w:r>
            <w:r w:rsidRPr="00114A82">
              <w:rPr>
                <w:rFonts w:ascii="Times New Roman" w:eastAsia="Times New Roman" w:hAnsi="Times New Roman" w:cs="Times New Roman"/>
                <w:color w:val="000000"/>
                <w:sz w:val="24"/>
                <w:szCs w:val="24"/>
              </w:rPr>
              <w:t xml:space="preserve"> se operatori ka kapacitetin për të monitoruar dhe raportuar emetimet në përputhje me këtë ligj</w:t>
            </w:r>
            <w:r>
              <w:rPr>
                <w:rFonts w:ascii="Times New Roman" w:eastAsia="Times New Roman" w:hAnsi="Times New Roman" w:cs="Times New Roman"/>
                <w:color w:val="000000"/>
                <w:sz w:val="24"/>
                <w:szCs w:val="24"/>
              </w:rPr>
              <w:t xml:space="preserve"> për periudhën pesë (5) vjeçare</w:t>
            </w:r>
            <w:r w:rsidRPr="00114A82">
              <w:rPr>
                <w:rFonts w:ascii="Times New Roman" w:eastAsia="Times New Roman" w:hAnsi="Times New Roman" w:cs="Times New Roman"/>
                <w:color w:val="000000"/>
                <w:sz w:val="24"/>
                <w:szCs w:val="24"/>
              </w:rPr>
              <w:t>.</w:t>
            </w:r>
          </w:p>
          <w:p w:rsidR="00BC0475" w:rsidRDefault="00BC0475" w:rsidP="0096206E">
            <w:pPr>
              <w:jc w:val="both"/>
              <w:rPr>
                <w:rFonts w:ascii="Times New Roman" w:hAnsi="Times New Roman" w:cs="Times New Roman"/>
                <w:sz w:val="24"/>
                <w:szCs w:val="24"/>
              </w:rPr>
            </w:pPr>
          </w:p>
          <w:p w:rsidR="00001559" w:rsidRDefault="00001559" w:rsidP="0096206E">
            <w:pPr>
              <w:jc w:val="both"/>
              <w:rPr>
                <w:rFonts w:ascii="Times New Roman" w:hAnsi="Times New Roman" w:cs="Times New Roman"/>
                <w:sz w:val="24"/>
                <w:szCs w:val="24"/>
              </w:rPr>
            </w:pPr>
          </w:p>
          <w:p w:rsidR="00BC0475" w:rsidRDefault="00BC0475" w:rsidP="0096206E">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3. </w:t>
            </w:r>
            <w:r w:rsidRPr="00122D0E">
              <w:rPr>
                <w:rFonts w:ascii="Times New Roman" w:hAnsi="Times New Roman" w:cs="Times New Roman"/>
                <w:sz w:val="24"/>
                <w:szCs w:val="24"/>
              </w:rPr>
              <w:t>Për instalimet ose pjesët e instalimeve të përdorura për kërkim, zhvillim dhe testim të produkteve dhe proceseve të reja nuk kërkohet Lej</w:t>
            </w:r>
            <w:r>
              <w:rPr>
                <w:rFonts w:ascii="Times New Roman" w:hAnsi="Times New Roman" w:cs="Times New Roman"/>
                <w:sz w:val="24"/>
                <w:szCs w:val="24"/>
              </w:rPr>
              <w:t>a</w:t>
            </w:r>
            <w:r w:rsidRPr="00122D0E">
              <w:rPr>
                <w:rFonts w:ascii="Times New Roman" w:hAnsi="Times New Roman" w:cs="Times New Roman"/>
                <w:sz w:val="24"/>
                <w:szCs w:val="24"/>
              </w:rPr>
              <w:t>.</w:t>
            </w:r>
          </w:p>
          <w:p w:rsidR="00BC0475" w:rsidRDefault="00BC0475" w:rsidP="0096206E">
            <w:pPr>
              <w:jc w:val="both"/>
              <w:rPr>
                <w:rFonts w:ascii="Times New Roman" w:hAnsi="Times New Roman" w:cs="Times New Roman"/>
                <w:b/>
                <w:sz w:val="24"/>
                <w:szCs w:val="24"/>
              </w:rPr>
            </w:pPr>
          </w:p>
          <w:p w:rsidR="00BC0475" w:rsidRPr="00595F55" w:rsidRDefault="00BC0475" w:rsidP="0096206E">
            <w:pPr>
              <w:pStyle w:val="CommentText"/>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4. Kërkesa për pajisje me Leje </w:t>
            </w:r>
            <w:r w:rsidRPr="00122D0E">
              <w:rPr>
                <w:rFonts w:ascii="Times New Roman" w:hAnsi="Times New Roman" w:cs="Times New Roman"/>
                <w:sz w:val="24"/>
                <w:szCs w:val="24"/>
              </w:rPr>
              <w:t>paraqitet në Ministri</w:t>
            </w:r>
            <w:r>
              <w:rPr>
                <w:rFonts w:ascii="Times New Roman" w:hAnsi="Times New Roman" w:cs="Times New Roman"/>
                <w:sz w:val="24"/>
                <w:szCs w:val="24"/>
              </w:rPr>
              <w:t xml:space="preserve"> dhe përmban: t</w:t>
            </w:r>
            <w:r w:rsidRPr="00AB1737">
              <w:rPr>
                <w:rFonts w:ascii="Times New Roman" w:eastAsia="Times New Roman" w:hAnsi="Times New Roman" w:cs="Times New Roman"/>
                <w:sz w:val="24"/>
                <w:szCs w:val="24"/>
              </w:rPr>
              <w:t xml:space="preserve">ë dhënat e </w:t>
            </w:r>
            <w:r>
              <w:rPr>
                <w:rFonts w:ascii="Times New Roman" w:eastAsia="Times New Roman" w:hAnsi="Times New Roman" w:cs="Times New Roman"/>
                <w:color w:val="000000"/>
                <w:sz w:val="24"/>
                <w:szCs w:val="24"/>
              </w:rPr>
              <w:t xml:space="preserve">operatorit të </w:t>
            </w:r>
            <w:r>
              <w:rPr>
                <w:rFonts w:ascii="Times New Roman" w:eastAsia="Times New Roman" w:hAnsi="Times New Roman" w:cs="Times New Roman"/>
                <w:color w:val="000000"/>
                <w:sz w:val="24"/>
                <w:szCs w:val="24"/>
              </w:rPr>
              <w:lastRenderedPageBreak/>
              <w:t>instalimit, p</w:t>
            </w:r>
            <w:r w:rsidRPr="00AB1737">
              <w:rPr>
                <w:rFonts w:ascii="Times New Roman" w:eastAsia="Times New Roman" w:hAnsi="Times New Roman" w:cs="Times New Roman"/>
                <w:sz w:val="24"/>
                <w:szCs w:val="24"/>
              </w:rPr>
              <w:t>ërshkrimin e instalimit dhe aktivitetit që kryhen, teknologjinë e përdoru</w:t>
            </w:r>
            <w:r>
              <w:rPr>
                <w:rFonts w:ascii="Times New Roman" w:eastAsia="Times New Roman" w:hAnsi="Times New Roman" w:cs="Times New Roman"/>
                <w:sz w:val="24"/>
                <w:szCs w:val="24"/>
              </w:rPr>
              <w:t>r dhe vendndodhjen e instalimit, p</w:t>
            </w:r>
            <w:r w:rsidRPr="00114A82">
              <w:rPr>
                <w:rFonts w:ascii="Times New Roman" w:eastAsia="Times New Roman" w:hAnsi="Times New Roman" w:cs="Times New Roman"/>
                <w:color w:val="000000"/>
                <w:sz w:val="24"/>
                <w:szCs w:val="24"/>
              </w:rPr>
              <w:t>ërshkrimin e lëndëve të para</w:t>
            </w:r>
            <w:r>
              <w:rPr>
                <w:rFonts w:ascii="Times New Roman" w:eastAsia="Times New Roman" w:hAnsi="Times New Roman" w:cs="Times New Roman"/>
                <w:color w:val="000000"/>
                <w:sz w:val="24"/>
                <w:szCs w:val="24"/>
              </w:rPr>
              <w:t>, lëndëve djegëse</w:t>
            </w:r>
            <w:r w:rsidRPr="00114A82">
              <w:rPr>
                <w:rFonts w:ascii="Times New Roman" w:eastAsia="Times New Roman" w:hAnsi="Times New Roman" w:cs="Times New Roman"/>
                <w:color w:val="000000"/>
                <w:sz w:val="24"/>
                <w:szCs w:val="24"/>
              </w:rPr>
              <w:t xml:space="preserve"> dhe materialeve ndihmëse</w:t>
            </w:r>
            <w:r>
              <w:rPr>
                <w:rFonts w:ascii="Times New Roman" w:eastAsia="Times New Roman" w:hAnsi="Times New Roman" w:cs="Times New Roman"/>
                <w:color w:val="000000"/>
                <w:sz w:val="24"/>
                <w:szCs w:val="24"/>
              </w:rPr>
              <w:t xml:space="preserve"> përdorimi i të cilave mund të rezultojë në emetimin e gazrave serrë, i</w:t>
            </w:r>
            <w:r w:rsidRPr="00114A82">
              <w:rPr>
                <w:rFonts w:ascii="Times New Roman" w:eastAsia="Times New Roman" w:hAnsi="Times New Roman" w:cs="Times New Roman"/>
                <w:color w:val="000000"/>
                <w:sz w:val="24"/>
                <w:szCs w:val="24"/>
              </w:rPr>
              <w:t>dentifikimin e burimeve të emetimeve të gazrave serrë</w:t>
            </w:r>
            <w:r>
              <w:rPr>
                <w:rFonts w:ascii="Times New Roman" w:eastAsia="Times New Roman" w:hAnsi="Times New Roman" w:cs="Times New Roman"/>
                <w:color w:val="000000"/>
                <w:sz w:val="24"/>
                <w:szCs w:val="24"/>
              </w:rPr>
              <w:t>, p</w:t>
            </w:r>
            <w:r w:rsidRPr="00595F55">
              <w:rPr>
                <w:rFonts w:ascii="Times New Roman" w:eastAsia="Times New Roman" w:hAnsi="Times New Roman" w:cs="Times New Roman"/>
                <w:color w:val="000000"/>
                <w:sz w:val="24"/>
                <w:szCs w:val="24"/>
              </w:rPr>
              <w:t>ërshkrimin e masave të propozuara për monitorimin</w:t>
            </w:r>
            <w:r>
              <w:rPr>
                <w:rFonts w:ascii="Times New Roman" w:eastAsia="Times New Roman" w:hAnsi="Times New Roman" w:cs="Times New Roman"/>
                <w:color w:val="000000"/>
                <w:sz w:val="24"/>
                <w:szCs w:val="24"/>
              </w:rPr>
              <w:t xml:space="preserve"> dhe raportimin e emetimeve, Planin e M</w:t>
            </w:r>
            <w:r w:rsidRPr="00595F55">
              <w:rPr>
                <w:rFonts w:ascii="Times New Roman" w:eastAsia="Times New Roman" w:hAnsi="Times New Roman" w:cs="Times New Roman"/>
                <w:color w:val="000000"/>
                <w:sz w:val="24"/>
                <w:szCs w:val="24"/>
              </w:rPr>
              <w:t>onitorimit</w:t>
            </w:r>
            <w:r>
              <w:rPr>
                <w:rFonts w:ascii="Times New Roman" w:eastAsia="Times New Roman" w:hAnsi="Times New Roman" w:cs="Times New Roman"/>
                <w:color w:val="000000"/>
                <w:sz w:val="24"/>
                <w:szCs w:val="24"/>
              </w:rPr>
              <w:t>, si dhe d</w:t>
            </w:r>
            <w:r w:rsidRPr="00595F55">
              <w:rPr>
                <w:rFonts w:ascii="Times New Roman" w:hAnsi="Times New Roman" w:cs="Times New Roman"/>
                <w:sz w:val="24"/>
                <w:szCs w:val="24"/>
              </w:rPr>
              <w:t>ëshminë e pagesës së tarifës të shërbimit për leje.</w:t>
            </w:r>
          </w:p>
          <w:p w:rsidR="00BC0475" w:rsidRPr="00114A82" w:rsidRDefault="00BC0475" w:rsidP="0096206E">
            <w:pPr>
              <w:jc w:val="both"/>
              <w:rPr>
                <w:rFonts w:ascii="Times New Roman" w:eastAsia="Times New Roman" w:hAnsi="Times New Roman" w:cs="Times New Roman"/>
                <w:color w:val="000000"/>
                <w:sz w:val="24"/>
                <w:szCs w:val="24"/>
              </w:rPr>
            </w:pPr>
          </w:p>
          <w:p w:rsidR="00BC0475" w:rsidRDefault="00BC0475" w:rsidP="0096206E">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5</w:t>
            </w:r>
            <w:r w:rsidR="005C5132">
              <w:rPr>
                <w:rFonts w:ascii="Times New Roman" w:eastAsia="Times New Roman" w:hAnsi="Times New Roman" w:cs="Times New Roman"/>
                <w:color w:val="000000"/>
                <w:sz w:val="24"/>
                <w:szCs w:val="24"/>
              </w:rPr>
              <w:t>.</w:t>
            </w:r>
            <w:r w:rsidRPr="00131FF2">
              <w:rPr>
                <w:rFonts w:ascii="Times New Roman" w:eastAsia="Times New Roman" w:hAnsi="Times New Roman" w:cs="Times New Roman"/>
                <w:color w:val="000000"/>
                <w:sz w:val="24"/>
                <w:szCs w:val="24"/>
              </w:rPr>
              <w:t xml:space="preserve">Ministria përmes Komisionit shqyrton kërkesën për Leje dhe dokumentin shoqërues përfshirë Planin e Monitorimit. </w:t>
            </w:r>
            <w:r w:rsidRPr="00131FF2">
              <w:rPr>
                <w:rFonts w:ascii="Times New Roman" w:hAnsi="Times New Roman" w:cs="Times New Roman"/>
                <w:sz w:val="24"/>
                <w:szCs w:val="24"/>
              </w:rPr>
              <w:t>Komisioni formohet me vendim nga Sekretari i Përgjithshëm i Ministrisë në pë</w:t>
            </w:r>
            <w:r>
              <w:rPr>
                <w:rFonts w:ascii="Times New Roman" w:hAnsi="Times New Roman" w:cs="Times New Roman"/>
                <w:sz w:val="24"/>
                <w:szCs w:val="24"/>
              </w:rPr>
              <w:t>rbërje prej pesë (5) anëtarëve me m</w:t>
            </w:r>
            <w:r w:rsidRPr="00131FF2">
              <w:rPr>
                <w:rFonts w:ascii="Times New Roman" w:hAnsi="Times New Roman" w:cs="Times New Roman"/>
                <w:sz w:val="24"/>
                <w:szCs w:val="24"/>
              </w:rPr>
              <w:t>andat tr</w:t>
            </w:r>
            <w:r>
              <w:rPr>
                <w:rFonts w:ascii="Times New Roman" w:hAnsi="Times New Roman" w:cs="Times New Roman"/>
                <w:sz w:val="24"/>
                <w:szCs w:val="24"/>
              </w:rPr>
              <w:t>e</w:t>
            </w:r>
            <w:r w:rsidRPr="00131FF2">
              <w:rPr>
                <w:rFonts w:ascii="Times New Roman" w:hAnsi="Times New Roman" w:cs="Times New Roman"/>
                <w:sz w:val="24"/>
                <w:szCs w:val="24"/>
              </w:rPr>
              <w:t xml:space="preserve"> (3) v</w:t>
            </w:r>
            <w:r>
              <w:rPr>
                <w:rFonts w:ascii="Times New Roman" w:hAnsi="Times New Roman" w:cs="Times New Roman"/>
                <w:sz w:val="24"/>
                <w:szCs w:val="24"/>
              </w:rPr>
              <w:t>jeçar.</w:t>
            </w:r>
          </w:p>
          <w:p w:rsidR="00BC0475" w:rsidRDefault="00BC0475" w:rsidP="0096206E">
            <w:pPr>
              <w:jc w:val="both"/>
              <w:rPr>
                <w:rFonts w:ascii="Times New Roman" w:hAnsi="Times New Roman" w:cs="Times New Roman"/>
                <w:sz w:val="24"/>
                <w:szCs w:val="24"/>
              </w:rPr>
            </w:pPr>
          </w:p>
          <w:p w:rsidR="00BC0475" w:rsidRDefault="00BC0475" w:rsidP="0096206E">
            <w:pPr>
              <w:jc w:val="both"/>
              <w:rPr>
                <w:rFonts w:ascii="Times New Roman" w:hAnsi="Times New Roman" w:cs="Times New Roman"/>
                <w:sz w:val="24"/>
                <w:szCs w:val="24"/>
              </w:rPr>
            </w:pPr>
          </w:p>
          <w:p w:rsidR="00BC0475" w:rsidRPr="00F31810" w:rsidRDefault="00BC0475" w:rsidP="009620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F31810">
              <w:rPr>
                <w:rFonts w:ascii="Times New Roman" w:eastAsia="Times New Roman" w:hAnsi="Times New Roman" w:cs="Times New Roman"/>
                <w:sz w:val="24"/>
                <w:szCs w:val="24"/>
              </w:rPr>
              <w:t xml:space="preserve">. Kur kërkesa është  jo e plotë dhe/ose nuk e përmban </w:t>
            </w:r>
            <w:r>
              <w:rPr>
                <w:rFonts w:ascii="Times New Roman" w:eastAsia="Times New Roman" w:hAnsi="Times New Roman" w:cs="Times New Roman"/>
                <w:sz w:val="24"/>
                <w:szCs w:val="24"/>
              </w:rPr>
              <w:t>dokumentacionin e kërkuar</w:t>
            </w:r>
            <w:r w:rsidRPr="00F31810">
              <w:rPr>
                <w:rFonts w:ascii="Times New Roman" w:eastAsia="Times New Roman" w:hAnsi="Times New Roman" w:cs="Times New Roman"/>
                <w:sz w:val="24"/>
                <w:szCs w:val="24"/>
              </w:rPr>
              <w:t xml:space="preserve">, Ministria njofton aplikuesin dhe cakton afat shtesë për dorëzimin e </w:t>
            </w:r>
            <w:r>
              <w:rPr>
                <w:rFonts w:ascii="Times New Roman" w:eastAsia="Times New Roman" w:hAnsi="Times New Roman" w:cs="Times New Roman"/>
                <w:sz w:val="24"/>
                <w:szCs w:val="24"/>
              </w:rPr>
              <w:t xml:space="preserve">dokumenteve apo </w:t>
            </w:r>
            <w:r w:rsidRPr="00F31810">
              <w:rPr>
                <w:rFonts w:ascii="Times New Roman" w:eastAsia="Times New Roman" w:hAnsi="Times New Roman" w:cs="Times New Roman"/>
                <w:sz w:val="24"/>
                <w:szCs w:val="24"/>
              </w:rPr>
              <w:t>informacioneve që mungojnë. Aplikuesi është</w:t>
            </w:r>
            <w:r>
              <w:rPr>
                <w:rFonts w:ascii="Times New Roman" w:eastAsia="Times New Roman" w:hAnsi="Times New Roman" w:cs="Times New Roman"/>
                <w:sz w:val="24"/>
                <w:szCs w:val="24"/>
              </w:rPr>
              <w:t xml:space="preserve"> i obliguar që</w:t>
            </w:r>
            <w:r w:rsidRPr="00F31810">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ë</w:t>
            </w:r>
            <w:r w:rsidRPr="00F31810">
              <w:rPr>
                <w:rFonts w:ascii="Times New Roman" w:eastAsia="Times New Roman" w:hAnsi="Times New Roman" w:cs="Times New Roman"/>
                <w:sz w:val="24"/>
                <w:szCs w:val="24"/>
              </w:rPr>
              <w:t xml:space="preserve"> afat prej pesëmbëdhjetë (15) ditëve t</w:t>
            </w:r>
            <w:r>
              <w:rPr>
                <w:rFonts w:ascii="Times New Roman" w:eastAsia="Times New Roman" w:hAnsi="Times New Roman" w:cs="Times New Roman"/>
                <w:sz w:val="24"/>
                <w:szCs w:val="24"/>
              </w:rPr>
              <w:t>ë</w:t>
            </w:r>
            <w:r w:rsidRPr="00F31810">
              <w:rPr>
                <w:rFonts w:ascii="Times New Roman" w:eastAsia="Times New Roman" w:hAnsi="Times New Roman" w:cs="Times New Roman"/>
                <w:sz w:val="24"/>
                <w:szCs w:val="24"/>
              </w:rPr>
              <w:t xml:space="preserve"> sjell</w:t>
            </w:r>
            <w:r>
              <w:rPr>
                <w:rFonts w:ascii="Times New Roman" w:eastAsia="Times New Roman" w:hAnsi="Times New Roman" w:cs="Times New Roman"/>
                <w:sz w:val="24"/>
                <w:szCs w:val="24"/>
              </w:rPr>
              <w:t>ë</w:t>
            </w:r>
            <w:r w:rsidRPr="00F31810">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 xml:space="preserve">ë </w:t>
            </w:r>
            <w:r w:rsidRPr="00F31810">
              <w:rPr>
                <w:rFonts w:ascii="Times New Roman" w:eastAsia="Times New Roman" w:hAnsi="Times New Roman" w:cs="Times New Roman"/>
                <w:sz w:val="24"/>
                <w:szCs w:val="24"/>
              </w:rPr>
              <w:t xml:space="preserve">Ministri </w:t>
            </w:r>
            <w:r>
              <w:rPr>
                <w:rFonts w:ascii="Times New Roman" w:eastAsia="Times New Roman" w:hAnsi="Times New Roman" w:cs="Times New Roman"/>
                <w:sz w:val="24"/>
                <w:szCs w:val="24"/>
              </w:rPr>
              <w:t xml:space="preserve">dokumentet apo </w:t>
            </w:r>
            <w:r w:rsidRPr="00F31810">
              <w:rPr>
                <w:rFonts w:ascii="Times New Roman" w:eastAsia="Times New Roman" w:hAnsi="Times New Roman" w:cs="Times New Roman"/>
                <w:sz w:val="24"/>
                <w:szCs w:val="24"/>
              </w:rPr>
              <w:t>informa</w:t>
            </w:r>
            <w:r>
              <w:rPr>
                <w:rFonts w:ascii="Times New Roman" w:eastAsia="Times New Roman" w:hAnsi="Times New Roman" w:cs="Times New Roman"/>
                <w:sz w:val="24"/>
                <w:szCs w:val="24"/>
              </w:rPr>
              <w:t>cionet</w:t>
            </w:r>
            <w:r w:rsidRPr="00F31810">
              <w:rPr>
                <w:rFonts w:ascii="Times New Roman" w:eastAsia="Times New Roman" w:hAnsi="Times New Roman" w:cs="Times New Roman"/>
                <w:sz w:val="24"/>
                <w:szCs w:val="24"/>
              </w:rPr>
              <w:t xml:space="preserve"> e kërkuara. N</w:t>
            </w:r>
            <w:r>
              <w:rPr>
                <w:rFonts w:ascii="Times New Roman" w:eastAsia="Times New Roman" w:hAnsi="Times New Roman" w:cs="Times New Roman"/>
                <w:sz w:val="24"/>
                <w:szCs w:val="24"/>
              </w:rPr>
              <w:t>ë</w:t>
            </w:r>
            <w:r w:rsidRPr="00F31810">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ë</w:t>
            </w:r>
            <w:r w:rsidRPr="00F31810">
              <w:rPr>
                <w:rFonts w:ascii="Times New Roman" w:eastAsia="Times New Roman" w:hAnsi="Times New Roman" w:cs="Times New Roman"/>
                <w:sz w:val="24"/>
                <w:szCs w:val="24"/>
              </w:rPr>
              <w:t xml:space="preserve"> kundërtën Ministria refuzon kërkesën</w:t>
            </w:r>
            <w:r>
              <w:rPr>
                <w:rFonts w:ascii="Times New Roman" w:eastAsia="Times New Roman" w:hAnsi="Times New Roman" w:cs="Times New Roman"/>
                <w:sz w:val="24"/>
                <w:szCs w:val="24"/>
              </w:rPr>
              <w:t>.</w:t>
            </w:r>
            <w:r w:rsidRPr="00F31810">
              <w:rPr>
                <w:rFonts w:ascii="Times New Roman" w:eastAsia="Times New Roman" w:hAnsi="Times New Roman" w:cs="Times New Roman"/>
                <w:sz w:val="24"/>
                <w:szCs w:val="24"/>
              </w:rPr>
              <w:t xml:space="preserve"> </w:t>
            </w:r>
          </w:p>
          <w:p w:rsidR="00BC0475" w:rsidRDefault="00BC0475" w:rsidP="0096206E">
            <w:pPr>
              <w:jc w:val="both"/>
              <w:rPr>
                <w:rFonts w:ascii="Times New Roman" w:eastAsia="Times New Roman" w:hAnsi="Times New Roman" w:cs="Times New Roman"/>
                <w:sz w:val="24"/>
                <w:szCs w:val="24"/>
              </w:rPr>
            </w:pPr>
          </w:p>
          <w:p w:rsidR="00BC0475" w:rsidRDefault="00BC0475" w:rsidP="009620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F318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Komisioni merr Vendim </w:t>
            </w:r>
            <w:r w:rsidRPr="00F31810">
              <w:rPr>
                <w:rFonts w:ascii="Times New Roman" w:eastAsia="Times New Roman" w:hAnsi="Times New Roman" w:cs="Times New Roman"/>
                <w:sz w:val="24"/>
                <w:szCs w:val="24"/>
              </w:rPr>
              <w:t>brenda nëntëdhjetë (90) ditëve nga data e pranimit t</w:t>
            </w:r>
            <w:r>
              <w:rPr>
                <w:rFonts w:ascii="Times New Roman" w:eastAsia="Times New Roman" w:hAnsi="Times New Roman" w:cs="Times New Roman"/>
                <w:sz w:val="24"/>
                <w:szCs w:val="24"/>
              </w:rPr>
              <w:t>ë</w:t>
            </w:r>
            <w:r w:rsidRPr="00F31810">
              <w:rPr>
                <w:rFonts w:ascii="Times New Roman" w:eastAsia="Times New Roman" w:hAnsi="Times New Roman" w:cs="Times New Roman"/>
                <w:sz w:val="24"/>
                <w:szCs w:val="24"/>
              </w:rPr>
              <w:t xml:space="preserve"> aplikimit p</w:t>
            </w:r>
            <w:r>
              <w:rPr>
                <w:rFonts w:ascii="Times New Roman" w:eastAsia="Times New Roman" w:hAnsi="Times New Roman" w:cs="Times New Roman"/>
                <w:sz w:val="24"/>
                <w:szCs w:val="24"/>
              </w:rPr>
              <w:t>ë</w:t>
            </w:r>
            <w:r w:rsidRPr="00F31810">
              <w:rPr>
                <w:rFonts w:ascii="Times New Roman" w:eastAsia="Times New Roman" w:hAnsi="Times New Roman" w:cs="Times New Roman"/>
                <w:sz w:val="24"/>
                <w:szCs w:val="24"/>
              </w:rPr>
              <w:t xml:space="preserve">r </w:t>
            </w:r>
            <w:r>
              <w:rPr>
                <w:rFonts w:ascii="Times New Roman" w:eastAsia="Times New Roman" w:hAnsi="Times New Roman" w:cs="Times New Roman"/>
                <w:sz w:val="24"/>
                <w:szCs w:val="24"/>
              </w:rPr>
              <w:lastRenderedPageBreak/>
              <w:t>L</w:t>
            </w:r>
            <w:r w:rsidRPr="00F31810">
              <w:rPr>
                <w:rFonts w:ascii="Times New Roman" w:eastAsia="Times New Roman" w:hAnsi="Times New Roman" w:cs="Times New Roman"/>
                <w:sz w:val="24"/>
                <w:szCs w:val="24"/>
              </w:rPr>
              <w:t>eje.</w:t>
            </w:r>
            <w:r>
              <w:rPr>
                <w:rFonts w:ascii="Times New Roman" w:eastAsia="Times New Roman" w:hAnsi="Times New Roman" w:cs="Times New Roman"/>
                <w:sz w:val="24"/>
                <w:szCs w:val="24"/>
              </w:rPr>
              <w:t xml:space="preserve"> Leja mund të pezullohet apo revokohet në rastet kur operatori nuk i përmbahet kushteve dhe detyrimeve të përcaktuara në Leje.</w:t>
            </w:r>
          </w:p>
          <w:p w:rsidR="00BC0475" w:rsidRDefault="00BC0475" w:rsidP="0096206E">
            <w:pPr>
              <w:jc w:val="both"/>
              <w:rPr>
                <w:rFonts w:ascii="Times New Roman" w:eastAsia="Times New Roman" w:hAnsi="Times New Roman" w:cs="Times New Roman"/>
                <w:sz w:val="24"/>
                <w:szCs w:val="24"/>
              </w:rPr>
            </w:pPr>
          </w:p>
          <w:p w:rsidR="00BC0475" w:rsidRDefault="00BC0475" w:rsidP="0096206E">
            <w:pPr>
              <w:jc w:val="both"/>
              <w:rPr>
                <w:rFonts w:ascii="Times New Roman" w:eastAsia="Times New Roman" w:hAnsi="Times New Roman" w:cs="Times New Roman"/>
                <w:sz w:val="24"/>
                <w:szCs w:val="24"/>
              </w:rPr>
            </w:pPr>
          </w:p>
          <w:p w:rsidR="00BC0475" w:rsidRDefault="00BC0475" w:rsidP="0096206E">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w:t>
            </w:r>
            <w:r w:rsidRPr="00114A82">
              <w:rPr>
                <w:rFonts w:ascii="Times New Roman" w:eastAsia="Times New Roman" w:hAnsi="Times New Roman" w:cs="Times New Roman"/>
                <w:color w:val="000000"/>
                <w:sz w:val="24"/>
                <w:szCs w:val="24"/>
              </w:rPr>
              <w:t xml:space="preserve">.  Leja duhet të përmbajë </w:t>
            </w:r>
            <w:r>
              <w:rPr>
                <w:rFonts w:ascii="Times New Roman" w:eastAsia="Times New Roman" w:hAnsi="Times New Roman" w:cs="Times New Roman"/>
                <w:color w:val="000000"/>
                <w:sz w:val="24"/>
                <w:szCs w:val="24"/>
              </w:rPr>
              <w:t>e</w:t>
            </w:r>
            <w:r w:rsidRPr="00204339">
              <w:rPr>
                <w:rFonts w:ascii="Times New Roman" w:eastAsia="Times New Roman" w:hAnsi="Times New Roman" w:cs="Times New Roman"/>
                <w:sz w:val="24"/>
                <w:szCs w:val="24"/>
              </w:rPr>
              <w:t>mrin dhe adr</w:t>
            </w:r>
            <w:r>
              <w:rPr>
                <w:rFonts w:ascii="Times New Roman" w:eastAsia="Times New Roman" w:hAnsi="Times New Roman" w:cs="Times New Roman"/>
                <w:sz w:val="24"/>
                <w:szCs w:val="24"/>
              </w:rPr>
              <w:t>esën e operatorit të instalimit, p</w:t>
            </w:r>
            <w:r w:rsidRPr="00204339">
              <w:rPr>
                <w:rFonts w:ascii="Times New Roman" w:eastAsia="Times New Roman" w:hAnsi="Times New Roman" w:cs="Times New Roman"/>
                <w:sz w:val="24"/>
                <w:szCs w:val="24"/>
              </w:rPr>
              <w:t>ërshkrimin e aktiviteteve dhe burimeve të emetimeve</w:t>
            </w:r>
            <w:r>
              <w:rPr>
                <w:rFonts w:ascii="Times New Roman" w:eastAsia="Times New Roman" w:hAnsi="Times New Roman" w:cs="Times New Roman"/>
                <w:sz w:val="24"/>
                <w:szCs w:val="24"/>
              </w:rPr>
              <w:t xml:space="preserve"> të gazrave serrë nga instalimi, de</w:t>
            </w:r>
            <w:r w:rsidRPr="00204339">
              <w:rPr>
                <w:rFonts w:ascii="Times New Roman" w:eastAsia="Times New Roman" w:hAnsi="Times New Roman" w:cs="Times New Roman"/>
                <w:sz w:val="24"/>
                <w:szCs w:val="24"/>
              </w:rPr>
              <w:t xml:space="preserve">tyrimin e operatorit për të monitoruar </w:t>
            </w:r>
            <w:r>
              <w:rPr>
                <w:rFonts w:ascii="Times New Roman" w:eastAsia="Times New Roman" w:hAnsi="Times New Roman" w:cs="Times New Roman"/>
                <w:sz w:val="24"/>
                <w:szCs w:val="24"/>
              </w:rPr>
              <w:t>dhe raportuar emetimet dhe Planin e Monitorimit.</w:t>
            </w:r>
          </w:p>
          <w:p w:rsidR="00BC0475" w:rsidRDefault="00BC0475" w:rsidP="0096206E">
            <w:pPr>
              <w:ind w:left="283"/>
              <w:jc w:val="both"/>
              <w:rPr>
                <w:rFonts w:ascii="Times New Roman" w:eastAsia="Times New Roman" w:hAnsi="Times New Roman" w:cs="Times New Roman"/>
                <w:sz w:val="24"/>
                <w:szCs w:val="24"/>
              </w:rPr>
            </w:pPr>
          </w:p>
          <w:p w:rsidR="00001559" w:rsidRPr="00204339" w:rsidRDefault="00001559" w:rsidP="0096206E">
            <w:pPr>
              <w:ind w:left="283"/>
              <w:jc w:val="both"/>
              <w:rPr>
                <w:rFonts w:ascii="Times New Roman" w:eastAsia="Times New Roman" w:hAnsi="Times New Roman" w:cs="Times New Roman"/>
                <w:sz w:val="24"/>
                <w:szCs w:val="24"/>
              </w:rPr>
            </w:pPr>
          </w:p>
          <w:p w:rsidR="00BC0475" w:rsidRPr="00ED1BE0" w:rsidRDefault="00BC0475" w:rsidP="009620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ED1B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Operatori </w:t>
            </w:r>
            <w:r w:rsidRPr="00ED1BE0">
              <w:rPr>
                <w:rFonts w:ascii="Times New Roman" w:eastAsia="Times New Roman" w:hAnsi="Times New Roman" w:cs="Times New Roman"/>
                <w:sz w:val="24"/>
                <w:szCs w:val="24"/>
              </w:rPr>
              <w:t xml:space="preserve"> ka të drejtë të paraqesë ankesë ndaj vendimit të Komisionit brenda tridhjetë (30) ditëve nga data e pranimit të vendimit. Ankesa shqyrtohet nga Komisioni për </w:t>
            </w:r>
            <w:r>
              <w:rPr>
                <w:rFonts w:ascii="Times New Roman" w:eastAsia="Times New Roman" w:hAnsi="Times New Roman" w:cs="Times New Roman"/>
                <w:sz w:val="24"/>
                <w:szCs w:val="24"/>
              </w:rPr>
              <w:t>s</w:t>
            </w:r>
            <w:r w:rsidRPr="00ED1BE0">
              <w:rPr>
                <w:rFonts w:ascii="Times New Roman" w:eastAsia="Times New Roman" w:hAnsi="Times New Roman" w:cs="Times New Roman"/>
                <w:sz w:val="24"/>
                <w:szCs w:val="24"/>
              </w:rPr>
              <w:t xml:space="preserve">hqyrtimin e </w:t>
            </w:r>
            <w:r>
              <w:rPr>
                <w:rFonts w:ascii="Times New Roman" w:eastAsia="Times New Roman" w:hAnsi="Times New Roman" w:cs="Times New Roman"/>
                <w:sz w:val="24"/>
                <w:szCs w:val="24"/>
              </w:rPr>
              <w:t>a</w:t>
            </w:r>
            <w:r w:rsidRPr="00ED1BE0">
              <w:rPr>
                <w:rFonts w:ascii="Times New Roman" w:eastAsia="Times New Roman" w:hAnsi="Times New Roman" w:cs="Times New Roman"/>
                <w:sz w:val="24"/>
                <w:szCs w:val="24"/>
              </w:rPr>
              <w:t>nkesave të emëruar nga Ministri, i cili e shqyrton ankesën dhe merr vendim brenda tridhjetë (30) ditëve.</w:t>
            </w:r>
          </w:p>
          <w:p w:rsidR="00BC0475" w:rsidRPr="00ED1BE0" w:rsidRDefault="00BC0475" w:rsidP="0096206E">
            <w:pPr>
              <w:jc w:val="both"/>
              <w:rPr>
                <w:rFonts w:ascii="Times New Roman" w:eastAsia="Times New Roman" w:hAnsi="Times New Roman" w:cs="Times New Roman"/>
                <w:sz w:val="24"/>
                <w:szCs w:val="24"/>
              </w:rPr>
            </w:pPr>
          </w:p>
          <w:p w:rsidR="00BC0475" w:rsidRPr="00114A82" w:rsidRDefault="00BC0475" w:rsidP="0096206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Pr="00114A82">
              <w:rPr>
                <w:rFonts w:ascii="Times New Roman" w:eastAsia="Times New Roman" w:hAnsi="Times New Roman" w:cs="Times New Roman"/>
                <w:color w:val="000000"/>
                <w:sz w:val="24"/>
                <w:szCs w:val="24"/>
              </w:rPr>
              <w:t xml:space="preserve">. Me propozim të Ministrisë, Qeveria me akt nënligjor përcakton aktivitetet e lejuara, përjashtimet, procedurat, kushtet, </w:t>
            </w:r>
            <w:r w:rsidRPr="00A525EE">
              <w:rPr>
                <w:rFonts w:ascii="Times New Roman" w:eastAsia="Times New Roman" w:hAnsi="Times New Roman" w:cs="Times New Roman"/>
                <w:color w:val="000000"/>
                <w:sz w:val="24"/>
                <w:szCs w:val="24"/>
              </w:rPr>
              <w:t>kriteret</w:t>
            </w:r>
            <w:r>
              <w:rPr>
                <w:rFonts w:ascii="Times New Roman" w:eastAsia="Times New Roman" w:hAnsi="Times New Roman" w:cs="Times New Roman"/>
                <w:color w:val="000000"/>
                <w:sz w:val="24"/>
                <w:szCs w:val="24"/>
              </w:rPr>
              <w:t>,</w:t>
            </w:r>
            <w:r w:rsidRPr="00114A82">
              <w:rPr>
                <w:rFonts w:ascii="Times New Roman" w:eastAsia="Times New Roman" w:hAnsi="Times New Roman" w:cs="Times New Roman"/>
                <w:color w:val="000000"/>
                <w:sz w:val="24"/>
                <w:szCs w:val="24"/>
              </w:rPr>
              <w:t xml:space="preserve"> tarifën dhe çështjet tjera për Lejen.</w:t>
            </w:r>
          </w:p>
          <w:p w:rsidR="00BC0475" w:rsidRDefault="00BC0475" w:rsidP="0096206E">
            <w:pPr>
              <w:jc w:val="center"/>
              <w:rPr>
                <w:rFonts w:ascii="Times New Roman" w:eastAsia="Times New Roman" w:hAnsi="Times New Roman" w:cs="Times New Roman"/>
                <w:b/>
                <w:color w:val="000000"/>
                <w:sz w:val="24"/>
                <w:szCs w:val="24"/>
              </w:rPr>
            </w:pPr>
          </w:p>
          <w:p w:rsidR="00001559" w:rsidRDefault="00001559" w:rsidP="0096206E">
            <w:pPr>
              <w:jc w:val="center"/>
              <w:rPr>
                <w:rFonts w:ascii="Times New Roman" w:eastAsia="Times New Roman" w:hAnsi="Times New Roman" w:cs="Times New Roman"/>
                <w:b/>
                <w:color w:val="000000"/>
                <w:sz w:val="24"/>
                <w:szCs w:val="24"/>
              </w:rPr>
            </w:pPr>
          </w:p>
          <w:p w:rsidR="00BC0475" w:rsidRPr="00114A82" w:rsidRDefault="00BC0475" w:rsidP="0096206E">
            <w:pPr>
              <w:jc w:val="center"/>
              <w:rPr>
                <w:rFonts w:ascii="Times New Roman" w:eastAsia="Calibri" w:hAnsi="Times New Roman" w:cs="Times New Roman"/>
                <w:b/>
                <w:color w:val="000000"/>
                <w:sz w:val="24"/>
                <w:szCs w:val="24"/>
              </w:rPr>
            </w:pPr>
            <w:r w:rsidRPr="00114A82">
              <w:rPr>
                <w:rFonts w:ascii="Times New Roman" w:eastAsia="Calibri" w:hAnsi="Times New Roman" w:cs="Times New Roman"/>
                <w:b/>
                <w:color w:val="000000"/>
                <w:sz w:val="24"/>
                <w:szCs w:val="24"/>
              </w:rPr>
              <w:t xml:space="preserve">Neni </w:t>
            </w:r>
            <w:r>
              <w:rPr>
                <w:rFonts w:ascii="Times New Roman" w:eastAsia="Calibri" w:hAnsi="Times New Roman" w:cs="Times New Roman"/>
                <w:b/>
                <w:color w:val="000000"/>
                <w:sz w:val="24"/>
                <w:szCs w:val="24"/>
              </w:rPr>
              <w:t>13</w:t>
            </w:r>
          </w:p>
          <w:p w:rsidR="00BC0475" w:rsidRPr="00114A82" w:rsidRDefault="00BC0475" w:rsidP="0096206E">
            <w:pPr>
              <w:jc w:val="center"/>
              <w:rPr>
                <w:rFonts w:ascii="Times New Roman" w:eastAsia="Calibri" w:hAnsi="Times New Roman" w:cs="Times New Roman"/>
                <w:b/>
                <w:color w:val="000000"/>
                <w:sz w:val="24"/>
                <w:szCs w:val="24"/>
              </w:rPr>
            </w:pPr>
            <w:r w:rsidRPr="00114A82">
              <w:rPr>
                <w:rFonts w:ascii="Times New Roman" w:eastAsia="Calibri" w:hAnsi="Times New Roman" w:cs="Times New Roman"/>
                <w:b/>
                <w:color w:val="000000"/>
                <w:sz w:val="24"/>
                <w:szCs w:val="24"/>
              </w:rPr>
              <w:t>Plani i monitorimit</w:t>
            </w:r>
            <w:r w:rsidRPr="00114A82">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b/>
                <w:color w:val="000000"/>
                <w:sz w:val="24"/>
                <w:szCs w:val="24"/>
              </w:rPr>
              <w:t>të emetimeve të gazrave serrë</w:t>
            </w:r>
          </w:p>
          <w:p w:rsidR="00BC0475" w:rsidRDefault="00BC0475" w:rsidP="0096206E">
            <w:pPr>
              <w:jc w:val="both"/>
              <w:rPr>
                <w:rFonts w:ascii="Times New Roman" w:eastAsia="Calibri"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sidRPr="00114A82">
              <w:rPr>
                <w:rFonts w:ascii="Times New Roman" w:eastAsia="Calibri" w:hAnsi="Times New Roman" w:cs="Times New Roman"/>
                <w:color w:val="000000"/>
                <w:sz w:val="24"/>
                <w:szCs w:val="24"/>
              </w:rPr>
              <w:t xml:space="preserve">1. Operatori i instalimit është i detyruar të monitorojë emetimet e gazrave serrë bazuar në </w:t>
            </w:r>
            <w:r w:rsidRPr="00595F55">
              <w:rPr>
                <w:rFonts w:ascii="Times New Roman" w:eastAsia="Times New Roman" w:hAnsi="Times New Roman" w:cs="Times New Roman"/>
                <w:color w:val="000000"/>
                <w:sz w:val="24"/>
                <w:szCs w:val="24"/>
              </w:rPr>
              <w:lastRenderedPageBreak/>
              <w:t>Planin e monitorimit të emetimeve të gazrave serrë (ta</w:t>
            </w:r>
            <w:r>
              <w:rPr>
                <w:rFonts w:ascii="Times New Roman" w:eastAsia="Times New Roman" w:hAnsi="Times New Roman" w:cs="Times New Roman"/>
                <w:color w:val="000000"/>
                <w:sz w:val="24"/>
                <w:szCs w:val="24"/>
              </w:rPr>
              <w:t>ni e tutje Plani i Monitorimi)</w:t>
            </w:r>
            <w:r w:rsidRPr="00114A82">
              <w:rPr>
                <w:rFonts w:ascii="Times New Roman" w:eastAsia="Calibri" w:hAnsi="Times New Roman" w:cs="Times New Roman"/>
                <w:color w:val="000000"/>
                <w:sz w:val="24"/>
                <w:szCs w:val="24"/>
              </w:rPr>
              <w:t xml:space="preserve">, i cili është pjesë e Lejes dhe </w:t>
            </w:r>
            <w:r>
              <w:rPr>
                <w:rFonts w:ascii="Times New Roman" w:eastAsia="Calibri" w:hAnsi="Times New Roman" w:cs="Times New Roman"/>
                <w:color w:val="000000"/>
                <w:sz w:val="24"/>
                <w:szCs w:val="24"/>
              </w:rPr>
              <w:t xml:space="preserve">është </w:t>
            </w:r>
            <w:r w:rsidRPr="00114A82">
              <w:rPr>
                <w:rFonts w:ascii="Times New Roman" w:eastAsia="Calibri" w:hAnsi="Times New Roman" w:cs="Times New Roman"/>
                <w:color w:val="000000"/>
                <w:sz w:val="24"/>
                <w:szCs w:val="24"/>
              </w:rPr>
              <w:t>i miratuar nga Ministria.</w:t>
            </w:r>
          </w:p>
          <w:p w:rsidR="00BC0475" w:rsidRDefault="00BC0475" w:rsidP="0096206E">
            <w:pPr>
              <w:jc w:val="both"/>
              <w:rPr>
                <w:rFonts w:ascii="Times New Roman" w:eastAsia="Calibri" w:hAnsi="Times New Roman" w:cs="Times New Roman"/>
                <w:color w:val="000000"/>
                <w:sz w:val="24"/>
                <w:szCs w:val="24"/>
              </w:rPr>
            </w:pPr>
          </w:p>
          <w:p w:rsidR="00001559" w:rsidRDefault="00001559" w:rsidP="0096206E">
            <w:pPr>
              <w:jc w:val="both"/>
              <w:rPr>
                <w:rFonts w:ascii="Times New Roman" w:eastAsia="Calibri"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sidRPr="00114A82">
              <w:rPr>
                <w:rFonts w:ascii="Times New Roman" w:eastAsia="Calibri" w:hAnsi="Times New Roman" w:cs="Times New Roman"/>
                <w:color w:val="000000"/>
                <w:sz w:val="24"/>
                <w:szCs w:val="24"/>
              </w:rPr>
              <w:t xml:space="preserve">2. Operatori </w:t>
            </w:r>
            <w:r>
              <w:rPr>
                <w:rFonts w:ascii="Times New Roman" w:eastAsia="Calibri" w:hAnsi="Times New Roman" w:cs="Times New Roman"/>
                <w:color w:val="000000"/>
                <w:sz w:val="24"/>
                <w:szCs w:val="24"/>
              </w:rPr>
              <w:t xml:space="preserve">i instalimit rishikon rregullisht </w:t>
            </w:r>
            <w:r w:rsidRPr="00114A82">
              <w:rPr>
                <w:rFonts w:ascii="Times New Roman" w:eastAsia="Calibri" w:hAnsi="Times New Roman" w:cs="Times New Roman"/>
                <w:color w:val="000000"/>
                <w:sz w:val="24"/>
                <w:szCs w:val="24"/>
              </w:rPr>
              <w:t>Plani</w:t>
            </w:r>
            <w:r>
              <w:rPr>
                <w:rFonts w:ascii="Times New Roman" w:eastAsia="Calibri" w:hAnsi="Times New Roman" w:cs="Times New Roman"/>
                <w:color w:val="000000"/>
                <w:sz w:val="24"/>
                <w:szCs w:val="24"/>
              </w:rPr>
              <w:t xml:space="preserve">n e Monitorimit për të vlerësuar nëse ai </w:t>
            </w:r>
            <w:r w:rsidRPr="00114A82">
              <w:rPr>
                <w:rFonts w:ascii="Times New Roman" w:eastAsia="Calibri" w:hAnsi="Times New Roman" w:cs="Times New Roman"/>
                <w:color w:val="000000"/>
                <w:sz w:val="24"/>
                <w:szCs w:val="24"/>
              </w:rPr>
              <w:t xml:space="preserve"> pasqyron natyrën dhe mënyrën e funksionimit të instalimit dhe nëse </w:t>
            </w:r>
            <w:r>
              <w:rPr>
                <w:rFonts w:ascii="Times New Roman" w:eastAsia="Calibri" w:hAnsi="Times New Roman" w:cs="Times New Roman"/>
                <w:color w:val="000000"/>
                <w:sz w:val="24"/>
                <w:szCs w:val="24"/>
              </w:rPr>
              <w:t xml:space="preserve">ekziston mundësia për përmirësimin e </w:t>
            </w:r>
            <w:r w:rsidRPr="00114A82">
              <w:rPr>
                <w:rFonts w:ascii="Times New Roman" w:eastAsia="Calibri" w:hAnsi="Times New Roman" w:cs="Times New Roman"/>
                <w:color w:val="000000"/>
                <w:sz w:val="24"/>
                <w:szCs w:val="24"/>
              </w:rPr>
              <w:t>metodologji</w:t>
            </w:r>
            <w:r>
              <w:rPr>
                <w:rFonts w:ascii="Times New Roman" w:eastAsia="Calibri" w:hAnsi="Times New Roman" w:cs="Times New Roman"/>
                <w:color w:val="000000"/>
                <w:sz w:val="24"/>
                <w:szCs w:val="24"/>
              </w:rPr>
              <w:t>së së monitorimit</w:t>
            </w:r>
            <w:r w:rsidRPr="00114A82">
              <w:rPr>
                <w:rFonts w:ascii="Times New Roman" w:eastAsia="Calibri" w:hAnsi="Times New Roman" w:cs="Times New Roman"/>
                <w:color w:val="000000"/>
                <w:sz w:val="24"/>
                <w:szCs w:val="24"/>
              </w:rPr>
              <w:t>.</w:t>
            </w:r>
          </w:p>
          <w:p w:rsidR="00BC0475" w:rsidRPr="00114A82" w:rsidRDefault="00BC0475" w:rsidP="0096206E">
            <w:pPr>
              <w:jc w:val="both"/>
              <w:rPr>
                <w:rFonts w:ascii="Times New Roman" w:eastAsia="Calibri" w:hAnsi="Times New Roman" w:cs="Times New Roman"/>
                <w:color w:val="000000"/>
                <w:sz w:val="24"/>
                <w:szCs w:val="24"/>
              </w:rPr>
            </w:pPr>
          </w:p>
          <w:p w:rsidR="00BC0475" w:rsidRDefault="00BC0475" w:rsidP="0096206E">
            <w:pPr>
              <w:jc w:val="both"/>
              <w:rPr>
                <w:rFonts w:ascii="Times New Roman" w:eastAsia="Calibri" w:hAnsi="Times New Roman" w:cs="Times New Roman"/>
                <w:color w:val="000000"/>
                <w:sz w:val="24"/>
                <w:szCs w:val="24"/>
              </w:rPr>
            </w:pPr>
            <w:r w:rsidRPr="00114A82">
              <w:rPr>
                <w:rFonts w:ascii="Times New Roman" w:eastAsia="Calibri" w:hAnsi="Times New Roman" w:cs="Times New Roman"/>
                <w:color w:val="000000"/>
                <w:sz w:val="24"/>
                <w:szCs w:val="24"/>
              </w:rPr>
              <w:t>3. Operatori njofto</w:t>
            </w:r>
            <w:r>
              <w:rPr>
                <w:rFonts w:ascii="Times New Roman" w:eastAsia="Calibri" w:hAnsi="Times New Roman" w:cs="Times New Roman"/>
                <w:color w:val="000000"/>
                <w:sz w:val="24"/>
                <w:szCs w:val="24"/>
              </w:rPr>
              <w:t>n</w:t>
            </w:r>
            <w:r w:rsidRPr="00114A82">
              <w:rPr>
                <w:rFonts w:ascii="Times New Roman" w:eastAsia="Calibri" w:hAnsi="Times New Roman" w:cs="Times New Roman"/>
                <w:color w:val="000000"/>
                <w:sz w:val="24"/>
                <w:szCs w:val="24"/>
              </w:rPr>
              <w:t xml:space="preserve"> Ministrinë pa vonesë për çdo ndryshim të propozuar në</w:t>
            </w:r>
            <w:r>
              <w:rPr>
                <w:rFonts w:ascii="Times New Roman" w:eastAsia="Calibri" w:hAnsi="Times New Roman" w:cs="Times New Roman"/>
                <w:color w:val="000000"/>
                <w:sz w:val="24"/>
                <w:szCs w:val="24"/>
              </w:rPr>
              <w:t xml:space="preserve"> </w:t>
            </w:r>
            <w:r w:rsidRPr="00114A82">
              <w:rPr>
                <w:rFonts w:ascii="Times New Roman" w:eastAsia="Calibri" w:hAnsi="Times New Roman" w:cs="Times New Roman"/>
                <w:color w:val="000000"/>
                <w:sz w:val="24"/>
                <w:szCs w:val="24"/>
              </w:rPr>
              <w:t>Planin</w:t>
            </w:r>
            <w:r>
              <w:rPr>
                <w:rFonts w:ascii="Times New Roman" w:eastAsia="Calibri" w:hAnsi="Times New Roman" w:cs="Times New Roman"/>
                <w:color w:val="000000"/>
                <w:sz w:val="24"/>
                <w:szCs w:val="24"/>
              </w:rPr>
              <w:t xml:space="preserve"> e Monitorimit, burimet e emetimeve,  rrjedhat e burimeve, metodologjinë e monitorimit, metodat e matjes, marrjen e mostrave dhe të analizës, lëndët djegëse, lëndët e para ose substancat e përdorura,  kapacitetin apo mënyrën e funksionimit të instalimit, si dhe çdo ndryshim tjetër që mund të ndikon në saktësinë dhe plotësinë e të dhënave të emetimeve.</w:t>
            </w:r>
          </w:p>
          <w:p w:rsidR="00BC0475" w:rsidRDefault="00BC0475" w:rsidP="0096206E">
            <w:pPr>
              <w:ind w:left="283"/>
              <w:jc w:val="both"/>
              <w:rPr>
                <w:rFonts w:ascii="Times New Roman" w:eastAsia="Calibri" w:hAnsi="Times New Roman" w:cs="Times New Roman"/>
                <w:color w:val="000000"/>
                <w:sz w:val="24"/>
                <w:szCs w:val="24"/>
              </w:rPr>
            </w:pPr>
          </w:p>
          <w:p w:rsidR="00BC0475" w:rsidRPr="00206E83" w:rsidRDefault="00BC0475" w:rsidP="0096206E">
            <w:pPr>
              <w:jc w:val="both"/>
              <w:rPr>
                <w:rFonts w:ascii="Times New Roman" w:eastAsia="Times New Roman" w:hAnsi="Times New Roman" w:cs="Times New Roman"/>
                <w:sz w:val="24"/>
                <w:szCs w:val="24"/>
              </w:rPr>
            </w:pPr>
            <w:r>
              <w:rPr>
                <w:rFonts w:ascii="Times New Roman" w:eastAsia="Calibri" w:hAnsi="Times New Roman" w:cs="Times New Roman"/>
                <w:color w:val="000000"/>
                <w:sz w:val="24"/>
                <w:szCs w:val="24"/>
              </w:rPr>
              <w:t>4</w:t>
            </w:r>
            <w:r w:rsidRPr="00114A82">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r w:rsidRPr="00206E83">
              <w:rPr>
                <w:rFonts w:ascii="Times New Roman" w:eastAsia="Times New Roman" w:hAnsi="Times New Roman" w:cs="Times New Roman"/>
                <w:sz w:val="24"/>
                <w:szCs w:val="24"/>
              </w:rPr>
              <w:t>Nëse Ministria vlerëson se ndryshimi i propozuar nuk kërkon ndryshim në Leje dhe në Planin e Monitorimit, njofton operatorin.</w:t>
            </w:r>
          </w:p>
          <w:p w:rsidR="00BC0475" w:rsidRDefault="00BC0475" w:rsidP="0096206E">
            <w:pPr>
              <w:jc w:val="both"/>
              <w:rPr>
                <w:rFonts w:ascii="Times New Roman" w:eastAsia="Calibri" w:hAnsi="Times New Roman" w:cs="Times New Roman"/>
                <w:color w:val="000000"/>
                <w:sz w:val="24"/>
                <w:szCs w:val="24"/>
              </w:rPr>
            </w:pPr>
          </w:p>
          <w:p w:rsidR="00001559" w:rsidRPr="00114A82" w:rsidRDefault="00001559" w:rsidP="0096206E">
            <w:pPr>
              <w:jc w:val="both"/>
              <w:rPr>
                <w:rFonts w:ascii="Times New Roman" w:eastAsia="Calibri" w:hAnsi="Times New Roman" w:cs="Times New Roman"/>
                <w:color w:val="000000"/>
                <w:sz w:val="24"/>
                <w:szCs w:val="24"/>
              </w:rPr>
            </w:pPr>
          </w:p>
          <w:p w:rsidR="00BC0475" w:rsidRPr="00206E83" w:rsidRDefault="00BC0475" w:rsidP="0096206E">
            <w:pPr>
              <w:jc w:val="both"/>
              <w:rPr>
                <w:rFonts w:ascii="Times New Roman" w:eastAsia="Times New Roman" w:hAnsi="Times New Roman" w:cs="Times New Roman"/>
                <w:sz w:val="24"/>
                <w:szCs w:val="24"/>
              </w:rPr>
            </w:pPr>
            <w:r>
              <w:rPr>
                <w:rFonts w:ascii="Times New Roman" w:eastAsia="Calibri" w:hAnsi="Times New Roman" w:cs="Times New Roman"/>
                <w:color w:val="000000"/>
                <w:sz w:val="24"/>
                <w:szCs w:val="24"/>
              </w:rPr>
              <w:t>5</w:t>
            </w:r>
            <w:r w:rsidRPr="00114A82">
              <w:rPr>
                <w:rFonts w:ascii="Times New Roman" w:eastAsia="Calibri" w:hAnsi="Times New Roman" w:cs="Times New Roman"/>
                <w:color w:val="000000"/>
                <w:sz w:val="24"/>
                <w:szCs w:val="24"/>
              </w:rPr>
              <w:t xml:space="preserve">. </w:t>
            </w:r>
            <w:r w:rsidRPr="00206E83">
              <w:rPr>
                <w:rFonts w:ascii="Times New Roman" w:eastAsia="Times New Roman" w:hAnsi="Times New Roman" w:cs="Times New Roman"/>
                <w:sz w:val="24"/>
                <w:szCs w:val="24"/>
              </w:rPr>
              <w:t xml:space="preserve">Nëse Ministria vlerëson se ndryshimi i propozuar është i rëndësishëm dhe kërkon ndryshim në Leje ose në Planin e Monitorimit, njofton operatorin, i cili duhet të paraqesë kërkesën për ndryshim me dokumentacionin </w:t>
            </w:r>
            <w:r w:rsidRPr="00206E83">
              <w:rPr>
                <w:rFonts w:ascii="Times New Roman" w:eastAsia="Times New Roman" w:hAnsi="Times New Roman" w:cs="Times New Roman"/>
                <w:sz w:val="24"/>
                <w:szCs w:val="24"/>
              </w:rPr>
              <w:lastRenderedPageBreak/>
              <w:t>përkatës brenda gjashtëdhjetë (60) ditëve nga data e njoftimit.</w:t>
            </w:r>
          </w:p>
          <w:p w:rsidR="00BC0475" w:rsidRPr="00114A82" w:rsidRDefault="00BC0475" w:rsidP="0096206E">
            <w:pPr>
              <w:jc w:val="both"/>
              <w:rPr>
                <w:rFonts w:ascii="Times New Roman" w:eastAsia="Calibri"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r w:rsidRPr="00114A82">
              <w:rPr>
                <w:rFonts w:ascii="Times New Roman" w:eastAsia="Calibri" w:hAnsi="Times New Roman" w:cs="Times New Roman"/>
                <w:color w:val="000000"/>
                <w:sz w:val="24"/>
                <w:szCs w:val="24"/>
              </w:rPr>
              <w:t>. Operatori i instalimit është i detyruar të mbajë të dhëna për të gjitha ndryshimet në Plan</w:t>
            </w:r>
            <w:r>
              <w:rPr>
                <w:rFonts w:ascii="Times New Roman" w:eastAsia="Calibri" w:hAnsi="Times New Roman" w:cs="Times New Roman"/>
                <w:color w:val="000000"/>
                <w:sz w:val="24"/>
                <w:szCs w:val="24"/>
              </w:rPr>
              <w:t>in e Monitorimit</w:t>
            </w:r>
            <w:r w:rsidRPr="00114A82">
              <w:rPr>
                <w:rFonts w:ascii="Times New Roman" w:eastAsia="Calibri" w:hAnsi="Times New Roman" w:cs="Times New Roman"/>
                <w:color w:val="000000"/>
                <w:sz w:val="24"/>
                <w:szCs w:val="24"/>
              </w:rPr>
              <w:t>.</w:t>
            </w:r>
          </w:p>
          <w:p w:rsidR="00BC0475" w:rsidRPr="00114A82" w:rsidRDefault="00BC0475" w:rsidP="0096206E">
            <w:pPr>
              <w:jc w:val="both"/>
              <w:rPr>
                <w:rFonts w:ascii="Times New Roman" w:eastAsia="Calibri"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5C5132">
              <w:rPr>
                <w:rFonts w:ascii="Times New Roman" w:eastAsia="Calibri" w:hAnsi="Times New Roman" w:cs="Times New Roman"/>
                <w:color w:val="000000"/>
                <w:sz w:val="24"/>
                <w:szCs w:val="24"/>
              </w:rPr>
              <w:t>.</w:t>
            </w:r>
            <w:r w:rsidRPr="00114A82">
              <w:rPr>
                <w:rFonts w:ascii="Times New Roman" w:eastAsia="Calibri" w:hAnsi="Times New Roman" w:cs="Times New Roman"/>
                <w:color w:val="000000"/>
                <w:sz w:val="24"/>
                <w:szCs w:val="24"/>
              </w:rPr>
              <w:t>Ministri</w:t>
            </w:r>
            <w:r>
              <w:rPr>
                <w:rFonts w:ascii="Times New Roman" w:eastAsia="Calibri" w:hAnsi="Times New Roman" w:cs="Times New Roman"/>
                <w:color w:val="000000"/>
                <w:sz w:val="24"/>
                <w:szCs w:val="24"/>
              </w:rPr>
              <w:t>a</w:t>
            </w:r>
            <w:r w:rsidRPr="00114A82">
              <w:rPr>
                <w:rFonts w:ascii="Times New Roman" w:eastAsia="Calibri" w:hAnsi="Times New Roman" w:cs="Times New Roman"/>
                <w:color w:val="000000"/>
                <w:sz w:val="24"/>
                <w:szCs w:val="24"/>
              </w:rPr>
              <w:t xml:space="preserve"> me akt nënligjorë përcakton përmbajtjen e Planit </w:t>
            </w:r>
            <w:r>
              <w:rPr>
                <w:rFonts w:ascii="Times New Roman" w:eastAsia="Calibri" w:hAnsi="Times New Roman" w:cs="Times New Roman"/>
                <w:color w:val="000000"/>
                <w:sz w:val="24"/>
                <w:szCs w:val="24"/>
              </w:rPr>
              <w:t>të Monitorimit, kriteret për përcaktimin e ndryshimeve të rëndësishme dhe procedurën për miratimin e tij</w:t>
            </w:r>
            <w:r w:rsidRPr="00114A82">
              <w:rPr>
                <w:rFonts w:ascii="Times New Roman" w:eastAsia="Calibri" w:hAnsi="Times New Roman" w:cs="Times New Roman"/>
                <w:color w:val="000000"/>
                <w:sz w:val="24"/>
                <w:szCs w:val="24"/>
              </w:rPr>
              <w:t>.</w:t>
            </w:r>
          </w:p>
          <w:p w:rsidR="00BC0475" w:rsidRDefault="00BC0475" w:rsidP="0096206E">
            <w:pPr>
              <w:jc w:val="center"/>
              <w:rPr>
                <w:rFonts w:ascii="Times New Roman" w:eastAsia="Times New Roman" w:hAnsi="Times New Roman" w:cs="Times New Roman"/>
                <w:b/>
                <w:color w:val="000000"/>
                <w:sz w:val="24"/>
                <w:szCs w:val="24"/>
              </w:rPr>
            </w:pPr>
          </w:p>
          <w:p w:rsidR="00BC0475" w:rsidRPr="00114A82" w:rsidRDefault="00BC0475" w:rsidP="0096206E">
            <w:pPr>
              <w:jc w:val="center"/>
              <w:rPr>
                <w:rFonts w:ascii="Times New Roman" w:eastAsia="Times New Roman" w:hAnsi="Times New Roman" w:cs="Times New Roman"/>
                <w:b/>
                <w:color w:val="000000"/>
                <w:sz w:val="24"/>
                <w:szCs w:val="24"/>
              </w:rPr>
            </w:pPr>
            <w:r w:rsidRPr="00114A82">
              <w:rPr>
                <w:rFonts w:ascii="Times New Roman" w:eastAsia="Times New Roman" w:hAnsi="Times New Roman" w:cs="Times New Roman"/>
                <w:b/>
                <w:color w:val="000000"/>
                <w:sz w:val="24"/>
                <w:szCs w:val="24"/>
              </w:rPr>
              <w:t xml:space="preserve">Neni </w:t>
            </w:r>
            <w:r>
              <w:rPr>
                <w:rFonts w:ascii="Times New Roman" w:eastAsia="Times New Roman" w:hAnsi="Times New Roman" w:cs="Times New Roman"/>
                <w:b/>
                <w:color w:val="000000"/>
                <w:sz w:val="24"/>
                <w:szCs w:val="24"/>
              </w:rPr>
              <w:t>14</w:t>
            </w:r>
          </w:p>
          <w:p w:rsidR="00BC0475" w:rsidRDefault="00BC0475" w:rsidP="0096206E">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Monitorimi dhe raportimi nga operatori </w:t>
            </w:r>
          </w:p>
          <w:p w:rsidR="00BC0475" w:rsidRPr="00483011" w:rsidRDefault="00BC0475" w:rsidP="0096206E">
            <w:pPr>
              <w:jc w:val="center"/>
              <w:rPr>
                <w:rFonts w:ascii="Times New Roman" w:eastAsia="Times New Roman" w:hAnsi="Times New Roman" w:cs="Times New Roman"/>
                <w:b/>
                <w:color w:val="000000"/>
                <w:sz w:val="24"/>
                <w:szCs w:val="24"/>
              </w:rPr>
            </w:pPr>
          </w:p>
          <w:p w:rsidR="00BC0475" w:rsidRPr="00114A82" w:rsidRDefault="00BC0475" w:rsidP="0096206E">
            <w:pPr>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 Operatori i instalimit që kryen ndonjë nga aktivitetet</w:t>
            </w:r>
            <w:r>
              <w:rPr>
                <w:rFonts w:ascii="Times New Roman" w:eastAsia="Times New Roman" w:hAnsi="Times New Roman" w:cs="Times New Roman"/>
                <w:color w:val="000000"/>
                <w:sz w:val="24"/>
                <w:szCs w:val="24"/>
              </w:rPr>
              <w:t xml:space="preserve"> e listuara në Shtojcën 2 të këtij ligji </w:t>
            </w:r>
            <w:r w:rsidRPr="00114A82">
              <w:rPr>
                <w:rFonts w:ascii="Times New Roman" w:eastAsia="Times New Roman" w:hAnsi="Times New Roman" w:cs="Times New Roman"/>
                <w:color w:val="000000"/>
                <w:sz w:val="24"/>
                <w:szCs w:val="24"/>
              </w:rPr>
              <w:t xml:space="preserve"> do të monitorojë emetimet e gazrave serrë që ndodhin gjatë çdo viti kalendarik dhe do të përgatisë  </w:t>
            </w:r>
            <w:r>
              <w:rPr>
                <w:rFonts w:ascii="Times New Roman" w:eastAsia="Times New Roman" w:hAnsi="Times New Roman" w:cs="Times New Roman"/>
                <w:color w:val="000000"/>
                <w:sz w:val="24"/>
                <w:szCs w:val="24"/>
              </w:rPr>
              <w:t>R</w:t>
            </w:r>
            <w:r w:rsidRPr="00114A82">
              <w:rPr>
                <w:rFonts w:ascii="Times New Roman" w:eastAsia="Times New Roman" w:hAnsi="Times New Roman" w:cs="Times New Roman"/>
                <w:color w:val="000000"/>
                <w:sz w:val="24"/>
                <w:szCs w:val="24"/>
              </w:rPr>
              <w:t>aport</w:t>
            </w:r>
            <w:r>
              <w:rPr>
                <w:rFonts w:ascii="Times New Roman" w:eastAsia="Times New Roman" w:hAnsi="Times New Roman" w:cs="Times New Roman"/>
                <w:color w:val="000000"/>
                <w:sz w:val="24"/>
                <w:szCs w:val="24"/>
              </w:rPr>
              <w:t>in</w:t>
            </w:r>
            <w:r w:rsidRPr="00114A82">
              <w:rPr>
                <w:rFonts w:ascii="Times New Roman" w:eastAsia="Times New Roman" w:hAnsi="Times New Roman" w:cs="Times New Roman"/>
                <w:color w:val="000000"/>
                <w:sz w:val="24"/>
                <w:szCs w:val="24"/>
              </w:rPr>
              <w:t xml:space="preserve"> për emetimet e gazrave serrë</w:t>
            </w:r>
            <w:r>
              <w:rPr>
                <w:rFonts w:ascii="Times New Roman" w:eastAsia="Times New Roman" w:hAnsi="Times New Roman" w:cs="Times New Roman"/>
                <w:color w:val="000000"/>
                <w:sz w:val="24"/>
                <w:szCs w:val="24"/>
              </w:rPr>
              <w:t xml:space="preserve"> (tani e tutje Raporti) </w:t>
            </w:r>
            <w:r w:rsidRPr="00114A82">
              <w:rPr>
                <w:rFonts w:ascii="Times New Roman" w:eastAsia="Times New Roman" w:hAnsi="Times New Roman" w:cs="Times New Roman"/>
                <w:color w:val="000000"/>
                <w:sz w:val="24"/>
                <w:szCs w:val="24"/>
              </w:rPr>
              <w:t xml:space="preserve">i cili duhet të jetë i verifikuar nga verifikuesi i akredituar. </w:t>
            </w:r>
          </w:p>
          <w:p w:rsidR="00BC0475" w:rsidRDefault="00BC0475" w:rsidP="0096206E">
            <w:pPr>
              <w:jc w:val="both"/>
              <w:rPr>
                <w:rFonts w:ascii="Times New Roman" w:eastAsia="Times New Roman" w:hAnsi="Times New Roman" w:cs="Times New Roman"/>
                <w:color w:val="000000"/>
                <w:sz w:val="24"/>
                <w:szCs w:val="24"/>
              </w:rPr>
            </w:pPr>
          </w:p>
          <w:p w:rsidR="00552CDB" w:rsidRPr="00114A82" w:rsidRDefault="00552CDB" w:rsidP="0096206E">
            <w:pPr>
              <w:jc w:val="both"/>
              <w:rPr>
                <w:rFonts w:ascii="Times New Roman" w:eastAsia="Times New Roman" w:hAnsi="Times New Roman" w:cs="Times New Roman"/>
                <w:color w:val="000000"/>
                <w:sz w:val="24"/>
                <w:szCs w:val="24"/>
              </w:rPr>
            </w:pPr>
          </w:p>
          <w:p w:rsidR="00BC0475"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114A82">
              <w:rPr>
                <w:rFonts w:ascii="Times New Roman" w:eastAsia="Calibri" w:hAnsi="Times New Roman" w:cs="Times New Roman"/>
                <w:color w:val="000000"/>
                <w:sz w:val="24"/>
                <w:szCs w:val="24"/>
              </w:rPr>
              <w:t>. Operatori i instalimit duhet të zhvillojë, zbatojë dhe mirëmbajë procedura të shkruara për mbledhjen dhe përdorimin e të dhënave për qëllime të monitorimit dhe raportimi</w:t>
            </w:r>
            <w:r>
              <w:rPr>
                <w:rFonts w:ascii="Times New Roman" w:eastAsia="Calibri" w:hAnsi="Times New Roman" w:cs="Times New Roman"/>
                <w:color w:val="000000"/>
                <w:sz w:val="24"/>
                <w:szCs w:val="24"/>
              </w:rPr>
              <w:t>t të emetimeve të gazrave serrë.</w:t>
            </w:r>
          </w:p>
          <w:p w:rsidR="00BC0475" w:rsidRDefault="00BC0475" w:rsidP="0096206E">
            <w:pPr>
              <w:jc w:val="both"/>
              <w:rPr>
                <w:rFonts w:ascii="Times New Roman" w:eastAsia="Calibri" w:hAnsi="Times New Roman" w:cs="Times New Roman"/>
                <w:color w:val="000000"/>
                <w:sz w:val="24"/>
                <w:szCs w:val="24"/>
              </w:rPr>
            </w:pPr>
          </w:p>
          <w:p w:rsidR="00BC0475"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 Operatori i instalimit duhet të</w:t>
            </w:r>
            <w:r w:rsidRPr="00114A82">
              <w:rPr>
                <w:rFonts w:ascii="Times New Roman" w:eastAsia="Calibri" w:hAnsi="Times New Roman" w:cs="Times New Roman"/>
                <w:color w:val="000000"/>
                <w:sz w:val="24"/>
                <w:szCs w:val="24"/>
              </w:rPr>
              <w:t xml:space="preserve"> krijojë sistemin efektiv të kontrollit për të siguruar saktësinë, </w:t>
            </w:r>
            <w:r w:rsidRPr="00114A82">
              <w:rPr>
                <w:rFonts w:ascii="Times New Roman" w:eastAsia="Calibri" w:hAnsi="Times New Roman" w:cs="Times New Roman"/>
                <w:color w:val="000000"/>
                <w:sz w:val="24"/>
                <w:szCs w:val="24"/>
              </w:rPr>
              <w:lastRenderedPageBreak/>
              <w:t xml:space="preserve">plotësinë, qëndrueshmërinë dhe besueshmërinë e të dhënave dhe për të mundësuar përgatitjen e </w:t>
            </w:r>
            <w:r>
              <w:rPr>
                <w:rFonts w:ascii="Times New Roman" w:eastAsia="Calibri" w:hAnsi="Times New Roman" w:cs="Times New Roman"/>
                <w:color w:val="000000"/>
                <w:sz w:val="24"/>
                <w:szCs w:val="24"/>
              </w:rPr>
              <w:t>R</w:t>
            </w:r>
            <w:r w:rsidRPr="00114A82">
              <w:rPr>
                <w:rFonts w:ascii="Times New Roman" w:eastAsia="Calibri" w:hAnsi="Times New Roman" w:cs="Times New Roman"/>
                <w:color w:val="000000"/>
                <w:sz w:val="24"/>
                <w:szCs w:val="24"/>
              </w:rPr>
              <w:t>aportit në përputhje me Planin</w:t>
            </w:r>
            <w:r>
              <w:rPr>
                <w:rFonts w:ascii="Times New Roman" w:eastAsia="Calibri" w:hAnsi="Times New Roman" w:cs="Times New Roman"/>
                <w:color w:val="000000"/>
                <w:sz w:val="24"/>
                <w:szCs w:val="24"/>
              </w:rPr>
              <w:t xml:space="preserve"> e Monitorimit</w:t>
            </w:r>
            <w:r w:rsidRPr="00114A82">
              <w:rPr>
                <w:rFonts w:ascii="Times New Roman" w:eastAsia="Calibri" w:hAnsi="Times New Roman" w:cs="Times New Roman"/>
                <w:color w:val="000000"/>
                <w:sz w:val="24"/>
                <w:szCs w:val="24"/>
              </w:rPr>
              <w:t>.</w:t>
            </w:r>
          </w:p>
          <w:p w:rsidR="00BC0475" w:rsidRDefault="00BC0475" w:rsidP="0096206E">
            <w:pPr>
              <w:jc w:val="both"/>
              <w:rPr>
                <w:rFonts w:ascii="Times New Roman" w:eastAsia="Times New Roman" w:hAnsi="Times New Roman" w:cs="Times New Roman"/>
                <w:color w:val="000000"/>
                <w:sz w:val="24"/>
                <w:szCs w:val="24"/>
              </w:rPr>
            </w:pPr>
          </w:p>
          <w:p w:rsidR="00BC0475" w:rsidRPr="00114A82" w:rsidRDefault="00BC0475" w:rsidP="0096206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114A82">
              <w:rPr>
                <w:rFonts w:ascii="Times New Roman" w:eastAsia="Times New Roman" w:hAnsi="Times New Roman" w:cs="Times New Roman"/>
                <w:color w:val="000000"/>
                <w:sz w:val="24"/>
                <w:szCs w:val="24"/>
              </w:rPr>
              <w:t xml:space="preserve">. Raporti do t'i dorëzohet </w:t>
            </w:r>
            <w:r>
              <w:rPr>
                <w:rFonts w:ascii="Times New Roman" w:eastAsia="Times New Roman" w:hAnsi="Times New Roman" w:cs="Times New Roman"/>
                <w:color w:val="000000"/>
                <w:sz w:val="24"/>
                <w:szCs w:val="24"/>
              </w:rPr>
              <w:t xml:space="preserve">Ministrisë </w:t>
            </w:r>
            <w:r w:rsidRPr="00114A82">
              <w:rPr>
                <w:rFonts w:ascii="Times New Roman" w:eastAsia="Times New Roman" w:hAnsi="Times New Roman" w:cs="Times New Roman"/>
                <w:color w:val="000000"/>
                <w:sz w:val="24"/>
                <w:szCs w:val="24"/>
              </w:rPr>
              <w:t>jo më vonë se 31 Mars të  vitit pasardhës, në përputhje me procedurën e përcaktuar nga ky ligj dhe Planin</w:t>
            </w:r>
            <w:r>
              <w:rPr>
                <w:rFonts w:ascii="Times New Roman" w:eastAsia="Times New Roman" w:hAnsi="Times New Roman" w:cs="Times New Roman"/>
                <w:color w:val="000000"/>
                <w:sz w:val="24"/>
                <w:szCs w:val="24"/>
              </w:rPr>
              <w:t xml:space="preserve"> e Monitorimit</w:t>
            </w:r>
            <w:r w:rsidRPr="00114A82">
              <w:rPr>
                <w:rFonts w:ascii="Times New Roman" w:eastAsia="Times New Roman" w:hAnsi="Times New Roman" w:cs="Times New Roman"/>
                <w:color w:val="000000"/>
                <w:sz w:val="24"/>
                <w:szCs w:val="24"/>
              </w:rPr>
              <w:t xml:space="preserve">. </w:t>
            </w:r>
          </w:p>
          <w:p w:rsidR="00BC0475" w:rsidRPr="00114A82" w:rsidRDefault="00BC0475" w:rsidP="0096206E">
            <w:pPr>
              <w:jc w:val="both"/>
              <w:rPr>
                <w:rFonts w:ascii="Times New Roman" w:eastAsia="Times New Roman" w:hAnsi="Times New Roman" w:cs="Times New Roman"/>
                <w:color w:val="000000"/>
                <w:sz w:val="24"/>
                <w:szCs w:val="24"/>
              </w:rPr>
            </w:pPr>
          </w:p>
          <w:p w:rsidR="00BC0475" w:rsidRPr="00114A82" w:rsidRDefault="00BC0475" w:rsidP="0096206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114A82">
              <w:rPr>
                <w:rFonts w:ascii="Times New Roman" w:eastAsia="Times New Roman" w:hAnsi="Times New Roman" w:cs="Times New Roman"/>
                <w:color w:val="000000"/>
                <w:sz w:val="24"/>
                <w:szCs w:val="24"/>
              </w:rPr>
              <w:t>. Raporti i paraqitur nga operatori që fillon operimet për herë të parë në vitin e parë pas pajisjes me Leje duhet të mbulojë periudhën nga data e fillimit të operimeve deri më 31 dhjetor të atij viti.</w:t>
            </w:r>
          </w:p>
          <w:p w:rsidR="00BC0475" w:rsidRPr="00114A82" w:rsidRDefault="00BC0475" w:rsidP="0096206E">
            <w:pPr>
              <w:jc w:val="both"/>
              <w:rPr>
                <w:rFonts w:ascii="Times New Roman" w:eastAsia="Times New Roman" w:hAnsi="Times New Roman" w:cs="Times New Roman"/>
                <w:color w:val="000000"/>
                <w:sz w:val="24"/>
                <w:szCs w:val="24"/>
              </w:rPr>
            </w:pPr>
          </w:p>
          <w:p w:rsidR="00BC0475" w:rsidRDefault="00BC0475" w:rsidP="0096206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Pr="00114A82">
              <w:rPr>
                <w:rFonts w:ascii="Times New Roman" w:eastAsia="Times New Roman" w:hAnsi="Times New Roman" w:cs="Times New Roman"/>
                <w:color w:val="000000"/>
                <w:sz w:val="24"/>
                <w:szCs w:val="24"/>
              </w:rPr>
              <w:t xml:space="preserve">. Operatori i instalimit që ka pushuar së operuari, ose në rast falimentimi, është i detyruar të paraqesë në </w:t>
            </w:r>
            <w:r>
              <w:rPr>
                <w:rFonts w:ascii="Times New Roman" w:eastAsia="Times New Roman" w:hAnsi="Times New Roman" w:cs="Times New Roman"/>
                <w:color w:val="000000"/>
                <w:sz w:val="24"/>
                <w:szCs w:val="24"/>
              </w:rPr>
              <w:t xml:space="preserve">Ministri </w:t>
            </w:r>
            <w:r w:rsidRPr="00114A82">
              <w:rPr>
                <w:rFonts w:ascii="Times New Roman" w:eastAsia="Times New Roman" w:hAnsi="Times New Roman" w:cs="Times New Roman"/>
                <w:color w:val="000000"/>
                <w:sz w:val="24"/>
                <w:szCs w:val="24"/>
              </w:rPr>
              <w:t xml:space="preserve">pa vonesë </w:t>
            </w:r>
            <w:r>
              <w:rPr>
                <w:rFonts w:ascii="Times New Roman" w:eastAsia="Times New Roman" w:hAnsi="Times New Roman" w:cs="Times New Roman"/>
                <w:color w:val="000000"/>
                <w:sz w:val="24"/>
                <w:szCs w:val="24"/>
              </w:rPr>
              <w:t>R</w:t>
            </w:r>
            <w:r w:rsidRPr="00114A82">
              <w:rPr>
                <w:rFonts w:ascii="Times New Roman" w:eastAsia="Times New Roman" w:hAnsi="Times New Roman" w:cs="Times New Roman"/>
                <w:color w:val="000000"/>
                <w:sz w:val="24"/>
                <w:szCs w:val="24"/>
              </w:rPr>
              <w:t xml:space="preserve">aportin e verifikuar për periudhën nga 1 janari i vitit aktual deri në ditën kur </w:t>
            </w:r>
            <w:r>
              <w:rPr>
                <w:rFonts w:ascii="Times New Roman" w:eastAsia="Times New Roman" w:hAnsi="Times New Roman" w:cs="Times New Roman"/>
                <w:color w:val="000000"/>
                <w:sz w:val="24"/>
                <w:szCs w:val="24"/>
              </w:rPr>
              <w:t>instalimi</w:t>
            </w:r>
            <w:r w:rsidRPr="00114A82">
              <w:rPr>
                <w:rFonts w:ascii="Times New Roman" w:eastAsia="Times New Roman" w:hAnsi="Times New Roman" w:cs="Times New Roman"/>
                <w:color w:val="000000"/>
                <w:sz w:val="24"/>
                <w:szCs w:val="24"/>
              </w:rPr>
              <w:t xml:space="preserve"> pushon së operuari.</w:t>
            </w:r>
          </w:p>
          <w:p w:rsidR="00BC0475" w:rsidRDefault="00BC0475" w:rsidP="0096206E">
            <w:pPr>
              <w:jc w:val="both"/>
              <w:rPr>
                <w:rFonts w:ascii="Times New Roman" w:eastAsia="Times New Roman" w:hAnsi="Times New Roman" w:cs="Times New Roman"/>
                <w:color w:val="000000"/>
                <w:sz w:val="24"/>
                <w:szCs w:val="24"/>
              </w:rPr>
            </w:pPr>
          </w:p>
          <w:p w:rsidR="00552CDB" w:rsidRDefault="00552CDB" w:rsidP="0096206E">
            <w:pPr>
              <w:jc w:val="both"/>
              <w:rPr>
                <w:rFonts w:ascii="Times New Roman" w:eastAsia="Times New Roman" w:hAnsi="Times New Roman" w:cs="Times New Roman"/>
                <w:color w:val="000000"/>
                <w:sz w:val="24"/>
                <w:szCs w:val="24"/>
              </w:rPr>
            </w:pPr>
          </w:p>
          <w:p w:rsidR="00BC0475" w:rsidRPr="00114A82" w:rsidRDefault="00BC0475" w:rsidP="0096206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w:t>
            </w:r>
            <w:r w:rsidRPr="00114A82">
              <w:rPr>
                <w:rFonts w:ascii="Times New Roman" w:eastAsia="Times New Roman" w:hAnsi="Times New Roman" w:cs="Times New Roman"/>
                <w:color w:val="000000"/>
                <w:sz w:val="24"/>
                <w:szCs w:val="24"/>
              </w:rPr>
              <w:t>Qeveria m</w:t>
            </w:r>
            <w:r>
              <w:rPr>
                <w:rFonts w:ascii="Times New Roman" w:eastAsia="Times New Roman" w:hAnsi="Times New Roman" w:cs="Times New Roman"/>
                <w:color w:val="000000"/>
                <w:sz w:val="24"/>
                <w:szCs w:val="24"/>
              </w:rPr>
              <w:t>e propozim të Ministrisë me akt</w:t>
            </w:r>
            <w:r w:rsidRPr="00114A82">
              <w:rPr>
                <w:rFonts w:ascii="Times New Roman" w:eastAsia="Times New Roman" w:hAnsi="Times New Roman" w:cs="Times New Roman"/>
                <w:color w:val="000000"/>
                <w:sz w:val="24"/>
                <w:szCs w:val="24"/>
              </w:rPr>
              <w:t xml:space="preserve"> nënligjor përcakton</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rregulla për monitorimin dhe raportimin e</w:t>
            </w:r>
            <w:r>
              <w:rPr>
                <w:rFonts w:ascii="Times New Roman" w:eastAsia="Times New Roman" w:hAnsi="Times New Roman" w:cs="Times New Roman"/>
                <w:color w:val="000000"/>
                <w:sz w:val="24"/>
                <w:szCs w:val="24"/>
              </w:rPr>
              <w:t xml:space="preserve"> operatorëve për instalime</w:t>
            </w:r>
            <w:r w:rsidRPr="00114A82">
              <w:rPr>
                <w:rFonts w:ascii="Times New Roman" w:eastAsia="Times New Roman" w:hAnsi="Times New Roman" w:cs="Times New Roman"/>
                <w:color w:val="000000"/>
                <w:sz w:val="24"/>
                <w:szCs w:val="24"/>
              </w:rPr>
              <w:t>.</w:t>
            </w:r>
          </w:p>
          <w:p w:rsidR="00BC0475" w:rsidRPr="00114A82" w:rsidRDefault="00BC0475" w:rsidP="0096206E">
            <w:pPr>
              <w:jc w:val="both"/>
              <w:rPr>
                <w:rFonts w:ascii="Times New Roman" w:eastAsia="Times New Roman" w:hAnsi="Times New Roman" w:cs="Times New Roman"/>
                <w:color w:val="000000"/>
                <w:sz w:val="24"/>
                <w:szCs w:val="24"/>
              </w:rPr>
            </w:pPr>
          </w:p>
          <w:p w:rsidR="00BC0475" w:rsidRDefault="00BC0475" w:rsidP="0096206E">
            <w:pPr>
              <w:tabs>
                <w:tab w:val="left" w:pos="5172"/>
              </w:tabs>
              <w:jc w:val="center"/>
              <w:rPr>
                <w:rFonts w:ascii="Times New Roman" w:eastAsia="Calibri" w:hAnsi="Times New Roman" w:cs="Times New Roman"/>
                <w:b/>
                <w:color w:val="000000"/>
                <w:sz w:val="24"/>
                <w:szCs w:val="24"/>
              </w:rPr>
            </w:pPr>
          </w:p>
          <w:p w:rsidR="00BC0475" w:rsidRDefault="00BC0475" w:rsidP="0096206E">
            <w:pPr>
              <w:tabs>
                <w:tab w:val="left" w:pos="5172"/>
              </w:tabs>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Neni 15</w:t>
            </w:r>
          </w:p>
          <w:p w:rsidR="00BC0475" w:rsidRDefault="00BC0475" w:rsidP="0096206E">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Verifikimi i r</w:t>
            </w:r>
            <w:r w:rsidRPr="00483011">
              <w:rPr>
                <w:rFonts w:ascii="Times New Roman" w:eastAsia="Times New Roman" w:hAnsi="Times New Roman" w:cs="Times New Roman"/>
                <w:b/>
                <w:color w:val="000000"/>
                <w:sz w:val="24"/>
                <w:szCs w:val="24"/>
              </w:rPr>
              <w:t>aport</w:t>
            </w:r>
            <w:r>
              <w:rPr>
                <w:rFonts w:ascii="Times New Roman" w:eastAsia="Times New Roman" w:hAnsi="Times New Roman" w:cs="Times New Roman"/>
                <w:b/>
                <w:color w:val="000000"/>
                <w:sz w:val="24"/>
                <w:szCs w:val="24"/>
              </w:rPr>
              <w:t>it</w:t>
            </w:r>
          </w:p>
          <w:p w:rsidR="00BC0475" w:rsidRDefault="00BC0475" w:rsidP="0096206E">
            <w:pPr>
              <w:tabs>
                <w:tab w:val="left" w:pos="5172"/>
              </w:tabs>
              <w:rPr>
                <w:rFonts w:ascii="Times New Roman" w:eastAsia="Calibri" w:hAnsi="Times New Roman" w:cs="Times New Roman"/>
                <w:b/>
                <w:color w:val="000000"/>
                <w:sz w:val="24"/>
                <w:szCs w:val="24"/>
              </w:rPr>
            </w:pPr>
          </w:p>
          <w:p w:rsidR="00BC0475" w:rsidRPr="009761B8" w:rsidRDefault="00BC0475" w:rsidP="0096206E">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1. </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w:t>
            </w:r>
            <w:r w:rsidRPr="00114A82">
              <w:rPr>
                <w:rFonts w:ascii="Times New Roman" w:eastAsia="Times New Roman" w:hAnsi="Times New Roman" w:cs="Times New Roman"/>
                <w:color w:val="000000"/>
                <w:sz w:val="24"/>
                <w:szCs w:val="24"/>
              </w:rPr>
              <w:t>aport</w:t>
            </w:r>
            <w:r>
              <w:rPr>
                <w:rFonts w:ascii="Times New Roman" w:eastAsia="Times New Roman" w:hAnsi="Times New Roman" w:cs="Times New Roman"/>
                <w:color w:val="000000"/>
                <w:sz w:val="24"/>
                <w:szCs w:val="24"/>
              </w:rPr>
              <w:t xml:space="preserve">i </w:t>
            </w:r>
            <w:r w:rsidRPr="00114A82">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sz w:val="24"/>
                <w:szCs w:val="24"/>
              </w:rPr>
              <w:t>përgatitur nga operatori  d</w:t>
            </w:r>
            <w:r w:rsidRPr="00114A82">
              <w:rPr>
                <w:rFonts w:ascii="Times New Roman" w:eastAsia="Times New Roman" w:hAnsi="Times New Roman" w:cs="Times New Roman"/>
                <w:color w:val="000000"/>
                <w:sz w:val="24"/>
                <w:szCs w:val="24"/>
              </w:rPr>
              <w:t>uhet të jetë i verifikuar nga</w:t>
            </w:r>
            <w:r>
              <w:rPr>
                <w:rFonts w:ascii="Times New Roman" w:eastAsia="Times New Roman" w:hAnsi="Times New Roman" w:cs="Times New Roman"/>
                <w:color w:val="000000"/>
                <w:sz w:val="24"/>
                <w:szCs w:val="24"/>
              </w:rPr>
              <w:t xml:space="preserve"> verifikuesi i akredituar dhe është i vlefshëm vetëm nëse </w:t>
            </w:r>
            <w:r w:rsidRPr="009761B8">
              <w:rPr>
                <w:rFonts w:ascii="Times New Roman" w:eastAsia="Times New Roman" w:hAnsi="Times New Roman" w:cs="Times New Roman"/>
                <w:color w:val="000000"/>
                <w:sz w:val="24"/>
                <w:szCs w:val="24"/>
              </w:rPr>
              <w:t xml:space="preserve">verifikohet </w:t>
            </w:r>
            <w:r w:rsidRPr="009761B8">
              <w:rPr>
                <w:rFonts w:ascii="Times New Roman" w:hAnsi="Times New Roman" w:cs="Times New Roman"/>
                <w:sz w:val="24"/>
                <w:szCs w:val="24"/>
              </w:rPr>
              <w:t>pozitiv.</w:t>
            </w:r>
          </w:p>
          <w:p w:rsidR="00BC0475" w:rsidRPr="00114A82" w:rsidRDefault="00BC0475" w:rsidP="0096206E">
            <w:pPr>
              <w:jc w:val="both"/>
              <w:rPr>
                <w:rFonts w:ascii="Times New Roman" w:eastAsia="Times New Roman"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114A82">
              <w:rPr>
                <w:rFonts w:ascii="Times New Roman" w:eastAsia="Calibri" w:hAnsi="Times New Roman" w:cs="Times New Roman"/>
                <w:color w:val="000000"/>
                <w:sz w:val="24"/>
                <w:szCs w:val="24"/>
              </w:rPr>
              <w:t xml:space="preserve">. Ministria </w:t>
            </w:r>
            <w:r>
              <w:rPr>
                <w:rFonts w:ascii="Times New Roman" w:eastAsia="Calibri" w:hAnsi="Times New Roman" w:cs="Times New Roman"/>
                <w:color w:val="000000"/>
                <w:sz w:val="24"/>
                <w:szCs w:val="24"/>
              </w:rPr>
              <w:t xml:space="preserve">mund të </w:t>
            </w:r>
            <w:r w:rsidRPr="00114A82">
              <w:rPr>
                <w:rFonts w:ascii="Times New Roman" w:eastAsia="Calibri" w:hAnsi="Times New Roman" w:cs="Times New Roman"/>
                <w:color w:val="000000"/>
                <w:sz w:val="24"/>
                <w:szCs w:val="24"/>
              </w:rPr>
              <w:t>kërkoj krye</w:t>
            </w:r>
            <w:r>
              <w:rPr>
                <w:rFonts w:ascii="Times New Roman" w:eastAsia="Calibri" w:hAnsi="Times New Roman" w:cs="Times New Roman"/>
                <w:color w:val="000000"/>
                <w:sz w:val="24"/>
                <w:szCs w:val="24"/>
              </w:rPr>
              <w:t>r</w:t>
            </w:r>
            <w:r w:rsidRPr="00114A82">
              <w:rPr>
                <w:rFonts w:ascii="Times New Roman" w:eastAsia="Calibri" w:hAnsi="Times New Roman" w:cs="Times New Roman"/>
                <w:color w:val="000000"/>
                <w:sz w:val="24"/>
                <w:szCs w:val="24"/>
              </w:rPr>
              <w:t xml:space="preserve">jen </w:t>
            </w:r>
            <w:r>
              <w:rPr>
                <w:rFonts w:ascii="Times New Roman" w:eastAsia="Calibri" w:hAnsi="Times New Roman" w:cs="Times New Roman"/>
                <w:color w:val="000000"/>
                <w:sz w:val="24"/>
                <w:szCs w:val="24"/>
              </w:rPr>
              <w:t xml:space="preserve">e </w:t>
            </w:r>
            <w:r w:rsidRPr="00114A82">
              <w:rPr>
                <w:rFonts w:ascii="Times New Roman" w:eastAsia="Calibri" w:hAnsi="Times New Roman" w:cs="Times New Roman"/>
                <w:color w:val="000000"/>
                <w:sz w:val="24"/>
                <w:szCs w:val="24"/>
              </w:rPr>
              <w:t xml:space="preserve">një </w:t>
            </w:r>
            <w:r w:rsidRPr="00524CF9">
              <w:rPr>
                <w:rFonts w:ascii="Times New Roman" w:eastAsia="Calibri" w:hAnsi="Times New Roman" w:cs="Times New Roman"/>
                <w:color w:val="000000"/>
                <w:sz w:val="24"/>
                <w:szCs w:val="24"/>
              </w:rPr>
              <w:t xml:space="preserve">verifikimi </w:t>
            </w:r>
            <w:r w:rsidRPr="00524CF9">
              <w:rPr>
                <w:rFonts w:ascii="Times New Roman" w:hAnsi="Times New Roman" w:cs="Times New Roman"/>
                <w:sz w:val="24"/>
                <w:szCs w:val="24"/>
              </w:rPr>
              <w:t xml:space="preserve">plotësues </w:t>
            </w:r>
            <w:r w:rsidRPr="00524CF9">
              <w:rPr>
                <w:rFonts w:ascii="Times New Roman" w:eastAsia="Calibri" w:hAnsi="Times New Roman" w:cs="Times New Roman"/>
                <w:color w:val="000000"/>
                <w:sz w:val="24"/>
                <w:szCs w:val="24"/>
              </w:rPr>
              <w:t>të Raportit</w:t>
            </w:r>
            <w:r w:rsidRPr="00114A82">
              <w:rPr>
                <w:rFonts w:ascii="Times New Roman" w:eastAsia="Calibri" w:hAnsi="Times New Roman" w:cs="Times New Roman"/>
                <w:color w:val="000000"/>
                <w:sz w:val="24"/>
                <w:szCs w:val="24"/>
              </w:rPr>
              <w:t xml:space="preserve"> të verifikuar</w:t>
            </w:r>
            <w:r>
              <w:rPr>
                <w:rFonts w:ascii="Times New Roman" w:eastAsia="Calibri" w:hAnsi="Times New Roman" w:cs="Times New Roman"/>
                <w:color w:val="000000"/>
                <w:sz w:val="24"/>
                <w:szCs w:val="24"/>
              </w:rPr>
              <w:t xml:space="preserve"> me shpenzime të operatorit</w:t>
            </w:r>
            <w:r w:rsidRPr="00114A8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Verifikimi i Raportit </w:t>
            </w:r>
            <w:r w:rsidRPr="00114A82">
              <w:rPr>
                <w:rFonts w:ascii="Times New Roman" w:eastAsia="Calibri" w:hAnsi="Times New Roman" w:cs="Times New Roman"/>
                <w:color w:val="000000"/>
                <w:sz w:val="24"/>
                <w:szCs w:val="24"/>
              </w:rPr>
              <w:t>nuk mund të kryh</w:t>
            </w:r>
            <w:r>
              <w:rPr>
                <w:rFonts w:ascii="Times New Roman" w:eastAsia="Calibri" w:hAnsi="Times New Roman" w:cs="Times New Roman"/>
                <w:color w:val="000000"/>
                <w:sz w:val="24"/>
                <w:szCs w:val="24"/>
              </w:rPr>
              <w:t>et nga</w:t>
            </w:r>
            <w:r w:rsidRPr="00114A8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verifikuesi i cili ka bërë verifikimin e parë të</w:t>
            </w:r>
            <w:r w:rsidRPr="00114A8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R</w:t>
            </w:r>
            <w:r w:rsidRPr="00114A82">
              <w:rPr>
                <w:rFonts w:ascii="Times New Roman" w:eastAsia="Calibri" w:hAnsi="Times New Roman" w:cs="Times New Roman"/>
                <w:color w:val="000000"/>
                <w:sz w:val="24"/>
                <w:szCs w:val="24"/>
              </w:rPr>
              <w:t>apor</w:t>
            </w:r>
            <w:r>
              <w:rPr>
                <w:rFonts w:ascii="Times New Roman" w:eastAsia="Calibri" w:hAnsi="Times New Roman" w:cs="Times New Roman"/>
                <w:color w:val="000000"/>
                <w:sz w:val="24"/>
                <w:szCs w:val="24"/>
              </w:rPr>
              <w:t>tit</w:t>
            </w:r>
            <w:r w:rsidRPr="00114A82">
              <w:rPr>
                <w:rFonts w:ascii="Times New Roman" w:eastAsia="Calibri" w:hAnsi="Times New Roman" w:cs="Times New Roman"/>
                <w:color w:val="000000"/>
                <w:sz w:val="24"/>
                <w:szCs w:val="24"/>
              </w:rPr>
              <w:t>.</w:t>
            </w:r>
          </w:p>
          <w:p w:rsidR="00BC0475" w:rsidRDefault="00BC0475" w:rsidP="0096206E">
            <w:pPr>
              <w:jc w:val="both"/>
              <w:rPr>
                <w:rFonts w:ascii="Times New Roman" w:eastAsia="Times New Roman"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r w:rsidRPr="00114A82">
              <w:rPr>
                <w:rFonts w:ascii="Times New Roman" w:eastAsia="Calibri" w:hAnsi="Times New Roman" w:cs="Times New Roman"/>
                <w:color w:val="000000"/>
                <w:sz w:val="24"/>
                <w:szCs w:val="24"/>
              </w:rPr>
              <w:t xml:space="preserve">. Nëse konstatohet se verifikuesi nuk e ka verifikuar </w:t>
            </w:r>
            <w:r>
              <w:rPr>
                <w:rFonts w:ascii="Times New Roman" w:eastAsia="Calibri" w:hAnsi="Times New Roman" w:cs="Times New Roman"/>
                <w:color w:val="000000"/>
                <w:sz w:val="24"/>
                <w:szCs w:val="24"/>
              </w:rPr>
              <w:t>R</w:t>
            </w:r>
            <w:r w:rsidRPr="00114A82">
              <w:rPr>
                <w:rFonts w:ascii="Times New Roman" w:eastAsia="Calibri" w:hAnsi="Times New Roman" w:cs="Times New Roman"/>
                <w:color w:val="000000"/>
                <w:sz w:val="24"/>
                <w:szCs w:val="24"/>
              </w:rPr>
              <w:t xml:space="preserve">aportin në përputhje me rregullat për verifikimin e raporteve të emetimeve, </w:t>
            </w:r>
            <w:r>
              <w:rPr>
                <w:rFonts w:ascii="Times New Roman" w:eastAsia="Calibri" w:hAnsi="Times New Roman" w:cs="Times New Roman"/>
                <w:color w:val="000000"/>
                <w:sz w:val="24"/>
                <w:szCs w:val="24"/>
              </w:rPr>
              <w:t>Ministria fillon procedurën ndaj verifikuesit te DAK për akreditimin e verifikuesit.</w:t>
            </w:r>
            <w:r w:rsidRPr="00114A82">
              <w:rPr>
                <w:rFonts w:ascii="Times New Roman" w:eastAsia="Calibri" w:hAnsi="Times New Roman" w:cs="Times New Roman"/>
                <w:color w:val="000000"/>
                <w:sz w:val="24"/>
                <w:szCs w:val="24"/>
              </w:rPr>
              <w:t xml:space="preserve"> </w:t>
            </w:r>
          </w:p>
          <w:p w:rsidR="00BC0475" w:rsidRDefault="00BC0475" w:rsidP="0096206E">
            <w:pPr>
              <w:jc w:val="both"/>
              <w:rPr>
                <w:rFonts w:ascii="Times New Roman" w:eastAsia="Calibri" w:hAnsi="Times New Roman" w:cs="Times New Roman"/>
                <w:color w:val="000000"/>
                <w:sz w:val="24"/>
                <w:szCs w:val="24"/>
              </w:rPr>
            </w:pPr>
          </w:p>
          <w:p w:rsidR="00BC0475" w:rsidRDefault="00BC0475" w:rsidP="0096206E">
            <w:pPr>
              <w:jc w:val="both"/>
              <w:rPr>
                <w:rFonts w:ascii="Times New Roman" w:eastAsia="Calibri"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r w:rsidRPr="00114A82">
              <w:rPr>
                <w:rFonts w:ascii="Times New Roman" w:eastAsia="Calibri" w:hAnsi="Times New Roman" w:cs="Times New Roman"/>
                <w:color w:val="000000"/>
                <w:sz w:val="24"/>
                <w:szCs w:val="24"/>
              </w:rPr>
              <w:t>. Qeveria me propoz</w:t>
            </w:r>
            <w:r>
              <w:rPr>
                <w:rFonts w:ascii="Times New Roman" w:eastAsia="Calibri" w:hAnsi="Times New Roman" w:cs="Times New Roman"/>
                <w:color w:val="000000"/>
                <w:sz w:val="24"/>
                <w:szCs w:val="24"/>
              </w:rPr>
              <w:t>im</w:t>
            </w:r>
            <w:r w:rsidRPr="00114A82">
              <w:rPr>
                <w:rFonts w:ascii="Times New Roman" w:eastAsia="Calibri" w:hAnsi="Times New Roman" w:cs="Times New Roman"/>
                <w:color w:val="000000"/>
                <w:sz w:val="24"/>
                <w:szCs w:val="24"/>
              </w:rPr>
              <w:t xml:space="preserve"> të Ministrisë me akt nënligjor përcakton procedurën për verifikimin e të dhënave dhe akreditimin e verifikuesve për monitorimin dhe raportimin e emetimeve të gazrave serrë nga instalimet stacionare.</w:t>
            </w:r>
          </w:p>
          <w:p w:rsidR="00BC0475" w:rsidRDefault="00BC0475" w:rsidP="0096206E">
            <w:pPr>
              <w:jc w:val="center"/>
              <w:rPr>
                <w:rFonts w:ascii="Times New Roman" w:eastAsia="Calibri" w:hAnsi="Times New Roman" w:cs="Times New Roman"/>
                <w:b/>
                <w:color w:val="000000"/>
                <w:sz w:val="24"/>
                <w:szCs w:val="24"/>
              </w:rPr>
            </w:pPr>
          </w:p>
          <w:p w:rsidR="00BC0475" w:rsidRDefault="00BC0475" w:rsidP="0096206E">
            <w:pPr>
              <w:jc w:val="center"/>
              <w:rPr>
                <w:rFonts w:ascii="Times New Roman" w:eastAsia="Calibri" w:hAnsi="Times New Roman" w:cs="Times New Roman"/>
                <w:b/>
                <w:color w:val="000000"/>
                <w:sz w:val="24"/>
                <w:szCs w:val="24"/>
              </w:rPr>
            </w:pPr>
          </w:p>
          <w:p w:rsidR="00BC0475" w:rsidRPr="008B028B" w:rsidRDefault="00BC0475" w:rsidP="0096206E">
            <w:pPr>
              <w:jc w:val="center"/>
              <w:rPr>
                <w:rFonts w:ascii="Times New Roman" w:eastAsia="Calibri" w:hAnsi="Times New Roman" w:cs="Times New Roman"/>
                <w:b/>
                <w:color w:val="000000"/>
                <w:sz w:val="24"/>
                <w:szCs w:val="24"/>
              </w:rPr>
            </w:pPr>
            <w:r w:rsidRPr="008B028B">
              <w:rPr>
                <w:rFonts w:ascii="Times New Roman" w:eastAsia="Calibri" w:hAnsi="Times New Roman" w:cs="Times New Roman"/>
                <w:b/>
                <w:color w:val="000000"/>
                <w:sz w:val="24"/>
                <w:szCs w:val="24"/>
              </w:rPr>
              <w:t xml:space="preserve">Neni </w:t>
            </w:r>
            <w:r>
              <w:rPr>
                <w:rFonts w:ascii="Times New Roman" w:eastAsia="Calibri" w:hAnsi="Times New Roman" w:cs="Times New Roman"/>
                <w:b/>
                <w:color w:val="000000"/>
                <w:sz w:val="24"/>
                <w:szCs w:val="24"/>
              </w:rPr>
              <w:t>16</w:t>
            </w:r>
          </w:p>
          <w:p w:rsidR="00BC0475" w:rsidRPr="008B028B" w:rsidRDefault="00BC0475" w:rsidP="0096206E">
            <w:pPr>
              <w:jc w:val="center"/>
              <w:rPr>
                <w:rFonts w:ascii="Times New Roman" w:eastAsia="Calibri" w:hAnsi="Times New Roman" w:cs="Times New Roman"/>
                <w:b/>
                <w:color w:val="000000"/>
                <w:sz w:val="24"/>
                <w:szCs w:val="24"/>
              </w:rPr>
            </w:pPr>
            <w:r w:rsidRPr="008B028B">
              <w:rPr>
                <w:rFonts w:ascii="Times New Roman" w:eastAsia="Calibri" w:hAnsi="Times New Roman" w:cs="Times New Roman"/>
                <w:b/>
                <w:color w:val="000000"/>
                <w:sz w:val="24"/>
                <w:szCs w:val="24"/>
              </w:rPr>
              <w:t>Akreditimi i verifikuesit të raportit</w:t>
            </w:r>
          </w:p>
          <w:p w:rsidR="00BC0475" w:rsidRDefault="00BC0475" w:rsidP="0096206E">
            <w:pPr>
              <w:jc w:val="both"/>
              <w:rPr>
                <w:rFonts w:ascii="Times New Roman" w:eastAsia="Calibri"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1. </w:t>
            </w:r>
            <w:r w:rsidRPr="009E5839">
              <w:rPr>
                <w:rFonts w:ascii="Times New Roman" w:eastAsia="Times New Roman" w:hAnsi="Times New Roman" w:cs="Times New Roman"/>
                <w:sz w:val="24"/>
                <w:szCs w:val="24"/>
              </w:rPr>
              <w:t xml:space="preserve"> Verifikuesi</w:t>
            </w:r>
            <w:r>
              <w:rPr>
                <w:rFonts w:ascii="Times New Roman" w:eastAsia="Times New Roman" w:hAnsi="Times New Roman" w:cs="Times New Roman"/>
                <w:sz w:val="24"/>
                <w:szCs w:val="24"/>
              </w:rPr>
              <w:t xml:space="preserve"> i</w:t>
            </w:r>
            <w:r w:rsidRPr="009E58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sidRPr="009E5839">
              <w:rPr>
                <w:rFonts w:ascii="Times New Roman" w:eastAsia="Times New Roman" w:hAnsi="Times New Roman" w:cs="Times New Roman"/>
                <w:sz w:val="24"/>
                <w:szCs w:val="24"/>
              </w:rPr>
              <w:t>aport</w:t>
            </w:r>
            <w:r>
              <w:rPr>
                <w:rFonts w:ascii="Times New Roman" w:eastAsia="Times New Roman" w:hAnsi="Times New Roman" w:cs="Times New Roman"/>
                <w:sz w:val="24"/>
                <w:szCs w:val="24"/>
              </w:rPr>
              <w:t>it duhet të jet</w:t>
            </w:r>
            <w:r w:rsidRPr="009E5839">
              <w:rPr>
                <w:rFonts w:ascii="Times New Roman" w:eastAsia="Times New Roman" w:hAnsi="Times New Roman" w:cs="Times New Roman"/>
                <w:sz w:val="24"/>
                <w:szCs w:val="24"/>
              </w:rPr>
              <w:t xml:space="preserve">ë </w:t>
            </w:r>
            <w:r>
              <w:rPr>
                <w:rFonts w:ascii="Times New Roman" w:eastAsia="Times New Roman" w:hAnsi="Times New Roman" w:cs="Times New Roman"/>
                <w:sz w:val="24"/>
                <w:szCs w:val="24"/>
              </w:rPr>
              <w:t>i</w:t>
            </w:r>
            <w:r w:rsidRPr="009E5839">
              <w:rPr>
                <w:rFonts w:ascii="Times New Roman" w:eastAsia="Times New Roman" w:hAnsi="Times New Roman" w:cs="Times New Roman"/>
                <w:sz w:val="24"/>
                <w:szCs w:val="24"/>
              </w:rPr>
              <w:t xml:space="preserve"> akredituar nga</w:t>
            </w:r>
            <w:r w:rsidRPr="009E5839">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DAK </w:t>
            </w:r>
            <w:r w:rsidRPr="00114A82">
              <w:rPr>
                <w:rFonts w:ascii="Times New Roman" w:eastAsia="Calibri" w:hAnsi="Times New Roman" w:cs="Times New Roman"/>
                <w:color w:val="000000"/>
                <w:sz w:val="24"/>
                <w:szCs w:val="24"/>
              </w:rPr>
              <w:t>në përputhje me Ligjin përkatës për Akreditimin në Kosovë.</w:t>
            </w:r>
          </w:p>
          <w:p w:rsidR="00BC0475" w:rsidRDefault="00BC0475" w:rsidP="0096206E">
            <w:pPr>
              <w:rPr>
                <w:rFonts w:ascii="Times New Roman" w:eastAsia="Times New Roman" w:hAnsi="Times New Roman" w:cs="Times New Roman"/>
                <w:sz w:val="24"/>
                <w:szCs w:val="24"/>
              </w:rPr>
            </w:pPr>
          </w:p>
          <w:p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2</w:t>
            </w:r>
            <w:r w:rsidRPr="00114A82">
              <w:rPr>
                <w:rFonts w:ascii="Times New Roman" w:eastAsia="Calibri" w:hAnsi="Times New Roman" w:cs="Times New Roman"/>
                <w:color w:val="000000"/>
                <w:sz w:val="24"/>
                <w:szCs w:val="24"/>
              </w:rPr>
              <w:t xml:space="preserve">. DAK do të bashkëpunojë me Ministrinë dhe </w:t>
            </w:r>
            <w:r>
              <w:rPr>
                <w:rFonts w:ascii="Times New Roman" w:eastAsia="Calibri" w:hAnsi="Times New Roman" w:cs="Times New Roman"/>
                <w:color w:val="000000"/>
                <w:sz w:val="24"/>
                <w:szCs w:val="24"/>
              </w:rPr>
              <w:t>AMMK</w:t>
            </w:r>
            <w:r>
              <w:rPr>
                <w:rFonts w:ascii="Times New Roman" w:eastAsia="Times New Roman" w:hAnsi="Times New Roman" w:cs="Times New Roman"/>
                <w:color w:val="000000"/>
                <w:sz w:val="24"/>
                <w:szCs w:val="24"/>
              </w:rPr>
              <w:t xml:space="preserve"> </w:t>
            </w:r>
            <w:r w:rsidRPr="00114A82">
              <w:rPr>
                <w:rFonts w:ascii="Times New Roman" w:eastAsia="Calibri" w:hAnsi="Times New Roman" w:cs="Times New Roman"/>
                <w:color w:val="000000"/>
                <w:sz w:val="24"/>
                <w:szCs w:val="24"/>
              </w:rPr>
              <w:t xml:space="preserve"> për të siguruar që organet e verifikimit janë të përgatitura dhe kompetente në mënyrë adekuate për të verifikuar të dhënat e emetimeve të raportuara nga operatorët.</w:t>
            </w:r>
          </w:p>
          <w:p w:rsidR="00BC0475" w:rsidRPr="00114A82" w:rsidRDefault="00BC0475" w:rsidP="0096206E">
            <w:pPr>
              <w:jc w:val="both"/>
              <w:rPr>
                <w:rFonts w:ascii="Times New Roman" w:eastAsia="Calibri"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r w:rsidRPr="00114A8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Procedurat akreditimit të verifikuesve të raportit nga DAK e cila përfshinë aplikimin, akreditimin, pezullimin, revokimin, </w:t>
            </w:r>
            <w:r w:rsidRPr="00524CF9">
              <w:rPr>
                <w:rFonts w:ascii="Times New Roman" w:eastAsia="Calibri" w:hAnsi="Times New Roman" w:cs="Times New Roman"/>
                <w:sz w:val="24"/>
                <w:szCs w:val="24"/>
              </w:rPr>
              <w:t>dhe a</w:t>
            </w:r>
            <w:r>
              <w:rPr>
                <w:rFonts w:ascii="Times New Roman" w:eastAsia="Calibri" w:hAnsi="Times New Roman" w:cs="Times New Roman"/>
                <w:color w:val="000000"/>
                <w:sz w:val="24"/>
                <w:szCs w:val="24"/>
              </w:rPr>
              <w:t xml:space="preserve">nkesën bëhen sipas dispozitave ligjore të parapara në </w:t>
            </w:r>
            <w:r w:rsidRPr="00114A82">
              <w:rPr>
                <w:rFonts w:ascii="Times New Roman" w:eastAsia="Calibri" w:hAnsi="Times New Roman" w:cs="Times New Roman"/>
                <w:color w:val="000000"/>
                <w:sz w:val="24"/>
                <w:szCs w:val="24"/>
              </w:rPr>
              <w:t>Ligjin përkatës për Akreditimin në Kosovë.</w:t>
            </w:r>
          </w:p>
          <w:p w:rsidR="00BC0475" w:rsidRDefault="00BC0475" w:rsidP="0096206E">
            <w:pPr>
              <w:jc w:val="both"/>
              <w:rPr>
                <w:rFonts w:ascii="Times New Roman" w:eastAsia="Calibri"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r w:rsidRPr="00114A82">
              <w:rPr>
                <w:rFonts w:ascii="Times New Roman" w:eastAsia="Calibri" w:hAnsi="Times New Roman" w:cs="Times New Roman"/>
                <w:color w:val="000000"/>
                <w:sz w:val="24"/>
                <w:szCs w:val="24"/>
              </w:rPr>
              <w:t>. Institucionet e akredituara për verifikim për aktivitete nga organet e akreditimit të Shteteve Anëtare të Bashkimit Evropian njihen si të kualifikuara për të kryer aktivitete verifikimi brenda territorit të Republikës së Kosovës. Njohja sigurohet përmes DAK bazuar në kërkesën e aplikuesit.</w:t>
            </w:r>
          </w:p>
          <w:p w:rsidR="00BC0475" w:rsidRDefault="00BC0475" w:rsidP="0096206E">
            <w:pPr>
              <w:jc w:val="center"/>
              <w:rPr>
                <w:rFonts w:ascii="Times New Roman" w:eastAsia="Calibri" w:hAnsi="Times New Roman" w:cs="Times New Roman"/>
                <w:b/>
                <w:color w:val="000000"/>
                <w:sz w:val="24"/>
                <w:szCs w:val="24"/>
              </w:rPr>
            </w:pPr>
          </w:p>
          <w:p w:rsidR="00BC0475" w:rsidRDefault="00BC0475" w:rsidP="0096206E">
            <w:pPr>
              <w:jc w:val="center"/>
              <w:rPr>
                <w:rFonts w:ascii="Times New Roman" w:eastAsia="Calibri" w:hAnsi="Times New Roman" w:cs="Times New Roman"/>
                <w:b/>
                <w:color w:val="000000"/>
                <w:sz w:val="24"/>
                <w:szCs w:val="24"/>
              </w:rPr>
            </w:pPr>
            <w:r w:rsidRPr="002E29C5">
              <w:rPr>
                <w:rFonts w:ascii="Times New Roman" w:eastAsia="Calibri" w:hAnsi="Times New Roman" w:cs="Times New Roman"/>
                <w:b/>
                <w:color w:val="000000"/>
                <w:sz w:val="24"/>
                <w:szCs w:val="24"/>
              </w:rPr>
              <w:t>Neni 6</w:t>
            </w:r>
          </w:p>
          <w:p w:rsidR="00BC0475" w:rsidRPr="002E29C5" w:rsidRDefault="00BC0475" w:rsidP="0096206E">
            <w:pPr>
              <w:jc w:val="center"/>
              <w:rPr>
                <w:rFonts w:ascii="Times New Roman" w:eastAsia="Calibri" w:hAnsi="Times New Roman" w:cs="Times New Roman"/>
                <w:b/>
                <w:color w:val="000000"/>
                <w:sz w:val="24"/>
                <w:szCs w:val="24"/>
              </w:rPr>
            </w:pPr>
          </w:p>
          <w:p w:rsidR="00BC0475"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 Në  nenin 38 paragrafi 1 të ligjit bazik pas nën-paragrafit 1.2 shtohet një nën-paragraf i paragrafi i ri 1.3 me tekstin si në vijim:</w:t>
            </w:r>
          </w:p>
          <w:p w:rsidR="00BC0475" w:rsidRDefault="00BC0475" w:rsidP="0096206E">
            <w:pPr>
              <w:jc w:val="both"/>
              <w:rPr>
                <w:rFonts w:ascii="Times New Roman" w:eastAsia="Calibri" w:hAnsi="Times New Roman" w:cs="Times New Roman"/>
                <w:color w:val="000000"/>
                <w:sz w:val="24"/>
                <w:szCs w:val="24"/>
              </w:rPr>
            </w:pPr>
          </w:p>
          <w:p w:rsidR="00BC0475" w:rsidRPr="008154AC" w:rsidRDefault="00BC0475" w:rsidP="0096206E">
            <w:pPr>
              <w:ind w:left="283"/>
              <w:jc w:val="both"/>
              <w:rPr>
                <w:rFonts w:ascii="Times New Roman" w:eastAsia="Calibri" w:hAnsi="Times New Roman" w:cs="Times New Roman"/>
                <w:color w:val="000000"/>
                <w:sz w:val="24"/>
                <w:szCs w:val="24"/>
              </w:rPr>
            </w:pPr>
            <w:r w:rsidRPr="008154AC">
              <w:rPr>
                <w:rFonts w:ascii="Times New Roman" w:eastAsia="Calibri" w:hAnsi="Times New Roman" w:cs="Times New Roman"/>
                <w:color w:val="000000"/>
                <w:sz w:val="24"/>
                <w:szCs w:val="24"/>
              </w:rPr>
              <w:t xml:space="preserve">1.3. </w:t>
            </w:r>
            <w:r w:rsidRPr="008154AC">
              <w:rPr>
                <w:rFonts w:ascii="Times New Roman" w:hAnsi="Times New Roman" w:cs="Times New Roman"/>
                <w:sz w:val="24"/>
                <w:szCs w:val="24"/>
              </w:rPr>
              <w:t>Personi juridik i cili nuk përmbush</w:t>
            </w:r>
            <w:r>
              <w:rPr>
                <w:rFonts w:ascii="Times New Roman" w:hAnsi="Times New Roman" w:cs="Times New Roman"/>
                <w:sz w:val="24"/>
                <w:szCs w:val="24"/>
              </w:rPr>
              <w:t xml:space="preserve"> obligimet nga Kapitulli IIIA i këtij </w:t>
            </w:r>
            <w:r w:rsidR="00C60D1C">
              <w:rPr>
                <w:rFonts w:ascii="Times New Roman" w:hAnsi="Times New Roman" w:cs="Times New Roman"/>
                <w:sz w:val="24"/>
                <w:szCs w:val="24"/>
              </w:rPr>
              <w:t>L</w:t>
            </w:r>
            <w:r>
              <w:rPr>
                <w:rFonts w:ascii="Times New Roman" w:hAnsi="Times New Roman" w:cs="Times New Roman"/>
                <w:sz w:val="24"/>
                <w:szCs w:val="24"/>
              </w:rPr>
              <w:t>igji</w:t>
            </w:r>
            <w:r w:rsidRPr="008154AC">
              <w:rPr>
                <w:rFonts w:ascii="Times New Roman" w:hAnsi="Times New Roman" w:cs="Times New Roman"/>
                <w:sz w:val="24"/>
                <w:szCs w:val="24"/>
              </w:rPr>
              <w:t>, dënohet me gjobë në vlerën nga</w:t>
            </w:r>
            <w:r w:rsidRPr="00CC0963">
              <w:rPr>
                <w:rFonts w:ascii="Times New Roman" w:hAnsi="Times New Roman" w:cs="Times New Roman"/>
                <w:sz w:val="24"/>
                <w:szCs w:val="24"/>
              </w:rPr>
              <w:t xml:space="preserve"> </w:t>
            </w:r>
            <w:r w:rsidRPr="008154AC">
              <w:rPr>
                <w:rFonts w:ascii="Times New Roman" w:hAnsi="Times New Roman" w:cs="Times New Roman"/>
                <w:sz w:val="24"/>
                <w:szCs w:val="24"/>
              </w:rPr>
              <w:t xml:space="preserve">dhjetëmijë (10.000) deri në </w:t>
            </w:r>
            <w:r>
              <w:rPr>
                <w:rFonts w:ascii="Times New Roman" w:hAnsi="Times New Roman" w:cs="Times New Roman"/>
                <w:sz w:val="24"/>
                <w:szCs w:val="24"/>
              </w:rPr>
              <w:t>njëzetmijë (2</w:t>
            </w:r>
            <w:r w:rsidRPr="008154AC">
              <w:rPr>
                <w:rFonts w:ascii="Times New Roman" w:hAnsi="Times New Roman" w:cs="Times New Roman"/>
                <w:sz w:val="24"/>
                <w:szCs w:val="24"/>
              </w:rPr>
              <w:t>0.000) euro</w:t>
            </w:r>
            <w:r>
              <w:rPr>
                <w:rFonts w:ascii="Times New Roman" w:hAnsi="Times New Roman" w:cs="Times New Roman"/>
                <w:sz w:val="24"/>
                <w:szCs w:val="24"/>
              </w:rPr>
              <w:t>.</w:t>
            </w:r>
          </w:p>
          <w:p w:rsidR="00BC0475" w:rsidRDefault="00BC0475" w:rsidP="0096206E">
            <w:pPr>
              <w:jc w:val="center"/>
              <w:rPr>
                <w:rFonts w:ascii="Times New Roman" w:eastAsia="Calibri" w:hAnsi="Times New Roman" w:cs="Times New Roman"/>
                <w:b/>
                <w:color w:val="000000"/>
                <w:sz w:val="24"/>
                <w:szCs w:val="24"/>
              </w:rPr>
            </w:pPr>
          </w:p>
          <w:p w:rsidR="00BC0475" w:rsidRDefault="00BC0475" w:rsidP="0096206E">
            <w:pPr>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lastRenderedPageBreak/>
              <w:t>Neni 7</w:t>
            </w:r>
          </w:p>
          <w:p w:rsidR="00BC0475" w:rsidRDefault="00BC0475" w:rsidP="0096206E">
            <w:pPr>
              <w:jc w:val="center"/>
              <w:rPr>
                <w:rFonts w:ascii="Times New Roman" w:eastAsia="Calibri" w:hAnsi="Times New Roman" w:cs="Times New Roman"/>
                <w:b/>
                <w:color w:val="000000"/>
                <w:sz w:val="24"/>
                <w:szCs w:val="24"/>
              </w:rPr>
            </w:pPr>
          </w:p>
          <w:p w:rsidR="00BC0475"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 N</w:t>
            </w:r>
            <w:r w:rsidRPr="007A1125">
              <w:rPr>
                <w:rFonts w:ascii="Times New Roman" w:eastAsia="Calibri" w:hAnsi="Times New Roman" w:cs="Times New Roman"/>
                <w:color w:val="000000"/>
                <w:sz w:val="24"/>
                <w:szCs w:val="24"/>
              </w:rPr>
              <w:t xml:space="preserve">eni </w:t>
            </w:r>
            <w:r>
              <w:rPr>
                <w:rFonts w:ascii="Times New Roman" w:eastAsia="Calibri" w:hAnsi="Times New Roman" w:cs="Times New Roman"/>
                <w:color w:val="000000"/>
                <w:sz w:val="24"/>
                <w:szCs w:val="24"/>
              </w:rPr>
              <w:t>41 i ligjit bazik ndryshohet dhe plotësohet me tekstin si në vijim:</w:t>
            </w:r>
          </w:p>
          <w:p w:rsidR="00BC0475" w:rsidRDefault="00BC0475" w:rsidP="0096206E">
            <w:pPr>
              <w:jc w:val="both"/>
              <w:rPr>
                <w:rFonts w:ascii="Times New Roman" w:eastAsia="Calibri" w:hAnsi="Times New Roman" w:cs="Times New Roman"/>
                <w:color w:val="000000"/>
                <w:sz w:val="24"/>
                <w:szCs w:val="24"/>
              </w:rPr>
            </w:pPr>
          </w:p>
          <w:p w:rsidR="00BC0475" w:rsidRPr="007A1125" w:rsidRDefault="00BC0475" w:rsidP="00A038EE">
            <w:pPr>
              <w:jc w:val="both"/>
              <w:rPr>
                <w:rFonts w:ascii="Times New Roman" w:eastAsia="Calibri" w:hAnsi="Times New Roman" w:cs="Times New Roman"/>
                <w:color w:val="000000"/>
                <w:sz w:val="24"/>
                <w:szCs w:val="24"/>
              </w:rPr>
            </w:pPr>
            <w:r w:rsidRPr="007A1125">
              <w:rPr>
                <w:rFonts w:ascii="Times New Roman" w:hAnsi="Times New Roman" w:cs="Times New Roman"/>
                <w:sz w:val="24"/>
                <w:szCs w:val="24"/>
              </w:rPr>
              <w:t xml:space="preserve">Shtojca 1 </w:t>
            </w:r>
            <w:r>
              <w:rPr>
                <w:rFonts w:ascii="Times New Roman" w:hAnsi="Times New Roman" w:cs="Times New Roman"/>
                <w:sz w:val="24"/>
                <w:szCs w:val="24"/>
              </w:rPr>
              <w:t xml:space="preserve">dhe 2 </w:t>
            </w:r>
            <w:r w:rsidRPr="007A1125">
              <w:rPr>
                <w:rFonts w:ascii="Times New Roman" w:hAnsi="Times New Roman" w:cs="Times New Roman"/>
                <w:sz w:val="24"/>
                <w:szCs w:val="24"/>
              </w:rPr>
              <w:t xml:space="preserve">është pjesë përbërëse e këtij </w:t>
            </w:r>
            <w:r w:rsidR="00C60D1C">
              <w:rPr>
                <w:rFonts w:ascii="Times New Roman" w:hAnsi="Times New Roman" w:cs="Times New Roman"/>
                <w:sz w:val="24"/>
                <w:szCs w:val="24"/>
              </w:rPr>
              <w:t>L</w:t>
            </w:r>
            <w:r w:rsidRPr="007A1125">
              <w:rPr>
                <w:rFonts w:ascii="Times New Roman" w:hAnsi="Times New Roman" w:cs="Times New Roman"/>
                <w:sz w:val="24"/>
                <w:szCs w:val="24"/>
              </w:rPr>
              <w:t>igji</w:t>
            </w:r>
            <w:r>
              <w:rPr>
                <w:rFonts w:ascii="Times New Roman" w:hAnsi="Times New Roman" w:cs="Times New Roman"/>
                <w:sz w:val="24"/>
                <w:szCs w:val="24"/>
              </w:rPr>
              <w:t>.</w:t>
            </w:r>
          </w:p>
          <w:p w:rsidR="00BC0475" w:rsidRPr="007A1125" w:rsidRDefault="00BC0475" w:rsidP="0096206E">
            <w:pPr>
              <w:jc w:val="center"/>
              <w:rPr>
                <w:rFonts w:ascii="Times New Roman" w:hAnsi="Times New Roman" w:cs="Times New Roman"/>
                <w:sz w:val="24"/>
                <w:szCs w:val="24"/>
              </w:rPr>
            </w:pPr>
          </w:p>
          <w:p w:rsidR="00BC0475" w:rsidRDefault="00BC0475" w:rsidP="0096206E">
            <w:pPr>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Neni 8</w:t>
            </w:r>
          </w:p>
          <w:p w:rsidR="00BC0475" w:rsidRDefault="00BC0475" w:rsidP="0096206E">
            <w:pPr>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Dispozitat kalimtare</w:t>
            </w:r>
          </w:p>
          <w:p w:rsidR="00BC0475" w:rsidRDefault="00BC0475" w:rsidP="0096206E">
            <w:pPr>
              <w:jc w:val="center"/>
              <w:rPr>
                <w:rFonts w:ascii="Times New Roman" w:eastAsia="Calibri" w:hAnsi="Times New Roman" w:cs="Times New Roman"/>
                <w:b/>
                <w:color w:val="000000"/>
                <w:sz w:val="24"/>
                <w:szCs w:val="24"/>
              </w:rPr>
            </w:pPr>
          </w:p>
          <w:p w:rsidR="00BC0475" w:rsidRPr="00CC0963" w:rsidRDefault="00BC0475" w:rsidP="0096206E">
            <w:pPr>
              <w:jc w:val="both"/>
              <w:rPr>
                <w:rFonts w:ascii="Times New Roman" w:eastAsia="Calibri" w:hAnsi="Times New Roman" w:cs="Times New Roman"/>
                <w:color w:val="000000"/>
                <w:sz w:val="24"/>
                <w:szCs w:val="24"/>
              </w:rPr>
            </w:pPr>
            <w:r w:rsidRPr="00CC0963">
              <w:rPr>
                <w:rFonts w:ascii="Times New Roman" w:hAnsi="Times New Roman" w:cs="Times New Roman"/>
                <w:sz w:val="24"/>
                <w:szCs w:val="24"/>
              </w:rPr>
              <w:t xml:space="preserve">Qeveria e Republikës së Kosovës me propozim të </w:t>
            </w:r>
            <w:r>
              <w:rPr>
                <w:rFonts w:ascii="Times New Roman" w:hAnsi="Times New Roman" w:cs="Times New Roman"/>
                <w:sz w:val="24"/>
                <w:szCs w:val="24"/>
              </w:rPr>
              <w:t xml:space="preserve">Ministrisë dhe Ministria obligohen që brenda dymbëdhjetë </w:t>
            </w:r>
            <w:r w:rsidRPr="00CC0963">
              <w:rPr>
                <w:rFonts w:ascii="Times New Roman" w:hAnsi="Times New Roman" w:cs="Times New Roman"/>
                <w:sz w:val="24"/>
                <w:szCs w:val="24"/>
              </w:rPr>
              <w:t>muajve (</w:t>
            </w:r>
            <w:r>
              <w:rPr>
                <w:rFonts w:ascii="Times New Roman" w:hAnsi="Times New Roman" w:cs="Times New Roman"/>
                <w:sz w:val="24"/>
                <w:szCs w:val="24"/>
              </w:rPr>
              <w:t>12</w:t>
            </w:r>
            <w:r w:rsidRPr="00CC0963">
              <w:rPr>
                <w:rFonts w:ascii="Times New Roman" w:hAnsi="Times New Roman" w:cs="Times New Roman"/>
                <w:sz w:val="24"/>
                <w:szCs w:val="24"/>
              </w:rPr>
              <w:t xml:space="preserve">) pas hyrjes në fuqi të këtij ligji të nxjerrë aktet nënligjore që dalin nga ky </w:t>
            </w:r>
            <w:r w:rsidR="00A8776B">
              <w:rPr>
                <w:rFonts w:ascii="Times New Roman" w:hAnsi="Times New Roman" w:cs="Times New Roman"/>
                <w:sz w:val="24"/>
                <w:szCs w:val="24"/>
              </w:rPr>
              <w:t>L</w:t>
            </w:r>
            <w:r w:rsidRPr="00CC0963">
              <w:rPr>
                <w:rFonts w:ascii="Times New Roman" w:hAnsi="Times New Roman" w:cs="Times New Roman"/>
                <w:sz w:val="24"/>
                <w:szCs w:val="24"/>
              </w:rPr>
              <w:t>igj.</w:t>
            </w:r>
          </w:p>
          <w:p w:rsidR="00BC0475" w:rsidRDefault="00BC0475" w:rsidP="0096206E">
            <w:pPr>
              <w:jc w:val="center"/>
              <w:rPr>
                <w:rFonts w:ascii="Times New Roman" w:eastAsia="Calibri" w:hAnsi="Times New Roman" w:cs="Times New Roman"/>
                <w:b/>
                <w:color w:val="000000"/>
                <w:sz w:val="24"/>
                <w:szCs w:val="24"/>
              </w:rPr>
            </w:pPr>
          </w:p>
          <w:p w:rsidR="00BC0475" w:rsidRPr="00114A82" w:rsidRDefault="00BC0475" w:rsidP="0096206E">
            <w:pPr>
              <w:jc w:val="center"/>
              <w:rPr>
                <w:rFonts w:ascii="Times New Roman" w:eastAsia="Calibri" w:hAnsi="Times New Roman" w:cs="Times New Roman"/>
                <w:b/>
                <w:color w:val="000000"/>
                <w:sz w:val="24"/>
                <w:szCs w:val="24"/>
              </w:rPr>
            </w:pPr>
            <w:bookmarkStart w:id="0" w:name="_GoBack"/>
            <w:bookmarkEnd w:id="0"/>
            <w:r w:rsidRPr="00114A82">
              <w:rPr>
                <w:rFonts w:ascii="Times New Roman" w:eastAsia="Calibri" w:hAnsi="Times New Roman" w:cs="Times New Roman"/>
                <w:b/>
                <w:color w:val="000000"/>
                <w:sz w:val="24"/>
                <w:szCs w:val="24"/>
              </w:rPr>
              <w:t xml:space="preserve">Neni </w:t>
            </w:r>
            <w:r>
              <w:rPr>
                <w:rFonts w:ascii="Times New Roman" w:eastAsia="Calibri" w:hAnsi="Times New Roman" w:cs="Times New Roman"/>
                <w:b/>
                <w:color w:val="000000"/>
                <w:sz w:val="24"/>
                <w:szCs w:val="24"/>
              </w:rPr>
              <w:t>9</w:t>
            </w:r>
          </w:p>
          <w:p w:rsidR="00BC0475" w:rsidRPr="00114A82" w:rsidRDefault="00BC0475" w:rsidP="0096206E">
            <w:pPr>
              <w:jc w:val="center"/>
              <w:rPr>
                <w:rFonts w:ascii="Times New Roman" w:eastAsia="Calibri" w:hAnsi="Times New Roman" w:cs="Times New Roman"/>
                <w:b/>
                <w:color w:val="000000"/>
                <w:sz w:val="24"/>
                <w:szCs w:val="24"/>
              </w:rPr>
            </w:pPr>
            <w:r w:rsidRPr="00114A82">
              <w:rPr>
                <w:rFonts w:ascii="Times New Roman" w:eastAsia="Calibri" w:hAnsi="Times New Roman" w:cs="Times New Roman"/>
                <w:b/>
                <w:color w:val="000000"/>
                <w:sz w:val="24"/>
                <w:szCs w:val="24"/>
              </w:rPr>
              <w:t>Hyrja në fuqi</w:t>
            </w:r>
          </w:p>
          <w:p w:rsidR="00BC0475" w:rsidRPr="00114A82" w:rsidRDefault="00BC0475" w:rsidP="0096206E">
            <w:pPr>
              <w:jc w:val="both"/>
              <w:rPr>
                <w:rFonts w:ascii="Times New Roman" w:eastAsia="Calibri" w:hAnsi="Times New Roman" w:cs="Times New Roman"/>
                <w:color w:val="000000"/>
                <w:sz w:val="24"/>
                <w:szCs w:val="24"/>
              </w:rPr>
            </w:pPr>
          </w:p>
          <w:p w:rsidR="00BC0475" w:rsidRPr="00114A82" w:rsidRDefault="00BC0475" w:rsidP="0096206E">
            <w:pPr>
              <w:jc w:val="both"/>
              <w:rPr>
                <w:rFonts w:ascii="Times New Roman" w:eastAsia="Calibri" w:hAnsi="Times New Roman" w:cs="Times New Roman"/>
                <w:color w:val="000000"/>
                <w:sz w:val="24"/>
                <w:szCs w:val="24"/>
              </w:rPr>
            </w:pPr>
            <w:r w:rsidRPr="00114A82">
              <w:rPr>
                <w:rFonts w:ascii="Times New Roman" w:eastAsia="Calibri" w:hAnsi="Times New Roman" w:cs="Times New Roman"/>
                <w:color w:val="000000"/>
                <w:sz w:val="24"/>
                <w:szCs w:val="24"/>
              </w:rPr>
              <w:t>Ky ligj hyn në fuqi pesëmbëdhjetë (15) ditë pas publikimit në Gazetën Zyrtare të Republikës së Kosovës.</w:t>
            </w:r>
          </w:p>
          <w:p w:rsidR="00BC0475" w:rsidRPr="00114A82" w:rsidRDefault="00BC0475" w:rsidP="0096206E">
            <w:pPr>
              <w:jc w:val="both"/>
              <w:rPr>
                <w:rFonts w:ascii="Times New Roman" w:eastAsia="Calibri" w:hAnsi="Times New Roman" w:cs="Times New Roman"/>
                <w:color w:val="000000"/>
                <w:sz w:val="24"/>
                <w:szCs w:val="24"/>
              </w:rPr>
            </w:pPr>
          </w:p>
          <w:p w:rsidR="00BC0475" w:rsidRPr="00114A82" w:rsidRDefault="00BC0475" w:rsidP="0096206E">
            <w:pPr>
              <w:jc w:val="center"/>
              <w:rPr>
                <w:rFonts w:ascii="Times New Roman" w:eastAsia="Calibri" w:hAnsi="Times New Roman" w:cs="Times New Roman"/>
                <w:color w:val="000000"/>
                <w:sz w:val="24"/>
                <w:szCs w:val="24"/>
              </w:rPr>
            </w:pPr>
            <w:r w:rsidRPr="00114A82">
              <w:rPr>
                <w:rFonts w:ascii="Times New Roman" w:eastAsia="Calibri" w:hAnsi="Times New Roman" w:cs="Times New Roman"/>
                <w:color w:val="000000"/>
                <w:sz w:val="24"/>
                <w:szCs w:val="24"/>
              </w:rPr>
              <w:t>______</w:t>
            </w:r>
            <w:r w:rsidR="00E30A5A">
              <w:rPr>
                <w:rFonts w:ascii="Times New Roman" w:eastAsia="Calibri" w:hAnsi="Times New Roman" w:cs="Times New Roman"/>
                <w:color w:val="000000"/>
                <w:sz w:val="24"/>
                <w:szCs w:val="24"/>
              </w:rPr>
              <w:t>___________________</w:t>
            </w:r>
            <w:r w:rsidRPr="00114A82">
              <w:rPr>
                <w:rFonts w:ascii="Times New Roman" w:eastAsia="Calibri" w:hAnsi="Times New Roman" w:cs="Times New Roman"/>
                <w:color w:val="000000"/>
                <w:sz w:val="24"/>
                <w:szCs w:val="24"/>
              </w:rPr>
              <w:t>___________</w:t>
            </w:r>
          </w:p>
          <w:p w:rsidR="00BC0475" w:rsidRPr="00114A82" w:rsidRDefault="00BC0475" w:rsidP="0096206E">
            <w:pPr>
              <w:jc w:val="center"/>
              <w:rPr>
                <w:rFonts w:ascii="Times New Roman" w:eastAsia="Calibri" w:hAnsi="Times New Roman" w:cs="Times New Roman"/>
                <w:color w:val="000000"/>
                <w:sz w:val="24"/>
                <w:szCs w:val="24"/>
              </w:rPr>
            </w:pPr>
            <w:r w:rsidRPr="00114A82">
              <w:rPr>
                <w:rFonts w:ascii="Times New Roman" w:eastAsia="Calibri" w:hAnsi="Times New Roman" w:cs="Times New Roman"/>
                <w:color w:val="000000"/>
                <w:sz w:val="24"/>
                <w:szCs w:val="24"/>
              </w:rPr>
              <w:t>Kryetar i Kuvendit të Republikës së Kosovës</w:t>
            </w:r>
          </w:p>
          <w:p w:rsidR="00BC0475" w:rsidRPr="00114A82" w:rsidRDefault="00BC0475" w:rsidP="0096206E">
            <w:pPr>
              <w:jc w:val="center"/>
              <w:rPr>
                <w:rFonts w:ascii="Times New Roman" w:eastAsia="Calibri" w:hAnsi="Times New Roman" w:cs="Times New Roman"/>
                <w:color w:val="000000"/>
                <w:sz w:val="24"/>
                <w:szCs w:val="24"/>
              </w:rPr>
            </w:pPr>
          </w:p>
        </w:tc>
        <w:tc>
          <w:tcPr>
            <w:tcW w:w="4845" w:type="dxa"/>
            <w:tcBorders>
              <w:top w:val="single" w:sz="4" w:space="0" w:color="000000"/>
              <w:left w:val="single" w:sz="4" w:space="0" w:color="000000"/>
              <w:bottom w:val="single" w:sz="4" w:space="0" w:color="000000"/>
              <w:right w:val="single" w:sz="4" w:space="0" w:color="000000"/>
            </w:tcBorders>
          </w:tcPr>
          <w:p w:rsidR="00BC0475" w:rsidRPr="00BC0475" w:rsidRDefault="00BC0475" w:rsidP="00BC0475">
            <w:pPr>
              <w:jc w:val="both"/>
              <w:rPr>
                <w:rFonts w:ascii="Times New Roman" w:eastAsia="Times New Roman" w:hAnsi="Times New Roman" w:cs="Times New Roman"/>
                <w:b/>
                <w:bCs/>
                <w:sz w:val="24"/>
                <w:szCs w:val="24"/>
                <w:lang w:val="en-US"/>
              </w:rPr>
            </w:pPr>
            <w:r w:rsidRPr="00BC0475">
              <w:rPr>
                <w:rFonts w:ascii="Times New Roman" w:eastAsia="Times New Roman" w:hAnsi="Times New Roman" w:cs="Times New Roman"/>
                <w:b/>
                <w:bCs/>
                <w:sz w:val="24"/>
                <w:szCs w:val="24"/>
                <w:lang w:val="en-US"/>
              </w:rPr>
              <w:lastRenderedPageBreak/>
              <w:t>Skupština Republike Kosovo</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Na osnovu člana 65. stav 1. Ustava Republike Kosovo,</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Usvaja:</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BC0475" w:rsidRDefault="00BC0475" w:rsidP="00BC0475">
            <w:pPr>
              <w:jc w:val="both"/>
              <w:rPr>
                <w:rFonts w:ascii="Times New Roman" w:eastAsia="Times New Roman" w:hAnsi="Times New Roman" w:cs="Times New Roman"/>
                <w:b/>
                <w:bCs/>
                <w:sz w:val="24"/>
                <w:szCs w:val="24"/>
                <w:lang w:val="en-US"/>
              </w:rPr>
            </w:pPr>
            <w:r w:rsidRPr="00BC0475">
              <w:rPr>
                <w:rFonts w:ascii="Times New Roman" w:eastAsia="Times New Roman" w:hAnsi="Times New Roman" w:cs="Times New Roman"/>
                <w:b/>
                <w:bCs/>
                <w:sz w:val="24"/>
                <w:szCs w:val="24"/>
                <w:lang w:val="en-US"/>
              </w:rPr>
              <w:t>ZAKON O IZMENAMA I DOPUNAMA ZAKONA BR. 08/L-250 O KLIMATSKIM PROMENAMA</w:t>
            </w:r>
          </w:p>
          <w:p w:rsidR="00BC0475" w:rsidRDefault="00BC0475" w:rsidP="00BC0475">
            <w:pPr>
              <w:jc w:val="both"/>
              <w:rPr>
                <w:rFonts w:ascii="Times New Roman" w:eastAsia="Times New Roman" w:hAnsi="Times New Roman" w:cs="Times New Roman"/>
                <w:bCs/>
                <w:sz w:val="24"/>
                <w:szCs w:val="24"/>
                <w:lang w:val="en-US"/>
              </w:rPr>
            </w:pPr>
          </w:p>
          <w:p w:rsidR="00BC0475" w:rsidRPr="00BC0475" w:rsidRDefault="005C5132" w:rsidP="00BC0475">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1</w:t>
            </w:r>
          </w:p>
          <w:p w:rsidR="00BC0475" w:rsidRPr="00BC0475" w:rsidRDefault="00BC0475" w:rsidP="00BC0475">
            <w:pPr>
              <w:jc w:val="center"/>
              <w:rPr>
                <w:rFonts w:ascii="Times New Roman" w:eastAsia="Times New Roman" w:hAnsi="Times New Roman" w:cs="Times New Roman"/>
                <w:b/>
                <w:bCs/>
                <w:sz w:val="24"/>
                <w:szCs w:val="24"/>
                <w:lang w:val="en-US"/>
              </w:rPr>
            </w:pPr>
            <w:r w:rsidRPr="00BC0475">
              <w:rPr>
                <w:rFonts w:ascii="Times New Roman" w:eastAsia="Times New Roman" w:hAnsi="Times New Roman" w:cs="Times New Roman"/>
                <w:b/>
                <w:bCs/>
                <w:sz w:val="24"/>
                <w:szCs w:val="24"/>
                <w:lang w:val="en-US"/>
              </w:rPr>
              <w:t>Cilj</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Ovim Zakonom se menjа i dopunjuje Zakon br. 08/L-250 o klimatskim promenama.</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BC0475" w:rsidRDefault="003474BA" w:rsidP="00BC0475">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2</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BC0475" w:rsidRDefault="003474BA" w:rsidP="00BC0475">
            <w:pPr>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w:t>
            </w:r>
            <w:r w:rsidR="00BC0475" w:rsidRPr="00BC0475">
              <w:rPr>
                <w:rFonts w:ascii="Times New Roman" w:eastAsia="Times New Roman" w:hAnsi="Times New Roman" w:cs="Times New Roman"/>
                <w:bCs/>
                <w:sz w:val="24"/>
                <w:szCs w:val="24"/>
                <w:lang w:val="en-US"/>
              </w:rPr>
              <w:t>U članu 3. stav 1. osnovnog Zakona, nakon podstava 1.31, dodaju se sledeći podstavovi:</w:t>
            </w:r>
          </w:p>
          <w:p w:rsidR="00BC0475" w:rsidRDefault="00BC0475" w:rsidP="00BC0475">
            <w:pPr>
              <w:jc w:val="both"/>
              <w:rPr>
                <w:rFonts w:ascii="Times New Roman" w:eastAsia="Times New Roman" w:hAnsi="Times New Roman" w:cs="Times New Roman"/>
                <w:bCs/>
                <w:sz w:val="24"/>
                <w:szCs w:val="24"/>
                <w:lang w:val="en-US"/>
              </w:rPr>
            </w:pP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BC0475" w:rsidRDefault="00BC0475" w:rsidP="003474BA">
            <w:pPr>
              <w:ind w:left="314"/>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 xml:space="preserve">1.32. </w:t>
            </w:r>
            <w:r w:rsidRPr="00BC0475">
              <w:rPr>
                <w:rFonts w:ascii="Times New Roman" w:eastAsia="Times New Roman" w:hAnsi="Times New Roman" w:cs="Times New Roman"/>
                <w:b/>
                <w:bCs/>
                <w:sz w:val="24"/>
                <w:szCs w:val="24"/>
                <w:lang w:val="en-US"/>
              </w:rPr>
              <w:t>Akreditacija</w:t>
            </w:r>
            <w:r w:rsidRPr="00BC0475">
              <w:rPr>
                <w:rFonts w:ascii="Times New Roman" w:eastAsia="Times New Roman" w:hAnsi="Times New Roman" w:cs="Times New Roman"/>
                <w:bCs/>
                <w:sz w:val="24"/>
                <w:szCs w:val="24"/>
                <w:lang w:val="en-US"/>
              </w:rPr>
              <w:t xml:space="preserve"> – formalni proces kojim DAK procenjuje i priznaje tehničku osposobljenost subjekta za obavljanje verifikacije izveštaja operatora postrojenja, u skladu sa ovim Zakonom i relevantnim međunarodnim standardima;</w:t>
            </w:r>
          </w:p>
          <w:p w:rsidR="00BC0475" w:rsidRDefault="00BC0475" w:rsidP="003474BA">
            <w:pPr>
              <w:ind w:left="314"/>
              <w:jc w:val="both"/>
              <w:rPr>
                <w:rFonts w:ascii="Times New Roman" w:eastAsia="Times New Roman" w:hAnsi="Times New Roman" w:cs="Times New Roman"/>
                <w:bCs/>
                <w:sz w:val="24"/>
                <w:szCs w:val="24"/>
                <w:lang w:val="en-US"/>
              </w:rPr>
            </w:pPr>
          </w:p>
          <w:p w:rsidR="00BC0475" w:rsidRDefault="00BC0475" w:rsidP="003474BA">
            <w:pPr>
              <w:ind w:left="314"/>
              <w:jc w:val="both"/>
              <w:rPr>
                <w:rFonts w:ascii="Times New Roman" w:eastAsia="Times New Roman" w:hAnsi="Times New Roman" w:cs="Times New Roman"/>
                <w:bCs/>
                <w:sz w:val="24"/>
                <w:szCs w:val="24"/>
                <w:lang w:val="en-US"/>
              </w:rPr>
            </w:pPr>
          </w:p>
          <w:p w:rsidR="00BC0475" w:rsidRPr="00BC0475" w:rsidRDefault="00BC0475" w:rsidP="003474BA">
            <w:pPr>
              <w:ind w:left="314"/>
              <w:jc w:val="both"/>
              <w:rPr>
                <w:rFonts w:ascii="Times New Roman" w:eastAsia="Times New Roman" w:hAnsi="Times New Roman" w:cs="Times New Roman"/>
                <w:bCs/>
                <w:sz w:val="24"/>
                <w:szCs w:val="24"/>
                <w:lang w:val="en-US"/>
              </w:rPr>
            </w:pPr>
          </w:p>
          <w:p w:rsidR="00BC0475" w:rsidRPr="00BC0475" w:rsidRDefault="00BC0475" w:rsidP="003474BA">
            <w:pPr>
              <w:ind w:left="314"/>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lastRenderedPageBreak/>
              <w:t>1.33. Direktorat za akreditaciju Kosova – DAK – državno telo za akreditaciju na Kosovu, osnovano u skladu sa relevantnim Zakonom o akreditaciji na Kosovu, koje deluje u okviru nadležnog Ministarstva za trgovinu i industriju;</w:t>
            </w:r>
          </w:p>
          <w:p w:rsidR="00BC0475" w:rsidRPr="00BC0475" w:rsidRDefault="00BC0475" w:rsidP="003474BA">
            <w:pPr>
              <w:jc w:val="both"/>
              <w:rPr>
                <w:rFonts w:ascii="Times New Roman" w:eastAsia="Times New Roman" w:hAnsi="Times New Roman" w:cs="Times New Roman"/>
                <w:bCs/>
                <w:sz w:val="24"/>
                <w:szCs w:val="24"/>
                <w:lang w:val="en-US"/>
              </w:rPr>
            </w:pPr>
          </w:p>
          <w:p w:rsidR="00BC0475" w:rsidRPr="00BC0475" w:rsidRDefault="00601C5E" w:rsidP="003474BA">
            <w:pPr>
              <w:ind w:left="31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w:t>
            </w:r>
            <w:proofErr w:type="gramStart"/>
            <w:r>
              <w:rPr>
                <w:rFonts w:ascii="Times New Roman" w:eastAsia="Times New Roman" w:hAnsi="Times New Roman" w:cs="Times New Roman"/>
                <w:bCs/>
                <w:sz w:val="24"/>
                <w:szCs w:val="24"/>
                <w:lang w:val="en-US"/>
              </w:rPr>
              <w:t>34.</w:t>
            </w:r>
            <w:r w:rsidR="00BC0475">
              <w:rPr>
                <w:rFonts w:ascii="Times New Roman" w:eastAsia="Times New Roman" w:hAnsi="Times New Roman" w:cs="Times New Roman"/>
                <w:b/>
                <w:bCs/>
                <w:sz w:val="24"/>
                <w:szCs w:val="24"/>
                <w:lang w:val="en-US"/>
              </w:rPr>
              <w:t>Pračenje</w:t>
            </w:r>
            <w:proofErr w:type="gramEnd"/>
            <w:r w:rsidR="00BC0475" w:rsidRPr="00BC0475">
              <w:rPr>
                <w:rFonts w:ascii="Times New Roman" w:eastAsia="Times New Roman" w:hAnsi="Times New Roman" w:cs="Times New Roman"/>
                <w:bCs/>
                <w:sz w:val="24"/>
                <w:szCs w:val="24"/>
                <w:lang w:val="en-US"/>
              </w:rPr>
              <w:t xml:space="preserve"> – sistematski proces prikupljanja, obrade i čuvanja podataka koji se odnose na emisije gasova sa efektom staklene bašte i aktivnosti koje na njih utiču;</w:t>
            </w:r>
          </w:p>
          <w:p w:rsidR="00BC0475" w:rsidRPr="00BC0475" w:rsidRDefault="00BC0475" w:rsidP="003474BA">
            <w:pPr>
              <w:ind w:left="314"/>
              <w:jc w:val="both"/>
              <w:rPr>
                <w:rFonts w:ascii="Times New Roman" w:eastAsia="Times New Roman" w:hAnsi="Times New Roman" w:cs="Times New Roman"/>
                <w:bCs/>
                <w:sz w:val="24"/>
                <w:szCs w:val="24"/>
                <w:lang w:val="en-US"/>
              </w:rPr>
            </w:pPr>
          </w:p>
          <w:p w:rsidR="00BC0475" w:rsidRPr="00BC0475" w:rsidRDefault="00601C5E" w:rsidP="003474BA">
            <w:pPr>
              <w:ind w:left="31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w:t>
            </w:r>
            <w:proofErr w:type="gramStart"/>
            <w:r>
              <w:rPr>
                <w:rFonts w:ascii="Times New Roman" w:eastAsia="Times New Roman" w:hAnsi="Times New Roman" w:cs="Times New Roman"/>
                <w:bCs/>
                <w:sz w:val="24"/>
                <w:szCs w:val="24"/>
                <w:lang w:val="en-US"/>
              </w:rPr>
              <w:t>35.</w:t>
            </w:r>
            <w:r w:rsidR="00BC0475" w:rsidRPr="00BC0475">
              <w:rPr>
                <w:rFonts w:ascii="Times New Roman" w:eastAsia="Times New Roman" w:hAnsi="Times New Roman" w:cs="Times New Roman"/>
                <w:b/>
                <w:bCs/>
                <w:sz w:val="24"/>
                <w:szCs w:val="24"/>
                <w:lang w:val="en-US"/>
              </w:rPr>
              <w:t>MRVA</w:t>
            </w:r>
            <w:proofErr w:type="gramEnd"/>
            <w:r w:rsidR="00BC0475" w:rsidRPr="00BC0475">
              <w:rPr>
                <w:rFonts w:ascii="Times New Roman" w:eastAsia="Times New Roman" w:hAnsi="Times New Roman" w:cs="Times New Roman"/>
                <w:bCs/>
                <w:sz w:val="24"/>
                <w:szCs w:val="24"/>
                <w:lang w:val="en-US"/>
              </w:rPr>
              <w:t xml:space="preserve"> – integrisani sistem za monitoring, izveštavanje, verifikaciju i akreditaciju podataka o emisijama gasova sa efektom staklene bašte i drugih relevantnih informacija koje se odnose na gasove sa efektom staklene bašte i aktivnosti;</w:t>
            </w:r>
          </w:p>
          <w:p w:rsidR="00BC0475" w:rsidRPr="00BC0475" w:rsidRDefault="00BC0475" w:rsidP="003474BA">
            <w:pPr>
              <w:jc w:val="both"/>
              <w:rPr>
                <w:rFonts w:ascii="Times New Roman" w:eastAsia="Times New Roman" w:hAnsi="Times New Roman" w:cs="Times New Roman"/>
                <w:bCs/>
                <w:sz w:val="24"/>
                <w:szCs w:val="24"/>
                <w:lang w:val="en-US"/>
              </w:rPr>
            </w:pPr>
          </w:p>
          <w:p w:rsidR="00BC0475" w:rsidRPr="00BC0475" w:rsidRDefault="00601C5E" w:rsidP="003474BA">
            <w:pPr>
              <w:ind w:left="31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w:t>
            </w:r>
            <w:proofErr w:type="gramStart"/>
            <w:r>
              <w:rPr>
                <w:rFonts w:ascii="Times New Roman" w:eastAsia="Times New Roman" w:hAnsi="Times New Roman" w:cs="Times New Roman"/>
                <w:bCs/>
                <w:sz w:val="24"/>
                <w:szCs w:val="24"/>
                <w:lang w:val="en-US"/>
              </w:rPr>
              <w:t>36.</w:t>
            </w:r>
            <w:r w:rsidR="00BC0475" w:rsidRPr="00BC0475">
              <w:rPr>
                <w:rFonts w:ascii="Times New Roman" w:eastAsia="Times New Roman" w:hAnsi="Times New Roman" w:cs="Times New Roman"/>
                <w:b/>
                <w:bCs/>
                <w:sz w:val="24"/>
                <w:szCs w:val="24"/>
                <w:lang w:val="en-US"/>
              </w:rPr>
              <w:t>Operator</w:t>
            </w:r>
            <w:proofErr w:type="gramEnd"/>
            <w:r w:rsidR="00BC0475" w:rsidRPr="00BC0475">
              <w:rPr>
                <w:rFonts w:ascii="Times New Roman" w:eastAsia="Times New Roman" w:hAnsi="Times New Roman" w:cs="Times New Roman"/>
                <w:b/>
                <w:bCs/>
                <w:sz w:val="24"/>
                <w:szCs w:val="24"/>
                <w:lang w:val="en-US"/>
              </w:rPr>
              <w:t xml:space="preserve"> postrojenja</w:t>
            </w:r>
            <w:r w:rsidR="00BC0475" w:rsidRPr="00BC0475">
              <w:rPr>
                <w:rFonts w:ascii="Times New Roman" w:eastAsia="Times New Roman" w:hAnsi="Times New Roman" w:cs="Times New Roman"/>
                <w:bCs/>
                <w:sz w:val="24"/>
                <w:szCs w:val="24"/>
                <w:lang w:val="en-US"/>
              </w:rPr>
              <w:t xml:space="preserve"> – svako fizičko ili pravno lice koje upravlja postrojenjem ili ga kontroliše, ili kome je preneta odlučujuća ekonomska moć nad tehničkim radom postrojenja, i koje je pravno odgovorno za: upravljanje postrojenjem; obezbeđivanje usklađenosti sa zahtevima monitoringa i izveštavanja; i podnošenje verifikovanih izveštaja o emisijama nadležnom organu;</w:t>
            </w:r>
          </w:p>
          <w:p w:rsidR="00BC0475" w:rsidRDefault="00BC0475" w:rsidP="003474BA">
            <w:pPr>
              <w:ind w:left="314"/>
              <w:jc w:val="both"/>
              <w:rPr>
                <w:rFonts w:ascii="Times New Roman" w:eastAsia="Times New Roman" w:hAnsi="Times New Roman" w:cs="Times New Roman"/>
                <w:bCs/>
                <w:sz w:val="24"/>
                <w:szCs w:val="24"/>
                <w:lang w:val="en-US"/>
              </w:rPr>
            </w:pPr>
          </w:p>
          <w:p w:rsidR="00BC0475" w:rsidRPr="00BC0475" w:rsidRDefault="00BC0475" w:rsidP="003474BA">
            <w:pPr>
              <w:ind w:left="314"/>
              <w:jc w:val="both"/>
              <w:rPr>
                <w:rFonts w:ascii="Times New Roman" w:eastAsia="Times New Roman" w:hAnsi="Times New Roman" w:cs="Times New Roman"/>
                <w:bCs/>
                <w:sz w:val="24"/>
                <w:szCs w:val="24"/>
                <w:lang w:val="en-US"/>
              </w:rPr>
            </w:pPr>
          </w:p>
          <w:p w:rsidR="00BC0475" w:rsidRPr="00BC0475" w:rsidRDefault="00601C5E" w:rsidP="003474BA">
            <w:pPr>
              <w:ind w:left="31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w:t>
            </w:r>
            <w:proofErr w:type="gramStart"/>
            <w:r>
              <w:rPr>
                <w:rFonts w:ascii="Times New Roman" w:eastAsia="Times New Roman" w:hAnsi="Times New Roman" w:cs="Times New Roman"/>
                <w:bCs/>
                <w:sz w:val="24"/>
                <w:szCs w:val="24"/>
                <w:lang w:val="en-US"/>
              </w:rPr>
              <w:t>37.</w:t>
            </w:r>
            <w:r w:rsidR="00BC0475" w:rsidRPr="00BC0475">
              <w:rPr>
                <w:rFonts w:ascii="Times New Roman" w:eastAsia="Times New Roman" w:hAnsi="Times New Roman" w:cs="Times New Roman"/>
                <w:b/>
                <w:bCs/>
                <w:sz w:val="24"/>
                <w:szCs w:val="24"/>
                <w:lang w:val="en-US"/>
              </w:rPr>
              <w:t>Izveštaj</w:t>
            </w:r>
            <w:proofErr w:type="gramEnd"/>
            <w:r w:rsidR="00BC0475" w:rsidRPr="00BC0475">
              <w:rPr>
                <w:rFonts w:ascii="Times New Roman" w:eastAsia="Times New Roman" w:hAnsi="Times New Roman" w:cs="Times New Roman"/>
                <w:b/>
                <w:bCs/>
                <w:sz w:val="24"/>
                <w:szCs w:val="24"/>
                <w:lang w:val="en-US"/>
              </w:rPr>
              <w:t xml:space="preserve"> o verifikaciji</w:t>
            </w:r>
            <w:r w:rsidR="00BC0475" w:rsidRPr="00BC0475">
              <w:rPr>
                <w:rFonts w:ascii="Times New Roman" w:eastAsia="Times New Roman" w:hAnsi="Times New Roman" w:cs="Times New Roman"/>
                <w:bCs/>
                <w:sz w:val="24"/>
                <w:szCs w:val="24"/>
                <w:lang w:val="en-US"/>
              </w:rPr>
              <w:t xml:space="preserve"> – službeni dokument koji priprema verifikator, a koji </w:t>
            </w:r>
            <w:r w:rsidR="00BC0475" w:rsidRPr="00BC0475">
              <w:rPr>
                <w:rFonts w:ascii="Times New Roman" w:eastAsia="Times New Roman" w:hAnsi="Times New Roman" w:cs="Times New Roman"/>
                <w:bCs/>
                <w:sz w:val="24"/>
                <w:szCs w:val="24"/>
                <w:lang w:val="en-US"/>
              </w:rPr>
              <w:lastRenderedPageBreak/>
              <w:t>sadrži zaključke procesa verifikacije i procenu usklađenosti prijavljenih podataka sa relevantnim pravnim i tehničkim zahtevima;</w:t>
            </w:r>
          </w:p>
          <w:p w:rsidR="00BC0475" w:rsidRDefault="00BC0475" w:rsidP="003474BA">
            <w:pPr>
              <w:ind w:left="314"/>
              <w:jc w:val="both"/>
              <w:rPr>
                <w:rFonts w:ascii="Times New Roman" w:eastAsia="Times New Roman" w:hAnsi="Times New Roman" w:cs="Times New Roman"/>
                <w:bCs/>
                <w:sz w:val="24"/>
                <w:szCs w:val="24"/>
                <w:lang w:val="en-US"/>
              </w:rPr>
            </w:pPr>
          </w:p>
          <w:p w:rsidR="00BC0475" w:rsidRPr="00BC0475" w:rsidRDefault="00BC0475" w:rsidP="003474BA">
            <w:pPr>
              <w:ind w:left="314"/>
              <w:jc w:val="both"/>
              <w:rPr>
                <w:rFonts w:ascii="Times New Roman" w:eastAsia="Times New Roman" w:hAnsi="Times New Roman" w:cs="Times New Roman"/>
                <w:bCs/>
                <w:sz w:val="24"/>
                <w:szCs w:val="24"/>
                <w:lang w:val="en-US"/>
              </w:rPr>
            </w:pPr>
          </w:p>
          <w:p w:rsidR="00BC0475" w:rsidRPr="00BC0475" w:rsidRDefault="003474BA" w:rsidP="003474BA">
            <w:pPr>
              <w:ind w:left="31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w:t>
            </w:r>
            <w:proofErr w:type="gramStart"/>
            <w:r>
              <w:rPr>
                <w:rFonts w:ascii="Times New Roman" w:eastAsia="Times New Roman" w:hAnsi="Times New Roman" w:cs="Times New Roman"/>
                <w:bCs/>
                <w:sz w:val="24"/>
                <w:szCs w:val="24"/>
                <w:lang w:val="en-US"/>
              </w:rPr>
              <w:t>38.</w:t>
            </w:r>
            <w:r w:rsidR="00BC0475" w:rsidRPr="00BC0475">
              <w:rPr>
                <w:rFonts w:ascii="Times New Roman" w:eastAsia="Times New Roman" w:hAnsi="Times New Roman" w:cs="Times New Roman"/>
                <w:b/>
                <w:bCs/>
                <w:sz w:val="24"/>
                <w:szCs w:val="24"/>
                <w:lang w:val="en-US"/>
              </w:rPr>
              <w:t>Izveštavanje</w:t>
            </w:r>
            <w:proofErr w:type="gramEnd"/>
            <w:r w:rsidR="00BC0475" w:rsidRPr="00BC0475">
              <w:rPr>
                <w:rFonts w:ascii="Times New Roman" w:eastAsia="Times New Roman" w:hAnsi="Times New Roman" w:cs="Times New Roman"/>
                <w:bCs/>
                <w:sz w:val="24"/>
                <w:szCs w:val="24"/>
                <w:lang w:val="en-US"/>
              </w:rPr>
              <w:t xml:space="preserve"> – prikupljanje i podnošenje praćenih podataka i informacija relevantnim organima, u obliku i rokovima utvrđenim ovim Zakonom i podzakonskim aktima;</w:t>
            </w:r>
          </w:p>
          <w:p w:rsidR="00BC0475" w:rsidRDefault="00BC0475" w:rsidP="003474BA">
            <w:pPr>
              <w:ind w:left="314"/>
              <w:jc w:val="both"/>
              <w:rPr>
                <w:rFonts w:ascii="Times New Roman" w:eastAsia="Times New Roman" w:hAnsi="Times New Roman" w:cs="Times New Roman"/>
                <w:bCs/>
                <w:sz w:val="24"/>
                <w:szCs w:val="24"/>
                <w:lang w:val="en-US"/>
              </w:rPr>
            </w:pPr>
          </w:p>
          <w:p w:rsidR="00BC0475" w:rsidRPr="00BC0475" w:rsidRDefault="00BC0475" w:rsidP="003474BA">
            <w:pPr>
              <w:ind w:left="314"/>
              <w:jc w:val="both"/>
              <w:rPr>
                <w:rFonts w:ascii="Times New Roman" w:eastAsia="Times New Roman" w:hAnsi="Times New Roman" w:cs="Times New Roman"/>
                <w:bCs/>
                <w:sz w:val="24"/>
                <w:szCs w:val="24"/>
                <w:lang w:val="en-US"/>
              </w:rPr>
            </w:pPr>
          </w:p>
          <w:p w:rsidR="00BC0475" w:rsidRPr="00BC0475" w:rsidRDefault="00BC0475" w:rsidP="003474BA">
            <w:pPr>
              <w:ind w:left="314"/>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 xml:space="preserve">1.39. </w:t>
            </w:r>
            <w:r w:rsidRPr="00BC0475">
              <w:rPr>
                <w:rFonts w:ascii="Times New Roman" w:eastAsia="Times New Roman" w:hAnsi="Times New Roman" w:cs="Times New Roman"/>
                <w:b/>
                <w:bCs/>
                <w:sz w:val="24"/>
                <w:szCs w:val="24"/>
                <w:lang w:val="en-US"/>
              </w:rPr>
              <w:t>Verifikacija</w:t>
            </w:r>
            <w:r w:rsidRPr="00BC0475">
              <w:rPr>
                <w:rFonts w:ascii="Times New Roman" w:eastAsia="Times New Roman" w:hAnsi="Times New Roman" w:cs="Times New Roman"/>
                <w:bCs/>
                <w:sz w:val="24"/>
                <w:szCs w:val="24"/>
                <w:lang w:val="en-US"/>
              </w:rPr>
              <w:t xml:space="preserve"> – proces procene tačnosti, potpunosti i usklađenosti prijavljenih podataka sa utvrđenim pravnim i tehničkim zahtevima, koji obavlja akreditovani ili ovlašćeni verifikator;</w:t>
            </w:r>
          </w:p>
          <w:p w:rsidR="00BC0475" w:rsidRPr="00BC0475" w:rsidRDefault="00BC0475" w:rsidP="003474BA">
            <w:pPr>
              <w:jc w:val="both"/>
              <w:rPr>
                <w:rFonts w:ascii="Times New Roman" w:eastAsia="Times New Roman" w:hAnsi="Times New Roman" w:cs="Times New Roman"/>
                <w:bCs/>
                <w:sz w:val="24"/>
                <w:szCs w:val="24"/>
                <w:lang w:val="en-US"/>
              </w:rPr>
            </w:pPr>
          </w:p>
          <w:p w:rsidR="00BC0475" w:rsidRPr="00BC0475" w:rsidRDefault="00BC0475" w:rsidP="003474BA">
            <w:pPr>
              <w:ind w:left="314"/>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 xml:space="preserve">1.40. </w:t>
            </w:r>
            <w:r w:rsidRPr="00BC0475">
              <w:rPr>
                <w:rFonts w:ascii="Times New Roman" w:eastAsia="Times New Roman" w:hAnsi="Times New Roman" w:cs="Times New Roman"/>
                <w:b/>
                <w:bCs/>
                <w:sz w:val="24"/>
                <w:szCs w:val="24"/>
                <w:lang w:val="en-US"/>
              </w:rPr>
              <w:t>Verifikator</w:t>
            </w:r>
            <w:r w:rsidRPr="00BC0475">
              <w:rPr>
                <w:rFonts w:ascii="Times New Roman" w:eastAsia="Times New Roman" w:hAnsi="Times New Roman" w:cs="Times New Roman"/>
                <w:bCs/>
                <w:sz w:val="24"/>
                <w:szCs w:val="24"/>
                <w:lang w:val="en-US"/>
              </w:rPr>
              <w:t xml:space="preserve"> – pravno lice koje obavlja aktivnosti verifikacije podataka o emisijama gasova sa efektom staklene bašte, u skladu sa ovim Zakonom i relevantnim podzakonskim aktima, i koje je akreditovano od strane DAK-a kao nacionalnog tela za akreditaciju.</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001559" w:rsidRDefault="003474BA" w:rsidP="00001559">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4</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Nakon Poglavlja III osnovnog Zakona dodaje se novo Poglavlje IIIA sa sledećim sadržajem:</w:t>
            </w:r>
          </w:p>
          <w:p w:rsidR="00001559" w:rsidRDefault="00001559" w:rsidP="00BC0475">
            <w:pPr>
              <w:jc w:val="both"/>
              <w:rPr>
                <w:rFonts w:ascii="Times New Roman" w:eastAsia="Times New Roman" w:hAnsi="Times New Roman" w:cs="Times New Roman"/>
                <w:bCs/>
                <w:sz w:val="24"/>
                <w:szCs w:val="24"/>
                <w:lang w:val="en-US"/>
              </w:rPr>
            </w:pPr>
          </w:p>
          <w:p w:rsidR="003474BA" w:rsidRDefault="003474BA" w:rsidP="00BC0475">
            <w:pPr>
              <w:jc w:val="both"/>
              <w:rPr>
                <w:rFonts w:ascii="Times New Roman" w:eastAsia="Times New Roman" w:hAnsi="Times New Roman" w:cs="Times New Roman"/>
                <w:bCs/>
                <w:sz w:val="24"/>
                <w:szCs w:val="24"/>
                <w:lang w:val="en-US"/>
              </w:rPr>
            </w:pPr>
          </w:p>
          <w:p w:rsidR="003474BA" w:rsidRDefault="003474BA" w:rsidP="00BC0475">
            <w:pPr>
              <w:jc w:val="both"/>
              <w:rPr>
                <w:rFonts w:ascii="Times New Roman" w:eastAsia="Times New Roman" w:hAnsi="Times New Roman" w:cs="Times New Roman"/>
                <w:bCs/>
                <w:sz w:val="24"/>
                <w:szCs w:val="24"/>
                <w:lang w:val="en-US"/>
              </w:rPr>
            </w:pPr>
          </w:p>
          <w:p w:rsidR="003474BA" w:rsidRDefault="003474BA" w:rsidP="00BC0475">
            <w:pPr>
              <w:jc w:val="both"/>
              <w:rPr>
                <w:rFonts w:ascii="Times New Roman" w:eastAsia="Times New Roman" w:hAnsi="Times New Roman" w:cs="Times New Roman"/>
                <w:bCs/>
                <w:sz w:val="24"/>
                <w:szCs w:val="24"/>
                <w:lang w:val="en-US"/>
              </w:rPr>
            </w:pPr>
          </w:p>
          <w:p w:rsidR="00BC0475" w:rsidRPr="00001559" w:rsidRDefault="00BC0475" w:rsidP="00001559">
            <w:pPr>
              <w:jc w:val="center"/>
              <w:rPr>
                <w:rFonts w:ascii="Times New Roman" w:eastAsia="Times New Roman" w:hAnsi="Times New Roman" w:cs="Times New Roman"/>
                <w:b/>
                <w:bCs/>
                <w:sz w:val="24"/>
                <w:szCs w:val="24"/>
                <w:lang w:val="en-US"/>
              </w:rPr>
            </w:pPr>
            <w:r w:rsidRPr="00001559">
              <w:rPr>
                <w:rFonts w:ascii="Times New Roman" w:eastAsia="Times New Roman" w:hAnsi="Times New Roman" w:cs="Times New Roman"/>
                <w:b/>
                <w:bCs/>
                <w:sz w:val="24"/>
                <w:szCs w:val="24"/>
                <w:lang w:val="en-US"/>
              </w:rPr>
              <w:lastRenderedPageBreak/>
              <w:t>POGLAVLJE IIIA</w:t>
            </w:r>
          </w:p>
          <w:p w:rsidR="00BC0475" w:rsidRPr="00001559" w:rsidRDefault="00BC0475" w:rsidP="00001559">
            <w:pPr>
              <w:jc w:val="center"/>
              <w:rPr>
                <w:rFonts w:ascii="Times New Roman" w:eastAsia="Times New Roman" w:hAnsi="Times New Roman" w:cs="Times New Roman"/>
                <w:b/>
                <w:bCs/>
                <w:sz w:val="24"/>
                <w:szCs w:val="24"/>
                <w:lang w:val="en-US"/>
              </w:rPr>
            </w:pPr>
            <w:r w:rsidRPr="00001559">
              <w:rPr>
                <w:rFonts w:ascii="Times New Roman" w:eastAsia="Times New Roman" w:hAnsi="Times New Roman" w:cs="Times New Roman"/>
                <w:b/>
                <w:bCs/>
                <w:sz w:val="24"/>
                <w:szCs w:val="24"/>
                <w:lang w:val="en-US"/>
              </w:rPr>
              <w:t>MONITORING, IZVEŠTAVANJE, VERIFIKACIJA I AKREDITACIJA POSTROJENJA</w:t>
            </w:r>
          </w:p>
          <w:p w:rsidR="00E30A5A" w:rsidRDefault="00E30A5A" w:rsidP="00001559">
            <w:pPr>
              <w:jc w:val="center"/>
              <w:rPr>
                <w:rFonts w:ascii="Times New Roman" w:eastAsia="Times New Roman" w:hAnsi="Times New Roman" w:cs="Times New Roman"/>
                <w:b/>
                <w:bCs/>
                <w:sz w:val="24"/>
                <w:szCs w:val="24"/>
                <w:lang w:val="en-US"/>
              </w:rPr>
            </w:pPr>
          </w:p>
          <w:p w:rsidR="00BC0475" w:rsidRPr="00001559" w:rsidRDefault="005C1059" w:rsidP="00001559">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12</w:t>
            </w:r>
          </w:p>
          <w:p w:rsidR="00BC0475" w:rsidRPr="00001559" w:rsidRDefault="00BC0475" w:rsidP="00001559">
            <w:pPr>
              <w:jc w:val="center"/>
              <w:rPr>
                <w:rFonts w:ascii="Times New Roman" w:eastAsia="Times New Roman" w:hAnsi="Times New Roman" w:cs="Times New Roman"/>
                <w:b/>
                <w:bCs/>
                <w:sz w:val="24"/>
                <w:szCs w:val="24"/>
                <w:lang w:val="en-US"/>
              </w:rPr>
            </w:pPr>
            <w:r w:rsidRPr="00001559">
              <w:rPr>
                <w:rFonts w:ascii="Times New Roman" w:eastAsia="Times New Roman" w:hAnsi="Times New Roman" w:cs="Times New Roman"/>
                <w:b/>
                <w:bCs/>
                <w:sz w:val="24"/>
                <w:szCs w:val="24"/>
                <w:lang w:val="en-US"/>
              </w:rPr>
              <w:t>Dozvola za emisije gasova sa efektom staklene bašte</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Default="00BC0475" w:rsidP="00001559">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Operator postrojenja koji obavlja aktivnost uključenu u Prilog 2 ovog Zakona, a koja dovodi do emisija gasova sa efektom staklene bašte, dužan je da pribavi Dozvolu za emisije gasova sa efektom staklene bašte (u daljem tekstu: Dozvola) pre početka obavljanja aktivnosti.</w:t>
            </w: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Dozvola se izdaje za jedno (1) postrojenje, jedan (1) deo postrojenja ili više postrojenja koja se nalaze na istom mestu i kojima upravlja isti operator, pod uslovom da Ministarstvo proceni da operator ima kapacitet za monitoring i izveštavanje o emisijama u skladu sa ovim Zakonom u periodu od pet (5) godina.</w:t>
            </w:r>
          </w:p>
          <w:p w:rsidR="00001559" w:rsidRDefault="00001559" w:rsidP="00001559">
            <w:pPr>
              <w:pStyle w:val="ListParagraph"/>
              <w:rPr>
                <w:rFonts w:ascii="Times New Roman" w:eastAsia="Times New Roman" w:hAnsi="Times New Roman" w:cs="Times New Roman"/>
                <w:bCs/>
                <w:sz w:val="24"/>
                <w:szCs w:val="24"/>
                <w:lang w:val="en-US"/>
              </w:rPr>
            </w:pPr>
          </w:p>
          <w:p w:rsidR="00001559" w:rsidRPr="00001559" w:rsidRDefault="00001559" w:rsidP="00001559">
            <w:pPr>
              <w:pStyle w:val="ListParagraph"/>
              <w:rPr>
                <w:rFonts w:ascii="Times New Roman" w:eastAsia="Times New Roman" w:hAnsi="Times New Roman" w:cs="Times New Roman"/>
                <w:bCs/>
                <w:sz w:val="24"/>
                <w:szCs w:val="24"/>
                <w:lang w:val="en-US"/>
              </w:rPr>
            </w:pPr>
          </w:p>
          <w:p w:rsidR="00BC0475"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Dozvola nije potrebna za postrojenja ili delove postrojenja koji se koriste za istraživanje, razvoj i testiranje novih proizvoda i procesa.</w:t>
            </w: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 xml:space="preserve">Zahtev za dobijanje Dozvole podnosi se Ministarstvu i mora da sadrži: podatke o </w:t>
            </w:r>
            <w:r w:rsidRPr="00001559">
              <w:rPr>
                <w:rFonts w:ascii="Times New Roman" w:eastAsia="Times New Roman" w:hAnsi="Times New Roman" w:cs="Times New Roman"/>
                <w:bCs/>
                <w:sz w:val="24"/>
                <w:szCs w:val="24"/>
                <w:lang w:val="en-US"/>
              </w:rPr>
              <w:lastRenderedPageBreak/>
              <w:t>operatoru postrojenja, opis postrojenja i aktivnosti koja se obavlja, korišćenu tehnologiju i lokaciju postrojenja, opis sirovina, goriva i pomoćnih materijala čija upotreba može dovesti do emisija gasova sa efektom staklene bašte, identifikaciju izvora emisija gasova sa efektom staklene bašte, opis predloženih mera za monitoring i izveštavanje o emisijama, Plan monitoringa, kao i dokaz o uplati naknade za uslugu izdavanja Dozvole.</w:t>
            </w: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Ministarstvo, preko Komisije, razmatra zahtev za Dozvolu i prateću dokumentaciju, uključujući Plan monitoringa. Komisija se osniva odlukom generalnog sekretara Ministarstva i sastoji se od pet (5) članova sa mandatom od tri (3) godine.</w:t>
            </w: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Kada je zahtev nepotpun i/ili ne sadrži zahtevanu dokumentaciju, Ministarstvo obaveštava podnosioca zahteva i određuje dodatni rok za dostavljanje nedostajućih dokumenata ili informacija. Podnosilac zahteva je dužan da tražena dokumenta ili informacije dostavi Ministarstvu u roku od petnaest (15) dana. U suprotnom, Ministarstvo će odbiti zahtev.</w:t>
            </w: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001559" w:rsidRDefault="00BC0475" w:rsidP="002223D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 xml:space="preserve">Komisija donosi odluku u roku od devedeset (90) dana od dana prijema zahteva za Dozvolu. </w:t>
            </w:r>
            <w:r w:rsidRPr="00001559">
              <w:rPr>
                <w:rFonts w:ascii="Times New Roman" w:eastAsia="Times New Roman" w:hAnsi="Times New Roman" w:cs="Times New Roman"/>
                <w:bCs/>
                <w:sz w:val="24"/>
                <w:szCs w:val="24"/>
                <w:lang w:val="en-US"/>
              </w:rPr>
              <w:lastRenderedPageBreak/>
              <w:t>Dozvola može biti suspendovana ili opozvana u slučajevima kada operator ne ispunjava uslove i obaveze utvrđene Dozvolom.</w:t>
            </w:r>
          </w:p>
          <w:p w:rsidR="00001559" w:rsidRPr="00001559" w:rsidRDefault="00001559" w:rsidP="00001559">
            <w:pPr>
              <w:pStyle w:val="ListParagraph"/>
              <w:rPr>
                <w:rFonts w:ascii="Times New Roman" w:eastAsia="Times New Roman" w:hAnsi="Times New Roman" w:cs="Times New Roman"/>
                <w:bCs/>
                <w:sz w:val="24"/>
                <w:szCs w:val="24"/>
                <w:lang w:val="en-US"/>
              </w:rPr>
            </w:pP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BC0475" w:rsidRDefault="00BC0475" w:rsidP="002223D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Dozvola sadrži naziv i adresu operatora postrojenja, opis aktivnosti i izvora emisija gasova sa efektom staklene bašte iz postrojenja, obavezu operatora da vrši monitoring i izveštavanje o emisijama, kao i Plan monitoringa.</w:t>
            </w: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Operator ima pravo da podnese žalbu protiv odluke Komisije u roku od trideset (30) dana od dana prijema odluke. Žalbu razmatra Komisija za razmatranje žalbi koju imenuje ministar, koja razmatra žalbu i donosi odluku u roku od trideset (30) dana.</w:t>
            </w: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rsidR="00BC0475" w:rsidRPr="00001559"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Na predlog Ministarstva, Vlada će podzakonskim aktom utvrditi dozvoljene aktivnosti, izuzetke, postupke, uslove, kriterijume, naknade i druga pitanja koja se odnose na Dozvolu.</w:t>
            </w:r>
          </w:p>
          <w:p w:rsidR="00001559" w:rsidRDefault="00001559" w:rsidP="00BC0475">
            <w:pPr>
              <w:jc w:val="both"/>
              <w:rPr>
                <w:rFonts w:ascii="Times New Roman" w:eastAsia="Times New Roman" w:hAnsi="Times New Roman" w:cs="Times New Roman"/>
                <w:bCs/>
                <w:sz w:val="24"/>
                <w:szCs w:val="24"/>
                <w:lang w:val="en-US"/>
              </w:rPr>
            </w:pPr>
          </w:p>
          <w:p w:rsidR="00BC0475" w:rsidRPr="00001559" w:rsidRDefault="005C1059" w:rsidP="00001559">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13</w:t>
            </w:r>
          </w:p>
          <w:p w:rsidR="00BC0475" w:rsidRPr="00001559" w:rsidRDefault="00BC0475" w:rsidP="00001559">
            <w:pPr>
              <w:jc w:val="center"/>
              <w:rPr>
                <w:rFonts w:ascii="Times New Roman" w:eastAsia="Times New Roman" w:hAnsi="Times New Roman" w:cs="Times New Roman"/>
                <w:b/>
                <w:bCs/>
                <w:sz w:val="24"/>
                <w:szCs w:val="24"/>
                <w:lang w:val="en-US"/>
              </w:rPr>
            </w:pPr>
            <w:r w:rsidRPr="00001559">
              <w:rPr>
                <w:rFonts w:ascii="Times New Roman" w:eastAsia="Times New Roman" w:hAnsi="Times New Roman" w:cs="Times New Roman"/>
                <w:b/>
                <w:bCs/>
                <w:sz w:val="24"/>
                <w:szCs w:val="24"/>
                <w:lang w:val="en-US"/>
              </w:rPr>
              <w:t>Plan monitoringa emisija gasova sa efektom staklene bašte</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Default="00BC0475" w:rsidP="00001559">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 xml:space="preserve">Operator postrojenja je dužan da vrši monitoring emisija gasova sa efektom staklene </w:t>
            </w:r>
            <w:r w:rsidRPr="00001559">
              <w:rPr>
                <w:rFonts w:ascii="Times New Roman" w:eastAsia="Times New Roman" w:hAnsi="Times New Roman" w:cs="Times New Roman"/>
                <w:bCs/>
                <w:sz w:val="24"/>
                <w:szCs w:val="24"/>
                <w:lang w:val="en-US"/>
              </w:rPr>
              <w:lastRenderedPageBreak/>
              <w:t>bašte na osnovu Plana monitoringa emisija gasova sa efektom staklene bašte (u daljem tekstu: Plan monitoringa), koji je sastavni deo Dozvole i koji odobrava Ministarstvo.</w:t>
            </w:r>
          </w:p>
          <w:p w:rsidR="00001559" w:rsidRDefault="00001559" w:rsidP="00001559">
            <w:pPr>
              <w:pStyle w:val="ListParagraph"/>
              <w:tabs>
                <w:tab w:val="left" w:pos="308"/>
              </w:tabs>
              <w:ind w:left="25"/>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Operator postrojenja redovno preispituje Plan monitoringa kako bi procenio da li on odražava prirodu i način rada postrojenja i da li postoji mogućnost poboljšanja metodologije monitoringa.</w:t>
            </w:r>
          </w:p>
          <w:p w:rsidR="00001559" w:rsidRPr="00001559" w:rsidRDefault="00001559" w:rsidP="00001559">
            <w:pPr>
              <w:pStyle w:val="ListParagraph"/>
              <w:rPr>
                <w:rFonts w:ascii="Times New Roman" w:eastAsia="Times New Roman" w:hAnsi="Times New Roman" w:cs="Times New Roman"/>
                <w:bCs/>
                <w:sz w:val="24"/>
                <w:szCs w:val="24"/>
                <w:lang w:val="en-US"/>
              </w:rPr>
            </w:pPr>
          </w:p>
          <w:p w:rsidR="00BC0475" w:rsidRDefault="00BC0475" w:rsidP="00BC0475">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Operator bez odlaganja obaveštava Ministarstvo o svim predloženim izmenama Plana monitoringa, izvora emisija, tokova izvora, metodologije monitoringa, metoda merenja, uzorkovanja i analize, goriva, sirovina ili korišćenih supstanci, kapaciteta ili načina rada postrojenja, kao i o svim drugim izmenama koje mogu uticati na tačnost i potpunost podataka o emisijama.</w:t>
            </w:r>
          </w:p>
          <w:p w:rsidR="00001559" w:rsidRDefault="00001559" w:rsidP="00001559">
            <w:pPr>
              <w:pStyle w:val="ListParagraph"/>
              <w:rPr>
                <w:rFonts w:ascii="Times New Roman" w:eastAsia="Times New Roman" w:hAnsi="Times New Roman" w:cs="Times New Roman"/>
                <w:bCs/>
                <w:sz w:val="24"/>
                <w:szCs w:val="24"/>
                <w:lang w:val="en-US"/>
              </w:rPr>
            </w:pPr>
          </w:p>
          <w:p w:rsidR="00001559" w:rsidRPr="00001559" w:rsidRDefault="00001559" w:rsidP="00001559">
            <w:pPr>
              <w:pStyle w:val="ListParagraph"/>
              <w:rPr>
                <w:rFonts w:ascii="Times New Roman" w:eastAsia="Times New Roman" w:hAnsi="Times New Roman" w:cs="Times New Roman"/>
                <w:bCs/>
                <w:sz w:val="24"/>
                <w:szCs w:val="24"/>
                <w:lang w:val="en-US"/>
              </w:rPr>
            </w:pPr>
          </w:p>
          <w:p w:rsidR="00BC0475" w:rsidRDefault="00BC0475" w:rsidP="00BC0475">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Ako Ministarstvo proceni da predložena izmena ne zahteva izmenu ili dopunu Dozvole i Plana monitoringa, o tome obaveštava operatora.</w:t>
            </w:r>
          </w:p>
          <w:p w:rsidR="00001559" w:rsidRDefault="00001559" w:rsidP="00001559">
            <w:pPr>
              <w:pStyle w:val="ListParagraph"/>
              <w:tabs>
                <w:tab w:val="left" w:pos="308"/>
              </w:tabs>
              <w:ind w:left="25"/>
              <w:jc w:val="both"/>
              <w:rPr>
                <w:rFonts w:ascii="Times New Roman" w:eastAsia="Times New Roman" w:hAnsi="Times New Roman" w:cs="Times New Roman"/>
                <w:bCs/>
                <w:sz w:val="24"/>
                <w:szCs w:val="24"/>
                <w:lang w:val="en-US"/>
              </w:rPr>
            </w:pPr>
          </w:p>
          <w:p w:rsidR="00001559" w:rsidRDefault="00001559" w:rsidP="00001559">
            <w:pPr>
              <w:pStyle w:val="ListParagraph"/>
              <w:tabs>
                <w:tab w:val="left" w:pos="308"/>
              </w:tabs>
              <w:ind w:left="25"/>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 xml:space="preserve">Ako Ministarstvo proceni da je predložena izmena značajna i da zahteva izmenu Dozvole ili Plana monitoringa, o tome obaveštava operatora, koji je dužan da podnese zahtev za izmenu sa </w:t>
            </w:r>
            <w:r w:rsidRPr="00001559">
              <w:rPr>
                <w:rFonts w:ascii="Times New Roman" w:eastAsia="Times New Roman" w:hAnsi="Times New Roman" w:cs="Times New Roman"/>
                <w:bCs/>
                <w:sz w:val="24"/>
                <w:szCs w:val="24"/>
                <w:lang w:val="en-US"/>
              </w:rPr>
              <w:lastRenderedPageBreak/>
              <w:t>relevantnom dokumentacijom u roku od šezdeset (60) dana od dana obaveštenja.</w:t>
            </w:r>
          </w:p>
          <w:p w:rsidR="00552CDB" w:rsidRPr="003474BA" w:rsidRDefault="00552CDB" w:rsidP="003474BA">
            <w:pPr>
              <w:tabs>
                <w:tab w:val="left" w:pos="308"/>
              </w:tabs>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Operator postrojenja je dužan da vodi evidenciju o svim izmenama Plana monitoringa.</w:t>
            </w:r>
          </w:p>
          <w:p w:rsidR="00552CDB" w:rsidRDefault="00552CDB" w:rsidP="00552CDB">
            <w:pPr>
              <w:pStyle w:val="ListParagraph"/>
              <w:tabs>
                <w:tab w:val="left" w:pos="308"/>
              </w:tabs>
              <w:ind w:left="25"/>
              <w:jc w:val="both"/>
              <w:rPr>
                <w:rFonts w:ascii="Times New Roman" w:eastAsia="Times New Roman" w:hAnsi="Times New Roman" w:cs="Times New Roman"/>
                <w:bCs/>
                <w:sz w:val="24"/>
                <w:szCs w:val="24"/>
                <w:lang w:val="en-US"/>
              </w:rPr>
            </w:pPr>
          </w:p>
          <w:p w:rsidR="00552CDB" w:rsidRDefault="00552CDB" w:rsidP="00552CDB">
            <w:pPr>
              <w:pStyle w:val="ListParagraph"/>
              <w:tabs>
                <w:tab w:val="left" w:pos="308"/>
              </w:tabs>
              <w:ind w:left="25"/>
              <w:jc w:val="both"/>
              <w:rPr>
                <w:rFonts w:ascii="Times New Roman" w:eastAsia="Times New Roman" w:hAnsi="Times New Roman" w:cs="Times New Roman"/>
                <w:bCs/>
                <w:sz w:val="24"/>
                <w:szCs w:val="24"/>
                <w:lang w:val="en-US"/>
              </w:rPr>
            </w:pPr>
          </w:p>
          <w:p w:rsidR="00BC0475" w:rsidRPr="00552CDB" w:rsidRDefault="00BC0475" w:rsidP="00BC0475">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Ministarstvo će podzakonskim aktom utvrditi sadržaj Plana monitoringa, kriterijume za utvrđivanje značajnih izmena i postupak njegovog odobravanja.</w:t>
            </w:r>
          </w:p>
          <w:p w:rsidR="00552CDB" w:rsidRDefault="00552CDB" w:rsidP="00BC0475">
            <w:pPr>
              <w:jc w:val="both"/>
              <w:rPr>
                <w:rFonts w:ascii="Times New Roman" w:eastAsia="Times New Roman" w:hAnsi="Times New Roman" w:cs="Times New Roman"/>
                <w:bCs/>
                <w:sz w:val="24"/>
                <w:szCs w:val="24"/>
                <w:lang w:val="en-US"/>
              </w:rPr>
            </w:pPr>
          </w:p>
          <w:p w:rsidR="00BC0475" w:rsidRPr="00552CDB" w:rsidRDefault="005C1059" w:rsidP="00552CDB">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14</w:t>
            </w:r>
          </w:p>
          <w:p w:rsidR="00BC0475" w:rsidRPr="00552CDB" w:rsidRDefault="00BC0475" w:rsidP="00552CDB">
            <w:pPr>
              <w:jc w:val="center"/>
              <w:rPr>
                <w:rFonts w:ascii="Times New Roman" w:eastAsia="Times New Roman" w:hAnsi="Times New Roman" w:cs="Times New Roman"/>
                <w:b/>
                <w:bCs/>
                <w:sz w:val="24"/>
                <w:szCs w:val="24"/>
                <w:lang w:val="en-US"/>
              </w:rPr>
            </w:pPr>
            <w:r w:rsidRPr="00552CDB">
              <w:rPr>
                <w:rFonts w:ascii="Times New Roman" w:eastAsia="Times New Roman" w:hAnsi="Times New Roman" w:cs="Times New Roman"/>
                <w:b/>
                <w:bCs/>
                <w:sz w:val="24"/>
                <w:szCs w:val="24"/>
                <w:lang w:val="en-US"/>
              </w:rPr>
              <w:t>Monitoring i izveštavanje operatora</w:t>
            </w:r>
          </w:p>
          <w:p w:rsidR="00BC0475" w:rsidRPr="00BC0475" w:rsidRDefault="00BC0475" w:rsidP="00BC0475">
            <w:pPr>
              <w:jc w:val="both"/>
              <w:rPr>
                <w:rFonts w:ascii="Times New Roman" w:eastAsia="Times New Roman" w:hAnsi="Times New Roman" w:cs="Times New Roman"/>
                <w:bCs/>
                <w:sz w:val="24"/>
                <w:szCs w:val="24"/>
                <w:lang w:val="en-US"/>
              </w:rPr>
            </w:pPr>
          </w:p>
          <w:p w:rsidR="00552CDB" w:rsidRDefault="00BC0475" w:rsidP="00552CDB">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Operator postrojenja koji obavlja bilo koju od aktivnosti navedenih u Prilogu 2 ovog Zakona dužan je da vrši monitoring emisija gasova sa efektom staklene bašte koje nastaju tokom svake kalendarske godine i da pripremi Izveštaj o emisijama gasova sa efektom staklene bašte (u daljem tekstu: Izveštaj), koji verifikuje akreditovani verifikator.</w:t>
            </w:r>
          </w:p>
          <w:p w:rsidR="00552CDB" w:rsidRDefault="00552CDB" w:rsidP="00552CDB">
            <w:pPr>
              <w:pStyle w:val="ListParagraph"/>
              <w:tabs>
                <w:tab w:val="left" w:pos="276"/>
              </w:tabs>
              <w:ind w:left="25"/>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Operator postrojenja je dužan da razvije, primenjuje i održava pisane procedure za prikupljanje i korišćenje podataka u svrhu monitoringa i izveštavanja o emisijama gasova sa efektom staklene bašte.</w:t>
            </w:r>
          </w:p>
          <w:p w:rsidR="00552CDB" w:rsidRPr="00552CDB" w:rsidRDefault="00552CDB" w:rsidP="00552CDB">
            <w:pPr>
              <w:pStyle w:val="ListParagraph"/>
              <w:rPr>
                <w:rFonts w:ascii="Times New Roman" w:eastAsia="Times New Roman" w:hAnsi="Times New Roman" w:cs="Times New Roman"/>
                <w:bCs/>
                <w:sz w:val="24"/>
                <w:szCs w:val="24"/>
                <w:lang w:val="en-US"/>
              </w:rPr>
            </w:pPr>
          </w:p>
          <w:p w:rsidR="00BC0475" w:rsidRDefault="00BC0475" w:rsidP="00BC0475">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 xml:space="preserve">Operator postrojenja uspostavlja efikasan sistem kontrole kako bi obezbedio tačnost, </w:t>
            </w:r>
            <w:r w:rsidRPr="00552CDB">
              <w:rPr>
                <w:rFonts w:ascii="Times New Roman" w:eastAsia="Times New Roman" w:hAnsi="Times New Roman" w:cs="Times New Roman"/>
                <w:bCs/>
                <w:sz w:val="24"/>
                <w:szCs w:val="24"/>
                <w:lang w:val="en-US"/>
              </w:rPr>
              <w:lastRenderedPageBreak/>
              <w:t>potpunost, doslednost i pouzdanost podataka i omogućio pripremu Izveštaja u skladu sa Planom monitoringa.</w:t>
            </w:r>
          </w:p>
          <w:p w:rsidR="00552CDB" w:rsidRPr="00552CDB" w:rsidRDefault="00552CDB" w:rsidP="00552CDB">
            <w:pPr>
              <w:pStyle w:val="ListParagraph"/>
              <w:rPr>
                <w:rFonts w:ascii="Times New Roman" w:eastAsia="Times New Roman" w:hAnsi="Times New Roman" w:cs="Times New Roman"/>
                <w:bCs/>
                <w:sz w:val="24"/>
                <w:szCs w:val="24"/>
                <w:lang w:val="en-US"/>
              </w:rPr>
            </w:pPr>
          </w:p>
          <w:p w:rsidR="00BC0475" w:rsidRDefault="00BC0475" w:rsidP="00BC0475">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Izveštaj se podnosi Ministarstvu najkasnije do 31. marta naredne godine, u skladu sa postupkom utvrđenim ovim Zakonom i Planom monitoringa.</w:t>
            </w:r>
          </w:p>
          <w:p w:rsidR="00552CDB" w:rsidRDefault="00552CDB" w:rsidP="00552CDB">
            <w:pPr>
              <w:pStyle w:val="ListParagraph"/>
              <w:rPr>
                <w:rFonts w:ascii="Times New Roman" w:eastAsia="Times New Roman" w:hAnsi="Times New Roman" w:cs="Times New Roman"/>
                <w:bCs/>
                <w:sz w:val="24"/>
                <w:szCs w:val="24"/>
                <w:lang w:val="en-US"/>
              </w:rPr>
            </w:pPr>
          </w:p>
          <w:p w:rsidR="00552CDB" w:rsidRPr="00552CDB" w:rsidRDefault="00552CDB" w:rsidP="00552CDB">
            <w:pPr>
              <w:pStyle w:val="ListParagraph"/>
              <w:rPr>
                <w:rFonts w:ascii="Times New Roman" w:eastAsia="Times New Roman" w:hAnsi="Times New Roman" w:cs="Times New Roman"/>
                <w:bCs/>
                <w:sz w:val="24"/>
                <w:szCs w:val="24"/>
                <w:lang w:val="en-US"/>
              </w:rPr>
            </w:pPr>
          </w:p>
          <w:p w:rsidR="00BC0475" w:rsidRDefault="00BC0475" w:rsidP="00BC0475">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Izveštaj koji podnosi operator koji prvi put započinje rad u prvoj godini nakon dobijanja Dozvole obuhvata period od dana početka rada do 31. decembra te godine.</w:t>
            </w:r>
          </w:p>
          <w:p w:rsidR="00552CDB" w:rsidRDefault="00552CDB" w:rsidP="00552CDB">
            <w:pPr>
              <w:pStyle w:val="ListParagraph"/>
              <w:tabs>
                <w:tab w:val="left" w:pos="276"/>
              </w:tabs>
              <w:ind w:left="25"/>
              <w:jc w:val="both"/>
              <w:rPr>
                <w:rFonts w:ascii="Times New Roman" w:eastAsia="Times New Roman" w:hAnsi="Times New Roman" w:cs="Times New Roman"/>
                <w:bCs/>
                <w:sz w:val="24"/>
                <w:szCs w:val="24"/>
                <w:lang w:val="en-US"/>
              </w:rPr>
            </w:pPr>
          </w:p>
          <w:p w:rsidR="00552CDB" w:rsidRDefault="00552CDB" w:rsidP="00552CDB">
            <w:pPr>
              <w:pStyle w:val="ListParagraph"/>
              <w:tabs>
                <w:tab w:val="left" w:pos="276"/>
              </w:tabs>
              <w:ind w:left="25"/>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Operator postrojenja koji je prestao sa radom ili, u slučaju stečaja, dužan je da bez odlaganja Ministarstvu podnese verifikovani Izveštaj za period od 1. januara tekuće godine do dana kada postrojenje prestane sa radom.</w:t>
            </w:r>
          </w:p>
          <w:p w:rsidR="00552CDB" w:rsidRDefault="00552CDB" w:rsidP="00552CDB">
            <w:pPr>
              <w:pStyle w:val="ListParagraph"/>
              <w:tabs>
                <w:tab w:val="left" w:pos="276"/>
              </w:tabs>
              <w:ind w:left="25"/>
              <w:jc w:val="both"/>
              <w:rPr>
                <w:rFonts w:ascii="Times New Roman" w:eastAsia="Times New Roman" w:hAnsi="Times New Roman" w:cs="Times New Roman"/>
                <w:bCs/>
                <w:sz w:val="24"/>
                <w:szCs w:val="24"/>
                <w:lang w:val="en-US"/>
              </w:rPr>
            </w:pPr>
          </w:p>
          <w:p w:rsidR="00552CDB" w:rsidRDefault="00552CDB" w:rsidP="00552CDB">
            <w:pPr>
              <w:pStyle w:val="ListParagraph"/>
              <w:tabs>
                <w:tab w:val="left" w:pos="276"/>
              </w:tabs>
              <w:ind w:left="25"/>
              <w:jc w:val="both"/>
              <w:rPr>
                <w:rFonts w:ascii="Times New Roman" w:eastAsia="Times New Roman" w:hAnsi="Times New Roman" w:cs="Times New Roman"/>
                <w:bCs/>
                <w:sz w:val="24"/>
                <w:szCs w:val="24"/>
                <w:lang w:val="en-US"/>
              </w:rPr>
            </w:pPr>
          </w:p>
          <w:p w:rsidR="00BC0475" w:rsidRPr="00552CDB" w:rsidRDefault="00BC0475" w:rsidP="00BC0475">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Vlada, na predlog Ministarstva, utvrđuje podzakonskim aktom pravila za monitoring i izveštavanje operatora postrojenja.</w:t>
            </w:r>
          </w:p>
          <w:p w:rsidR="00552CDB" w:rsidRDefault="00552CDB" w:rsidP="00BC0475">
            <w:pPr>
              <w:jc w:val="both"/>
              <w:rPr>
                <w:rFonts w:ascii="Times New Roman" w:eastAsia="Times New Roman" w:hAnsi="Times New Roman" w:cs="Times New Roman"/>
                <w:bCs/>
                <w:sz w:val="24"/>
                <w:szCs w:val="24"/>
                <w:lang w:val="en-US"/>
              </w:rPr>
            </w:pPr>
          </w:p>
          <w:p w:rsidR="00552CDB" w:rsidRDefault="00552CDB" w:rsidP="00BC0475">
            <w:pPr>
              <w:jc w:val="both"/>
              <w:rPr>
                <w:rFonts w:ascii="Times New Roman" w:eastAsia="Times New Roman" w:hAnsi="Times New Roman" w:cs="Times New Roman"/>
                <w:bCs/>
                <w:sz w:val="24"/>
                <w:szCs w:val="24"/>
                <w:lang w:val="en-US"/>
              </w:rPr>
            </w:pPr>
          </w:p>
          <w:p w:rsidR="00BC0475" w:rsidRPr="00552CDB" w:rsidRDefault="003474BA" w:rsidP="00552CDB">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15</w:t>
            </w:r>
          </w:p>
          <w:p w:rsidR="00BC0475" w:rsidRPr="00552CDB" w:rsidRDefault="00BC0475" w:rsidP="00552CDB">
            <w:pPr>
              <w:jc w:val="center"/>
              <w:rPr>
                <w:rFonts w:ascii="Times New Roman" w:eastAsia="Times New Roman" w:hAnsi="Times New Roman" w:cs="Times New Roman"/>
                <w:b/>
                <w:bCs/>
                <w:sz w:val="24"/>
                <w:szCs w:val="24"/>
                <w:lang w:val="en-US"/>
              </w:rPr>
            </w:pPr>
            <w:r w:rsidRPr="00552CDB">
              <w:rPr>
                <w:rFonts w:ascii="Times New Roman" w:eastAsia="Times New Roman" w:hAnsi="Times New Roman" w:cs="Times New Roman"/>
                <w:b/>
                <w:bCs/>
                <w:sz w:val="24"/>
                <w:szCs w:val="24"/>
                <w:lang w:val="en-US"/>
              </w:rPr>
              <w:t>Verifikacija Izveštaja</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Default="00BC0475" w:rsidP="00552CDB">
            <w:pPr>
              <w:pStyle w:val="ListParagraph"/>
              <w:numPr>
                <w:ilvl w:val="0"/>
                <w:numId w:val="47"/>
              </w:numPr>
              <w:tabs>
                <w:tab w:val="left" w:pos="308"/>
              </w:tabs>
              <w:ind w:left="0"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lastRenderedPageBreak/>
              <w:t>Izveštaj koji priprema operator verifikuje akreditovani verifikator i važi samo ako je pozitivno verifikovan.</w:t>
            </w:r>
          </w:p>
          <w:p w:rsidR="00552CDB" w:rsidRDefault="00552CDB" w:rsidP="00552CDB">
            <w:pPr>
              <w:pStyle w:val="ListParagraph"/>
              <w:tabs>
                <w:tab w:val="left" w:pos="308"/>
              </w:tabs>
              <w:ind w:left="0"/>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7"/>
              </w:numPr>
              <w:tabs>
                <w:tab w:val="left" w:pos="308"/>
              </w:tabs>
              <w:ind w:left="0"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Ministarstvo može zahtevati dodatnu verifikaciju verifikovanog Izveštaja o trošku operatora. Verifikaciju Izveštaja ne može izvršiti verifikator koji je izvršio prvu verifikaciju Izveštaja.</w:t>
            </w:r>
          </w:p>
          <w:p w:rsidR="00552CDB" w:rsidRPr="00552CDB" w:rsidRDefault="00552CDB" w:rsidP="00552CDB">
            <w:pPr>
              <w:pStyle w:val="ListParagraph"/>
              <w:rPr>
                <w:rFonts w:ascii="Times New Roman" w:eastAsia="Times New Roman" w:hAnsi="Times New Roman" w:cs="Times New Roman"/>
                <w:bCs/>
                <w:sz w:val="24"/>
                <w:szCs w:val="24"/>
                <w:lang w:val="en-US"/>
              </w:rPr>
            </w:pPr>
          </w:p>
          <w:p w:rsidR="00BC0475" w:rsidRDefault="00BC0475" w:rsidP="00BC0475">
            <w:pPr>
              <w:pStyle w:val="ListParagraph"/>
              <w:numPr>
                <w:ilvl w:val="0"/>
                <w:numId w:val="47"/>
              </w:numPr>
              <w:tabs>
                <w:tab w:val="left" w:pos="308"/>
              </w:tabs>
              <w:ind w:left="0"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Ako se utvrdi da verifikator nije izvršio verifikaciju Izveštaja u skladu sa pravilima za verifikaciju izveštaja o emisijama, Ministarstvo pokreće postupak protiv verifikatora pred DAK-om u vezi sa akreditacijom verifikatora.</w:t>
            </w:r>
          </w:p>
          <w:p w:rsidR="00552CDB" w:rsidRDefault="00552CDB" w:rsidP="00552CDB">
            <w:pPr>
              <w:pStyle w:val="ListParagraph"/>
              <w:rPr>
                <w:rFonts w:ascii="Times New Roman" w:eastAsia="Times New Roman" w:hAnsi="Times New Roman" w:cs="Times New Roman"/>
                <w:bCs/>
                <w:sz w:val="24"/>
                <w:szCs w:val="24"/>
                <w:lang w:val="en-US"/>
              </w:rPr>
            </w:pPr>
          </w:p>
          <w:p w:rsidR="00552CDB" w:rsidRPr="00552CDB" w:rsidRDefault="00552CDB" w:rsidP="00552CDB">
            <w:pPr>
              <w:pStyle w:val="ListParagraph"/>
              <w:rPr>
                <w:rFonts w:ascii="Times New Roman" w:eastAsia="Times New Roman" w:hAnsi="Times New Roman" w:cs="Times New Roman"/>
                <w:bCs/>
                <w:sz w:val="24"/>
                <w:szCs w:val="24"/>
                <w:lang w:val="en-US"/>
              </w:rPr>
            </w:pPr>
          </w:p>
          <w:p w:rsidR="00BC0475" w:rsidRPr="00552CDB" w:rsidRDefault="0009015D" w:rsidP="003474BA">
            <w:pPr>
              <w:pStyle w:val="ListParagraph"/>
              <w:tabs>
                <w:tab w:val="left" w:pos="308"/>
              </w:tabs>
              <w:ind w:left="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4.</w:t>
            </w:r>
            <w:r w:rsidR="00BC0475" w:rsidRPr="00552CDB">
              <w:rPr>
                <w:rFonts w:ascii="Times New Roman" w:eastAsia="Times New Roman" w:hAnsi="Times New Roman" w:cs="Times New Roman"/>
                <w:bCs/>
                <w:sz w:val="24"/>
                <w:szCs w:val="24"/>
                <w:lang w:val="en-US"/>
              </w:rPr>
              <w:t>Vlada, na predlog Ministarstva, utvrđuje podzakonskim aktom postupak verifikacije podataka i akreditacije verifikatora za monitoring i izveštavanje o emisijama gasova sa efektom staklene bašte iz stacionarnih postrojenja.</w:t>
            </w:r>
          </w:p>
          <w:p w:rsidR="00552CDB" w:rsidRDefault="00552CDB" w:rsidP="00BC0475">
            <w:pPr>
              <w:jc w:val="both"/>
              <w:rPr>
                <w:rFonts w:ascii="Times New Roman" w:eastAsia="Times New Roman" w:hAnsi="Times New Roman" w:cs="Times New Roman"/>
                <w:bCs/>
                <w:sz w:val="24"/>
                <w:szCs w:val="24"/>
                <w:lang w:val="en-US"/>
              </w:rPr>
            </w:pPr>
          </w:p>
          <w:p w:rsidR="00552CDB" w:rsidRDefault="00552CDB" w:rsidP="00BC0475">
            <w:pPr>
              <w:jc w:val="both"/>
              <w:rPr>
                <w:rFonts w:ascii="Times New Roman" w:eastAsia="Times New Roman" w:hAnsi="Times New Roman" w:cs="Times New Roman"/>
                <w:bCs/>
                <w:sz w:val="24"/>
                <w:szCs w:val="24"/>
                <w:lang w:val="en-US"/>
              </w:rPr>
            </w:pPr>
          </w:p>
          <w:p w:rsidR="00BC0475" w:rsidRPr="00552CDB" w:rsidRDefault="005C1059" w:rsidP="00552CDB">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16</w:t>
            </w:r>
          </w:p>
          <w:p w:rsidR="00BC0475" w:rsidRPr="00BC0475" w:rsidRDefault="00BC0475" w:rsidP="00552CDB">
            <w:pPr>
              <w:jc w:val="center"/>
              <w:rPr>
                <w:rFonts w:ascii="Times New Roman" w:eastAsia="Times New Roman" w:hAnsi="Times New Roman" w:cs="Times New Roman"/>
                <w:bCs/>
                <w:sz w:val="24"/>
                <w:szCs w:val="24"/>
                <w:lang w:val="en-US"/>
              </w:rPr>
            </w:pPr>
            <w:r w:rsidRPr="00552CDB">
              <w:rPr>
                <w:rFonts w:ascii="Times New Roman" w:eastAsia="Times New Roman" w:hAnsi="Times New Roman" w:cs="Times New Roman"/>
                <w:b/>
                <w:bCs/>
                <w:sz w:val="24"/>
                <w:szCs w:val="24"/>
                <w:lang w:val="en-US"/>
              </w:rPr>
              <w:t>Akreditacija verifikatora Izveštaja</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Default="00BC0475" w:rsidP="00552CDB">
            <w:pPr>
              <w:pStyle w:val="ListParagraph"/>
              <w:numPr>
                <w:ilvl w:val="0"/>
                <w:numId w:val="48"/>
              </w:numPr>
              <w:tabs>
                <w:tab w:val="left" w:pos="32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Verifikator Izveštaja mora biti akreditovan od strane DAK-a u skladu sa relevantnim Zakonom o akreditaciji na Kosovu.</w:t>
            </w:r>
          </w:p>
          <w:p w:rsidR="00552CDB" w:rsidRDefault="00552CDB" w:rsidP="00552CDB">
            <w:pPr>
              <w:pStyle w:val="ListParagraph"/>
              <w:tabs>
                <w:tab w:val="left" w:pos="326"/>
              </w:tabs>
              <w:ind w:left="25"/>
              <w:jc w:val="both"/>
              <w:rPr>
                <w:rFonts w:ascii="Times New Roman" w:eastAsia="Times New Roman" w:hAnsi="Times New Roman" w:cs="Times New Roman"/>
                <w:bCs/>
                <w:sz w:val="24"/>
                <w:szCs w:val="24"/>
                <w:lang w:val="en-US"/>
              </w:rPr>
            </w:pPr>
          </w:p>
          <w:p w:rsidR="00552CDB" w:rsidRDefault="00552CDB" w:rsidP="00552CDB">
            <w:pPr>
              <w:pStyle w:val="ListParagraph"/>
              <w:tabs>
                <w:tab w:val="left" w:pos="326"/>
              </w:tabs>
              <w:ind w:left="25"/>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8"/>
              </w:numPr>
              <w:tabs>
                <w:tab w:val="left" w:pos="32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lastRenderedPageBreak/>
              <w:t>DAK sarađuje sa Ministarstvom i KEPA-om kako bi se obezbedilo da su verifikaciona tela adekvatno pripremljena i kompetentna za verifikaciju podataka o emisijama koje prijavljuju operatori.</w:t>
            </w:r>
          </w:p>
          <w:p w:rsidR="00552CDB" w:rsidRDefault="00552CDB" w:rsidP="00552CDB">
            <w:pPr>
              <w:pStyle w:val="ListParagraph"/>
              <w:tabs>
                <w:tab w:val="left" w:pos="326"/>
              </w:tabs>
              <w:ind w:left="25"/>
              <w:jc w:val="both"/>
              <w:rPr>
                <w:rFonts w:ascii="Times New Roman" w:eastAsia="Times New Roman" w:hAnsi="Times New Roman" w:cs="Times New Roman"/>
                <w:bCs/>
                <w:sz w:val="24"/>
                <w:szCs w:val="24"/>
                <w:lang w:val="en-US"/>
              </w:rPr>
            </w:pPr>
          </w:p>
          <w:p w:rsidR="00BC0475" w:rsidRDefault="00BC0475" w:rsidP="00BC0475">
            <w:pPr>
              <w:pStyle w:val="ListParagraph"/>
              <w:numPr>
                <w:ilvl w:val="0"/>
                <w:numId w:val="48"/>
              </w:numPr>
              <w:tabs>
                <w:tab w:val="left" w:pos="32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Postupci akreditacije verifikatora izveštaja od strane DAK-a, koji uključuju podnošenje zahteva, akreditaciju, suspenziju, opoziv i žalbu, sprovode se u skladu sa pravnim odredbama predviđenim relevantnim Zakonom o akreditaciji na Kosovu.</w:t>
            </w:r>
          </w:p>
          <w:p w:rsidR="00552CDB" w:rsidRPr="00552CDB" w:rsidRDefault="00552CDB" w:rsidP="00552CDB">
            <w:pPr>
              <w:pStyle w:val="ListParagraph"/>
              <w:rPr>
                <w:rFonts w:ascii="Times New Roman" w:eastAsia="Times New Roman" w:hAnsi="Times New Roman" w:cs="Times New Roman"/>
                <w:bCs/>
                <w:sz w:val="24"/>
                <w:szCs w:val="24"/>
                <w:lang w:val="en-US"/>
              </w:rPr>
            </w:pPr>
          </w:p>
          <w:p w:rsidR="00BC0475" w:rsidRPr="00552CDB" w:rsidRDefault="00BC0475" w:rsidP="00BC0475">
            <w:pPr>
              <w:pStyle w:val="ListParagraph"/>
              <w:numPr>
                <w:ilvl w:val="0"/>
                <w:numId w:val="48"/>
              </w:numPr>
              <w:tabs>
                <w:tab w:val="left" w:pos="32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Institucije akreditovane za verifikaciju aktivnosti od strane tela za akreditaciju država članica Evropske unije priznaju se kao kvalifikovane za obavljanje aktivnosti verifikacije na teritoriji Republike Kosovo. Priznavanje se vrši preko DAK-a na osnovu zahteva podnosioca.</w:t>
            </w:r>
          </w:p>
          <w:p w:rsidR="00552CDB" w:rsidRDefault="00552CDB" w:rsidP="00BC0475">
            <w:pPr>
              <w:jc w:val="both"/>
              <w:rPr>
                <w:rFonts w:ascii="Times New Roman" w:eastAsia="Times New Roman" w:hAnsi="Times New Roman" w:cs="Times New Roman"/>
                <w:bCs/>
                <w:sz w:val="24"/>
                <w:szCs w:val="24"/>
                <w:lang w:val="en-US"/>
              </w:rPr>
            </w:pPr>
          </w:p>
          <w:p w:rsidR="00BC0475" w:rsidRPr="00552CDB" w:rsidRDefault="003474BA" w:rsidP="00552CDB">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6</w:t>
            </w:r>
          </w:p>
          <w:p w:rsidR="00552CDB" w:rsidRDefault="00552CDB" w:rsidP="00BC0475">
            <w:pPr>
              <w:jc w:val="both"/>
              <w:rPr>
                <w:rFonts w:ascii="Times New Roman" w:eastAsia="Times New Roman" w:hAnsi="Times New Roman" w:cs="Times New Roman"/>
                <w:bCs/>
                <w:sz w:val="24"/>
                <w:szCs w:val="24"/>
                <w:lang w:val="en-US"/>
              </w:rPr>
            </w:pPr>
          </w:p>
          <w:p w:rsidR="00BC0475" w:rsidRPr="00552CDB" w:rsidRDefault="00BC0475" w:rsidP="00552CDB">
            <w:pPr>
              <w:pStyle w:val="ListParagraph"/>
              <w:numPr>
                <w:ilvl w:val="0"/>
                <w:numId w:val="49"/>
              </w:numPr>
              <w:tabs>
                <w:tab w:val="left" w:pos="308"/>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U članu 38. stav 1. osnovnog Zakona, nakon podstava 1.2, dodaje se novi podstav 1.3 sa sledećim tekstom:</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BC0475" w:rsidRDefault="003474BA" w:rsidP="003474BA">
            <w:pPr>
              <w:ind w:left="31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w:t>
            </w:r>
            <w:proofErr w:type="gramStart"/>
            <w:r>
              <w:rPr>
                <w:rFonts w:ascii="Times New Roman" w:eastAsia="Times New Roman" w:hAnsi="Times New Roman" w:cs="Times New Roman"/>
                <w:bCs/>
                <w:sz w:val="24"/>
                <w:szCs w:val="24"/>
                <w:lang w:val="en-US"/>
              </w:rPr>
              <w:t>3.</w:t>
            </w:r>
            <w:r w:rsidR="00BC0475" w:rsidRPr="00BC0475">
              <w:rPr>
                <w:rFonts w:ascii="Times New Roman" w:eastAsia="Times New Roman" w:hAnsi="Times New Roman" w:cs="Times New Roman"/>
                <w:bCs/>
                <w:sz w:val="24"/>
                <w:szCs w:val="24"/>
                <w:lang w:val="en-US"/>
              </w:rPr>
              <w:t>Pravno</w:t>
            </w:r>
            <w:proofErr w:type="gramEnd"/>
            <w:r w:rsidR="00BC0475" w:rsidRPr="00BC0475">
              <w:rPr>
                <w:rFonts w:ascii="Times New Roman" w:eastAsia="Times New Roman" w:hAnsi="Times New Roman" w:cs="Times New Roman"/>
                <w:bCs/>
                <w:sz w:val="24"/>
                <w:szCs w:val="24"/>
                <w:lang w:val="en-US"/>
              </w:rPr>
              <w:t xml:space="preserve"> lice koje ne ispuni obaveze utvrđene Poglavljem IIIA ovog Zakona kazniće se novčanom kaznom u iznosu od deset hiljada (10.000) do dvadeset hiljada (20.000) evra.</w:t>
            </w:r>
          </w:p>
          <w:p w:rsidR="00BC0475" w:rsidRPr="00A038EE" w:rsidRDefault="003474BA" w:rsidP="00A038EE">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lastRenderedPageBreak/>
              <w:t>Član 7</w:t>
            </w:r>
          </w:p>
          <w:p w:rsidR="00A038EE" w:rsidRDefault="00A038EE" w:rsidP="00BC0475">
            <w:pPr>
              <w:jc w:val="both"/>
              <w:rPr>
                <w:rFonts w:ascii="Times New Roman" w:eastAsia="Times New Roman" w:hAnsi="Times New Roman" w:cs="Times New Roman"/>
                <w:bCs/>
                <w:sz w:val="24"/>
                <w:szCs w:val="24"/>
                <w:lang w:val="en-US"/>
              </w:rPr>
            </w:pPr>
          </w:p>
          <w:p w:rsidR="00BC0475" w:rsidRPr="00A038EE" w:rsidRDefault="00BC0475" w:rsidP="00A038EE">
            <w:pPr>
              <w:pStyle w:val="ListParagraph"/>
              <w:numPr>
                <w:ilvl w:val="0"/>
                <w:numId w:val="50"/>
              </w:numPr>
              <w:tabs>
                <w:tab w:val="left" w:pos="308"/>
              </w:tabs>
              <w:ind w:left="25" w:firstLine="0"/>
              <w:jc w:val="both"/>
              <w:rPr>
                <w:rFonts w:ascii="Times New Roman" w:eastAsia="Times New Roman" w:hAnsi="Times New Roman" w:cs="Times New Roman"/>
                <w:bCs/>
                <w:sz w:val="24"/>
                <w:szCs w:val="24"/>
                <w:lang w:val="en-US"/>
              </w:rPr>
            </w:pPr>
            <w:r w:rsidRPr="00A038EE">
              <w:rPr>
                <w:rFonts w:ascii="Times New Roman" w:eastAsia="Times New Roman" w:hAnsi="Times New Roman" w:cs="Times New Roman"/>
                <w:bCs/>
                <w:sz w:val="24"/>
                <w:szCs w:val="24"/>
                <w:lang w:val="en-US"/>
              </w:rPr>
              <w:t>Član 41. osnovnog Zakona menja se i dopunjuje sledećim tekstom:</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Prilozi 1. i 2. sastavni su deo ovog Zakona.</w:t>
            </w:r>
          </w:p>
          <w:p w:rsidR="00A038EE" w:rsidRPr="00BC0475" w:rsidRDefault="00A038EE" w:rsidP="00BC0475">
            <w:pPr>
              <w:jc w:val="both"/>
              <w:rPr>
                <w:rFonts w:ascii="Times New Roman" w:eastAsia="Times New Roman" w:hAnsi="Times New Roman" w:cs="Times New Roman"/>
                <w:bCs/>
                <w:sz w:val="24"/>
                <w:szCs w:val="24"/>
                <w:lang w:val="en-US"/>
              </w:rPr>
            </w:pPr>
          </w:p>
          <w:p w:rsidR="00BC0475" w:rsidRPr="00A038EE" w:rsidRDefault="0009015D" w:rsidP="00A038EE">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8</w:t>
            </w:r>
          </w:p>
          <w:p w:rsidR="00BC0475" w:rsidRPr="00A038EE" w:rsidRDefault="00BC0475" w:rsidP="00A038EE">
            <w:pPr>
              <w:jc w:val="center"/>
              <w:rPr>
                <w:rFonts w:ascii="Times New Roman" w:eastAsia="Times New Roman" w:hAnsi="Times New Roman" w:cs="Times New Roman"/>
                <w:b/>
                <w:bCs/>
                <w:sz w:val="24"/>
                <w:szCs w:val="24"/>
                <w:lang w:val="en-US"/>
              </w:rPr>
            </w:pPr>
            <w:r w:rsidRPr="00A038EE">
              <w:rPr>
                <w:rFonts w:ascii="Times New Roman" w:eastAsia="Times New Roman" w:hAnsi="Times New Roman" w:cs="Times New Roman"/>
                <w:b/>
                <w:bCs/>
                <w:sz w:val="24"/>
                <w:szCs w:val="24"/>
                <w:lang w:val="en-US"/>
              </w:rPr>
              <w:t>Prelazne odredbe</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Vlada Republike Kosovo, na predlog Ministarstva, i Ministarstvo dužni su da, u roku od dvanaest (12) meseci od stupanja na snagu ovog Zakona, donesu podzakonske akte koji proizlaze iz ovog Zakona.</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A038EE" w:rsidRDefault="0009015D" w:rsidP="00A038EE">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9</w:t>
            </w:r>
          </w:p>
          <w:p w:rsidR="00BC0475" w:rsidRPr="00A038EE" w:rsidRDefault="00BC0475" w:rsidP="00A038EE">
            <w:pPr>
              <w:jc w:val="center"/>
              <w:rPr>
                <w:rFonts w:ascii="Times New Roman" w:eastAsia="Times New Roman" w:hAnsi="Times New Roman" w:cs="Times New Roman"/>
                <w:b/>
                <w:bCs/>
                <w:sz w:val="24"/>
                <w:szCs w:val="24"/>
                <w:lang w:val="en-US"/>
              </w:rPr>
            </w:pPr>
            <w:r w:rsidRPr="00A038EE">
              <w:rPr>
                <w:rFonts w:ascii="Times New Roman" w:eastAsia="Times New Roman" w:hAnsi="Times New Roman" w:cs="Times New Roman"/>
                <w:b/>
                <w:bCs/>
                <w:sz w:val="24"/>
                <w:szCs w:val="24"/>
                <w:lang w:val="en-US"/>
              </w:rPr>
              <w:t>Stupanje na snagu</w:t>
            </w:r>
          </w:p>
          <w:p w:rsidR="00BC0475" w:rsidRPr="00BC0475" w:rsidRDefault="00BC0475" w:rsidP="00BC0475">
            <w:pPr>
              <w:jc w:val="both"/>
              <w:rPr>
                <w:rFonts w:ascii="Times New Roman" w:eastAsia="Times New Roman" w:hAnsi="Times New Roman" w:cs="Times New Roman"/>
                <w:bCs/>
                <w:sz w:val="24"/>
                <w:szCs w:val="24"/>
                <w:lang w:val="en-US"/>
              </w:rPr>
            </w:pPr>
          </w:p>
          <w:p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 xml:space="preserve">Ovaj Zakon stupa na snagu petnaest (15) dana nakon objavljivanja u Službenom </w:t>
            </w:r>
            <w:r w:rsidR="00E30A5A">
              <w:rPr>
                <w:rFonts w:ascii="Times New Roman" w:eastAsia="Times New Roman" w:hAnsi="Times New Roman" w:cs="Times New Roman"/>
                <w:bCs/>
                <w:sz w:val="24"/>
                <w:szCs w:val="24"/>
                <w:lang w:val="en-US"/>
              </w:rPr>
              <w:t>G</w:t>
            </w:r>
            <w:r w:rsidRPr="00BC0475">
              <w:rPr>
                <w:rFonts w:ascii="Times New Roman" w:eastAsia="Times New Roman" w:hAnsi="Times New Roman" w:cs="Times New Roman"/>
                <w:bCs/>
                <w:sz w:val="24"/>
                <w:szCs w:val="24"/>
                <w:lang w:val="en-US"/>
              </w:rPr>
              <w:t>lasniku Republike Kosovo.</w:t>
            </w:r>
          </w:p>
          <w:p w:rsidR="00BC0475" w:rsidRDefault="00BC0475" w:rsidP="00BC0475">
            <w:pPr>
              <w:jc w:val="both"/>
              <w:rPr>
                <w:rFonts w:ascii="Times New Roman" w:eastAsia="Times New Roman" w:hAnsi="Times New Roman" w:cs="Times New Roman"/>
                <w:bCs/>
                <w:sz w:val="24"/>
                <w:szCs w:val="24"/>
                <w:lang w:val="en-US"/>
              </w:rPr>
            </w:pPr>
          </w:p>
          <w:p w:rsidR="00A038EE" w:rsidRPr="00BC0475" w:rsidRDefault="00E30A5A" w:rsidP="00E30A5A">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____________________________________</w:t>
            </w:r>
          </w:p>
          <w:p w:rsidR="00BC0475" w:rsidRPr="00BC0475" w:rsidRDefault="00BC0475" w:rsidP="00E30A5A">
            <w:pPr>
              <w:jc w:val="center"/>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Predsednik Skupštine Republike Kosovo</w:t>
            </w:r>
          </w:p>
        </w:tc>
        <w:tc>
          <w:tcPr>
            <w:tcW w:w="4845" w:type="dxa"/>
            <w:tcBorders>
              <w:top w:val="single" w:sz="4" w:space="0" w:color="000000"/>
              <w:left w:val="single" w:sz="4" w:space="0" w:color="000000"/>
              <w:bottom w:val="single" w:sz="4" w:space="0" w:color="000000"/>
              <w:right w:val="single" w:sz="4" w:space="0" w:color="000000"/>
            </w:tcBorders>
          </w:tcPr>
          <w:p w:rsidR="00BC0475" w:rsidRPr="007921AC" w:rsidRDefault="00BC0475" w:rsidP="0096206E">
            <w:pPr>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lastRenderedPageBreak/>
              <w:t>A</w:t>
            </w:r>
            <w:r w:rsidRPr="007921AC">
              <w:rPr>
                <w:rFonts w:ascii="Times New Roman" w:eastAsia="Times New Roman" w:hAnsi="Times New Roman" w:cs="Times New Roman"/>
                <w:b/>
                <w:bCs/>
                <w:sz w:val="24"/>
                <w:szCs w:val="24"/>
                <w:lang w:val="en-US"/>
              </w:rPr>
              <w:t xml:space="preserve">ssembly of the </w:t>
            </w:r>
            <w:r>
              <w:rPr>
                <w:rFonts w:ascii="Times New Roman" w:eastAsia="Times New Roman" w:hAnsi="Times New Roman" w:cs="Times New Roman"/>
                <w:b/>
                <w:bCs/>
                <w:sz w:val="24"/>
                <w:szCs w:val="24"/>
                <w:lang w:val="en-US"/>
              </w:rPr>
              <w:t>R</w:t>
            </w:r>
            <w:r w:rsidRPr="007921AC">
              <w:rPr>
                <w:rFonts w:ascii="Times New Roman" w:eastAsia="Times New Roman" w:hAnsi="Times New Roman" w:cs="Times New Roman"/>
                <w:b/>
                <w:bCs/>
                <w:sz w:val="24"/>
                <w:szCs w:val="24"/>
                <w:lang w:val="en-US"/>
              </w:rPr>
              <w:t xml:space="preserve">epublic of </w:t>
            </w:r>
            <w:r>
              <w:rPr>
                <w:rFonts w:ascii="Times New Roman" w:eastAsia="Times New Roman" w:hAnsi="Times New Roman" w:cs="Times New Roman"/>
                <w:b/>
                <w:bCs/>
                <w:sz w:val="24"/>
                <w:szCs w:val="24"/>
                <w:lang w:val="en-US"/>
              </w:rPr>
              <w:t>K</w:t>
            </w:r>
            <w:r w:rsidRPr="007921AC">
              <w:rPr>
                <w:rFonts w:ascii="Times New Roman" w:eastAsia="Times New Roman" w:hAnsi="Times New Roman" w:cs="Times New Roman"/>
                <w:b/>
                <w:bCs/>
                <w:sz w:val="24"/>
                <w:szCs w:val="24"/>
                <w:lang w:val="en-US"/>
              </w:rPr>
              <w:t>osovo</w:t>
            </w:r>
          </w:p>
          <w:p w:rsidR="00BC0475" w:rsidRDefault="00BC0475" w:rsidP="0096206E">
            <w:pPr>
              <w:rPr>
                <w:rFonts w:ascii="Times New Roman" w:eastAsia="Times New Roman" w:hAnsi="Times New Roman" w:cs="Times New Roman"/>
                <w:sz w:val="24"/>
                <w:szCs w:val="24"/>
                <w:lang w:val="en-US"/>
              </w:rPr>
            </w:pPr>
          </w:p>
          <w:p w:rsidR="00BC0475" w:rsidRPr="00BC0475" w:rsidRDefault="00BC0475" w:rsidP="0096206E">
            <w:pPr>
              <w:jc w:val="both"/>
              <w:rPr>
                <w:rFonts w:ascii="Times New Roman" w:eastAsia="Times New Roman" w:hAnsi="Times New Roman" w:cs="Times New Roman"/>
                <w:sz w:val="24"/>
                <w:szCs w:val="24"/>
              </w:rPr>
            </w:pPr>
            <w:r w:rsidRPr="007921AC">
              <w:rPr>
                <w:rFonts w:ascii="Times New Roman" w:eastAsia="Times New Roman" w:hAnsi="Times New Roman" w:cs="Times New Roman"/>
                <w:sz w:val="24"/>
                <w:szCs w:val="24"/>
                <w:lang w:val="en-US"/>
              </w:rPr>
              <w:t>Pursuant to Article 65 (1) of the Constitution of the Republic of Kosovo,</w:t>
            </w:r>
          </w:p>
          <w:p w:rsidR="00BC0475" w:rsidRPr="007921AC" w:rsidRDefault="00BC0475" w:rsidP="0096206E">
            <w:pPr>
              <w:rPr>
                <w:rFonts w:ascii="Times New Roman" w:eastAsia="Times New Roman" w:hAnsi="Times New Roman" w:cs="Times New Roman"/>
                <w:sz w:val="24"/>
                <w:szCs w:val="24"/>
                <w:lang w:val="en-US"/>
              </w:rPr>
            </w:pPr>
          </w:p>
          <w:p w:rsidR="00BC0475" w:rsidRPr="0096206E" w:rsidRDefault="00BC0475" w:rsidP="0096206E">
            <w:pPr>
              <w:rPr>
                <w:rFonts w:ascii="Times New Roman" w:eastAsia="Times New Roman" w:hAnsi="Times New Roman" w:cs="Times New Roman"/>
                <w:bCs/>
                <w:sz w:val="24"/>
                <w:szCs w:val="24"/>
                <w:lang w:val="en-US"/>
              </w:rPr>
            </w:pPr>
            <w:r w:rsidRPr="0096206E">
              <w:rPr>
                <w:rFonts w:ascii="Times New Roman" w:eastAsia="Times New Roman" w:hAnsi="Times New Roman" w:cs="Times New Roman"/>
                <w:bCs/>
                <w:sz w:val="24"/>
                <w:szCs w:val="24"/>
                <w:lang w:val="en-US"/>
              </w:rPr>
              <w:t>Approves:</w:t>
            </w:r>
          </w:p>
          <w:p w:rsidR="00BC0475" w:rsidRPr="007921AC" w:rsidRDefault="00BC0475" w:rsidP="0096206E">
            <w:pPr>
              <w:rPr>
                <w:rFonts w:ascii="Times New Roman" w:eastAsia="Times New Roman" w:hAnsi="Times New Roman" w:cs="Times New Roman"/>
                <w:sz w:val="24"/>
                <w:szCs w:val="24"/>
                <w:lang w:val="en-US"/>
              </w:rPr>
            </w:pPr>
          </w:p>
          <w:p w:rsidR="00BC0475" w:rsidRDefault="00BC0475" w:rsidP="008B5370">
            <w:pPr>
              <w:jc w:val="both"/>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 xml:space="preserve">LAW ON AMENDING AND SUPPLEMENTING </w:t>
            </w:r>
            <w:r>
              <w:rPr>
                <w:rFonts w:ascii="Times New Roman" w:eastAsia="Times New Roman" w:hAnsi="Times New Roman" w:cs="Times New Roman"/>
                <w:b/>
                <w:bCs/>
                <w:sz w:val="24"/>
                <w:szCs w:val="24"/>
                <w:lang w:val="en-US"/>
              </w:rPr>
              <w:t xml:space="preserve">THE </w:t>
            </w:r>
            <w:r w:rsidRPr="007921AC">
              <w:rPr>
                <w:rFonts w:ascii="Times New Roman" w:eastAsia="Times New Roman" w:hAnsi="Times New Roman" w:cs="Times New Roman"/>
                <w:b/>
                <w:bCs/>
                <w:sz w:val="24"/>
                <w:szCs w:val="24"/>
                <w:lang w:val="en-US"/>
              </w:rPr>
              <w:t>LAW NO. 08/L-250 ON CLIMATE CHANGE</w:t>
            </w:r>
          </w:p>
          <w:p w:rsidR="00BC0475" w:rsidRPr="007921AC" w:rsidRDefault="00BC0475" w:rsidP="0096206E">
            <w:pPr>
              <w:rPr>
                <w:rFonts w:ascii="Times New Roman" w:eastAsia="Times New Roman" w:hAnsi="Times New Roman" w:cs="Times New Roman"/>
                <w:sz w:val="24"/>
                <w:szCs w:val="24"/>
                <w:lang w:val="en-US"/>
              </w:rPr>
            </w:pPr>
          </w:p>
          <w:p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1</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Purpose</w:t>
            </w:r>
          </w:p>
          <w:p w:rsidR="00BC0475" w:rsidRPr="007921AC" w:rsidRDefault="00BC0475" w:rsidP="0096206E">
            <w:pPr>
              <w:jc w:val="center"/>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This Law aims to amend and supplement Law No. 08/L-250 on Climate Change.</w:t>
            </w:r>
          </w:p>
          <w:p w:rsidR="00BC0475" w:rsidRDefault="00BC0475" w:rsidP="0096206E">
            <w:pPr>
              <w:jc w:val="center"/>
              <w:rPr>
                <w:rFonts w:ascii="Times New Roman" w:eastAsia="Times New Roman" w:hAnsi="Times New Roman" w:cs="Times New Roman"/>
                <w:b/>
                <w:bCs/>
                <w:sz w:val="24"/>
                <w:szCs w:val="24"/>
                <w:lang w:val="en-US"/>
              </w:rPr>
            </w:pPr>
          </w:p>
          <w:p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2</w:t>
            </w:r>
          </w:p>
          <w:p w:rsidR="00BC0475" w:rsidRPr="007921AC" w:rsidRDefault="00BC0475" w:rsidP="0096206E">
            <w:pPr>
              <w:jc w:val="center"/>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 xml:space="preserve">In paragraph 1 of Article 3 of the basic Law, after sub-paragraph 1.31, </w:t>
            </w:r>
            <w:r w:rsidRPr="000E0CFF">
              <w:rPr>
                <w:rFonts w:ascii="Times New Roman" w:eastAsia="Times New Roman" w:hAnsi="Times New Roman" w:cs="Times New Roman"/>
                <w:sz w:val="24"/>
                <w:szCs w:val="24"/>
                <w:lang w:val="en-US"/>
              </w:rPr>
              <w:t xml:space="preserve">shall be added </w:t>
            </w:r>
            <w:r w:rsidRPr="007921AC">
              <w:rPr>
                <w:rFonts w:ascii="Times New Roman" w:eastAsia="Times New Roman" w:hAnsi="Times New Roman" w:cs="Times New Roman"/>
                <w:sz w:val="24"/>
                <w:szCs w:val="24"/>
                <w:lang w:val="en-US"/>
              </w:rPr>
              <w:t xml:space="preserve">the following sub-paragraphs: </w:t>
            </w:r>
          </w:p>
          <w:p w:rsidR="00BC0475" w:rsidRDefault="00BC0475" w:rsidP="0096206E">
            <w:pPr>
              <w:ind w:left="283"/>
              <w:jc w:val="both"/>
              <w:rPr>
                <w:rFonts w:ascii="Times New Roman" w:eastAsia="Times New Roman" w:hAnsi="Times New Roman" w:cs="Times New Roman"/>
                <w:b/>
                <w:bCs/>
                <w:sz w:val="24"/>
                <w:szCs w:val="24"/>
                <w:lang w:val="en-US"/>
              </w:rPr>
            </w:pPr>
          </w:p>
          <w:p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1.32.</w:t>
            </w:r>
            <w:r w:rsidRPr="007921AC">
              <w:rPr>
                <w:rFonts w:ascii="Times New Roman" w:eastAsia="Times New Roman" w:hAnsi="Times New Roman" w:cs="Times New Roman"/>
                <w:b/>
                <w:bCs/>
                <w:sz w:val="24"/>
                <w:szCs w:val="24"/>
                <w:lang w:val="en-US"/>
              </w:rPr>
              <w:t xml:space="preserve"> Accreditation</w:t>
            </w:r>
            <w:r w:rsidRPr="007921AC">
              <w:rPr>
                <w:rFonts w:ascii="Times New Roman" w:eastAsia="Times New Roman" w:hAnsi="Times New Roman" w:cs="Times New Roman"/>
                <w:sz w:val="24"/>
                <w:szCs w:val="24"/>
                <w:lang w:val="en-US"/>
              </w:rPr>
              <w:t xml:space="preserve"> – the formal process through which </w:t>
            </w:r>
            <w:r>
              <w:rPr>
                <w:rFonts w:ascii="Times New Roman" w:eastAsia="Times New Roman" w:hAnsi="Times New Roman" w:cs="Times New Roman"/>
                <w:sz w:val="24"/>
                <w:szCs w:val="24"/>
                <w:lang w:val="en-US"/>
              </w:rPr>
              <w:t xml:space="preserve">The KAD </w:t>
            </w:r>
            <w:r w:rsidRPr="007921AC">
              <w:rPr>
                <w:rFonts w:ascii="Times New Roman" w:eastAsia="Times New Roman" w:hAnsi="Times New Roman" w:cs="Times New Roman"/>
                <w:sz w:val="24"/>
                <w:szCs w:val="24"/>
                <w:lang w:val="en-US"/>
              </w:rPr>
              <w:t>evaluates and recognizes the technical competence of an entity to carry out the verification of installation operators’ reports, in accordance with this Law and the relevant international standards;</w:t>
            </w:r>
          </w:p>
          <w:p w:rsidR="00BC0475" w:rsidRDefault="00BC0475" w:rsidP="0096206E">
            <w:pPr>
              <w:ind w:left="283"/>
              <w:jc w:val="both"/>
              <w:rPr>
                <w:rFonts w:ascii="Times New Roman" w:eastAsia="Times New Roman" w:hAnsi="Times New Roman" w:cs="Times New Roman"/>
                <w:b/>
                <w:bCs/>
                <w:sz w:val="24"/>
                <w:szCs w:val="24"/>
                <w:lang w:val="en-US"/>
              </w:rPr>
            </w:pPr>
          </w:p>
          <w:p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lastRenderedPageBreak/>
              <w:t>1.33</w:t>
            </w:r>
            <w:r w:rsidRPr="007921AC">
              <w:rPr>
                <w:rFonts w:ascii="Times New Roman" w:eastAsia="Times New Roman" w:hAnsi="Times New Roman" w:cs="Times New Roman"/>
                <w:b/>
                <w:bCs/>
                <w:sz w:val="24"/>
                <w:szCs w:val="24"/>
                <w:lang w:val="en-US"/>
              </w:rPr>
              <w:t xml:space="preserve">. Kosovo Accreditation Directorate – </w:t>
            </w:r>
            <w:r>
              <w:rPr>
                <w:rFonts w:ascii="Times New Roman" w:eastAsia="Times New Roman" w:hAnsi="Times New Roman" w:cs="Times New Roman"/>
                <w:b/>
                <w:bCs/>
                <w:sz w:val="24"/>
                <w:szCs w:val="24"/>
                <w:lang w:val="en-US"/>
              </w:rPr>
              <w:t>KAD</w:t>
            </w:r>
            <w:r w:rsidRPr="007921AC">
              <w:rPr>
                <w:rFonts w:ascii="Times New Roman" w:eastAsia="Times New Roman" w:hAnsi="Times New Roman" w:cs="Times New Roman"/>
                <w:sz w:val="24"/>
                <w:szCs w:val="24"/>
                <w:lang w:val="en-US"/>
              </w:rPr>
              <w:t xml:space="preserve"> – the state accreditation body in Kosovo established in accordance with the relevant Law on Accreditation in Kosovo, which operates within the relevant Ministry for Trade and Industry;</w:t>
            </w:r>
          </w:p>
          <w:p w:rsidR="00BC0475" w:rsidRDefault="00BC0475" w:rsidP="0096206E">
            <w:pPr>
              <w:ind w:left="283"/>
              <w:jc w:val="both"/>
              <w:rPr>
                <w:rFonts w:ascii="Times New Roman" w:eastAsia="Times New Roman" w:hAnsi="Times New Roman" w:cs="Times New Roman"/>
                <w:b/>
                <w:bCs/>
                <w:sz w:val="24"/>
                <w:szCs w:val="24"/>
                <w:lang w:val="en-US"/>
              </w:rPr>
            </w:pPr>
          </w:p>
          <w:p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1.34.</w:t>
            </w:r>
            <w:r w:rsidRPr="007921AC">
              <w:rPr>
                <w:rFonts w:ascii="Times New Roman" w:eastAsia="Times New Roman" w:hAnsi="Times New Roman" w:cs="Times New Roman"/>
                <w:b/>
                <w:bCs/>
                <w:sz w:val="24"/>
                <w:szCs w:val="24"/>
                <w:lang w:val="en-US"/>
              </w:rPr>
              <w:t xml:space="preserve"> Monitoring</w:t>
            </w:r>
            <w:r w:rsidRPr="007921AC">
              <w:rPr>
                <w:rFonts w:ascii="Times New Roman" w:eastAsia="Times New Roman" w:hAnsi="Times New Roman" w:cs="Times New Roman"/>
                <w:sz w:val="24"/>
                <w:szCs w:val="24"/>
                <w:lang w:val="en-US"/>
              </w:rPr>
              <w:t xml:space="preserve"> – the systematic process of collecting, processing and storing data related to greenhouse gas emissions and activities affecting them;</w:t>
            </w:r>
          </w:p>
          <w:p w:rsidR="00BC0475" w:rsidRDefault="00BC0475" w:rsidP="0096206E">
            <w:pPr>
              <w:ind w:left="283"/>
              <w:jc w:val="both"/>
              <w:rPr>
                <w:rFonts w:ascii="Times New Roman" w:eastAsia="Times New Roman" w:hAnsi="Times New Roman" w:cs="Times New Roman"/>
                <w:b/>
                <w:bCs/>
                <w:sz w:val="24"/>
                <w:szCs w:val="24"/>
                <w:lang w:val="en-US"/>
              </w:rPr>
            </w:pPr>
          </w:p>
          <w:p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1.35.</w:t>
            </w:r>
            <w:r w:rsidRPr="007921AC">
              <w:rPr>
                <w:rFonts w:ascii="Times New Roman" w:eastAsia="Times New Roman" w:hAnsi="Times New Roman" w:cs="Times New Roman"/>
                <w:b/>
                <w:bCs/>
                <w:sz w:val="24"/>
                <w:szCs w:val="24"/>
                <w:lang w:val="en-US"/>
              </w:rPr>
              <w:t xml:space="preserve"> MRVA</w:t>
            </w:r>
            <w:r w:rsidRPr="007921AC">
              <w:rPr>
                <w:rFonts w:ascii="Times New Roman" w:eastAsia="Times New Roman" w:hAnsi="Times New Roman" w:cs="Times New Roman"/>
                <w:sz w:val="24"/>
                <w:szCs w:val="24"/>
                <w:lang w:val="en-US"/>
              </w:rPr>
              <w:t xml:space="preserve"> – the integrated system for Monitoring, Reporting, Verification and Accreditation of greenhouse gas emission data and other relevant information related to greenhouse gases and activities;</w:t>
            </w:r>
          </w:p>
          <w:p w:rsidR="00BC0475" w:rsidRDefault="00BC0475" w:rsidP="0096206E">
            <w:pPr>
              <w:ind w:left="283"/>
              <w:jc w:val="both"/>
              <w:rPr>
                <w:rFonts w:ascii="Times New Roman" w:eastAsia="Times New Roman" w:hAnsi="Times New Roman" w:cs="Times New Roman"/>
                <w:b/>
                <w:bCs/>
                <w:sz w:val="24"/>
                <w:szCs w:val="24"/>
                <w:lang w:val="en-US"/>
              </w:rPr>
            </w:pPr>
          </w:p>
          <w:p w:rsidR="00BC0475" w:rsidRDefault="00BC0475" w:rsidP="0096206E">
            <w:pPr>
              <w:ind w:left="283"/>
              <w:jc w:val="both"/>
              <w:rPr>
                <w:rFonts w:ascii="Times New Roman" w:eastAsia="Times New Roman" w:hAnsi="Times New Roman" w:cs="Times New Roman"/>
                <w:b/>
                <w:bCs/>
                <w:sz w:val="24"/>
                <w:szCs w:val="24"/>
                <w:lang w:val="en-US"/>
              </w:rPr>
            </w:pPr>
          </w:p>
          <w:p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1.36.</w:t>
            </w:r>
            <w:r w:rsidRPr="007921AC">
              <w:rPr>
                <w:rFonts w:ascii="Times New Roman" w:eastAsia="Times New Roman" w:hAnsi="Times New Roman" w:cs="Times New Roman"/>
                <w:b/>
                <w:bCs/>
                <w:sz w:val="24"/>
                <w:szCs w:val="24"/>
                <w:lang w:val="en-US"/>
              </w:rPr>
              <w:t xml:space="preserve"> Installation operator</w:t>
            </w:r>
            <w:r w:rsidRPr="007921AC">
              <w:rPr>
                <w:rFonts w:ascii="Times New Roman" w:eastAsia="Times New Roman" w:hAnsi="Times New Roman" w:cs="Times New Roman"/>
                <w:sz w:val="24"/>
                <w:szCs w:val="24"/>
                <w:lang w:val="en-US"/>
              </w:rPr>
              <w:t xml:space="preserve"> – any natural or legal person who operates or controls an installation, or to whom</w:t>
            </w:r>
            <w:r w:rsidRPr="00CA59B8">
              <w:rPr>
                <w:rFonts w:ascii="Times New Roman" w:eastAsia="Times New Roman" w:hAnsi="Times New Roman" w:cs="Times New Roman"/>
                <w:sz w:val="24"/>
                <w:szCs w:val="24"/>
                <w:lang w:val="en-US"/>
              </w:rPr>
              <w:t xml:space="preserve"> has been delegated</w:t>
            </w:r>
            <w:r>
              <w:rPr>
                <w:rFonts w:ascii="Times New Roman" w:eastAsia="Times New Roman" w:hAnsi="Times New Roman" w:cs="Times New Roman"/>
                <w:sz w:val="24"/>
                <w:szCs w:val="24"/>
                <w:lang w:val="en-US"/>
              </w:rPr>
              <w:t xml:space="preserve"> the</w:t>
            </w:r>
            <w:r w:rsidRPr="007921AC">
              <w:rPr>
                <w:rFonts w:ascii="Times New Roman" w:eastAsia="Times New Roman" w:hAnsi="Times New Roman" w:cs="Times New Roman"/>
                <w:sz w:val="24"/>
                <w:szCs w:val="24"/>
                <w:lang w:val="en-US"/>
              </w:rPr>
              <w:t xml:space="preserve"> decisive economic power over the technical operation of the installation, and who is legally responsible for: operating the installation; ensuring compliance with monitoring and reporting requirements; and submitting verified emission reports to the competent authority;</w:t>
            </w:r>
          </w:p>
          <w:p w:rsidR="00BC0475" w:rsidRDefault="00BC0475" w:rsidP="0096206E">
            <w:pPr>
              <w:ind w:left="283"/>
              <w:jc w:val="both"/>
              <w:rPr>
                <w:rFonts w:ascii="Times New Roman" w:eastAsia="Times New Roman" w:hAnsi="Times New Roman" w:cs="Times New Roman"/>
                <w:b/>
                <w:bCs/>
                <w:sz w:val="24"/>
                <w:szCs w:val="24"/>
                <w:lang w:val="en-US"/>
              </w:rPr>
            </w:pPr>
          </w:p>
          <w:p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1.37</w:t>
            </w:r>
            <w:r w:rsidRPr="007921AC">
              <w:rPr>
                <w:rFonts w:ascii="Times New Roman" w:eastAsia="Times New Roman" w:hAnsi="Times New Roman" w:cs="Times New Roman"/>
                <w:b/>
                <w:bCs/>
                <w:sz w:val="24"/>
                <w:szCs w:val="24"/>
                <w:lang w:val="en-US"/>
              </w:rPr>
              <w:t>. Verification report</w:t>
            </w:r>
            <w:r w:rsidRPr="007921AC">
              <w:rPr>
                <w:rFonts w:ascii="Times New Roman" w:eastAsia="Times New Roman" w:hAnsi="Times New Roman" w:cs="Times New Roman"/>
                <w:sz w:val="24"/>
                <w:szCs w:val="24"/>
                <w:lang w:val="en-US"/>
              </w:rPr>
              <w:t xml:space="preserve"> – the official document prepared by the verifier, containing </w:t>
            </w:r>
            <w:r w:rsidRPr="007921AC">
              <w:rPr>
                <w:rFonts w:ascii="Times New Roman" w:eastAsia="Times New Roman" w:hAnsi="Times New Roman" w:cs="Times New Roman"/>
                <w:sz w:val="24"/>
                <w:szCs w:val="24"/>
                <w:lang w:val="en-US"/>
              </w:rPr>
              <w:lastRenderedPageBreak/>
              <w:t>the conclusions of the verification process and the assessment of the compliance of the reported data with the relevant legal and technical requirements;</w:t>
            </w:r>
          </w:p>
          <w:p w:rsidR="00BC0475" w:rsidRDefault="00BC0475" w:rsidP="0096206E">
            <w:pPr>
              <w:ind w:left="283"/>
              <w:jc w:val="both"/>
              <w:rPr>
                <w:rFonts w:ascii="Times New Roman" w:eastAsia="Times New Roman" w:hAnsi="Times New Roman" w:cs="Times New Roman"/>
                <w:b/>
                <w:bCs/>
                <w:sz w:val="24"/>
                <w:szCs w:val="24"/>
                <w:lang w:val="en-US"/>
              </w:rPr>
            </w:pPr>
          </w:p>
          <w:p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1.38.</w:t>
            </w:r>
            <w:r w:rsidRPr="007921AC">
              <w:rPr>
                <w:rFonts w:ascii="Times New Roman" w:eastAsia="Times New Roman" w:hAnsi="Times New Roman" w:cs="Times New Roman"/>
                <w:b/>
                <w:bCs/>
                <w:sz w:val="24"/>
                <w:szCs w:val="24"/>
                <w:lang w:val="en-US"/>
              </w:rPr>
              <w:t xml:space="preserve"> Reporting</w:t>
            </w:r>
            <w:r w:rsidRPr="007921AC">
              <w:rPr>
                <w:rFonts w:ascii="Times New Roman" w:eastAsia="Times New Roman" w:hAnsi="Times New Roman" w:cs="Times New Roman"/>
                <w:sz w:val="24"/>
                <w:szCs w:val="24"/>
                <w:lang w:val="en-US"/>
              </w:rPr>
              <w:t xml:space="preserve"> – the compilation and submission of monitored data and information to the relevant authorities, in the form and within the deadlines specified in this Law and the sub-legal acts;</w:t>
            </w:r>
          </w:p>
          <w:p w:rsidR="00BC0475" w:rsidRDefault="00BC0475" w:rsidP="0096206E">
            <w:pPr>
              <w:ind w:left="283"/>
              <w:jc w:val="both"/>
              <w:rPr>
                <w:rFonts w:ascii="Times New Roman" w:eastAsia="Times New Roman" w:hAnsi="Times New Roman" w:cs="Times New Roman"/>
                <w:b/>
                <w:bCs/>
                <w:sz w:val="24"/>
                <w:szCs w:val="24"/>
                <w:lang w:val="en-US"/>
              </w:rPr>
            </w:pPr>
          </w:p>
          <w:p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1.39.</w:t>
            </w:r>
            <w:r w:rsidRPr="007921AC">
              <w:rPr>
                <w:rFonts w:ascii="Times New Roman" w:eastAsia="Times New Roman" w:hAnsi="Times New Roman" w:cs="Times New Roman"/>
                <w:b/>
                <w:bCs/>
                <w:sz w:val="24"/>
                <w:szCs w:val="24"/>
                <w:lang w:val="en-US"/>
              </w:rPr>
              <w:t xml:space="preserve"> Verification</w:t>
            </w:r>
            <w:r w:rsidRPr="007921AC">
              <w:rPr>
                <w:rFonts w:ascii="Times New Roman" w:eastAsia="Times New Roman" w:hAnsi="Times New Roman" w:cs="Times New Roman"/>
                <w:sz w:val="24"/>
                <w:szCs w:val="24"/>
                <w:lang w:val="en-US"/>
              </w:rPr>
              <w:t xml:space="preserve"> – the process of assessing the accuracy, completeness and compliance of the reported data with the specified legal and technical requirements, carried out by an accredited or authorized verifier;</w:t>
            </w:r>
          </w:p>
          <w:p w:rsidR="00BC0475" w:rsidRDefault="00BC0475" w:rsidP="0096206E">
            <w:pPr>
              <w:ind w:left="283"/>
              <w:jc w:val="both"/>
              <w:rPr>
                <w:rFonts w:ascii="Times New Roman" w:eastAsia="Times New Roman" w:hAnsi="Times New Roman" w:cs="Times New Roman"/>
                <w:b/>
                <w:bCs/>
                <w:sz w:val="24"/>
                <w:szCs w:val="24"/>
                <w:lang w:val="en-US"/>
              </w:rPr>
            </w:pPr>
          </w:p>
          <w:p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1.40.</w:t>
            </w:r>
            <w:r w:rsidRPr="007921AC">
              <w:rPr>
                <w:rFonts w:ascii="Times New Roman" w:eastAsia="Times New Roman" w:hAnsi="Times New Roman" w:cs="Times New Roman"/>
                <w:b/>
                <w:bCs/>
                <w:sz w:val="24"/>
                <w:szCs w:val="24"/>
                <w:lang w:val="en-US"/>
              </w:rPr>
              <w:t xml:space="preserve"> Verifier</w:t>
            </w:r>
            <w:r w:rsidRPr="007921AC">
              <w:rPr>
                <w:rFonts w:ascii="Times New Roman" w:eastAsia="Times New Roman" w:hAnsi="Times New Roman" w:cs="Times New Roman"/>
                <w:sz w:val="24"/>
                <w:szCs w:val="24"/>
                <w:lang w:val="en-US"/>
              </w:rPr>
              <w:t xml:space="preserve"> – a legal person carrying out the activity of verifying greenhouse gas emission data, in accordance with this Law and the relevant sub-legal acts, and accredited by </w:t>
            </w:r>
            <w:r>
              <w:rPr>
                <w:rFonts w:ascii="Times New Roman" w:eastAsia="Times New Roman" w:hAnsi="Times New Roman" w:cs="Times New Roman"/>
                <w:sz w:val="24"/>
                <w:szCs w:val="24"/>
                <w:lang w:val="en-US"/>
              </w:rPr>
              <w:t xml:space="preserve">KAD </w:t>
            </w:r>
            <w:r w:rsidRPr="007921AC">
              <w:rPr>
                <w:rFonts w:ascii="Times New Roman" w:eastAsia="Times New Roman" w:hAnsi="Times New Roman" w:cs="Times New Roman"/>
                <w:sz w:val="24"/>
                <w:szCs w:val="24"/>
                <w:lang w:val="en-US"/>
              </w:rPr>
              <w:t>as the national accreditation body.</w:t>
            </w:r>
          </w:p>
          <w:p w:rsidR="00BC0475" w:rsidRDefault="00BC0475" w:rsidP="0096206E">
            <w:pPr>
              <w:jc w:val="center"/>
              <w:rPr>
                <w:rFonts w:ascii="Times New Roman" w:eastAsia="Times New Roman" w:hAnsi="Times New Roman" w:cs="Times New Roman"/>
                <w:b/>
                <w:bCs/>
                <w:sz w:val="24"/>
                <w:szCs w:val="24"/>
                <w:lang w:val="en-US"/>
              </w:rPr>
            </w:pPr>
          </w:p>
          <w:p w:rsidR="00BC0475" w:rsidRDefault="00BC0475" w:rsidP="0096206E">
            <w:pPr>
              <w:jc w:val="center"/>
              <w:rPr>
                <w:rFonts w:ascii="Times New Roman" w:eastAsia="Times New Roman" w:hAnsi="Times New Roman" w:cs="Times New Roman"/>
                <w:b/>
                <w:bCs/>
                <w:sz w:val="24"/>
                <w:szCs w:val="24"/>
                <w:lang w:val="en-US"/>
              </w:rPr>
            </w:pPr>
          </w:p>
          <w:p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4</w:t>
            </w:r>
          </w:p>
          <w:p w:rsidR="00BC0475" w:rsidRPr="007921AC" w:rsidRDefault="00BC0475" w:rsidP="0096206E">
            <w:pPr>
              <w:jc w:val="center"/>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 xml:space="preserve">After Chapter III of the basic Law, a new Chapter IIIA shall be added with the following content: </w:t>
            </w:r>
          </w:p>
          <w:p w:rsidR="00BC0475" w:rsidRDefault="00BC0475" w:rsidP="0096206E">
            <w:pPr>
              <w:jc w:val="center"/>
              <w:rPr>
                <w:rFonts w:ascii="Times New Roman" w:eastAsia="Times New Roman" w:hAnsi="Times New Roman" w:cs="Times New Roman"/>
                <w:b/>
                <w:bCs/>
                <w:sz w:val="24"/>
                <w:szCs w:val="24"/>
                <w:lang w:val="en-US"/>
              </w:rPr>
            </w:pPr>
          </w:p>
          <w:p w:rsidR="003474BA" w:rsidRDefault="003474BA" w:rsidP="0096206E">
            <w:pPr>
              <w:jc w:val="center"/>
              <w:rPr>
                <w:rFonts w:ascii="Times New Roman" w:eastAsia="Times New Roman" w:hAnsi="Times New Roman" w:cs="Times New Roman"/>
                <w:b/>
                <w:bCs/>
                <w:sz w:val="24"/>
                <w:szCs w:val="24"/>
                <w:lang w:val="en-US"/>
              </w:rPr>
            </w:pPr>
          </w:p>
          <w:p w:rsidR="003474BA" w:rsidRDefault="003474BA" w:rsidP="0096206E">
            <w:pPr>
              <w:jc w:val="center"/>
              <w:rPr>
                <w:rFonts w:ascii="Times New Roman" w:eastAsia="Times New Roman" w:hAnsi="Times New Roman" w:cs="Times New Roman"/>
                <w:b/>
                <w:bCs/>
                <w:sz w:val="24"/>
                <w:szCs w:val="24"/>
                <w:lang w:val="en-US"/>
              </w:rPr>
            </w:pPr>
          </w:p>
          <w:p w:rsidR="00BC0475" w:rsidRPr="007921AC" w:rsidRDefault="00BC0475" w:rsidP="0096206E">
            <w:pPr>
              <w:jc w:val="center"/>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lastRenderedPageBreak/>
              <w:t>CHAPTER IIIA</w:t>
            </w:r>
          </w:p>
          <w:p w:rsidR="00BC0475" w:rsidRPr="007921AC" w:rsidRDefault="00BC0475" w:rsidP="0096206E">
            <w:pPr>
              <w:jc w:val="center"/>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MONITORING, REPORTING, VERIFICATION AND ACCREDITATION OF INSTALLATIONS</w:t>
            </w:r>
          </w:p>
          <w:p w:rsidR="00BC0475" w:rsidRDefault="00BC0475" w:rsidP="0096206E">
            <w:pPr>
              <w:jc w:val="center"/>
              <w:rPr>
                <w:rFonts w:ascii="Times New Roman" w:eastAsia="Times New Roman" w:hAnsi="Times New Roman" w:cs="Times New Roman"/>
                <w:b/>
                <w:bCs/>
                <w:sz w:val="24"/>
                <w:szCs w:val="24"/>
                <w:lang w:val="en-US"/>
              </w:rPr>
            </w:pPr>
          </w:p>
          <w:p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12</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Permit for Greenhouse Gas Emissions</w:t>
            </w:r>
          </w:p>
          <w:p w:rsidR="00BC0475" w:rsidRDefault="00BC0475" w:rsidP="0096206E">
            <w:pPr>
              <w:jc w:val="center"/>
              <w:rPr>
                <w:rFonts w:ascii="Times New Roman" w:eastAsia="Times New Roman" w:hAnsi="Times New Roman" w:cs="Times New Roman"/>
                <w:sz w:val="24"/>
                <w:szCs w:val="24"/>
                <w:lang w:val="en-US"/>
              </w:rPr>
            </w:pPr>
          </w:p>
          <w:p w:rsidR="00001559" w:rsidRPr="007921AC" w:rsidRDefault="00001559" w:rsidP="0096206E">
            <w:pPr>
              <w:jc w:val="center"/>
              <w:rPr>
                <w:rFonts w:ascii="Times New Roman" w:eastAsia="Times New Roman" w:hAnsi="Times New Roman" w:cs="Times New Roman"/>
                <w:sz w:val="24"/>
                <w:szCs w:val="24"/>
                <w:lang w:val="en-US"/>
              </w:rPr>
            </w:pPr>
          </w:p>
          <w:p w:rsidR="00BC0475" w:rsidRDefault="003474BA"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00BC0475" w:rsidRPr="007921AC">
              <w:rPr>
                <w:rFonts w:ascii="Times New Roman" w:eastAsia="Times New Roman" w:hAnsi="Times New Roman" w:cs="Times New Roman"/>
                <w:sz w:val="24"/>
                <w:szCs w:val="24"/>
                <w:lang w:val="en-US"/>
              </w:rPr>
              <w:t xml:space="preserve">The installation operator carrying out an activity included in Annex 2 to this Law and resulting in greenhouse gas emissions shall be obliged to obtain a Permit for Greenhouse Gas Emissions (hereinafter: </w:t>
            </w:r>
            <w:proofErr w:type="gramStart"/>
            <w:r w:rsidR="00BC0475" w:rsidRPr="007921AC">
              <w:rPr>
                <w:rFonts w:ascii="Times New Roman" w:eastAsia="Times New Roman" w:hAnsi="Times New Roman" w:cs="Times New Roman"/>
                <w:sz w:val="24"/>
                <w:szCs w:val="24"/>
                <w:lang w:val="en-US"/>
              </w:rPr>
              <w:t>the</w:t>
            </w:r>
            <w:proofErr w:type="gramEnd"/>
            <w:r w:rsidR="00BC0475" w:rsidRPr="007921AC">
              <w:rPr>
                <w:rFonts w:ascii="Times New Roman" w:eastAsia="Times New Roman" w:hAnsi="Times New Roman" w:cs="Times New Roman"/>
                <w:sz w:val="24"/>
                <w:szCs w:val="24"/>
                <w:lang w:val="en-US"/>
              </w:rPr>
              <w:t xml:space="preserve"> Permit) prior to commencing the activity. </w:t>
            </w:r>
          </w:p>
          <w:p w:rsidR="00BC0475" w:rsidRDefault="00BC0475" w:rsidP="0096206E">
            <w:pPr>
              <w:jc w:val="both"/>
              <w:rPr>
                <w:rFonts w:ascii="Times New Roman" w:eastAsia="Times New Roman" w:hAnsi="Times New Roman" w:cs="Times New Roman"/>
                <w:sz w:val="24"/>
                <w:szCs w:val="24"/>
                <w:lang w:val="en-US"/>
              </w:rPr>
            </w:pPr>
          </w:p>
          <w:p w:rsidR="00BC0475"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Pr="007921AC">
              <w:rPr>
                <w:rFonts w:ascii="Times New Roman" w:eastAsia="Times New Roman" w:hAnsi="Times New Roman" w:cs="Times New Roman"/>
                <w:sz w:val="24"/>
                <w:szCs w:val="24"/>
                <w:lang w:val="en-US"/>
              </w:rPr>
              <w:t xml:space="preserve">The Permit shall be issued for a single (1) installation, a single (1) part of an installation; or several installations located at the same site and managed by the same operator, provided </w:t>
            </w:r>
            <w:r>
              <w:rPr>
                <w:rFonts w:ascii="Times New Roman" w:eastAsia="Times New Roman" w:hAnsi="Times New Roman" w:cs="Times New Roman"/>
                <w:sz w:val="24"/>
                <w:szCs w:val="24"/>
                <w:lang w:val="en-US"/>
              </w:rPr>
              <w:t xml:space="preserve">by the condition </w:t>
            </w:r>
            <w:r w:rsidRPr="007921AC">
              <w:rPr>
                <w:rFonts w:ascii="Times New Roman" w:eastAsia="Times New Roman" w:hAnsi="Times New Roman" w:cs="Times New Roman"/>
                <w:sz w:val="24"/>
                <w:szCs w:val="24"/>
                <w:lang w:val="en-US"/>
              </w:rPr>
              <w:t xml:space="preserve">that the Ministry assesses </w:t>
            </w:r>
            <w:r>
              <w:rPr>
                <w:rFonts w:ascii="Times New Roman" w:eastAsia="Times New Roman" w:hAnsi="Times New Roman" w:cs="Times New Roman"/>
                <w:sz w:val="24"/>
                <w:szCs w:val="24"/>
                <w:lang w:val="en-US"/>
              </w:rPr>
              <w:t>if</w:t>
            </w:r>
            <w:r w:rsidRPr="007921AC">
              <w:rPr>
                <w:rFonts w:ascii="Times New Roman" w:eastAsia="Times New Roman" w:hAnsi="Times New Roman" w:cs="Times New Roman"/>
                <w:sz w:val="24"/>
                <w:szCs w:val="24"/>
                <w:lang w:val="en-US"/>
              </w:rPr>
              <w:t xml:space="preserve"> the operator has the capacity to monitor and report emissions in accordance with this Law for a period of five (5) years.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Pr="007921AC">
              <w:rPr>
                <w:rFonts w:ascii="Times New Roman" w:eastAsia="Times New Roman" w:hAnsi="Times New Roman" w:cs="Times New Roman"/>
                <w:sz w:val="24"/>
                <w:szCs w:val="24"/>
                <w:lang w:val="en-US"/>
              </w:rPr>
              <w:t xml:space="preserve">No Permit shall be required for installations or parts of installations used for research, development and testing of new products and processes.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r w:rsidRPr="007921AC">
              <w:rPr>
                <w:rFonts w:ascii="Times New Roman" w:eastAsia="Times New Roman" w:hAnsi="Times New Roman" w:cs="Times New Roman"/>
                <w:sz w:val="24"/>
                <w:szCs w:val="24"/>
                <w:lang w:val="en-US"/>
              </w:rPr>
              <w:t xml:space="preserve">The application for obtaining a Permit shall be submitted to the Ministry and shall contain: the </w:t>
            </w:r>
            <w:r w:rsidRPr="007921AC">
              <w:rPr>
                <w:rFonts w:ascii="Times New Roman" w:eastAsia="Times New Roman" w:hAnsi="Times New Roman" w:cs="Times New Roman"/>
                <w:sz w:val="24"/>
                <w:szCs w:val="24"/>
                <w:lang w:val="en-US"/>
              </w:rPr>
              <w:lastRenderedPageBreak/>
              <w:t>data of the installation operator, a description of the installation and the activity being carried out, the technology used and the location of the installation, a description of the raw materials, fuels and auxiliary materials</w:t>
            </w:r>
            <w:r>
              <w:rPr>
                <w:rFonts w:ascii="Times New Roman" w:eastAsia="Times New Roman" w:hAnsi="Times New Roman" w:cs="Times New Roman"/>
                <w:sz w:val="24"/>
                <w:szCs w:val="24"/>
                <w:lang w:val="en-US"/>
              </w:rPr>
              <w:t>,</w:t>
            </w:r>
            <w:r w:rsidRPr="007921AC">
              <w:rPr>
                <w:rFonts w:ascii="Times New Roman" w:eastAsia="Times New Roman" w:hAnsi="Times New Roman" w:cs="Times New Roman"/>
                <w:sz w:val="24"/>
                <w:szCs w:val="24"/>
                <w:lang w:val="en-US"/>
              </w:rPr>
              <w:t xml:space="preserve"> the use of which may result in greenhouse gas emissions, identification of greenhouse gas emission sources, a description of the proposed measures for monitoring and reporting emissions, the Monitoring Plan, as well as proof of payment of the service fee for the Permit.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r w:rsidRPr="007921AC">
              <w:rPr>
                <w:rFonts w:ascii="Times New Roman" w:eastAsia="Times New Roman" w:hAnsi="Times New Roman" w:cs="Times New Roman"/>
                <w:sz w:val="24"/>
                <w:szCs w:val="24"/>
                <w:lang w:val="en-US"/>
              </w:rPr>
              <w:t xml:space="preserve">The Ministry, through the Commission, shall review the application for the Permit and the accompanying document, including the Monitoring Plan. The Commission shall be established by a decision of the </w:t>
            </w:r>
            <w:r w:rsidRPr="001529C1">
              <w:rPr>
                <w:rFonts w:ascii="Times New Roman" w:eastAsia="Times New Roman" w:hAnsi="Times New Roman" w:cs="Times New Roman"/>
                <w:sz w:val="24"/>
                <w:szCs w:val="24"/>
                <w:lang w:val="en-US"/>
              </w:rPr>
              <w:t xml:space="preserve">General </w:t>
            </w:r>
            <w:r w:rsidRPr="007921AC">
              <w:rPr>
                <w:rFonts w:ascii="Times New Roman" w:eastAsia="Times New Roman" w:hAnsi="Times New Roman" w:cs="Times New Roman"/>
                <w:sz w:val="24"/>
                <w:szCs w:val="24"/>
                <w:lang w:val="en-US"/>
              </w:rPr>
              <w:t xml:space="preserve">Secretary of the Ministry and shall consist of five (5) members with a three (3)-year mandate. </w:t>
            </w:r>
            <w:r>
              <w:rPr>
                <w:rFonts w:ascii="Times New Roman" w:eastAsia="Times New Roman" w:hAnsi="Times New Roman" w:cs="Times New Roman"/>
                <w:sz w:val="24"/>
                <w:szCs w:val="24"/>
                <w:lang w:val="en-US"/>
              </w:rPr>
              <w:t xml:space="preserve">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6. </w:t>
            </w:r>
            <w:r w:rsidRPr="007921AC">
              <w:rPr>
                <w:rFonts w:ascii="Times New Roman" w:eastAsia="Times New Roman" w:hAnsi="Times New Roman" w:cs="Times New Roman"/>
                <w:sz w:val="24"/>
                <w:szCs w:val="24"/>
                <w:lang w:val="en-US"/>
              </w:rPr>
              <w:t xml:space="preserve">When the application is incomplete and/or does not contain the required documentation, the Ministry shall notify the applicant and set an additional deadline for the submission of the missing documents or information. The applicant shall be obliged to submit the requested documents or information to the Ministry within fifteen (15) days. Otherwise, the Ministry shall reject the application.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 </w:t>
            </w:r>
            <w:r w:rsidRPr="007921AC">
              <w:rPr>
                <w:rFonts w:ascii="Times New Roman" w:eastAsia="Times New Roman" w:hAnsi="Times New Roman" w:cs="Times New Roman"/>
                <w:sz w:val="24"/>
                <w:szCs w:val="24"/>
                <w:lang w:val="en-US"/>
              </w:rPr>
              <w:t xml:space="preserve">The Commission shall take a Decision within ninety (90) days from the date of receipt of the </w:t>
            </w:r>
            <w:r w:rsidRPr="007921AC">
              <w:rPr>
                <w:rFonts w:ascii="Times New Roman" w:eastAsia="Times New Roman" w:hAnsi="Times New Roman" w:cs="Times New Roman"/>
                <w:sz w:val="24"/>
                <w:szCs w:val="24"/>
                <w:lang w:val="en-US"/>
              </w:rPr>
              <w:lastRenderedPageBreak/>
              <w:t xml:space="preserve">application for the Permit. The Permit may be suspended or revoked in cases where the operator fails to comply with the conditions and obligations established in the Permit.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8. </w:t>
            </w:r>
            <w:r w:rsidRPr="007921AC">
              <w:rPr>
                <w:rFonts w:ascii="Times New Roman" w:eastAsia="Times New Roman" w:hAnsi="Times New Roman" w:cs="Times New Roman"/>
                <w:sz w:val="24"/>
                <w:szCs w:val="24"/>
                <w:lang w:val="en-US"/>
              </w:rPr>
              <w:t xml:space="preserve">The Permit shall contain the name and address of the installation operator, a description of the activities and sources of greenhouse gas emissions from the installation, the operator’s obligation to monitor and report emissions, and the Monitoring Plan. </w:t>
            </w:r>
          </w:p>
          <w:p w:rsidR="00BC0475" w:rsidRDefault="00BC0475" w:rsidP="0096206E">
            <w:pPr>
              <w:jc w:val="both"/>
              <w:rPr>
                <w:rFonts w:ascii="Times New Roman" w:eastAsia="Times New Roman" w:hAnsi="Times New Roman" w:cs="Times New Roman"/>
                <w:sz w:val="24"/>
                <w:szCs w:val="24"/>
                <w:lang w:val="en-US"/>
              </w:rPr>
            </w:pPr>
          </w:p>
          <w:p w:rsidR="00BC0475"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9. </w:t>
            </w:r>
            <w:r w:rsidRPr="007921AC">
              <w:rPr>
                <w:rFonts w:ascii="Times New Roman" w:eastAsia="Times New Roman" w:hAnsi="Times New Roman" w:cs="Times New Roman"/>
                <w:sz w:val="24"/>
                <w:szCs w:val="24"/>
                <w:lang w:val="en-US"/>
              </w:rPr>
              <w:t xml:space="preserve">The operator shall have the right to file an appeal against the decision of the Commission within thirty (30) days from the date of receipt of the decision. The appeal shall be reviewed by the Appeals Review Commission appointed by the Minister, which shall review the appeal and take a decision within thirty (30) days. </w:t>
            </w:r>
          </w:p>
          <w:p w:rsidR="00001559" w:rsidRPr="007921AC" w:rsidRDefault="00001559" w:rsidP="0096206E">
            <w:pPr>
              <w:jc w:val="both"/>
              <w:rPr>
                <w:rFonts w:ascii="Times New Roman" w:eastAsia="Times New Roman" w:hAnsi="Times New Roman" w:cs="Times New Roman"/>
                <w:sz w:val="24"/>
                <w:szCs w:val="24"/>
                <w:lang w:val="en-US"/>
              </w:rPr>
            </w:pPr>
          </w:p>
          <w:p w:rsidR="00BC0475" w:rsidRPr="007921AC" w:rsidRDefault="003474BA"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r w:rsidR="00BC0475" w:rsidRPr="007921AC">
              <w:rPr>
                <w:rFonts w:ascii="Times New Roman" w:eastAsia="Times New Roman" w:hAnsi="Times New Roman" w:cs="Times New Roman"/>
                <w:sz w:val="24"/>
                <w:szCs w:val="24"/>
                <w:lang w:val="en-US"/>
              </w:rPr>
              <w:t xml:space="preserve">Upon the proposal of the Ministry, the Government shall determine by sub-legal act the permitted activities, exemptions, procedures, conditions, criteria, fee and other matters concerning the Permit. </w:t>
            </w:r>
          </w:p>
          <w:p w:rsidR="00BC0475" w:rsidRDefault="00BC0475" w:rsidP="0096206E">
            <w:pPr>
              <w:jc w:val="center"/>
              <w:rPr>
                <w:rFonts w:ascii="Times New Roman" w:eastAsia="Times New Roman" w:hAnsi="Times New Roman" w:cs="Times New Roman"/>
                <w:b/>
                <w:bCs/>
                <w:sz w:val="24"/>
                <w:szCs w:val="24"/>
                <w:lang w:val="en-US"/>
              </w:rPr>
            </w:pPr>
          </w:p>
          <w:p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13</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Greenhouse Gas Emissions Monitoring Plan</w:t>
            </w:r>
          </w:p>
          <w:p w:rsidR="00BC0475" w:rsidRDefault="00BC0475" w:rsidP="0096206E">
            <w:pPr>
              <w:jc w:val="center"/>
              <w:rPr>
                <w:rFonts w:ascii="Times New Roman" w:eastAsia="Times New Roman" w:hAnsi="Times New Roman" w:cs="Times New Roman"/>
                <w:sz w:val="24"/>
                <w:szCs w:val="24"/>
                <w:lang w:val="en-US"/>
              </w:rPr>
            </w:pPr>
          </w:p>
          <w:p w:rsidR="00001559" w:rsidRPr="007921AC" w:rsidRDefault="00001559" w:rsidP="0096206E">
            <w:pPr>
              <w:jc w:val="center"/>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 xml:space="preserve">The installation operator shall be obliged to monitor greenhouse gas emissions based on the </w:t>
            </w:r>
            <w:r w:rsidRPr="007921AC">
              <w:rPr>
                <w:rFonts w:ascii="Times New Roman" w:eastAsia="Times New Roman" w:hAnsi="Times New Roman" w:cs="Times New Roman"/>
                <w:sz w:val="24"/>
                <w:szCs w:val="24"/>
                <w:lang w:val="en-US"/>
              </w:rPr>
              <w:lastRenderedPageBreak/>
              <w:t>Greenhouse Gas Emission</w:t>
            </w:r>
            <w:r>
              <w:rPr>
                <w:rFonts w:ascii="Times New Roman" w:eastAsia="Times New Roman" w:hAnsi="Times New Roman" w:cs="Times New Roman"/>
                <w:sz w:val="24"/>
                <w:szCs w:val="24"/>
                <w:lang w:val="en-US"/>
              </w:rPr>
              <w:t xml:space="preserve">s Monitoring Plan (hereinafter: </w:t>
            </w:r>
            <w:proofErr w:type="gramStart"/>
            <w:r w:rsidRPr="007921AC">
              <w:rPr>
                <w:rFonts w:ascii="Times New Roman" w:eastAsia="Times New Roman" w:hAnsi="Times New Roman" w:cs="Times New Roman"/>
                <w:sz w:val="24"/>
                <w:szCs w:val="24"/>
                <w:lang w:val="en-US"/>
              </w:rPr>
              <w:t>the</w:t>
            </w:r>
            <w:proofErr w:type="gramEnd"/>
            <w:r w:rsidRPr="007921AC">
              <w:rPr>
                <w:rFonts w:ascii="Times New Roman" w:eastAsia="Times New Roman" w:hAnsi="Times New Roman" w:cs="Times New Roman"/>
                <w:sz w:val="24"/>
                <w:szCs w:val="24"/>
                <w:lang w:val="en-US"/>
              </w:rPr>
              <w:t xml:space="preserve"> Monitoring Plan), which is part of the Permit and approved by the Ministry. </w:t>
            </w:r>
          </w:p>
          <w:p w:rsidR="00BC0475" w:rsidRDefault="00BC0475" w:rsidP="0096206E">
            <w:pPr>
              <w:jc w:val="both"/>
              <w:rPr>
                <w:rFonts w:ascii="Times New Roman" w:eastAsia="Times New Roman" w:hAnsi="Times New Roman" w:cs="Times New Roman"/>
                <w:sz w:val="24"/>
                <w:szCs w:val="24"/>
                <w:lang w:val="en-US"/>
              </w:rPr>
            </w:pPr>
          </w:p>
          <w:p w:rsidR="00001559" w:rsidRDefault="00001559"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Pr="007921AC">
              <w:rPr>
                <w:rFonts w:ascii="Times New Roman" w:eastAsia="Times New Roman" w:hAnsi="Times New Roman" w:cs="Times New Roman"/>
                <w:sz w:val="24"/>
                <w:szCs w:val="24"/>
                <w:lang w:val="en-US"/>
              </w:rPr>
              <w:t xml:space="preserve">The installation operator shall regularly review the Monitoring Plan to assess whether it reflects the nature and manner of operation of the installation and whether there is a possibility of improving the monitoring methodology.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Pr="007921AC">
              <w:rPr>
                <w:rFonts w:ascii="Times New Roman" w:eastAsia="Times New Roman" w:hAnsi="Times New Roman" w:cs="Times New Roman"/>
                <w:sz w:val="24"/>
                <w:szCs w:val="24"/>
                <w:lang w:val="en-US"/>
              </w:rPr>
              <w:t xml:space="preserve">The operator shall notify the Ministry without delay of any proposed changes to the Monitoring Plan, emission sources, source streams, monitoring methodology, measurement methods, sampling and analysis, fuels, raw materials or substances used, the capacity or manner of operation of the installation, as well as any other changes that may affect the accuracy and completeness of the emission data. </w:t>
            </w:r>
          </w:p>
          <w:p w:rsidR="00BC0475" w:rsidRDefault="00BC0475" w:rsidP="0096206E">
            <w:pPr>
              <w:jc w:val="both"/>
              <w:rPr>
                <w:rFonts w:ascii="Times New Roman" w:eastAsia="Times New Roman" w:hAnsi="Times New Roman" w:cs="Times New Roman"/>
                <w:sz w:val="24"/>
                <w:szCs w:val="24"/>
                <w:lang w:val="en-US"/>
              </w:rPr>
            </w:pPr>
          </w:p>
          <w:p w:rsidR="00001559" w:rsidRDefault="00001559"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r w:rsidRPr="007921AC">
              <w:rPr>
                <w:rFonts w:ascii="Times New Roman" w:eastAsia="Times New Roman" w:hAnsi="Times New Roman" w:cs="Times New Roman"/>
                <w:sz w:val="24"/>
                <w:szCs w:val="24"/>
                <w:lang w:val="en-US"/>
              </w:rPr>
              <w:t xml:space="preserve">If the Ministry assesses that the proposed change does not require an amendment </w:t>
            </w:r>
            <w:r>
              <w:rPr>
                <w:rFonts w:ascii="Times New Roman" w:eastAsia="Times New Roman" w:hAnsi="Times New Roman" w:cs="Times New Roman"/>
                <w:sz w:val="24"/>
                <w:szCs w:val="24"/>
                <w:lang w:val="en-US"/>
              </w:rPr>
              <w:t xml:space="preserve">or change </w:t>
            </w:r>
            <w:r w:rsidRPr="007921AC">
              <w:rPr>
                <w:rFonts w:ascii="Times New Roman" w:eastAsia="Times New Roman" w:hAnsi="Times New Roman" w:cs="Times New Roman"/>
                <w:sz w:val="24"/>
                <w:szCs w:val="24"/>
                <w:lang w:val="en-US"/>
              </w:rPr>
              <w:t xml:space="preserve">to the Permit and the Monitoring Plan, it shall notify the operator.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r w:rsidRPr="007921AC">
              <w:rPr>
                <w:rFonts w:ascii="Times New Roman" w:eastAsia="Times New Roman" w:hAnsi="Times New Roman" w:cs="Times New Roman"/>
                <w:sz w:val="24"/>
                <w:szCs w:val="24"/>
                <w:lang w:val="en-US"/>
              </w:rPr>
              <w:t xml:space="preserve">If the Ministry assesses that the proposed change is significant and requires an amendment to the Permit or the Monitoring Plan, it shall notify the operator, who shall submit the application for amendment with the relevant </w:t>
            </w:r>
            <w:r w:rsidRPr="007921AC">
              <w:rPr>
                <w:rFonts w:ascii="Times New Roman" w:eastAsia="Times New Roman" w:hAnsi="Times New Roman" w:cs="Times New Roman"/>
                <w:sz w:val="24"/>
                <w:szCs w:val="24"/>
                <w:lang w:val="en-US"/>
              </w:rPr>
              <w:lastRenderedPageBreak/>
              <w:t xml:space="preserve">documentation within sixty (60) days from the date of notification.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6. </w:t>
            </w:r>
            <w:r w:rsidRPr="007921AC">
              <w:rPr>
                <w:rFonts w:ascii="Times New Roman" w:eastAsia="Times New Roman" w:hAnsi="Times New Roman" w:cs="Times New Roman"/>
                <w:sz w:val="24"/>
                <w:szCs w:val="24"/>
                <w:lang w:val="en-US"/>
              </w:rPr>
              <w:t xml:space="preserve">The installation operator shall be obliged to keep records of all changes to the Monitoring Plan.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 </w:t>
            </w:r>
            <w:r w:rsidRPr="007921AC">
              <w:rPr>
                <w:rFonts w:ascii="Times New Roman" w:eastAsia="Times New Roman" w:hAnsi="Times New Roman" w:cs="Times New Roman"/>
                <w:sz w:val="24"/>
                <w:szCs w:val="24"/>
                <w:lang w:val="en-US"/>
              </w:rPr>
              <w:t xml:space="preserve">The Ministry shall determine, by sub-legal act, the content of the Monitoring Plan, the criteria for determining significant changes and the procedure for its approval. </w:t>
            </w:r>
          </w:p>
          <w:p w:rsidR="00BC0475" w:rsidRDefault="00BC0475" w:rsidP="0096206E">
            <w:pPr>
              <w:jc w:val="center"/>
              <w:rPr>
                <w:rFonts w:ascii="Times New Roman" w:eastAsia="Times New Roman" w:hAnsi="Times New Roman" w:cs="Times New Roman"/>
                <w:b/>
                <w:bCs/>
                <w:sz w:val="24"/>
                <w:szCs w:val="24"/>
                <w:lang w:val="en-US"/>
              </w:rPr>
            </w:pPr>
          </w:p>
          <w:p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14</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Monitoring and Reporting by the Operator</w:t>
            </w:r>
          </w:p>
          <w:p w:rsidR="00BC0475" w:rsidRPr="007921AC" w:rsidRDefault="00BC0475" w:rsidP="0096206E">
            <w:pPr>
              <w:jc w:val="center"/>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The installation operator carrying out any of the activities listed in Annex 2 to this Law shall monitor greenhouse gas emissions</w:t>
            </w:r>
            <w:r>
              <w:rPr>
                <w:rFonts w:ascii="Times New Roman" w:eastAsia="Times New Roman" w:hAnsi="Times New Roman" w:cs="Times New Roman"/>
                <w:sz w:val="24"/>
                <w:szCs w:val="24"/>
                <w:lang w:val="en-US"/>
              </w:rPr>
              <w:t>,</w:t>
            </w:r>
            <w:r w:rsidRPr="007921AC">
              <w:rPr>
                <w:rFonts w:ascii="Times New Roman" w:eastAsia="Times New Roman" w:hAnsi="Times New Roman" w:cs="Times New Roman"/>
                <w:sz w:val="24"/>
                <w:szCs w:val="24"/>
                <w:lang w:val="en-US"/>
              </w:rPr>
              <w:t xml:space="preserve"> occurring during each calendar year and shall prepare the Greenhouse Gas Emissions Report (hereinafter: </w:t>
            </w:r>
            <w:proofErr w:type="gramStart"/>
            <w:r w:rsidRPr="007921AC">
              <w:rPr>
                <w:rFonts w:ascii="Times New Roman" w:eastAsia="Times New Roman" w:hAnsi="Times New Roman" w:cs="Times New Roman"/>
                <w:sz w:val="24"/>
                <w:szCs w:val="24"/>
                <w:lang w:val="en-US"/>
              </w:rPr>
              <w:t>the</w:t>
            </w:r>
            <w:proofErr w:type="gramEnd"/>
            <w:r w:rsidRPr="007921AC">
              <w:rPr>
                <w:rFonts w:ascii="Times New Roman" w:eastAsia="Times New Roman" w:hAnsi="Times New Roman" w:cs="Times New Roman"/>
                <w:sz w:val="24"/>
                <w:szCs w:val="24"/>
                <w:lang w:val="en-US"/>
              </w:rPr>
              <w:t xml:space="preserve"> Report), which shall be verified by an accredited verifier. </w:t>
            </w:r>
          </w:p>
          <w:p w:rsidR="00BC0475" w:rsidRDefault="00BC0475" w:rsidP="0096206E">
            <w:pPr>
              <w:jc w:val="both"/>
              <w:rPr>
                <w:rFonts w:ascii="Times New Roman" w:eastAsia="Times New Roman" w:hAnsi="Times New Roman" w:cs="Times New Roman"/>
                <w:sz w:val="24"/>
                <w:szCs w:val="24"/>
                <w:lang w:val="en-US"/>
              </w:rPr>
            </w:pPr>
          </w:p>
          <w:p w:rsidR="00552CDB" w:rsidRDefault="00552CDB"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Pr="007921AC">
              <w:rPr>
                <w:rFonts w:ascii="Times New Roman" w:eastAsia="Times New Roman" w:hAnsi="Times New Roman" w:cs="Times New Roman"/>
                <w:sz w:val="24"/>
                <w:szCs w:val="24"/>
                <w:lang w:val="en-US"/>
              </w:rPr>
              <w:t xml:space="preserve">The installation operator shall develop, implement and maintain written procedures for the collection and use of data for the purposes of monitoring and reporting greenhouse gas emissions.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Pr="007921AC">
              <w:rPr>
                <w:rFonts w:ascii="Times New Roman" w:eastAsia="Times New Roman" w:hAnsi="Times New Roman" w:cs="Times New Roman"/>
                <w:sz w:val="24"/>
                <w:szCs w:val="24"/>
                <w:lang w:val="en-US"/>
              </w:rPr>
              <w:t xml:space="preserve">The installation operator shall establish an effective control system to ensure the accuracy, </w:t>
            </w:r>
            <w:r w:rsidRPr="007921AC">
              <w:rPr>
                <w:rFonts w:ascii="Times New Roman" w:eastAsia="Times New Roman" w:hAnsi="Times New Roman" w:cs="Times New Roman"/>
                <w:sz w:val="24"/>
                <w:szCs w:val="24"/>
                <w:lang w:val="en-US"/>
              </w:rPr>
              <w:lastRenderedPageBreak/>
              <w:t xml:space="preserve">completeness, consistency and reliability of the data and to enable the preparation of the Report in accordance with the Monitoring Plan.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r w:rsidRPr="007921AC">
              <w:rPr>
                <w:rFonts w:ascii="Times New Roman" w:eastAsia="Times New Roman" w:hAnsi="Times New Roman" w:cs="Times New Roman"/>
                <w:sz w:val="24"/>
                <w:szCs w:val="24"/>
                <w:lang w:val="en-US"/>
              </w:rPr>
              <w:t xml:space="preserve">The Report shall be submitted to the Ministry no later than 31 March of the following year, in accordance with the procedure established by this Law and the Monitoring Plan.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r w:rsidRPr="007921AC">
              <w:rPr>
                <w:rFonts w:ascii="Times New Roman" w:eastAsia="Times New Roman" w:hAnsi="Times New Roman" w:cs="Times New Roman"/>
                <w:sz w:val="24"/>
                <w:szCs w:val="24"/>
                <w:lang w:val="en-US"/>
              </w:rPr>
              <w:t>The Report submitted by an operator commencing operations for the first time in the first year after obtaining the Permit</w:t>
            </w:r>
            <w:r>
              <w:rPr>
                <w:rFonts w:ascii="Times New Roman" w:eastAsia="Times New Roman" w:hAnsi="Times New Roman" w:cs="Times New Roman"/>
                <w:sz w:val="24"/>
                <w:szCs w:val="24"/>
                <w:lang w:val="en-US"/>
              </w:rPr>
              <w:t>,</w:t>
            </w:r>
            <w:r w:rsidRPr="007921AC">
              <w:rPr>
                <w:rFonts w:ascii="Times New Roman" w:eastAsia="Times New Roman" w:hAnsi="Times New Roman" w:cs="Times New Roman"/>
                <w:sz w:val="24"/>
                <w:szCs w:val="24"/>
                <w:lang w:val="en-US"/>
              </w:rPr>
              <w:t xml:space="preserve"> shall cover the period from the date of commencement of operations until 31 December of that year.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6. </w:t>
            </w:r>
            <w:r w:rsidRPr="007921AC">
              <w:rPr>
                <w:rFonts w:ascii="Times New Roman" w:eastAsia="Times New Roman" w:hAnsi="Times New Roman" w:cs="Times New Roman"/>
                <w:sz w:val="24"/>
                <w:szCs w:val="24"/>
                <w:lang w:val="en-US"/>
              </w:rPr>
              <w:t xml:space="preserve">The installation operator that has ceased operations, or in the event of bankruptcy, shall be obliged to submit to the Ministry without delay the verified Report for the period from 1 January of the current year until the day on which the installation ceases operations.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 </w:t>
            </w:r>
            <w:r w:rsidRPr="007921AC">
              <w:rPr>
                <w:rFonts w:ascii="Times New Roman" w:eastAsia="Times New Roman" w:hAnsi="Times New Roman" w:cs="Times New Roman"/>
                <w:sz w:val="24"/>
                <w:szCs w:val="24"/>
                <w:lang w:val="en-US"/>
              </w:rPr>
              <w:t xml:space="preserve">The Government, upon the proposal of the Ministry, shall determine by sub-legal act the rules for monitoring and reporting by operators of installations. </w:t>
            </w:r>
          </w:p>
          <w:p w:rsidR="00BC0475" w:rsidRDefault="00BC0475" w:rsidP="0096206E">
            <w:pPr>
              <w:jc w:val="center"/>
              <w:rPr>
                <w:rFonts w:ascii="Times New Roman" w:eastAsia="Times New Roman" w:hAnsi="Times New Roman" w:cs="Times New Roman"/>
                <w:b/>
                <w:bCs/>
                <w:sz w:val="24"/>
                <w:szCs w:val="24"/>
                <w:lang w:val="en-US"/>
              </w:rPr>
            </w:pPr>
          </w:p>
          <w:p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15</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Verification of the Report</w:t>
            </w:r>
          </w:p>
          <w:p w:rsidR="00BC0475" w:rsidRPr="007921AC" w:rsidRDefault="00BC0475" w:rsidP="0096206E">
            <w:pPr>
              <w:jc w:val="center"/>
              <w:rPr>
                <w:rFonts w:ascii="Times New Roman" w:eastAsia="Times New Roman" w:hAnsi="Times New Roman" w:cs="Times New Roman"/>
                <w:sz w:val="24"/>
                <w:szCs w:val="24"/>
                <w:lang w:val="en-US"/>
              </w:rPr>
            </w:pPr>
          </w:p>
          <w:p w:rsidR="00BC0475" w:rsidRPr="007921AC" w:rsidRDefault="00BC0475" w:rsidP="004C62C1">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1. </w:t>
            </w:r>
            <w:r w:rsidRPr="007921AC">
              <w:rPr>
                <w:rFonts w:ascii="Times New Roman" w:eastAsia="Times New Roman" w:hAnsi="Times New Roman" w:cs="Times New Roman"/>
                <w:sz w:val="24"/>
                <w:szCs w:val="24"/>
                <w:lang w:val="en-US"/>
              </w:rPr>
              <w:t xml:space="preserve">The Report prepared by the operator shall be verified by an accredited verifier and shall be valid only if positively verified. </w:t>
            </w:r>
          </w:p>
          <w:p w:rsidR="00BC0475" w:rsidRDefault="00BC0475" w:rsidP="004C62C1">
            <w:pPr>
              <w:jc w:val="both"/>
              <w:rPr>
                <w:rFonts w:ascii="Times New Roman" w:eastAsia="Times New Roman" w:hAnsi="Times New Roman" w:cs="Times New Roman"/>
                <w:sz w:val="24"/>
                <w:szCs w:val="24"/>
                <w:lang w:val="en-US"/>
              </w:rPr>
            </w:pPr>
          </w:p>
          <w:p w:rsidR="00BC0475" w:rsidRPr="007921AC" w:rsidRDefault="0009015D" w:rsidP="004C62C1">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r w:rsidR="00BC0475" w:rsidRPr="007921AC">
              <w:rPr>
                <w:rFonts w:ascii="Times New Roman" w:eastAsia="Times New Roman" w:hAnsi="Times New Roman" w:cs="Times New Roman"/>
                <w:sz w:val="24"/>
                <w:szCs w:val="24"/>
                <w:lang w:val="en-US"/>
              </w:rPr>
              <w:t xml:space="preserve">The Ministry may require </w:t>
            </w:r>
            <w:r w:rsidR="00BC0475">
              <w:rPr>
                <w:rFonts w:ascii="Times New Roman" w:eastAsia="Times New Roman" w:hAnsi="Times New Roman" w:cs="Times New Roman"/>
                <w:sz w:val="24"/>
                <w:szCs w:val="24"/>
                <w:lang w:val="en-US"/>
              </w:rPr>
              <w:t>additional</w:t>
            </w:r>
            <w:r w:rsidR="00BC0475" w:rsidRPr="007921AC">
              <w:rPr>
                <w:rFonts w:ascii="Times New Roman" w:eastAsia="Times New Roman" w:hAnsi="Times New Roman" w:cs="Times New Roman"/>
                <w:sz w:val="24"/>
                <w:szCs w:val="24"/>
                <w:lang w:val="en-US"/>
              </w:rPr>
              <w:t xml:space="preserve"> verification of the verified Report at the operator’s expense. The verification of the Report may not be carried out by the verifier who performed the first verification of the Report. </w:t>
            </w:r>
          </w:p>
          <w:p w:rsidR="00BC0475" w:rsidRDefault="00BC0475" w:rsidP="004C62C1">
            <w:pPr>
              <w:jc w:val="both"/>
              <w:rPr>
                <w:rFonts w:ascii="Times New Roman" w:eastAsia="Times New Roman" w:hAnsi="Times New Roman" w:cs="Times New Roman"/>
                <w:sz w:val="24"/>
                <w:szCs w:val="24"/>
                <w:lang w:val="en-US"/>
              </w:rPr>
            </w:pPr>
          </w:p>
          <w:p w:rsidR="00BC0475" w:rsidRPr="007921AC" w:rsidRDefault="00BC0475" w:rsidP="004C62C1">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 If it is found that</w:t>
            </w:r>
            <w:r w:rsidRPr="007921AC">
              <w:rPr>
                <w:rFonts w:ascii="Times New Roman" w:eastAsia="Times New Roman" w:hAnsi="Times New Roman" w:cs="Times New Roman"/>
                <w:sz w:val="24"/>
                <w:szCs w:val="24"/>
                <w:lang w:val="en-US"/>
              </w:rPr>
              <w:t xml:space="preserve"> the verifier did not verify the Report in accordance with the rules for verification of emission reports, the Ministry shall initiate proceedings against the verifier before </w:t>
            </w:r>
            <w:r>
              <w:rPr>
                <w:rFonts w:ascii="Times New Roman" w:eastAsia="Times New Roman" w:hAnsi="Times New Roman" w:cs="Times New Roman"/>
                <w:sz w:val="24"/>
                <w:szCs w:val="24"/>
                <w:lang w:val="en-US"/>
              </w:rPr>
              <w:t xml:space="preserve">KAD </w:t>
            </w:r>
            <w:r w:rsidRPr="007921AC">
              <w:rPr>
                <w:rFonts w:ascii="Times New Roman" w:eastAsia="Times New Roman" w:hAnsi="Times New Roman" w:cs="Times New Roman"/>
                <w:sz w:val="24"/>
                <w:szCs w:val="24"/>
                <w:lang w:val="en-US"/>
              </w:rPr>
              <w:t xml:space="preserve">concerning the verifier’s accreditation. </w:t>
            </w:r>
          </w:p>
          <w:p w:rsidR="00BC0475" w:rsidRDefault="00BC0475" w:rsidP="004C62C1">
            <w:pPr>
              <w:jc w:val="both"/>
              <w:rPr>
                <w:rFonts w:ascii="Times New Roman" w:eastAsia="Times New Roman" w:hAnsi="Times New Roman" w:cs="Times New Roman"/>
                <w:sz w:val="24"/>
                <w:szCs w:val="24"/>
                <w:lang w:val="en-US"/>
              </w:rPr>
            </w:pPr>
          </w:p>
          <w:p w:rsidR="00BC0475" w:rsidRPr="007921AC" w:rsidRDefault="00BC0475" w:rsidP="004C62C1">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r w:rsidRPr="007921AC">
              <w:rPr>
                <w:rFonts w:ascii="Times New Roman" w:eastAsia="Times New Roman" w:hAnsi="Times New Roman" w:cs="Times New Roman"/>
                <w:sz w:val="24"/>
                <w:szCs w:val="24"/>
                <w:lang w:val="en-US"/>
              </w:rPr>
              <w:t xml:space="preserve">The Government, upon the proposal of the Ministry, shall determine by sub-legal act the procedure for verification of data and accreditation of verifiers for monitoring and reporting greenhouse gas emissions from stationary installations. </w:t>
            </w:r>
          </w:p>
          <w:p w:rsidR="00BC0475" w:rsidRDefault="00BC0475" w:rsidP="0096206E">
            <w:pPr>
              <w:jc w:val="center"/>
              <w:rPr>
                <w:rFonts w:ascii="Times New Roman" w:eastAsia="Times New Roman" w:hAnsi="Times New Roman" w:cs="Times New Roman"/>
                <w:b/>
                <w:bCs/>
                <w:sz w:val="24"/>
                <w:szCs w:val="24"/>
                <w:lang w:val="en-US"/>
              </w:rPr>
            </w:pPr>
          </w:p>
          <w:p w:rsidR="00BC0475" w:rsidRPr="007921AC" w:rsidRDefault="00BC0475" w:rsidP="0096206E">
            <w:pPr>
              <w:jc w:val="center"/>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Article 16</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Accreditation of the Report Verifier</w:t>
            </w:r>
          </w:p>
          <w:p w:rsidR="00BC0475" w:rsidRDefault="00BC0475" w:rsidP="0096206E">
            <w:pPr>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 xml:space="preserve">The Report verifier shall be accredited by </w:t>
            </w:r>
            <w:r>
              <w:rPr>
                <w:rFonts w:ascii="Times New Roman" w:eastAsia="Times New Roman" w:hAnsi="Times New Roman" w:cs="Times New Roman"/>
                <w:sz w:val="24"/>
                <w:szCs w:val="24"/>
                <w:lang w:val="en-US"/>
              </w:rPr>
              <w:t xml:space="preserve">KAD </w:t>
            </w:r>
            <w:r w:rsidRPr="007921AC">
              <w:rPr>
                <w:rFonts w:ascii="Times New Roman" w:eastAsia="Times New Roman" w:hAnsi="Times New Roman" w:cs="Times New Roman"/>
                <w:sz w:val="24"/>
                <w:szCs w:val="24"/>
                <w:lang w:val="en-US"/>
              </w:rPr>
              <w:t xml:space="preserve">in accordance with the relevant Law on Accreditation in Kosovo.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2. KAD </w:t>
            </w:r>
            <w:r w:rsidRPr="007921AC">
              <w:rPr>
                <w:rFonts w:ascii="Times New Roman" w:eastAsia="Times New Roman" w:hAnsi="Times New Roman" w:cs="Times New Roman"/>
                <w:sz w:val="24"/>
                <w:szCs w:val="24"/>
                <w:lang w:val="en-US"/>
              </w:rPr>
              <w:t xml:space="preserve">shall cooperate with the Ministry and KEPA to ensure that verification bodies are adequately prepared and competent to verify emission data reported by operators. </w:t>
            </w:r>
          </w:p>
          <w:p w:rsidR="00BC0475" w:rsidRDefault="00BC0475" w:rsidP="0096206E">
            <w:pPr>
              <w:jc w:val="both"/>
              <w:rPr>
                <w:rFonts w:ascii="Times New Roman" w:eastAsia="Times New Roman" w:hAnsi="Times New Roman" w:cs="Times New Roman"/>
                <w:sz w:val="24"/>
                <w:szCs w:val="24"/>
                <w:lang w:val="en-US"/>
              </w:rPr>
            </w:pPr>
          </w:p>
          <w:p w:rsidR="00552CDB" w:rsidRDefault="00552CDB"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Pr="007921AC">
              <w:rPr>
                <w:rFonts w:ascii="Times New Roman" w:eastAsia="Times New Roman" w:hAnsi="Times New Roman" w:cs="Times New Roman"/>
                <w:sz w:val="24"/>
                <w:szCs w:val="24"/>
                <w:lang w:val="en-US"/>
              </w:rPr>
              <w:t xml:space="preserve">The procedures for accreditation of report verifiers by </w:t>
            </w:r>
            <w:r>
              <w:rPr>
                <w:rFonts w:ascii="Times New Roman" w:eastAsia="Times New Roman" w:hAnsi="Times New Roman" w:cs="Times New Roman"/>
                <w:sz w:val="24"/>
                <w:szCs w:val="24"/>
                <w:lang w:val="en-US"/>
              </w:rPr>
              <w:t>KAD,</w:t>
            </w:r>
            <w:r w:rsidRPr="007921AC">
              <w:rPr>
                <w:rFonts w:ascii="Times New Roman" w:eastAsia="Times New Roman" w:hAnsi="Times New Roman" w:cs="Times New Roman"/>
                <w:sz w:val="24"/>
                <w:szCs w:val="24"/>
                <w:lang w:val="en-US"/>
              </w:rPr>
              <w:t xml:space="preserve"> which include application, accredita</w:t>
            </w:r>
            <w:r>
              <w:rPr>
                <w:rFonts w:ascii="Times New Roman" w:eastAsia="Times New Roman" w:hAnsi="Times New Roman" w:cs="Times New Roman"/>
                <w:sz w:val="24"/>
                <w:szCs w:val="24"/>
                <w:lang w:val="en-US"/>
              </w:rPr>
              <w:t xml:space="preserve">tion, suspension, </w:t>
            </w:r>
            <w:r w:rsidRPr="007921AC">
              <w:rPr>
                <w:rFonts w:ascii="Times New Roman" w:eastAsia="Times New Roman" w:hAnsi="Times New Roman" w:cs="Times New Roman"/>
                <w:sz w:val="24"/>
                <w:szCs w:val="24"/>
                <w:lang w:val="en-US"/>
              </w:rPr>
              <w:t xml:space="preserve">revocation, and appeal, shall be carried out in accordance with the legal provisions provided for in the relevant Law on Accreditation in Kosovo. </w:t>
            </w:r>
          </w:p>
          <w:p w:rsidR="00BC0475" w:rsidRDefault="00BC0475" w:rsidP="0096206E">
            <w:pPr>
              <w:jc w:val="both"/>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r w:rsidRPr="00F9009E">
              <w:rPr>
                <w:rFonts w:ascii="Times New Roman" w:eastAsia="Times New Roman" w:hAnsi="Times New Roman" w:cs="Times New Roman"/>
                <w:sz w:val="24"/>
                <w:szCs w:val="24"/>
                <w:lang w:val="en-US"/>
              </w:rPr>
              <w:t>Institutions accredited for verification for activities by the accreditation bodies of the Member States of the European Union, are recognized as qualified to carry out verification activities within the territory of the Republic of Kosovo. Recognition is provided through DAK based on the applicant's request</w:t>
            </w:r>
            <w:r w:rsidRPr="007921AC">
              <w:rPr>
                <w:rFonts w:ascii="Times New Roman" w:eastAsia="Times New Roman" w:hAnsi="Times New Roman" w:cs="Times New Roman"/>
                <w:sz w:val="24"/>
                <w:szCs w:val="24"/>
                <w:lang w:val="en-US"/>
              </w:rPr>
              <w:t xml:space="preserve">. </w:t>
            </w:r>
          </w:p>
          <w:p w:rsidR="00BC0475" w:rsidRDefault="00BC0475" w:rsidP="0096206E">
            <w:pPr>
              <w:jc w:val="center"/>
              <w:rPr>
                <w:rFonts w:ascii="Times New Roman" w:eastAsia="Times New Roman" w:hAnsi="Times New Roman" w:cs="Times New Roman"/>
                <w:b/>
                <w:bCs/>
                <w:sz w:val="24"/>
                <w:szCs w:val="24"/>
                <w:lang w:val="en-US"/>
              </w:rPr>
            </w:pPr>
          </w:p>
          <w:p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6</w:t>
            </w:r>
          </w:p>
          <w:p w:rsidR="00BC0475" w:rsidRPr="007921AC" w:rsidRDefault="00BC0475" w:rsidP="0096206E">
            <w:pPr>
              <w:jc w:val="center"/>
              <w:rPr>
                <w:rFonts w:ascii="Times New Roman" w:eastAsia="Times New Roman" w:hAnsi="Times New Roman" w:cs="Times New Roman"/>
                <w:sz w:val="24"/>
                <w:szCs w:val="24"/>
                <w:lang w:val="en-US"/>
              </w:rPr>
            </w:pPr>
          </w:p>
          <w:p w:rsidR="00BC0475" w:rsidRDefault="00BC0475" w:rsidP="004C62C1">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 xml:space="preserve">In Article 38, paragraph 1, of the basic Law, after sub-paragraph 1.2, a new sub-paragraph 1.3 shall be added with the following text: </w:t>
            </w:r>
          </w:p>
          <w:p w:rsidR="00BC0475" w:rsidRDefault="00BC0475" w:rsidP="004C62C1">
            <w:pPr>
              <w:jc w:val="both"/>
              <w:rPr>
                <w:rFonts w:ascii="Times New Roman" w:eastAsia="Times New Roman" w:hAnsi="Times New Roman" w:cs="Times New Roman"/>
                <w:sz w:val="24"/>
                <w:szCs w:val="24"/>
                <w:lang w:val="en-US"/>
              </w:rPr>
            </w:pPr>
          </w:p>
          <w:p w:rsidR="00BC0475" w:rsidRPr="007921AC" w:rsidRDefault="00BC0475" w:rsidP="004C62C1">
            <w:pPr>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Cs/>
                <w:sz w:val="24"/>
                <w:szCs w:val="24"/>
                <w:lang w:val="en-US"/>
              </w:rPr>
              <w:t xml:space="preserve">1.3. A legal person who fails to fulfill the obligations under Chapter IIIA of this Law </w:t>
            </w:r>
            <w:r>
              <w:rPr>
                <w:rFonts w:ascii="Times New Roman" w:eastAsia="Times New Roman" w:hAnsi="Times New Roman" w:cs="Times New Roman"/>
                <w:bCs/>
                <w:sz w:val="24"/>
                <w:szCs w:val="24"/>
                <w:lang w:val="en-US"/>
              </w:rPr>
              <w:t xml:space="preserve">  </w:t>
            </w:r>
            <w:r w:rsidRPr="007921AC">
              <w:rPr>
                <w:rFonts w:ascii="Times New Roman" w:eastAsia="Times New Roman" w:hAnsi="Times New Roman" w:cs="Times New Roman"/>
                <w:bCs/>
                <w:sz w:val="24"/>
                <w:szCs w:val="24"/>
                <w:lang w:val="en-US"/>
              </w:rPr>
              <w:t>shall be fined in the amount of ten thousand (10,000) to twenty thousand (20,000) euros.</w:t>
            </w:r>
          </w:p>
          <w:p w:rsidR="00BC0475" w:rsidRDefault="00BC0475" w:rsidP="0096206E">
            <w:pPr>
              <w:jc w:val="center"/>
              <w:rPr>
                <w:rFonts w:ascii="Times New Roman" w:eastAsia="Times New Roman" w:hAnsi="Times New Roman" w:cs="Times New Roman"/>
                <w:b/>
                <w:bCs/>
                <w:sz w:val="24"/>
                <w:szCs w:val="24"/>
                <w:lang w:val="en-US"/>
              </w:rPr>
            </w:pPr>
          </w:p>
          <w:p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lastRenderedPageBreak/>
              <w:t>Article 7</w:t>
            </w:r>
          </w:p>
          <w:p w:rsidR="00BC0475" w:rsidRPr="007921AC" w:rsidRDefault="00BC0475" w:rsidP="0096206E">
            <w:pPr>
              <w:jc w:val="center"/>
              <w:rPr>
                <w:rFonts w:ascii="Times New Roman" w:eastAsia="Times New Roman" w:hAnsi="Times New Roman" w:cs="Times New Roman"/>
                <w:sz w:val="24"/>
                <w:szCs w:val="24"/>
                <w:lang w:val="en-US"/>
              </w:rPr>
            </w:pPr>
          </w:p>
          <w:p w:rsidR="00BC0475" w:rsidRPr="007921AC" w:rsidRDefault="00BC0475" w:rsidP="004C62C1">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 xml:space="preserve">Article 41 of the basic Law shall be amended and supplemented with the following text: </w:t>
            </w:r>
          </w:p>
          <w:p w:rsidR="00A038EE" w:rsidRDefault="00A038EE" w:rsidP="004C62C1">
            <w:pPr>
              <w:jc w:val="both"/>
              <w:rPr>
                <w:rFonts w:ascii="Times New Roman" w:eastAsia="Times New Roman" w:hAnsi="Times New Roman" w:cs="Times New Roman"/>
                <w:sz w:val="24"/>
                <w:szCs w:val="24"/>
                <w:lang w:val="en-US"/>
              </w:rPr>
            </w:pPr>
          </w:p>
          <w:p w:rsidR="00BC0475" w:rsidRPr="007921AC" w:rsidRDefault="00BC0475" w:rsidP="004C62C1">
            <w:pPr>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Annexes 1 and 2 are an integral part of this Law.</w:t>
            </w:r>
          </w:p>
          <w:p w:rsidR="00BC0475" w:rsidRDefault="00BC0475" w:rsidP="0096206E">
            <w:pPr>
              <w:jc w:val="center"/>
              <w:rPr>
                <w:rFonts w:ascii="Times New Roman" w:eastAsia="Times New Roman" w:hAnsi="Times New Roman" w:cs="Times New Roman"/>
                <w:b/>
                <w:bCs/>
                <w:sz w:val="24"/>
                <w:szCs w:val="24"/>
                <w:lang w:val="en-US"/>
              </w:rPr>
            </w:pPr>
          </w:p>
          <w:p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8</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Transitional Provisions</w:t>
            </w:r>
          </w:p>
          <w:p w:rsidR="00BC0475" w:rsidRPr="007921AC" w:rsidRDefault="00BC0475" w:rsidP="0096206E">
            <w:pPr>
              <w:jc w:val="center"/>
              <w:rPr>
                <w:rFonts w:ascii="Times New Roman" w:eastAsia="Times New Roman" w:hAnsi="Times New Roman" w:cs="Times New Roman"/>
                <w:sz w:val="24"/>
                <w:szCs w:val="24"/>
                <w:lang w:val="en-US"/>
              </w:rPr>
            </w:pPr>
          </w:p>
          <w:p w:rsidR="00BC0475" w:rsidRPr="007921AC" w:rsidRDefault="00BC0475" w:rsidP="0096206E">
            <w:pPr>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The Government of the Republic of Kosovo, upon the proposal of the Ministry, and the Ministry shall be obliged, within twelve (12) months after the entry into force of this Law, to issue the sub-legal acts arising from this Law.</w:t>
            </w:r>
          </w:p>
          <w:p w:rsidR="00A038EE" w:rsidRDefault="00A038EE" w:rsidP="0096206E">
            <w:pPr>
              <w:jc w:val="center"/>
              <w:rPr>
                <w:rFonts w:ascii="Times New Roman" w:eastAsia="Times New Roman" w:hAnsi="Times New Roman" w:cs="Times New Roman"/>
                <w:b/>
                <w:bCs/>
                <w:sz w:val="24"/>
                <w:szCs w:val="24"/>
                <w:lang w:val="en-US"/>
              </w:rPr>
            </w:pPr>
          </w:p>
          <w:p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9</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 xml:space="preserve">Entry into </w:t>
            </w:r>
            <w:r w:rsidR="00C60D1C">
              <w:rPr>
                <w:rFonts w:ascii="Times New Roman" w:eastAsia="Times New Roman" w:hAnsi="Times New Roman" w:cs="Times New Roman"/>
                <w:b/>
                <w:bCs/>
                <w:sz w:val="24"/>
                <w:szCs w:val="24"/>
                <w:lang w:val="en-US"/>
              </w:rPr>
              <w:t>f</w:t>
            </w:r>
            <w:r w:rsidRPr="007921AC">
              <w:rPr>
                <w:rFonts w:ascii="Times New Roman" w:eastAsia="Times New Roman" w:hAnsi="Times New Roman" w:cs="Times New Roman"/>
                <w:b/>
                <w:bCs/>
                <w:sz w:val="24"/>
                <w:szCs w:val="24"/>
                <w:lang w:val="en-US"/>
              </w:rPr>
              <w:t>orce</w:t>
            </w:r>
          </w:p>
          <w:p w:rsidR="00BC0475" w:rsidRPr="007921AC" w:rsidRDefault="00BC0475" w:rsidP="0096206E">
            <w:pPr>
              <w:jc w:val="center"/>
              <w:rPr>
                <w:rFonts w:ascii="Times New Roman" w:eastAsia="Times New Roman" w:hAnsi="Times New Roman" w:cs="Times New Roman"/>
                <w:sz w:val="24"/>
                <w:szCs w:val="24"/>
                <w:lang w:val="en-US"/>
              </w:rPr>
            </w:pPr>
          </w:p>
          <w:p w:rsidR="00BC0475" w:rsidRDefault="00BC0475" w:rsidP="0096206E">
            <w:pPr>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This Law shall enter into force fifteen (15) days after its publication in the Official Gazette of the Republic of Kosovo.</w:t>
            </w:r>
          </w:p>
          <w:p w:rsidR="00BC0475" w:rsidRDefault="00BC0475" w:rsidP="0096206E">
            <w:pPr>
              <w:jc w:val="center"/>
              <w:rPr>
                <w:rFonts w:ascii="Times New Roman" w:eastAsia="Calibri" w:hAnsi="Times New Roman" w:cs="Times New Roman"/>
                <w:color w:val="000000"/>
                <w:sz w:val="24"/>
                <w:szCs w:val="24"/>
              </w:rPr>
            </w:pPr>
          </w:p>
          <w:p w:rsidR="00BC0475" w:rsidRPr="001A104F" w:rsidRDefault="00BC0475" w:rsidP="0096206E">
            <w:pPr>
              <w:jc w:val="center"/>
              <w:rPr>
                <w:rFonts w:ascii="Times New Roman" w:eastAsia="Calibri" w:hAnsi="Times New Roman" w:cs="Times New Roman"/>
                <w:color w:val="000000"/>
                <w:sz w:val="24"/>
                <w:szCs w:val="24"/>
              </w:rPr>
            </w:pPr>
            <w:r w:rsidRPr="001A104F">
              <w:rPr>
                <w:rFonts w:ascii="Times New Roman" w:eastAsia="Calibri" w:hAnsi="Times New Roman" w:cs="Times New Roman"/>
                <w:color w:val="000000"/>
                <w:sz w:val="24"/>
                <w:szCs w:val="24"/>
              </w:rPr>
              <w:t>________</w:t>
            </w:r>
            <w:r w:rsidR="00E30A5A">
              <w:rPr>
                <w:rFonts w:ascii="Times New Roman" w:eastAsia="Calibri" w:hAnsi="Times New Roman" w:cs="Times New Roman"/>
                <w:color w:val="000000"/>
                <w:sz w:val="24"/>
                <w:szCs w:val="24"/>
              </w:rPr>
              <w:t>______________________</w:t>
            </w:r>
            <w:r w:rsidRPr="001A104F">
              <w:rPr>
                <w:rFonts w:ascii="Times New Roman" w:eastAsia="Calibri" w:hAnsi="Times New Roman" w:cs="Times New Roman"/>
                <w:color w:val="000000"/>
                <w:sz w:val="24"/>
                <w:szCs w:val="24"/>
              </w:rPr>
              <w:t>______</w:t>
            </w:r>
          </w:p>
          <w:p w:rsidR="00BC0475" w:rsidRDefault="00BC0475" w:rsidP="0096206E">
            <w:pPr>
              <w:jc w:val="center"/>
              <w:rPr>
                <w:rFonts w:ascii="Times New Roman" w:eastAsia="Times New Roman" w:hAnsi="Times New Roman" w:cs="Times New Roman"/>
                <w:sz w:val="24"/>
                <w:szCs w:val="24"/>
                <w:lang w:val="en-US"/>
              </w:rPr>
            </w:pPr>
            <w:r w:rsidRPr="001A104F">
              <w:rPr>
                <w:rFonts w:ascii="Times New Roman" w:eastAsia="Calibri" w:hAnsi="Times New Roman" w:cs="Times New Roman"/>
                <w:color w:val="000000"/>
                <w:sz w:val="24"/>
                <w:szCs w:val="24"/>
              </w:rPr>
              <w:t>President of the Assembly of the Republic of Kosovo</w:t>
            </w:r>
          </w:p>
          <w:p w:rsidR="00BC0475" w:rsidRPr="007921AC" w:rsidRDefault="00BC0475" w:rsidP="0096206E">
            <w:pPr>
              <w:rPr>
                <w:rFonts w:ascii="Times New Roman" w:eastAsia="Times New Roman" w:hAnsi="Times New Roman" w:cs="Times New Roman"/>
                <w:sz w:val="24"/>
                <w:szCs w:val="24"/>
                <w:lang w:val="en-US"/>
              </w:rPr>
            </w:pPr>
          </w:p>
          <w:p w:rsidR="00BC0475" w:rsidRDefault="00BC0475" w:rsidP="0096206E">
            <w:pPr>
              <w:rPr>
                <w:rFonts w:ascii="Times New Roman" w:eastAsia="Times New Roman" w:hAnsi="Times New Roman" w:cs="Times New Roman"/>
                <w:sz w:val="24"/>
                <w:szCs w:val="24"/>
                <w:lang w:val="en-US"/>
              </w:rPr>
            </w:pPr>
          </w:p>
          <w:p w:rsidR="00BC0475" w:rsidRDefault="00BC0475" w:rsidP="0096206E">
            <w:pPr>
              <w:rPr>
                <w:rFonts w:ascii="Times New Roman" w:eastAsia="Times New Roman" w:hAnsi="Times New Roman" w:cs="Times New Roman"/>
                <w:sz w:val="24"/>
                <w:szCs w:val="24"/>
                <w:lang w:val="en-US"/>
              </w:rPr>
            </w:pPr>
          </w:p>
          <w:p w:rsidR="00BC0475" w:rsidRDefault="00BC0475" w:rsidP="0096206E">
            <w:pPr>
              <w:rPr>
                <w:rFonts w:ascii="Times New Roman" w:eastAsia="Times New Roman" w:hAnsi="Times New Roman" w:cs="Times New Roman"/>
                <w:sz w:val="24"/>
                <w:szCs w:val="24"/>
                <w:lang w:val="en-US"/>
              </w:rPr>
            </w:pPr>
          </w:p>
          <w:p w:rsidR="00BC0475" w:rsidRPr="000904FA" w:rsidRDefault="00BC0475" w:rsidP="0096206E">
            <w:pPr>
              <w:jc w:val="center"/>
              <w:rPr>
                <w:rFonts w:ascii="Times New Roman" w:eastAsia="Calibri" w:hAnsi="Times New Roman" w:cs="Times New Roman"/>
                <w:color w:val="000000"/>
                <w:sz w:val="24"/>
                <w:szCs w:val="24"/>
              </w:rPr>
            </w:pPr>
          </w:p>
        </w:tc>
      </w:tr>
    </w:tbl>
    <w:p w:rsidR="005874E1" w:rsidRDefault="005874E1" w:rsidP="0040130C">
      <w:pPr>
        <w:rPr>
          <w:rFonts w:ascii="Times New Roman" w:hAnsi="Times New Roman" w:cs="Times New Roman"/>
          <w:sz w:val="24"/>
          <w:szCs w:val="24"/>
        </w:rPr>
      </w:pPr>
    </w:p>
    <w:p w:rsidR="0096206E" w:rsidRDefault="0096206E" w:rsidP="0040130C">
      <w:pPr>
        <w:rPr>
          <w:rFonts w:ascii="Times New Roman" w:hAnsi="Times New Roman" w:cs="Times New Roman"/>
          <w:sz w:val="24"/>
          <w:szCs w:val="24"/>
        </w:rPr>
        <w:sectPr w:rsidR="0096206E" w:rsidSect="0034726F">
          <w:footerReference w:type="default" r:id="rId9"/>
          <w:pgSz w:w="16838" w:h="11906" w:orient="landscape"/>
          <w:pgMar w:top="1440" w:right="1440" w:bottom="1440" w:left="1440" w:header="720" w:footer="720" w:gutter="0"/>
          <w:cols w:space="720"/>
          <w:docGrid w:linePitch="360"/>
        </w:sectPr>
      </w:pPr>
    </w:p>
    <w:p w:rsidR="0096206E" w:rsidRDefault="0096206E" w:rsidP="0096206E">
      <w:pPr>
        <w:spacing w:after="0" w:line="240" w:lineRule="auto"/>
        <w:jc w:val="both"/>
        <w:rPr>
          <w:rFonts w:ascii="Times New Roman" w:hAnsi="Times New Roman" w:cs="Times New Roman"/>
          <w:b/>
          <w:sz w:val="24"/>
          <w:szCs w:val="24"/>
        </w:rPr>
      </w:pPr>
    </w:p>
    <w:p w:rsidR="0096206E" w:rsidRPr="009152F5" w:rsidRDefault="0096206E" w:rsidP="0096206E">
      <w:pPr>
        <w:spacing w:after="0" w:line="240" w:lineRule="auto"/>
        <w:jc w:val="both"/>
        <w:rPr>
          <w:rFonts w:ascii="Times New Roman" w:hAnsi="Times New Roman" w:cs="Times New Roman"/>
          <w:b/>
          <w:sz w:val="24"/>
          <w:szCs w:val="24"/>
        </w:rPr>
      </w:pPr>
      <w:r w:rsidRPr="009152F5">
        <w:rPr>
          <w:rFonts w:ascii="Times New Roman" w:hAnsi="Times New Roman" w:cs="Times New Roman"/>
          <w:b/>
          <w:sz w:val="24"/>
          <w:szCs w:val="24"/>
        </w:rPr>
        <w:t>SHTOJCA 2</w:t>
      </w:r>
    </w:p>
    <w:p w:rsidR="0096206E" w:rsidRPr="009152F5" w:rsidRDefault="0096206E" w:rsidP="0096206E">
      <w:pPr>
        <w:spacing w:after="0" w:line="240" w:lineRule="auto"/>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b/>
          <w:bCs/>
          <w:sz w:val="24"/>
          <w:szCs w:val="24"/>
          <w:lang w:eastAsia="sq-AL"/>
        </w:rPr>
        <w:t>LISTA E AKTIVITETEVE QË I NËNSHTROHEN SISTEMIT MRVA</w:t>
      </w:r>
    </w:p>
    <w:p w:rsidR="0096206E" w:rsidRPr="009152F5" w:rsidRDefault="0096206E" w:rsidP="0096206E">
      <w:pPr>
        <w:spacing w:after="0" w:line="240" w:lineRule="auto"/>
        <w:jc w:val="both"/>
        <w:rPr>
          <w:rFonts w:ascii="Times New Roman" w:eastAsia="Times New Roman" w:hAnsi="Times New Roman" w:cs="Times New Roman"/>
          <w:sz w:val="24"/>
          <w:szCs w:val="24"/>
          <w:lang w:eastAsia="sq-AL"/>
        </w:rPr>
      </w:pPr>
    </w:p>
    <w:p w:rsidR="0096206E" w:rsidRPr="00C44466" w:rsidRDefault="0096206E" w:rsidP="0096206E">
      <w:pPr>
        <w:spacing w:after="0" w:line="240" w:lineRule="auto"/>
        <w:rPr>
          <w:rFonts w:ascii="Times New Roman" w:hAnsi="Times New Roman" w:cs="Times New Roman"/>
          <w:b/>
          <w:sz w:val="24"/>
          <w:szCs w:val="24"/>
          <w:lang w:eastAsia="sq-AL"/>
        </w:rPr>
      </w:pPr>
      <w:r w:rsidRPr="00C44466">
        <w:rPr>
          <w:rFonts w:ascii="Times New Roman" w:hAnsi="Times New Roman" w:cs="Times New Roman"/>
          <w:b/>
          <w:sz w:val="24"/>
          <w:szCs w:val="24"/>
          <w:lang w:eastAsia="sq-AL"/>
        </w:rPr>
        <w:t>1. Aktivitetet e energjisë</w:t>
      </w:r>
    </w:p>
    <w:p w:rsidR="0096206E" w:rsidRPr="009152F5" w:rsidRDefault="0096206E" w:rsidP="0096206E">
      <w:pPr>
        <w:spacing w:after="0" w:line="240" w:lineRule="auto"/>
        <w:jc w:val="both"/>
        <w:outlineLvl w:val="2"/>
        <w:rPr>
          <w:rFonts w:ascii="Times New Roman" w:eastAsia="Times New Roman" w:hAnsi="Times New Roman" w:cs="Times New Roman"/>
          <w:b/>
          <w:bCs/>
          <w:sz w:val="24"/>
          <w:szCs w:val="24"/>
          <w:lang w:eastAsia="sq-AL"/>
        </w:rPr>
      </w:pP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1.1. Djegia e lëndëve djegëse në instalime me kapacitet total nominal termik mbi </w:t>
      </w:r>
      <w:r w:rsidRPr="009152F5">
        <w:rPr>
          <w:rFonts w:ascii="Times New Roman" w:eastAsia="Times New Roman" w:hAnsi="Times New Roman" w:cs="Times New Roman"/>
          <w:b/>
          <w:bCs/>
          <w:sz w:val="24"/>
          <w:szCs w:val="24"/>
          <w:lang w:eastAsia="sq-AL"/>
        </w:rPr>
        <w:t>20 MW</w:t>
      </w:r>
      <w:r w:rsidRPr="009152F5">
        <w:rPr>
          <w:rFonts w:ascii="Times New Roman" w:eastAsia="Times New Roman" w:hAnsi="Times New Roman" w:cs="Times New Roman"/>
          <w:sz w:val="24"/>
          <w:szCs w:val="24"/>
          <w:lang w:eastAsia="sq-AL"/>
        </w:rPr>
        <w:t xml:space="preserve"> (përjashtohen instalimet për incinerimin e mbeturinave të rrezikshme ose komunale).</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1.2. Rafinimi i naftës.</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1.3. Prodhimi i koksit.</w:t>
      </w:r>
    </w:p>
    <w:p w:rsidR="0096206E" w:rsidRDefault="0096206E" w:rsidP="0096206E">
      <w:pPr>
        <w:spacing w:after="0" w:line="240" w:lineRule="auto"/>
        <w:jc w:val="both"/>
        <w:outlineLvl w:val="2"/>
        <w:rPr>
          <w:rFonts w:ascii="Times New Roman" w:eastAsia="Times New Roman" w:hAnsi="Times New Roman" w:cs="Times New Roman"/>
          <w:b/>
          <w:bCs/>
          <w:sz w:val="24"/>
          <w:szCs w:val="24"/>
          <w:lang w:eastAsia="sq-AL"/>
        </w:rPr>
      </w:pPr>
    </w:p>
    <w:p w:rsidR="0096206E" w:rsidRPr="009152F5" w:rsidRDefault="0096206E" w:rsidP="0096206E">
      <w:pPr>
        <w:spacing w:after="0" w:line="240" w:lineRule="auto"/>
        <w:rPr>
          <w:rFonts w:ascii="Times New Roman" w:hAnsi="Times New Roman" w:cs="Times New Roman"/>
          <w:b/>
          <w:sz w:val="24"/>
          <w:szCs w:val="24"/>
          <w:lang w:eastAsia="sq-AL"/>
        </w:rPr>
      </w:pPr>
      <w:r w:rsidRPr="009152F5">
        <w:rPr>
          <w:rFonts w:ascii="Times New Roman" w:hAnsi="Times New Roman" w:cs="Times New Roman"/>
          <w:b/>
          <w:sz w:val="24"/>
          <w:szCs w:val="24"/>
          <w:lang w:eastAsia="sq-AL"/>
        </w:rPr>
        <w:t>2. Prodhimi dhe përpunimi i metaleve</w:t>
      </w:r>
    </w:p>
    <w:p w:rsidR="0096206E" w:rsidRDefault="0096206E" w:rsidP="0096206E">
      <w:pPr>
        <w:spacing w:after="0" w:line="240" w:lineRule="auto"/>
        <w:jc w:val="both"/>
        <w:rPr>
          <w:rFonts w:ascii="Times New Roman" w:eastAsia="Times New Roman" w:hAnsi="Times New Roman" w:cs="Times New Roman"/>
          <w:sz w:val="24"/>
          <w:szCs w:val="24"/>
          <w:lang w:eastAsia="sq-AL"/>
        </w:rPr>
      </w:pP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2.1. Pjekja ose sinterimi i mineralit metalik (përfshirë mineralin sulfuror).</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2.2. Prodhimi i giz</w:t>
      </w:r>
      <w:r>
        <w:rPr>
          <w:rFonts w:ascii="Times New Roman" w:eastAsia="Times New Roman" w:hAnsi="Times New Roman" w:cs="Times New Roman"/>
          <w:sz w:val="24"/>
          <w:szCs w:val="24"/>
          <w:lang w:eastAsia="sq-AL"/>
        </w:rPr>
        <w:t>ës</w:t>
      </w:r>
      <w:r w:rsidRPr="009152F5">
        <w:rPr>
          <w:rFonts w:ascii="Times New Roman" w:eastAsia="Times New Roman" w:hAnsi="Times New Roman" w:cs="Times New Roman"/>
          <w:sz w:val="24"/>
          <w:szCs w:val="24"/>
          <w:lang w:eastAsia="sq-AL"/>
        </w:rPr>
        <w:t xml:space="preserve"> ose çelik</w:t>
      </w:r>
      <w:r>
        <w:rPr>
          <w:rFonts w:ascii="Times New Roman" w:eastAsia="Times New Roman" w:hAnsi="Times New Roman" w:cs="Times New Roman"/>
          <w:sz w:val="24"/>
          <w:szCs w:val="24"/>
          <w:lang w:eastAsia="sq-AL"/>
        </w:rPr>
        <w:t>t</w:t>
      </w:r>
      <w:r w:rsidRPr="009152F5">
        <w:rPr>
          <w:rFonts w:ascii="Times New Roman" w:eastAsia="Times New Roman" w:hAnsi="Times New Roman" w:cs="Times New Roman"/>
          <w:sz w:val="24"/>
          <w:szCs w:val="24"/>
          <w:lang w:eastAsia="sq-AL"/>
        </w:rPr>
        <w:t xml:space="preserve"> (shkrirje primare ose sekondare), përfshirë derdhjen e vazhdueshme, me kapacitet mbi </w:t>
      </w:r>
      <w:r w:rsidRPr="009152F5">
        <w:rPr>
          <w:rFonts w:ascii="Times New Roman" w:eastAsia="Times New Roman" w:hAnsi="Times New Roman" w:cs="Times New Roman"/>
          <w:b/>
          <w:bCs/>
          <w:sz w:val="24"/>
          <w:szCs w:val="24"/>
          <w:lang w:eastAsia="sq-AL"/>
        </w:rPr>
        <w:t>2.5 ton</w:t>
      </w:r>
      <w:r w:rsidRPr="009152F5">
        <w:rPr>
          <w:rFonts w:ascii="Times New Roman" w:eastAsia="Times New Roman" w:hAnsi="Times New Roman" w:cs="Times New Roman"/>
          <w:sz w:val="24"/>
          <w:szCs w:val="24"/>
          <w:lang w:eastAsia="sq-AL"/>
        </w:rPr>
        <w:t xml:space="preserve"> në orë.</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2.3. Prodhimi ose përpunimi i metaleve me ngjyra, përfshirë prodhimin e aliazheve, rafinimin, derdhjen etj., me kapacitet të shkrirjes mbi </w:t>
      </w:r>
      <w:r w:rsidRPr="009152F5">
        <w:rPr>
          <w:rFonts w:ascii="Times New Roman" w:eastAsia="Times New Roman" w:hAnsi="Times New Roman" w:cs="Times New Roman"/>
          <w:b/>
          <w:bCs/>
          <w:sz w:val="24"/>
          <w:szCs w:val="24"/>
          <w:lang w:eastAsia="sq-AL"/>
        </w:rPr>
        <w:t>20 ton</w:t>
      </w:r>
      <w:r w:rsidRPr="009152F5">
        <w:rPr>
          <w:rFonts w:ascii="Times New Roman" w:eastAsia="Times New Roman" w:hAnsi="Times New Roman" w:cs="Times New Roman"/>
          <w:sz w:val="24"/>
          <w:szCs w:val="24"/>
          <w:lang w:eastAsia="sq-AL"/>
        </w:rPr>
        <w:t xml:space="preserve"> në ditë.</w:t>
      </w:r>
    </w:p>
    <w:p w:rsidR="0096206E" w:rsidRDefault="0096206E" w:rsidP="0096206E">
      <w:pPr>
        <w:spacing w:after="0" w:line="240" w:lineRule="auto"/>
        <w:jc w:val="both"/>
        <w:outlineLvl w:val="2"/>
        <w:rPr>
          <w:rFonts w:ascii="Times New Roman" w:eastAsia="Times New Roman" w:hAnsi="Times New Roman" w:cs="Times New Roman"/>
          <w:b/>
          <w:bCs/>
          <w:sz w:val="24"/>
          <w:szCs w:val="24"/>
          <w:lang w:eastAsia="sq-AL"/>
        </w:rPr>
      </w:pPr>
    </w:p>
    <w:p w:rsidR="0096206E" w:rsidRPr="009152F5" w:rsidRDefault="0096206E" w:rsidP="0096206E">
      <w:pPr>
        <w:spacing w:after="0" w:line="240" w:lineRule="auto"/>
        <w:rPr>
          <w:rFonts w:ascii="Times New Roman" w:hAnsi="Times New Roman" w:cs="Times New Roman"/>
          <w:b/>
          <w:sz w:val="24"/>
          <w:szCs w:val="24"/>
          <w:lang w:eastAsia="sq-AL"/>
        </w:rPr>
      </w:pPr>
      <w:r w:rsidRPr="009152F5">
        <w:rPr>
          <w:rFonts w:ascii="Times New Roman" w:eastAsia="Times New Roman" w:hAnsi="Times New Roman" w:cs="Times New Roman"/>
          <w:b/>
          <w:bCs/>
          <w:sz w:val="24"/>
          <w:szCs w:val="24"/>
          <w:lang w:eastAsia="sq-AL"/>
        </w:rPr>
        <w:t>3</w:t>
      </w:r>
      <w:r w:rsidRPr="009152F5">
        <w:rPr>
          <w:rFonts w:ascii="Times New Roman" w:hAnsi="Times New Roman" w:cs="Times New Roman"/>
          <w:b/>
          <w:sz w:val="24"/>
          <w:szCs w:val="24"/>
          <w:lang w:eastAsia="sq-AL"/>
        </w:rPr>
        <w:t>. Industria minerale</w:t>
      </w:r>
    </w:p>
    <w:p w:rsidR="0096206E" w:rsidRPr="00C44466" w:rsidRDefault="0096206E" w:rsidP="0096206E">
      <w:pPr>
        <w:spacing w:after="0" w:line="240" w:lineRule="auto"/>
        <w:rPr>
          <w:rFonts w:ascii="Times New Roman" w:hAnsi="Times New Roman" w:cs="Times New Roman"/>
          <w:b/>
          <w:sz w:val="24"/>
          <w:szCs w:val="24"/>
          <w:lang w:eastAsia="sq-AL"/>
        </w:rPr>
      </w:pP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3.1. Prodhimi i çimentos me kapacitet mbi </w:t>
      </w:r>
      <w:r w:rsidRPr="009152F5">
        <w:rPr>
          <w:rFonts w:ascii="Times New Roman" w:eastAsia="Times New Roman" w:hAnsi="Times New Roman" w:cs="Times New Roman"/>
          <w:b/>
          <w:bCs/>
          <w:sz w:val="24"/>
          <w:szCs w:val="24"/>
          <w:lang w:eastAsia="sq-AL"/>
        </w:rPr>
        <w:t>500 ton</w:t>
      </w:r>
      <w:r w:rsidRPr="009152F5">
        <w:rPr>
          <w:rFonts w:ascii="Times New Roman" w:eastAsia="Times New Roman" w:hAnsi="Times New Roman" w:cs="Times New Roman"/>
          <w:sz w:val="24"/>
          <w:szCs w:val="24"/>
          <w:lang w:eastAsia="sq-AL"/>
        </w:rPr>
        <w:t xml:space="preserve"> në ditë, ose prodhimi i klinkerit në furrë rrotulluese me kapacitet mbi </w:t>
      </w:r>
      <w:r w:rsidRPr="009152F5">
        <w:rPr>
          <w:rFonts w:ascii="Times New Roman" w:eastAsia="Times New Roman" w:hAnsi="Times New Roman" w:cs="Times New Roman"/>
          <w:b/>
          <w:bCs/>
          <w:sz w:val="24"/>
          <w:szCs w:val="24"/>
          <w:lang w:eastAsia="sq-AL"/>
        </w:rPr>
        <w:t>500 ton</w:t>
      </w:r>
      <w:r w:rsidRPr="009152F5">
        <w:rPr>
          <w:rFonts w:ascii="Times New Roman" w:eastAsia="Times New Roman" w:hAnsi="Times New Roman" w:cs="Times New Roman"/>
          <w:sz w:val="24"/>
          <w:szCs w:val="24"/>
          <w:lang w:eastAsia="sq-AL"/>
        </w:rPr>
        <w:t xml:space="preserve"> në ditë, ose në furrë të tjera me kapacitet mbi </w:t>
      </w:r>
      <w:r w:rsidRPr="009152F5">
        <w:rPr>
          <w:rFonts w:ascii="Times New Roman" w:eastAsia="Times New Roman" w:hAnsi="Times New Roman" w:cs="Times New Roman"/>
          <w:b/>
          <w:bCs/>
          <w:sz w:val="24"/>
          <w:szCs w:val="24"/>
          <w:lang w:eastAsia="sq-AL"/>
        </w:rPr>
        <w:t>50 ton</w:t>
      </w:r>
      <w:r w:rsidRPr="009152F5">
        <w:rPr>
          <w:rFonts w:ascii="Times New Roman" w:eastAsia="Times New Roman" w:hAnsi="Times New Roman" w:cs="Times New Roman"/>
          <w:sz w:val="24"/>
          <w:szCs w:val="24"/>
          <w:lang w:eastAsia="sq-AL"/>
        </w:rPr>
        <w:t xml:space="preserve"> në ditë.</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3.2. Prodhimi i gëlqeres ose kalcinimi i dolomitit apo magnezitit në furrë me kapacitet mbi </w:t>
      </w:r>
      <w:r w:rsidRPr="009152F5">
        <w:rPr>
          <w:rFonts w:ascii="Times New Roman" w:eastAsia="Times New Roman" w:hAnsi="Times New Roman" w:cs="Times New Roman"/>
          <w:b/>
          <w:bCs/>
          <w:sz w:val="24"/>
          <w:szCs w:val="24"/>
          <w:lang w:eastAsia="sq-AL"/>
        </w:rPr>
        <w:t>50 ton</w:t>
      </w:r>
      <w:r w:rsidRPr="009152F5">
        <w:rPr>
          <w:rFonts w:ascii="Times New Roman" w:eastAsia="Times New Roman" w:hAnsi="Times New Roman" w:cs="Times New Roman"/>
          <w:sz w:val="24"/>
          <w:szCs w:val="24"/>
          <w:lang w:eastAsia="sq-AL"/>
        </w:rPr>
        <w:t xml:space="preserve"> në ditë.</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3.3. Prodhimi i qelqit, përfshirë fibrën e qelqit, me kapacitet shkrirjeje mbi </w:t>
      </w:r>
      <w:r w:rsidRPr="009152F5">
        <w:rPr>
          <w:rFonts w:ascii="Times New Roman" w:eastAsia="Times New Roman" w:hAnsi="Times New Roman" w:cs="Times New Roman"/>
          <w:b/>
          <w:bCs/>
          <w:sz w:val="24"/>
          <w:szCs w:val="24"/>
          <w:lang w:eastAsia="sq-AL"/>
        </w:rPr>
        <w:t>20 ton</w:t>
      </w:r>
      <w:r w:rsidRPr="009152F5">
        <w:rPr>
          <w:rFonts w:ascii="Times New Roman" w:eastAsia="Times New Roman" w:hAnsi="Times New Roman" w:cs="Times New Roman"/>
          <w:sz w:val="24"/>
          <w:szCs w:val="24"/>
          <w:lang w:eastAsia="sq-AL"/>
        </w:rPr>
        <w:t xml:space="preserve"> në ditë.</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3.4. Prodhimi i produkteve qeramike me pjekje (tjegulla, tulla, tubo, produkte zjarrduruese, pllaka, porcelan etj.) me kapacitet prodhimi mbi </w:t>
      </w:r>
      <w:r w:rsidRPr="009152F5">
        <w:rPr>
          <w:rFonts w:ascii="Times New Roman" w:eastAsia="Times New Roman" w:hAnsi="Times New Roman" w:cs="Times New Roman"/>
          <w:b/>
          <w:bCs/>
          <w:sz w:val="24"/>
          <w:szCs w:val="24"/>
          <w:lang w:eastAsia="sq-AL"/>
        </w:rPr>
        <w:t>75 ton</w:t>
      </w:r>
      <w:r w:rsidRPr="009152F5">
        <w:rPr>
          <w:rFonts w:ascii="Times New Roman" w:eastAsia="Times New Roman" w:hAnsi="Times New Roman" w:cs="Times New Roman"/>
          <w:sz w:val="24"/>
          <w:szCs w:val="24"/>
          <w:lang w:eastAsia="sq-AL"/>
        </w:rPr>
        <w:t xml:space="preserve"> në ditë.</w:t>
      </w:r>
    </w:p>
    <w:p w:rsidR="0096206E" w:rsidRDefault="0096206E" w:rsidP="0096206E">
      <w:pPr>
        <w:spacing w:after="0" w:line="240" w:lineRule="auto"/>
        <w:jc w:val="both"/>
        <w:outlineLvl w:val="2"/>
        <w:rPr>
          <w:rFonts w:ascii="Times New Roman" w:eastAsia="Times New Roman" w:hAnsi="Times New Roman" w:cs="Times New Roman"/>
          <w:b/>
          <w:bCs/>
          <w:sz w:val="24"/>
          <w:szCs w:val="24"/>
          <w:lang w:eastAsia="sq-AL"/>
        </w:rPr>
      </w:pPr>
    </w:p>
    <w:p w:rsidR="0096206E" w:rsidRPr="009152F5" w:rsidRDefault="0096206E" w:rsidP="0096206E">
      <w:pPr>
        <w:spacing w:after="0" w:line="240" w:lineRule="auto"/>
        <w:jc w:val="both"/>
        <w:outlineLvl w:val="2"/>
        <w:rPr>
          <w:rFonts w:ascii="Times New Roman" w:eastAsia="Times New Roman" w:hAnsi="Times New Roman" w:cs="Times New Roman"/>
          <w:b/>
          <w:bCs/>
          <w:sz w:val="24"/>
          <w:szCs w:val="24"/>
          <w:lang w:eastAsia="sq-AL"/>
        </w:rPr>
      </w:pPr>
      <w:r w:rsidRPr="009152F5">
        <w:rPr>
          <w:rFonts w:ascii="Times New Roman" w:eastAsia="Times New Roman" w:hAnsi="Times New Roman" w:cs="Times New Roman"/>
          <w:b/>
          <w:bCs/>
          <w:sz w:val="24"/>
          <w:szCs w:val="24"/>
          <w:lang w:eastAsia="sq-AL"/>
        </w:rPr>
        <w:t>4. Industria kimike</w:t>
      </w:r>
    </w:p>
    <w:p w:rsidR="0096206E" w:rsidRDefault="0096206E" w:rsidP="0096206E">
      <w:pPr>
        <w:spacing w:after="0" w:line="240" w:lineRule="auto"/>
        <w:jc w:val="both"/>
        <w:rPr>
          <w:rFonts w:ascii="Times New Roman" w:eastAsia="Times New Roman" w:hAnsi="Times New Roman" w:cs="Times New Roman"/>
          <w:sz w:val="24"/>
          <w:szCs w:val="24"/>
          <w:lang w:eastAsia="sq-AL"/>
        </w:rPr>
      </w:pP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4.1. Prodhimi i acidit nitrik.</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4.2. Prodhimi i acidit adipik.</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4.3. Prodhimi i amoniakut.</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4.4. Prodhimi i hidrogjenit dhe gazit të sintezës me kapacitet mbi </w:t>
      </w:r>
      <w:r w:rsidRPr="009152F5">
        <w:rPr>
          <w:rFonts w:ascii="Times New Roman" w:eastAsia="Times New Roman" w:hAnsi="Times New Roman" w:cs="Times New Roman"/>
          <w:b/>
          <w:bCs/>
          <w:sz w:val="24"/>
          <w:szCs w:val="24"/>
          <w:lang w:eastAsia="sq-AL"/>
        </w:rPr>
        <w:t>25 ton</w:t>
      </w:r>
      <w:r w:rsidRPr="009152F5">
        <w:rPr>
          <w:rFonts w:ascii="Times New Roman" w:eastAsia="Times New Roman" w:hAnsi="Times New Roman" w:cs="Times New Roman"/>
          <w:sz w:val="24"/>
          <w:szCs w:val="24"/>
          <w:lang w:eastAsia="sq-AL"/>
        </w:rPr>
        <w:t xml:space="preserve"> në ditë.</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4.5. Prodhimi i kimikateve organike me shkallë të gjerë me procese kimike ose biologjike, me kapacitet mbi </w:t>
      </w:r>
      <w:r w:rsidRPr="009152F5">
        <w:rPr>
          <w:rFonts w:ascii="Times New Roman" w:eastAsia="Times New Roman" w:hAnsi="Times New Roman" w:cs="Times New Roman"/>
          <w:b/>
          <w:bCs/>
          <w:sz w:val="24"/>
          <w:szCs w:val="24"/>
          <w:lang w:eastAsia="sq-AL"/>
        </w:rPr>
        <w:t>100 ton</w:t>
      </w:r>
      <w:r w:rsidRPr="009152F5">
        <w:rPr>
          <w:rFonts w:ascii="Times New Roman" w:eastAsia="Times New Roman" w:hAnsi="Times New Roman" w:cs="Times New Roman"/>
          <w:sz w:val="24"/>
          <w:szCs w:val="24"/>
          <w:lang w:eastAsia="sq-AL"/>
        </w:rPr>
        <w:t xml:space="preserve"> në ditë.</w:t>
      </w:r>
    </w:p>
    <w:p w:rsidR="0096206E" w:rsidRDefault="0096206E" w:rsidP="0096206E">
      <w:pPr>
        <w:spacing w:after="0" w:line="240" w:lineRule="auto"/>
        <w:jc w:val="both"/>
        <w:outlineLvl w:val="2"/>
        <w:rPr>
          <w:rFonts w:ascii="Times New Roman" w:eastAsia="Times New Roman" w:hAnsi="Times New Roman" w:cs="Times New Roman"/>
          <w:b/>
          <w:bCs/>
          <w:sz w:val="24"/>
          <w:szCs w:val="24"/>
          <w:lang w:eastAsia="sq-AL"/>
        </w:rPr>
      </w:pPr>
    </w:p>
    <w:p w:rsidR="0096206E" w:rsidRPr="009152F5" w:rsidRDefault="0096206E" w:rsidP="0096206E">
      <w:pPr>
        <w:spacing w:after="0" w:line="240" w:lineRule="auto"/>
        <w:jc w:val="both"/>
        <w:outlineLvl w:val="2"/>
        <w:rPr>
          <w:rFonts w:ascii="Times New Roman" w:eastAsia="Times New Roman" w:hAnsi="Times New Roman" w:cs="Times New Roman"/>
          <w:b/>
          <w:bCs/>
          <w:sz w:val="24"/>
          <w:szCs w:val="24"/>
          <w:lang w:eastAsia="sq-AL"/>
        </w:rPr>
      </w:pPr>
      <w:r w:rsidRPr="009152F5">
        <w:rPr>
          <w:rFonts w:ascii="Times New Roman" w:eastAsia="Times New Roman" w:hAnsi="Times New Roman" w:cs="Times New Roman"/>
          <w:b/>
          <w:bCs/>
          <w:sz w:val="24"/>
          <w:szCs w:val="24"/>
          <w:lang w:eastAsia="sq-AL"/>
        </w:rPr>
        <w:t>5. Aktivitete të tjera</w:t>
      </w:r>
    </w:p>
    <w:p w:rsidR="0096206E" w:rsidRDefault="0096206E" w:rsidP="0096206E">
      <w:pPr>
        <w:spacing w:after="0" w:line="240" w:lineRule="auto"/>
        <w:jc w:val="both"/>
        <w:rPr>
          <w:rFonts w:ascii="Times New Roman" w:eastAsia="Times New Roman" w:hAnsi="Times New Roman" w:cs="Times New Roman"/>
          <w:sz w:val="24"/>
          <w:szCs w:val="24"/>
          <w:lang w:eastAsia="sq-AL"/>
        </w:rPr>
      </w:pP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5.1. Prodhimi i pulpës së drurit nga druri ose materiale të tjera fibrozë.</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5.2. Prodhimi i letrës ose kartonit me kapacitet mbi </w:t>
      </w:r>
      <w:r w:rsidRPr="009152F5">
        <w:rPr>
          <w:rFonts w:ascii="Times New Roman" w:eastAsia="Times New Roman" w:hAnsi="Times New Roman" w:cs="Times New Roman"/>
          <w:b/>
          <w:bCs/>
          <w:sz w:val="24"/>
          <w:szCs w:val="24"/>
          <w:lang w:eastAsia="sq-AL"/>
        </w:rPr>
        <w:t>20 ton</w:t>
      </w:r>
      <w:r w:rsidRPr="009152F5">
        <w:rPr>
          <w:rFonts w:ascii="Times New Roman" w:eastAsia="Times New Roman" w:hAnsi="Times New Roman" w:cs="Times New Roman"/>
          <w:sz w:val="24"/>
          <w:szCs w:val="24"/>
          <w:lang w:eastAsia="sq-AL"/>
        </w:rPr>
        <w:t xml:space="preserve"> në ditë.</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5.3. Tharja ose kalcinimi i gipsit, ose prodhimi i suvasë së gipsit me kapacitet mbi </w:t>
      </w:r>
      <w:r w:rsidRPr="009152F5">
        <w:rPr>
          <w:rFonts w:ascii="Times New Roman" w:eastAsia="Times New Roman" w:hAnsi="Times New Roman" w:cs="Times New Roman"/>
          <w:b/>
          <w:bCs/>
          <w:sz w:val="24"/>
          <w:szCs w:val="24"/>
          <w:lang w:eastAsia="sq-AL"/>
        </w:rPr>
        <w:t>20 ton</w:t>
      </w:r>
      <w:r w:rsidRPr="009152F5">
        <w:rPr>
          <w:rFonts w:ascii="Times New Roman" w:eastAsia="Times New Roman" w:hAnsi="Times New Roman" w:cs="Times New Roman"/>
          <w:sz w:val="24"/>
          <w:szCs w:val="24"/>
          <w:lang w:eastAsia="sq-AL"/>
        </w:rPr>
        <w:t xml:space="preserve"> produkti të thatë në ditë.</w:t>
      </w:r>
    </w:p>
    <w:p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5.4. Kapja e gazrave serrë nga instalimet e mbuluara nga kjo Shtojcë, për qëllime të transportit dhe depozitimit gjeologjik.</w:t>
      </w:r>
    </w:p>
    <w:p w:rsidR="0096206E" w:rsidRDefault="0096206E" w:rsidP="0096206E">
      <w:pPr>
        <w:spacing w:after="0" w:line="240" w:lineRule="auto"/>
        <w:jc w:val="both"/>
        <w:rPr>
          <w:rFonts w:ascii="Times New Roman" w:hAnsi="Times New Roman" w:cs="Times New Roman"/>
          <w:b/>
          <w:sz w:val="24"/>
          <w:szCs w:val="24"/>
        </w:rPr>
      </w:pPr>
    </w:p>
    <w:p w:rsidR="0022675A" w:rsidRDefault="0022675A" w:rsidP="0096206E">
      <w:pPr>
        <w:spacing w:after="0" w:line="240" w:lineRule="auto"/>
        <w:jc w:val="both"/>
        <w:rPr>
          <w:rFonts w:ascii="Times New Roman" w:hAnsi="Times New Roman" w:cs="Times New Roman"/>
          <w:b/>
          <w:sz w:val="24"/>
          <w:szCs w:val="24"/>
        </w:rPr>
      </w:pPr>
    </w:p>
    <w:p w:rsidR="0022675A" w:rsidRPr="009152F5" w:rsidRDefault="0022675A" w:rsidP="0096206E">
      <w:pPr>
        <w:spacing w:after="0" w:line="240" w:lineRule="auto"/>
        <w:jc w:val="both"/>
        <w:rPr>
          <w:rFonts w:ascii="Times New Roman" w:hAnsi="Times New Roman" w:cs="Times New Roman"/>
          <w:b/>
          <w:sz w:val="24"/>
          <w:szCs w:val="24"/>
        </w:rPr>
      </w:pPr>
    </w:p>
    <w:p w:rsidR="0022675A" w:rsidRPr="0022675A" w:rsidRDefault="0022675A" w:rsidP="0022675A">
      <w:pPr>
        <w:spacing w:after="0" w:line="240" w:lineRule="auto"/>
        <w:jc w:val="both"/>
        <w:outlineLvl w:val="2"/>
        <w:rPr>
          <w:rFonts w:ascii="Times New Roman" w:eastAsia="Times New Roman" w:hAnsi="Times New Roman" w:cs="Times New Roman"/>
          <w:b/>
          <w:bCs/>
          <w:sz w:val="24"/>
          <w:szCs w:val="24"/>
          <w:lang w:eastAsia="sq-AL"/>
        </w:rPr>
      </w:pPr>
      <w:r w:rsidRPr="0022675A">
        <w:rPr>
          <w:rFonts w:ascii="Times New Roman" w:eastAsia="Times New Roman" w:hAnsi="Times New Roman" w:cs="Times New Roman"/>
          <w:b/>
          <w:bCs/>
          <w:sz w:val="24"/>
          <w:szCs w:val="24"/>
          <w:lang w:eastAsia="sq-AL"/>
        </w:rPr>
        <w:lastRenderedPageBreak/>
        <w:t>PRILOG 2</w:t>
      </w:r>
    </w:p>
    <w:p w:rsidR="0022675A" w:rsidRDefault="0022675A" w:rsidP="0022675A">
      <w:pPr>
        <w:spacing w:after="0" w:line="240" w:lineRule="auto"/>
        <w:jc w:val="both"/>
        <w:outlineLvl w:val="2"/>
        <w:rPr>
          <w:rFonts w:ascii="Times New Roman" w:eastAsia="Times New Roman" w:hAnsi="Times New Roman" w:cs="Times New Roman"/>
          <w:b/>
          <w:bCs/>
          <w:sz w:val="24"/>
          <w:szCs w:val="24"/>
          <w:lang w:eastAsia="sq-AL"/>
        </w:rPr>
      </w:pPr>
      <w:r w:rsidRPr="0022675A">
        <w:rPr>
          <w:rFonts w:ascii="Times New Roman" w:eastAsia="Times New Roman" w:hAnsi="Times New Roman" w:cs="Times New Roman"/>
          <w:b/>
          <w:bCs/>
          <w:sz w:val="24"/>
          <w:szCs w:val="24"/>
          <w:lang w:eastAsia="sq-AL"/>
        </w:rPr>
        <w:t>LISTA AKTIVNOSTI KOJE PODLEŽU SISTEMU MRVA</w:t>
      </w:r>
    </w:p>
    <w:p w:rsidR="0022675A" w:rsidRPr="0022675A" w:rsidRDefault="0022675A" w:rsidP="0022675A">
      <w:pPr>
        <w:spacing w:after="0" w:line="240" w:lineRule="auto"/>
        <w:jc w:val="both"/>
        <w:outlineLvl w:val="2"/>
        <w:rPr>
          <w:rFonts w:ascii="Times New Roman" w:eastAsia="Times New Roman" w:hAnsi="Times New Roman" w:cs="Times New Roman"/>
          <w:b/>
          <w:bCs/>
          <w:sz w:val="24"/>
          <w:szCs w:val="24"/>
          <w:lang w:eastAsia="sq-AL"/>
        </w:rPr>
      </w:pPr>
    </w:p>
    <w:p w:rsidR="0022675A" w:rsidRPr="0022675A" w:rsidRDefault="0022675A" w:rsidP="0022675A">
      <w:pPr>
        <w:spacing w:after="0" w:line="240" w:lineRule="auto"/>
        <w:jc w:val="both"/>
        <w:outlineLvl w:val="2"/>
        <w:rPr>
          <w:rFonts w:ascii="Times New Roman" w:eastAsia="Times New Roman" w:hAnsi="Times New Roman" w:cs="Times New Roman"/>
          <w:b/>
          <w:bCs/>
          <w:sz w:val="24"/>
          <w:szCs w:val="24"/>
          <w:lang w:eastAsia="sq-AL"/>
        </w:rPr>
      </w:pPr>
      <w:r w:rsidRPr="0022675A">
        <w:rPr>
          <w:rFonts w:ascii="Times New Roman" w:eastAsia="Times New Roman" w:hAnsi="Times New Roman" w:cs="Times New Roman"/>
          <w:b/>
          <w:bCs/>
          <w:sz w:val="24"/>
          <w:szCs w:val="24"/>
          <w:lang w:eastAsia="sq-AL"/>
        </w:rPr>
        <w:t>1. Energetske aktivnosti</w:t>
      </w:r>
    </w:p>
    <w:p w:rsidR="0022675A" w:rsidRDefault="0022675A" w:rsidP="0022675A">
      <w:pPr>
        <w:pStyle w:val="NormalWeb"/>
      </w:pPr>
      <w:r w:rsidRPr="0022675A">
        <w:rPr>
          <w:rStyle w:val="Strong"/>
          <w:b w:val="0"/>
        </w:rPr>
        <w:t>1.1.</w:t>
      </w:r>
      <w:r>
        <w:t xml:space="preserve"> Sagorevanje goriva u postrojenjima sa ukupnim nominalnim toplotnim kapacitetom većim od 20 MW (isključujući postrojenja za spaljivanje opasnog ili komunalnog otpada).</w:t>
      </w:r>
    </w:p>
    <w:p w:rsidR="0022675A" w:rsidRDefault="0022675A" w:rsidP="0022675A">
      <w:pPr>
        <w:pStyle w:val="NormalWeb"/>
      </w:pPr>
      <w:r>
        <w:rPr>
          <w:rStyle w:val="Strong"/>
        </w:rPr>
        <w:t>1.2.</w:t>
      </w:r>
      <w:r>
        <w:t xml:space="preserve"> Rafinacija nafte.</w:t>
      </w:r>
    </w:p>
    <w:p w:rsidR="0022675A" w:rsidRDefault="0022675A" w:rsidP="0022675A">
      <w:pPr>
        <w:pStyle w:val="NormalWeb"/>
      </w:pPr>
      <w:r>
        <w:rPr>
          <w:rStyle w:val="Strong"/>
        </w:rPr>
        <w:t>1.3.</w:t>
      </w:r>
      <w:r>
        <w:t xml:space="preserve"> Proizvodnja koksa.</w:t>
      </w:r>
    </w:p>
    <w:p w:rsidR="0022675A" w:rsidRPr="0022675A" w:rsidRDefault="0022675A" w:rsidP="0022675A">
      <w:pPr>
        <w:pStyle w:val="Heading3"/>
        <w:rPr>
          <w:rFonts w:ascii="Times New Roman" w:eastAsia="Times New Roman" w:hAnsi="Times New Roman" w:cs="Times New Roman"/>
          <w:b/>
          <w:bCs/>
          <w:color w:val="auto"/>
          <w:lang w:eastAsia="sq-AL"/>
        </w:rPr>
      </w:pPr>
      <w:r w:rsidRPr="0022675A">
        <w:rPr>
          <w:rFonts w:ascii="Times New Roman" w:eastAsia="Times New Roman" w:hAnsi="Times New Roman" w:cs="Times New Roman"/>
          <w:b/>
          <w:bCs/>
          <w:color w:val="auto"/>
          <w:lang w:eastAsia="sq-AL"/>
        </w:rPr>
        <w:t>2. Proizvodnja i prerada metala</w:t>
      </w:r>
    </w:p>
    <w:p w:rsidR="0022675A" w:rsidRDefault="0022675A" w:rsidP="0022675A">
      <w:pPr>
        <w:pStyle w:val="NormalWeb"/>
      </w:pPr>
      <w:r>
        <w:rPr>
          <w:rStyle w:val="Strong"/>
        </w:rPr>
        <w:t>2.1.</w:t>
      </w:r>
      <w:r>
        <w:t xml:space="preserve"> Prženje ili sinterovanje metalne rude (uključujući sumpornu rudu).</w:t>
      </w:r>
    </w:p>
    <w:p w:rsidR="0022675A" w:rsidRDefault="0022675A" w:rsidP="0022675A">
      <w:pPr>
        <w:pStyle w:val="NormalWeb"/>
      </w:pPr>
      <w:r>
        <w:rPr>
          <w:rStyle w:val="Strong"/>
        </w:rPr>
        <w:t>2.2.</w:t>
      </w:r>
      <w:r>
        <w:t xml:space="preserve"> Proizvodnja sirovog gvožđa ili čelika (primarna ili sekundarna proizvodnja), uključujući kontinuirano livenje, sa kapacitetom većim od 2,5 tona na sat.</w:t>
      </w:r>
    </w:p>
    <w:p w:rsidR="0022675A" w:rsidRDefault="0022675A" w:rsidP="0022675A">
      <w:pPr>
        <w:pStyle w:val="NormalWeb"/>
      </w:pPr>
      <w:r>
        <w:rPr>
          <w:rStyle w:val="Strong"/>
        </w:rPr>
        <w:t>2.3.</w:t>
      </w:r>
      <w:r>
        <w:t xml:space="preserve"> Proizvodnja ili prerada obojenih metala, uključujući proizvodnju legura, rafinaciju, livenje itd., sa kapacitetom topljenja većim od 20 tona dnevno.</w:t>
      </w:r>
    </w:p>
    <w:p w:rsidR="0022675A" w:rsidRPr="0022675A" w:rsidRDefault="0022675A" w:rsidP="0022675A">
      <w:pPr>
        <w:pStyle w:val="Heading3"/>
        <w:rPr>
          <w:rFonts w:ascii="Times New Roman" w:eastAsia="Times New Roman" w:hAnsi="Times New Roman" w:cs="Times New Roman"/>
          <w:b/>
          <w:bCs/>
          <w:color w:val="auto"/>
          <w:lang w:eastAsia="sq-AL"/>
        </w:rPr>
      </w:pPr>
      <w:r w:rsidRPr="0022675A">
        <w:rPr>
          <w:rFonts w:ascii="Times New Roman" w:eastAsia="Times New Roman" w:hAnsi="Times New Roman" w:cs="Times New Roman"/>
          <w:b/>
          <w:bCs/>
          <w:color w:val="auto"/>
          <w:lang w:eastAsia="sq-AL"/>
        </w:rPr>
        <w:t>3. Mineralna industrija</w:t>
      </w:r>
    </w:p>
    <w:p w:rsidR="0022675A" w:rsidRDefault="0022675A" w:rsidP="0022675A">
      <w:pPr>
        <w:pStyle w:val="NormalWeb"/>
      </w:pPr>
      <w:r>
        <w:rPr>
          <w:rStyle w:val="Strong"/>
        </w:rPr>
        <w:t>3.1.</w:t>
      </w:r>
      <w:r>
        <w:t xml:space="preserve"> Proizvodnja cementa sa kapacitetom većim od 500 tona dnevno, ili proizvodnja klinkera u rotacionim pećima sa kapacitetom većim od 500 tona dnevno, ili u drugim pećima sa kapacitetom većim od 50 tona dnevno.</w:t>
      </w:r>
    </w:p>
    <w:p w:rsidR="0022675A" w:rsidRDefault="0022675A" w:rsidP="0022675A">
      <w:pPr>
        <w:pStyle w:val="NormalWeb"/>
      </w:pPr>
      <w:r>
        <w:rPr>
          <w:rStyle w:val="Strong"/>
        </w:rPr>
        <w:t>3.2.</w:t>
      </w:r>
      <w:r>
        <w:t xml:space="preserve"> Proizvodnja kreča ili kalcinacija dolomita ili magnezita u pećima sa kapacitetom većim od 50 tona dnevno.</w:t>
      </w:r>
    </w:p>
    <w:p w:rsidR="0022675A" w:rsidRDefault="0022675A" w:rsidP="0022675A">
      <w:pPr>
        <w:pStyle w:val="NormalWeb"/>
      </w:pPr>
      <w:r>
        <w:rPr>
          <w:rStyle w:val="Strong"/>
        </w:rPr>
        <w:t>3.3.</w:t>
      </w:r>
      <w:r>
        <w:t xml:space="preserve"> Proizvodnja stakla, uključujući staklena vlakna, sa kapacitetom topljenja većim od 20 tona dnevno.</w:t>
      </w:r>
    </w:p>
    <w:p w:rsidR="0022675A" w:rsidRDefault="0022675A" w:rsidP="0022675A">
      <w:pPr>
        <w:pStyle w:val="NormalWeb"/>
      </w:pPr>
      <w:r>
        <w:rPr>
          <w:rStyle w:val="Strong"/>
        </w:rPr>
        <w:t>3.4.</w:t>
      </w:r>
      <w:r>
        <w:t xml:space="preserve"> Proizvodnja keramičkih proizvoda pečenjem (crepovi, cigle, cevi, vatrostalni proizvodi, pločice, porcelan itd.) sa proizvodnim kapacitetom većim od 75 tona dnevno.</w:t>
      </w:r>
    </w:p>
    <w:p w:rsidR="0022675A" w:rsidRPr="0022675A" w:rsidRDefault="0022675A" w:rsidP="0022675A">
      <w:pPr>
        <w:pStyle w:val="Heading3"/>
        <w:rPr>
          <w:rFonts w:ascii="Times New Roman" w:eastAsia="Times New Roman" w:hAnsi="Times New Roman" w:cs="Times New Roman"/>
          <w:b/>
          <w:bCs/>
          <w:color w:val="auto"/>
          <w:lang w:eastAsia="sq-AL"/>
        </w:rPr>
      </w:pPr>
      <w:r w:rsidRPr="0022675A">
        <w:rPr>
          <w:rFonts w:ascii="Times New Roman" w:eastAsia="Times New Roman" w:hAnsi="Times New Roman" w:cs="Times New Roman"/>
          <w:b/>
          <w:bCs/>
          <w:color w:val="auto"/>
          <w:lang w:eastAsia="sq-AL"/>
        </w:rPr>
        <w:t>4. Hemijska industrija</w:t>
      </w:r>
    </w:p>
    <w:p w:rsidR="0022675A" w:rsidRDefault="0022675A" w:rsidP="0022675A">
      <w:pPr>
        <w:pStyle w:val="NormalWeb"/>
      </w:pPr>
      <w:r>
        <w:rPr>
          <w:rStyle w:val="Strong"/>
        </w:rPr>
        <w:t>4.1.</w:t>
      </w:r>
      <w:r>
        <w:t xml:space="preserve"> Proizvodnja azotne kiseline.</w:t>
      </w:r>
    </w:p>
    <w:p w:rsidR="0022675A" w:rsidRDefault="0022675A" w:rsidP="0022675A">
      <w:pPr>
        <w:pStyle w:val="NormalWeb"/>
      </w:pPr>
      <w:r>
        <w:rPr>
          <w:rStyle w:val="Strong"/>
        </w:rPr>
        <w:t>4.2.</w:t>
      </w:r>
      <w:r>
        <w:t xml:space="preserve"> Proizvodnja adipinske kiseline.</w:t>
      </w:r>
    </w:p>
    <w:p w:rsidR="0022675A" w:rsidRDefault="0022675A" w:rsidP="0022675A">
      <w:pPr>
        <w:pStyle w:val="NormalWeb"/>
      </w:pPr>
      <w:r>
        <w:rPr>
          <w:rStyle w:val="Strong"/>
        </w:rPr>
        <w:t>4.3.</w:t>
      </w:r>
      <w:r>
        <w:t xml:space="preserve"> Proizvodnja amonijaka.</w:t>
      </w:r>
    </w:p>
    <w:p w:rsidR="0022675A" w:rsidRDefault="0022675A" w:rsidP="0022675A">
      <w:pPr>
        <w:pStyle w:val="NormalWeb"/>
      </w:pPr>
      <w:r>
        <w:rPr>
          <w:rStyle w:val="Strong"/>
        </w:rPr>
        <w:t>4.4.</w:t>
      </w:r>
      <w:r>
        <w:t xml:space="preserve"> Proizvodnja vodonika i sintetičkog gasa sa kapacitetom većim od 25 tona dnevno.</w:t>
      </w:r>
    </w:p>
    <w:p w:rsidR="0022675A" w:rsidRDefault="0022675A" w:rsidP="0022675A">
      <w:pPr>
        <w:pStyle w:val="NormalWeb"/>
      </w:pPr>
      <w:r>
        <w:rPr>
          <w:rStyle w:val="Strong"/>
        </w:rPr>
        <w:t>4.5.</w:t>
      </w:r>
      <w:r>
        <w:t xml:space="preserve"> Proizvodnja organskih hemikalija u velikim količinama hemijskim ili biološkim procesima, sa kapacitetom većim od 100 tona dnevno.</w:t>
      </w:r>
    </w:p>
    <w:p w:rsidR="0022675A" w:rsidRPr="0022675A" w:rsidRDefault="0022675A" w:rsidP="0022675A">
      <w:pPr>
        <w:pStyle w:val="Heading3"/>
        <w:rPr>
          <w:rFonts w:ascii="Times New Roman" w:eastAsia="Times New Roman" w:hAnsi="Times New Roman" w:cs="Times New Roman"/>
          <w:b/>
          <w:bCs/>
          <w:color w:val="auto"/>
          <w:lang w:eastAsia="sq-AL"/>
        </w:rPr>
      </w:pPr>
      <w:r w:rsidRPr="0022675A">
        <w:rPr>
          <w:rFonts w:ascii="Times New Roman" w:eastAsia="Times New Roman" w:hAnsi="Times New Roman" w:cs="Times New Roman"/>
          <w:b/>
          <w:bCs/>
          <w:color w:val="auto"/>
          <w:lang w:eastAsia="sq-AL"/>
        </w:rPr>
        <w:lastRenderedPageBreak/>
        <w:t>5. Ostale aktivnosti</w:t>
      </w:r>
    </w:p>
    <w:p w:rsidR="0022675A" w:rsidRDefault="0022675A" w:rsidP="0022675A">
      <w:pPr>
        <w:pStyle w:val="NormalWeb"/>
      </w:pPr>
      <w:r>
        <w:rPr>
          <w:rStyle w:val="Strong"/>
        </w:rPr>
        <w:t>5.1.</w:t>
      </w:r>
      <w:r>
        <w:t xml:space="preserve"> Proizvodnja celuloze od drveta ili drugih vlaknastih materijala.</w:t>
      </w:r>
    </w:p>
    <w:p w:rsidR="0022675A" w:rsidRDefault="0022675A" w:rsidP="0022675A">
      <w:pPr>
        <w:pStyle w:val="NormalWeb"/>
      </w:pPr>
      <w:r>
        <w:rPr>
          <w:rStyle w:val="Strong"/>
        </w:rPr>
        <w:t>5.2.</w:t>
      </w:r>
      <w:r>
        <w:t xml:space="preserve"> Proizvodnja papira ili kartona sa kapacitetom većim od 20 tona dnevno.</w:t>
      </w:r>
    </w:p>
    <w:p w:rsidR="0022675A" w:rsidRDefault="0022675A" w:rsidP="0022675A">
      <w:pPr>
        <w:pStyle w:val="NormalWeb"/>
      </w:pPr>
      <w:r>
        <w:rPr>
          <w:rStyle w:val="Strong"/>
        </w:rPr>
        <w:t>5.3.</w:t>
      </w:r>
      <w:r>
        <w:t xml:space="preserve"> Sušenje ili kalcinacija gipsa, ili proizvodnja gipsanog maltera sa kapacitetom većim od 20 tona suvog proizvoda dnevno.</w:t>
      </w:r>
    </w:p>
    <w:p w:rsidR="0022675A" w:rsidRDefault="0022675A" w:rsidP="0022675A">
      <w:pPr>
        <w:pStyle w:val="NormalWeb"/>
      </w:pPr>
      <w:r>
        <w:rPr>
          <w:rStyle w:val="Strong"/>
        </w:rPr>
        <w:t>5.4.</w:t>
      </w:r>
      <w:r>
        <w:t xml:space="preserve"> Hvatanje gasova sa efektom staklene bašte iz postrojenja obuhvaćenih ovim Prilogom, u svrhu transporta i geološkog skladištenja.</w:t>
      </w:r>
    </w:p>
    <w:p w:rsidR="0096206E" w:rsidRDefault="0096206E"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22675A" w:rsidRDefault="0022675A" w:rsidP="0040130C">
      <w:pPr>
        <w:rPr>
          <w:rFonts w:ascii="Times New Roman" w:hAnsi="Times New Roman" w:cs="Times New Roman"/>
          <w:sz w:val="24"/>
          <w:szCs w:val="24"/>
        </w:rPr>
      </w:pPr>
    </w:p>
    <w:p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lastRenderedPageBreak/>
        <w:t>ANNEX 2</w:t>
      </w:r>
    </w:p>
    <w:p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LIST OF ACTIVITIES SUBJECT TO THE MRVA SYSTEM</w:t>
      </w:r>
    </w:p>
    <w:p w:rsidR="000875EF" w:rsidRDefault="000875EF" w:rsidP="000875EF">
      <w:pPr>
        <w:spacing w:after="0" w:line="240" w:lineRule="auto"/>
        <w:jc w:val="both"/>
        <w:rPr>
          <w:rFonts w:ascii="Times New Roman" w:eastAsia="Times New Roman" w:hAnsi="Times New Roman" w:cs="Times New Roman"/>
          <w:b/>
          <w:bCs/>
          <w:sz w:val="24"/>
          <w:szCs w:val="24"/>
          <w:lang w:val="en-US"/>
        </w:rPr>
      </w:pPr>
    </w:p>
    <w:p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1. Energy Activities</w:t>
      </w:r>
    </w:p>
    <w:p w:rsidR="000875EF" w:rsidRDefault="000875EF" w:rsidP="000875EF">
      <w:pPr>
        <w:spacing w:after="0" w:line="240" w:lineRule="auto"/>
        <w:jc w:val="both"/>
        <w:rPr>
          <w:rFonts w:ascii="Times New Roman" w:eastAsia="Times New Roman" w:hAnsi="Times New Roman" w:cs="Times New Roman"/>
          <w:sz w:val="24"/>
          <w:szCs w:val="24"/>
          <w:lang w:val="en-US"/>
        </w:rPr>
      </w:pP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1.1. Combustion of fuels in installations with a total rated thermal capacity exceeding </w:t>
      </w:r>
      <w:r w:rsidRPr="007921AC">
        <w:rPr>
          <w:rFonts w:ascii="Times New Roman" w:eastAsia="Times New Roman" w:hAnsi="Times New Roman" w:cs="Times New Roman"/>
          <w:b/>
          <w:bCs/>
          <w:sz w:val="24"/>
          <w:szCs w:val="24"/>
          <w:lang w:val="en-US"/>
        </w:rPr>
        <w:t>20 MW</w:t>
      </w:r>
      <w:r w:rsidRPr="007921AC">
        <w:rPr>
          <w:rFonts w:ascii="Times New Roman" w:eastAsia="Times New Roman" w:hAnsi="Times New Roman" w:cs="Times New Roman"/>
          <w:sz w:val="24"/>
          <w:szCs w:val="24"/>
          <w:lang w:val="en-US"/>
        </w:rPr>
        <w:t xml:space="preserve"> (excluding installations for the incineration of hazardous or municipal waste).</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1.2. Oil refining.</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1.3. Production of coke.</w:t>
      </w:r>
    </w:p>
    <w:p w:rsidR="000875EF" w:rsidRDefault="000875EF" w:rsidP="000875EF">
      <w:pPr>
        <w:spacing w:after="0" w:line="240" w:lineRule="auto"/>
        <w:jc w:val="both"/>
        <w:rPr>
          <w:rFonts w:ascii="Times New Roman" w:eastAsia="Times New Roman" w:hAnsi="Times New Roman" w:cs="Times New Roman"/>
          <w:b/>
          <w:bCs/>
          <w:sz w:val="24"/>
          <w:szCs w:val="24"/>
          <w:lang w:val="en-US"/>
        </w:rPr>
      </w:pPr>
    </w:p>
    <w:p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2. Production and Processing of Metals</w:t>
      </w:r>
    </w:p>
    <w:p w:rsidR="000875EF" w:rsidRDefault="000875EF" w:rsidP="000875EF">
      <w:pPr>
        <w:spacing w:after="0" w:line="240" w:lineRule="auto"/>
        <w:jc w:val="both"/>
        <w:rPr>
          <w:rFonts w:ascii="Times New Roman" w:eastAsia="Times New Roman" w:hAnsi="Times New Roman" w:cs="Times New Roman"/>
          <w:sz w:val="24"/>
          <w:szCs w:val="24"/>
          <w:lang w:val="en-US"/>
        </w:rPr>
      </w:pP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2.1. Roasting or sintering of metal ore (including sulphurous ore).</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2.2. Production of iron or steel (primary or secondary melting), including continuous casting, with a capacity exceeding </w:t>
      </w:r>
      <w:r w:rsidRPr="007921AC">
        <w:rPr>
          <w:rFonts w:ascii="Times New Roman" w:eastAsia="Times New Roman" w:hAnsi="Times New Roman" w:cs="Times New Roman"/>
          <w:b/>
          <w:bCs/>
          <w:sz w:val="24"/>
          <w:szCs w:val="24"/>
          <w:lang w:val="en-US"/>
        </w:rPr>
        <w:t>2.5 tons</w:t>
      </w:r>
      <w:r w:rsidRPr="007921AC">
        <w:rPr>
          <w:rFonts w:ascii="Times New Roman" w:eastAsia="Times New Roman" w:hAnsi="Times New Roman" w:cs="Times New Roman"/>
          <w:sz w:val="24"/>
          <w:szCs w:val="24"/>
          <w:lang w:val="en-US"/>
        </w:rPr>
        <w:t xml:space="preserve"> per hour.</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2.3. Production or processing of non-ferrous metals, including the production of alloys, refining, casting, etc., with a melting capacity exceeding </w:t>
      </w:r>
      <w:r w:rsidRPr="007921AC">
        <w:rPr>
          <w:rFonts w:ascii="Times New Roman" w:eastAsia="Times New Roman" w:hAnsi="Times New Roman" w:cs="Times New Roman"/>
          <w:b/>
          <w:bCs/>
          <w:sz w:val="24"/>
          <w:szCs w:val="24"/>
          <w:lang w:val="en-US"/>
        </w:rPr>
        <w:t>20 tons</w:t>
      </w:r>
      <w:r w:rsidRPr="007921AC">
        <w:rPr>
          <w:rFonts w:ascii="Times New Roman" w:eastAsia="Times New Roman" w:hAnsi="Times New Roman" w:cs="Times New Roman"/>
          <w:sz w:val="24"/>
          <w:szCs w:val="24"/>
          <w:lang w:val="en-US"/>
        </w:rPr>
        <w:t xml:space="preserve"> per day.</w:t>
      </w:r>
    </w:p>
    <w:p w:rsidR="000875EF" w:rsidRDefault="000875EF" w:rsidP="000875EF">
      <w:pPr>
        <w:spacing w:after="0" w:line="240" w:lineRule="auto"/>
        <w:jc w:val="both"/>
        <w:rPr>
          <w:rFonts w:ascii="Times New Roman" w:eastAsia="Times New Roman" w:hAnsi="Times New Roman" w:cs="Times New Roman"/>
          <w:b/>
          <w:bCs/>
          <w:sz w:val="24"/>
          <w:szCs w:val="24"/>
          <w:lang w:val="en-US"/>
        </w:rPr>
      </w:pPr>
    </w:p>
    <w:p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3. Mineral Industry</w:t>
      </w:r>
    </w:p>
    <w:p w:rsidR="000875EF" w:rsidRDefault="000875EF" w:rsidP="000875EF">
      <w:pPr>
        <w:spacing w:after="0" w:line="240" w:lineRule="auto"/>
        <w:jc w:val="both"/>
        <w:rPr>
          <w:rFonts w:ascii="Times New Roman" w:eastAsia="Times New Roman" w:hAnsi="Times New Roman" w:cs="Times New Roman"/>
          <w:sz w:val="24"/>
          <w:szCs w:val="24"/>
          <w:lang w:val="en-US"/>
        </w:rPr>
      </w:pP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3.1. Production of cement with a capacity exceeding </w:t>
      </w:r>
      <w:r w:rsidRPr="007921AC">
        <w:rPr>
          <w:rFonts w:ascii="Times New Roman" w:eastAsia="Times New Roman" w:hAnsi="Times New Roman" w:cs="Times New Roman"/>
          <w:b/>
          <w:bCs/>
          <w:sz w:val="24"/>
          <w:szCs w:val="24"/>
          <w:lang w:val="en-US"/>
        </w:rPr>
        <w:t>500 tons</w:t>
      </w:r>
      <w:r w:rsidRPr="007921AC">
        <w:rPr>
          <w:rFonts w:ascii="Times New Roman" w:eastAsia="Times New Roman" w:hAnsi="Times New Roman" w:cs="Times New Roman"/>
          <w:sz w:val="24"/>
          <w:szCs w:val="24"/>
          <w:lang w:val="en-US"/>
        </w:rPr>
        <w:t xml:space="preserve"> per day, or production of clinker in rotary kilns with a capacity exceeding </w:t>
      </w:r>
      <w:r w:rsidRPr="007921AC">
        <w:rPr>
          <w:rFonts w:ascii="Times New Roman" w:eastAsia="Times New Roman" w:hAnsi="Times New Roman" w:cs="Times New Roman"/>
          <w:b/>
          <w:bCs/>
          <w:sz w:val="24"/>
          <w:szCs w:val="24"/>
          <w:lang w:val="en-US"/>
        </w:rPr>
        <w:t>500 tons</w:t>
      </w:r>
      <w:r w:rsidRPr="007921AC">
        <w:rPr>
          <w:rFonts w:ascii="Times New Roman" w:eastAsia="Times New Roman" w:hAnsi="Times New Roman" w:cs="Times New Roman"/>
          <w:sz w:val="24"/>
          <w:szCs w:val="24"/>
          <w:lang w:val="en-US"/>
        </w:rPr>
        <w:t xml:space="preserve"> per day, or in other kilns with a capacity exceeding </w:t>
      </w:r>
      <w:r w:rsidRPr="007921AC">
        <w:rPr>
          <w:rFonts w:ascii="Times New Roman" w:eastAsia="Times New Roman" w:hAnsi="Times New Roman" w:cs="Times New Roman"/>
          <w:b/>
          <w:bCs/>
          <w:sz w:val="24"/>
          <w:szCs w:val="24"/>
          <w:lang w:val="en-US"/>
        </w:rPr>
        <w:t>50 tons</w:t>
      </w:r>
      <w:r w:rsidRPr="007921AC">
        <w:rPr>
          <w:rFonts w:ascii="Times New Roman" w:eastAsia="Times New Roman" w:hAnsi="Times New Roman" w:cs="Times New Roman"/>
          <w:sz w:val="24"/>
          <w:szCs w:val="24"/>
          <w:lang w:val="en-US"/>
        </w:rPr>
        <w:t xml:space="preserve"> per day.</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3.2. Production of lime or calcination of dolomite or magnesite in kilns with a capacity exceeding </w:t>
      </w:r>
      <w:r w:rsidRPr="007921AC">
        <w:rPr>
          <w:rFonts w:ascii="Times New Roman" w:eastAsia="Times New Roman" w:hAnsi="Times New Roman" w:cs="Times New Roman"/>
          <w:b/>
          <w:bCs/>
          <w:sz w:val="24"/>
          <w:szCs w:val="24"/>
          <w:lang w:val="en-US"/>
        </w:rPr>
        <w:t>50 tons</w:t>
      </w:r>
      <w:r w:rsidRPr="007921AC">
        <w:rPr>
          <w:rFonts w:ascii="Times New Roman" w:eastAsia="Times New Roman" w:hAnsi="Times New Roman" w:cs="Times New Roman"/>
          <w:sz w:val="24"/>
          <w:szCs w:val="24"/>
          <w:lang w:val="en-US"/>
        </w:rPr>
        <w:t xml:space="preserve"> per day.</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3.3. Production of glass, including glass fiber, with a melting capacity exceeding </w:t>
      </w:r>
      <w:r w:rsidRPr="007921AC">
        <w:rPr>
          <w:rFonts w:ascii="Times New Roman" w:eastAsia="Times New Roman" w:hAnsi="Times New Roman" w:cs="Times New Roman"/>
          <w:b/>
          <w:bCs/>
          <w:sz w:val="24"/>
          <w:szCs w:val="24"/>
          <w:lang w:val="en-US"/>
        </w:rPr>
        <w:t>20 tons</w:t>
      </w:r>
      <w:r w:rsidRPr="007921AC">
        <w:rPr>
          <w:rFonts w:ascii="Times New Roman" w:eastAsia="Times New Roman" w:hAnsi="Times New Roman" w:cs="Times New Roman"/>
          <w:sz w:val="24"/>
          <w:szCs w:val="24"/>
          <w:lang w:val="en-US"/>
        </w:rPr>
        <w:t xml:space="preserve"> per day.</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3.4. Manufacture of ceramic products by firing (roof tiles, bricks, pipes, refractory products, tiles, porcelain, etc.) with a production capacity exceeding </w:t>
      </w:r>
      <w:r w:rsidRPr="007921AC">
        <w:rPr>
          <w:rFonts w:ascii="Times New Roman" w:eastAsia="Times New Roman" w:hAnsi="Times New Roman" w:cs="Times New Roman"/>
          <w:b/>
          <w:bCs/>
          <w:sz w:val="24"/>
          <w:szCs w:val="24"/>
          <w:lang w:val="en-US"/>
        </w:rPr>
        <w:t>75 tons</w:t>
      </w:r>
      <w:r w:rsidRPr="007921AC">
        <w:rPr>
          <w:rFonts w:ascii="Times New Roman" w:eastAsia="Times New Roman" w:hAnsi="Times New Roman" w:cs="Times New Roman"/>
          <w:sz w:val="24"/>
          <w:szCs w:val="24"/>
          <w:lang w:val="en-US"/>
        </w:rPr>
        <w:t xml:space="preserve"> per day.</w:t>
      </w:r>
    </w:p>
    <w:p w:rsidR="000875EF" w:rsidRDefault="000875EF" w:rsidP="000875EF">
      <w:pPr>
        <w:spacing w:after="0" w:line="240" w:lineRule="auto"/>
        <w:jc w:val="both"/>
        <w:rPr>
          <w:rFonts w:ascii="Times New Roman" w:eastAsia="Times New Roman" w:hAnsi="Times New Roman" w:cs="Times New Roman"/>
          <w:b/>
          <w:bCs/>
          <w:sz w:val="24"/>
          <w:szCs w:val="24"/>
          <w:lang w:val="en-US"/>
        </w:rPr>
      </w:pPr>
    </w:p>
    <w:p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4. Chemical Industry</w:t>
      </w:r>
    </w:p>
    <w:p w:rsidR="000875EF" w:rsidRDefault="000875EF" w:rsidP="000875EF">
      <w:pPr>
        <w:spacing w:after="0" w:line="240" w:lineRule="auto"/>
        <w:jc w:val="both"/>
        <w:rPr>
          <w:rFonts w:ascii="Times New Roman" w:eastAsia="Times New Roman" w:hAnsi="Times New Roman" w:cs="Times New Roman"/>
          <w:sz w:val="24"/>
          <w:szCs w:val="24"/>
          <w:lang w:val="en-US"/>
        </w:rPr>
      </w:pP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4.1. Production of nitric acid.</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4.2. Production of adipic acid.</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4.3. Production of ammonia.</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4.4. Production of hydrogen and synthesis gas with a capacity exceeding </w:t>
      </w:r>
      <w:r w:rsidRPr="007921AC">
        <w:rPr>
          <w:rFonts w:ascii="Times New Roman" w:eastAsia="Times New Roman" w:hAnsi="Times New Roman" w:cs="Times New Roman"/>
          <w:b/>
          <w:bCs/>
          <w:sz w:val="24"/>
          <w:szCs w:val="24"/>
          <w:lang w:val="en-US"/>
        </w:rPr>
        <w:t>25 tons</w:t>
      </w:r>
      <w:r w:rsidRPr="007921AC">
        <w:rPr>
          <w:rFonts w:ascii="Times New Roman" w:eastAsia="Times New Roman" w:hAnsi="Times New Roman" w:cs="Times New Roman"/>
          <w:sz w:val="24"/>
          <w:szCs w:val="24"/>
          <w:lang w:val="en-US"/>
        </w:rPr>
        <w:t xml:space="preserve"> per day.</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4.5. Production of bulk organic chemicals through chemical or biological processes, with a capacity exceeding </w:t>
      </w:r>
      <w:r w:rsidRPr="007921AC">
        <w:rPr>
          <w:rFonts w:ascii="Times New Roman" w:eastAsia="Times New Roman" w:hAnsi="Times New Roman" w:cs="Times New Roman"/>
          <w:b/>
          <w:bCs/>
          <w:sz w:val="24"/>
          <w:szCs w:val="24"/>
          <w:lang w:val="en-US"/>
        </w:rPr>
        <w:t>100 tons</w:t>
      </w:r>
      <w:r w:rsidRPr="007921AC">
        <w:rPr>
          <w:rFonts w:ascii="Times New Roman" w:eastAsia="Times New Roman" w:hAnsi="Times New Roman" w:cs="Times New Roman"/>
          <w:sz w:val="24"/>
          <w:szCs w:val="24"/>
          <w:lang w:val="en-US"/>
        </w:rPr>
        <w:t xml:space="preserve"> per day.</w:t>
      </w:r>
    </w:p>
    <w:p w:rsidR="000875EF" w:rsidRDefault="000875EF" w:rsidP="000875EF">
      <w:pPr>
        <w:spacing w:after="0" w:line="240" w:lineRule="auto"/>
        <w:jc w:val="both"/>
        <w:rPr>
          <w:rFonts w:ascii="Times New Roman" w:eastAsia="Times New Roman" w:hAnsi="Times New Roman" w:cs="Times New Roman"/>
          <w:b/>
          <w:bCs/>
          <w:sz w:val="24"/>
          <w:szCs w:val="24"/>
          <w:lang w:val="en-US"/>
        </w:rPr>
      </w:pPr>
    </w:p>
    <w:p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5. Other Activities</w:t>
      </w:r>
    </w:p>
    <w:p w:rsidR="000875EF" w:rsidRDefault="000875EF" w:rsidP="000875EF">
      <w:pPr>
        <w:spacing w:after="0" w:line="240" w:lineRule="auto"/>
        <w:jc w:val="both"/>
        <w:rPr>
          <w:rFonts w:ascii="Times New Roman" w:eastAsia="Times New Roman" w:hAnsi="Times New Roman" w:cs="Times New Roman"/>
          <w:sz w:val="24"/>
          <w:szCs w:val="24"/>
          <w:lang w:val="en-US"/>
        </w:rPr>
      </w:pP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5.1. Production of wood pulp from wood or other fibrous materials.</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5.2. Production of paper or cardboard with a capacity exceeding </w:t>
      </w:r>
      <w:r w:rsidRPr="007921AC">
        <w:rPr>
          <w:rFonts w:ascii="Times New Roman" w:eastAsia="Times New Roman" w:hAnsi="Times New Roman" w:cs="Times New Roman"/>
          <w:b/>
          <w:bCs/>
          <w:sz w:val="24"/>
          <w:szCs w:val="24"/>
          <w:lang w:val="en-US"/>
        </w:rPr>
        <w:t>20 tons</w:t>
      </w:r>
      <w:r w:rsidRPr="007921AC">
        <w:rPr>
          <w:rFonts w:ascii="Times New Roman" w:eastAsia="Times New Roman" w:hAnsi="Times New Roman" w:cs="Times New Roman"/>
          <w:sz w:val="24"/>
          <w:szCs w:val="24"/>
          <w:lang w:val="en-US"/>
        </w:rPr>
        <w:t xml:space="preserve"> per day.</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5.3.</w:t>
      </w:r>
      <w:r w:rsidR="00720935">
        <w:rPr>
          <w:rFonts w:ascii="Times New Roman" w:eastAsia="Times New Roman" w:hAnsi="Times New Roman" w:cs="Times New Roman"/>
          <w:sz w:val="24"/>
          <w:szCs w:val="24"/>
          <w:lang w:val="en-US"/>
        </w:rPr>
        <w:t xml:space="preserve"> </w:t>
      </w:r>
      <w:r w:rsidRPr="007921AC">
        <w:rPr>
          <w:rFonts w:ascii="Times New Roman" w:eastAsia="Times New Roman" w:hAnsi="Times New Roman" w:cs="Times New Roman"/>
          <w:sz w:val="24"/>
          <w:szCs w:val="24"/>
          <w:lang w:val="en-US"/>
        </w:rPr>
        <w:t xml:space="preserve">Drying or calcination of gypsum, or production of plasterboard with a capacity exceeding </w:t>
      </w:r>
      <w:r w:rsidRPr="007921AC">
        <w:rPr>
          <w:rFonts w:ascii="Times New Roman" w:eastAsia="Times New Roman" w:hAnsi="Times New Roman" w:cs="Times New Roman"/>
          <w:b/>
          <w:bCs/>
          <w:sz w:val="24"/>
          <w:szCs w:val="24"/>
          <w:lang w:val="en-US"/>
        </w:rPr>
        <w:t>20 tons</w:t>
      </w:r>
      <w:r w:rsidRPr="007921AC">
        <w:rPr>
          <w:rFonts w:ascii="Times New Roman" w:eastAsia="Times New Roman" w:hAnsi="Times New Roman" w:cs="Times New Roman"/>
          <w:sz w:val="24"/>
          <w:szCs w:val="24"/>
          <w:lang w:val="en-US"/>
        </w:rPr>
        <w:t xml:space="preserve"> of dry product per day.</w:t>
      </w:r>
    </w:p>
    <w:p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5.4. Capture of greenhouse gases from installations covered by this Annex, for the purposes of transport and geological storage.</w:t>
      </w:r>
    </w:p>
    <w:p w:rsidR="0096206E" w:rsidRPr="007921AC" w:rsidRDefault="0096206E" w:rsidP="00215104">
      <w:pPr>
        <w:spacing w:after="0" w:line="240" w:lineRule="auto"/>
        <w:ind w:left="283"/>
        <w:jc w:val="both"/>
      </w:pPr>
    </w:p>
    <w:p w:rsidR="0096206E" w:rsidRPr="00706890" w:rsidRDefault="0096206E" w:rsidP="000875EF">
      <w:pPr>
        <w:spacing w:after="0" w:line="240" w:lineRule="auto"/>
        <w:jc w:val="both"/>
        <w:rPr>
          <w:rFonts w:ascii="Times New Roman" w:hAnsi="Times New Roman" w:cs="Times New Roman"/>
          <w:sz w:val="24"/>
          <w:szCs w:val="24"/>
        </w:rPr>
      </w:pPr>
    </w:p>
    <w:sectPr w:rsidR="0096206E" w:rsidRPr="00706890">
      <w:footerReference w:type="default" r:id="rId10"/>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DE1B9A" w16cid:durableId="2E273C7D"/>
  <w16cid:commentId w16cid:paraId="6DF005B3" w16cid:durableId="2E273C7E"/>
  <w16cid:commentId w16cid:paraId="6D652EBD" w16cid:durableId="2E273C7F"/>
  <w16cid:commentId w16cid:paraId="2727F582" w16cid:durableId="2E273C80"/>
  <w16cid:commentId w16cid:paraId="13C90C42" w16cid:durableId="2E273C81"/>
  <w16cid:commentId w16cid:paraId="78BFC8B9" w16cid:durableId="2E273C82"/>
  <w16cid:commentId w16cid:paraId="0DD8805A" w16cid:durableId="2E273C83"/>
  <w16cid:commentId w16cid:paraId="47425DEF" w16cid:durableId="2E273C84"/>
  <w16cid:commentId w16cid:paraId="681ABCA9" w16cid:durableId="2E273C85"/>
  <w16cid:commentId w16cid:paraId="63A43AB4" w16cid:durableId="2E273C86"/>
  <w16cid:commentId w16cid:paraId="5D2CC1AE" w16cid:durableId="2E273C87"/>
  <w16cid:commentId w16cid:paraId="39584D64" w16cid:durableId="2E273C8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6AC" w:rsidRDefault="00B166AC" w:rsidP="000904FA">
      <w:pPr>
        <w:spacing w:after="0" w:line="240" w:lineRule="auto"/>
      </w:pPr>
      <w:r>
        <w:separator/>
      </w:r>
    </w:p>
  </w:endnote>
  <w:endnote w:type="continuationSeparator" w:id="0">
    <w:p w:rsidR="00B166AC" w:rsidRDefault="00B166AC" w:rsidP="00090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737836"/>
      <w:docPartObj>
        <w:docPartGallery w:val="Page Numbers (Bottom of Page)"/>
        <w:docPartUnique/>
      </w:docPartObj>
    </w:sdtPr>
    <w:sdtEndPr>
      <w:rPr>
        <w:rFonts w:ascii="Times New Roman" w:hAnsi="Times New Roman" w:cs="Times New Roman"/>
        <w:noProof/>
        <w:sz w:val="24"/>
        <w:szCs w:val="24"/>
      </w:rPr>
    </w:sdtEndPr>
    <w:sdtContent>
      <w:p w:rsidR="00C710DA" w:rsidRPr="000904FA" w:rsidRDefault="00C710DA">
        <w:pPr>
          <w:pStyle w:val="Footer"/>
          <w:jc w:val="center"/>
          <w:rPr>
            <w:rFonts w:ascii="Times New Roman" w:hAnsi="Times New Roman" w:cs="Times New Roman"/>
            <w:sz w:val="24"/>
            <w:szCs w:val="24"/>
          </w:rPr>
        </w:pPr>
        <w:r w:rsidRPr="000904FA">
          <w:rPr>
            <w:rFonts w:ascii="Times New Roman" w:hAnsi="Times New Roman" w:cs="Times New Roman"/>
            <w:sz w:val="24"/>
            <w:szCs w:val="24"/>
          </w:rPr>
          <w:fldChar w:fldCharType="begin"/>
        </w:r>
        <w:r w:rsidRPr="000904FA">
          <w:rPr>
            <w:rFonts w:ascii="Times New Roman" w:hAnsi="Times New Roman" w:cs="Times New Roman"/>
            <w:sz w:val="24"/>
            <w:szCs w:val="24"/>
          </w:rPr>
          <w:instrText xml:space="preserve"> PAGE   \* MERGEFORMAT </w:instrText>
        </w:r>
        <w:r w:rsidRPr="000904FA">
          <w:rPr>
            <w:rFonts w:ascii="Times New Roman" w:hAnsi="Times New Roman" w:cs="Times New Roman"/>
            <w:sz w:val="24"/>
            <w:szCs w:val="24"/>
          </w:rPr>
          <w:fldChar w:fldCharType="separate"/>
        </w:r>
        <w:r w:rsidR="00A8776B">
          <w:rPr>
            <w:rFonts w:ascii="Times New Roman" w:hAnsi="Times New Roman" w:cs="Times New Roman"/>
            <w:noProof/>
            <w:sz w:val="24"/>
            <w:szCs w:val="24"/>
          </w:rPr>
          <w:t>13</w:t>
        </w:r>
        <w:r w:rsidRPr="000904FA">
          <w:rPr>
            <w:rFonts w:ascii="Times New Roman" w:hAnsi="Times New Roman" w:cs="Times New Roman"/>
            <w:noProof/>
            <w:sz w:val="24"/>
            <w:szCs w:val="24"/>
          </w:rPr>
          <w:fldChar w:fldCharType="end"/>
        </w:r>
      </w:p>
    </w:sdtContent>
  </w:sdt>
  <w:p w:rsidR="00C710DA" w:rsidRDefault="00C710D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981174"/>
      <w:docPartObj>
        <w:docPartGallery w:val="Page Numbers (Bottom of Page)"/>
        <w:docPartUnique/>
      </w:docPartObj>
    </w:sdtPr>
    <w:sdtEndPr>
      <w:rPr>
        <w:rFonts w:ascii="Times New Roman" w:hAnsi="Times New Roman" w:cs="Times New Roman"/>
        <w:noProof/>
        <w:sz w:val="24"/>
        <w:szCs w:val="24"/>
      </w:rPr>
    </w:sdtEndPr>
    <w:sdtContent>
      <w:p w:rsidR="0038740D" w:rsidRPr="00131FF2" w:rsidRDefault="0056064E">
        <w:pPr>
          <w:pStyle w:val="Footer"/>
          <w:jc w:val="center"/>
          <w:rPr>
            <w:rFonts w:ascii="Times New Roman" w:hAnsi="Times New Roman" w:cs="Times New Roman"/>
            <w:sz w:val="24"/>
            <w:szCs w:val="24"/>
          </w:rPr>
        </w:pPr>
        <w:r w:rsidRPr="00131FF2">
          <w:rPr>
            <w:rFonts w:ascii="Times New Roman" w:hAnsi="Times New Roman" w:cs="Times New Roman"/>
            <w:sz w:val="24"/>
            <w:szCs w:val="24"/>
          </w:rPr>
          <w:fldChar w:fldCharType="begin"/>
        </w:r>
        <w:r w:rsidRPr="00131FF2">
          <w:rPr>
            <w:rFonts w:ascii="Times New Roman" w:hAnsi="Times New Roman" w:cs="Times New Roman"/>
            <w:sz w:val="24"/>
            <w:szCs w:val="24"/>
          </w:rPr>
          <w:instrText xml:space="preserve"> PAGE   \* MERGEFORMAT </w:instrText>
        </w:r>
        <w:r w:rsidRPr="00131FF2">
          <w:rPr>
            <w:rFonts w:ascii="Times New Roman" w:hAnsi="Times New Roman" w:cs="Times New Roman"/>
            <w:sz w:val="24"/>
            <w:szCs w:val="24"/>
          </w:rPr>
          <w:fldChar w:fldCharType="separate"/>
        </w:r>
        <w:r w:rsidR="00A8776B">
          <w:rPr>
            <w:rFonts w:ascii="Times New Roman" w:hAnsi="Times New Roman" w:cs="Times New Roman"/>
            <w:noProof/>
            <w:sz w:val="24"/>
            <w:szCs w:val="24"/>
          </w:rPr>
          <w:t>17</w:t>
        </w:r>
        <w:r w:rsidRPr="00131FF2">
          <w:rPr>
            <w:rFonts w:ascii="Times New Roman" w:hAnsi="Times New Roman" w:cs="Times New Roman"/>
            <w:noProof/>
            <w:sz w:val="24"/>
            <w:szCs w:val="24"/>
          </w:rPr>
          <w:fldChar w:fldCharType="end"/>
        </w:r>
      </w:p>
    </w:sdtContent>
  </w:sdt>
  <w:p w:rsidR="0038740D" w:rsidRDefault="00B166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6AC" w:rsidRDefault="00B166AC" w:rsidP="000904FA">
      <w:pPr>
        <w:spacing w:after="0" w:line="240" w:lineRule="auto"/>
      </w:pPr>
      <w:r>
        <w:separator/>
      </w:r>
    </w:p>
  </w:footnote>
  <w:footnote w:type="continuationSeparator" w:id="0">
    <w:p w:rsidR="00B166AC" w:rsidRDefault="00B166AC" w:rsidP="00090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B6D"/>
    <w:multiLevelType w:val="hybridMultilevel"/>
    <w:tmpl w:val="33C8056A"/>
    <w:lvl w:ilvl="0" w:tplc="0809000F">
      <w:start w:val="1"/>
      <w:numFmt w:val="decimal"/>
      <w:lvlText w:val="%1."/>
      <w:lvlJc w:val="left"/>
      <w:pPr>
        <w:ind w:left="720" w:hanging="360"/>
      </w:pPr>
      <w:rPr>
        <w:rFonts w:hint="default"/>
      </w:rPr>
    </w:lvl>
    <w:lvl w:ilvl="1" w:tplc="16C257C2">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0BA1CB8"/>
    <w:multiLevelType w:val="multilevel"/>
    <w:tmpl w:val="D1680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E4938"/>
    <w:multiLevelType w:val="multilevel"/>
    <w:tmpl w:val="61B4D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1E7735"/>
    <w:multiLevelType w:val="multilevel"/>
    <w:tmpl w:val="FC248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A00137"/>
    <w:multiLevelType w:val="multilevel"/>
    <w:tmpl w:val="79B0B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7F4F9D"/>
    <w:multiLevelType w:val="hybridMultilevel"/>
    <w:tmpl w:val="13145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E87EAB"/>
    <w:multiLevelType w:val="multilevel"/>
    <w:tmpl w:val="5192B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F222EA"/>
    <w:multiLevelType w:val="multilevel"/>
    <w:tmpl w:val="539C1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A51F0E"/>
    <w:multiLevelType w:val="hybridMultilevel"/>
    <w:tmpl w:val="34A61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02FA0"/>
    <w:multiLevelType w:val="hybridMultilevel"/>
    <w:tmpl w:val="789EBAE0"/>
    <w:lvl w:ilvl="0" w:tplc="08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227C2BD3"/>
    <w:multiLevelType w:val="hybridMultilevel"/>
    <w:tmpl w:val="21227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82DEF"/>
    <w:multiLevelType w:val="multilevel"/>
    <w:tmpl w:val="B2367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703843"/>
    <w:multiLevelType w:val="multilevel"/>
    <w:tmpl w:val="5148C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3E6895"/>
    <w:multiLevelType w:val="multilevel"/>
    <w:tmpl w:val="D1682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497079"/>
    <w:multiLevelType w:val="multilevel"/>
    <w:tmpl w:val="3190EE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B45C25"/>
    <w:multiLevelType w:val="multilevel"/>
    <w:tmpl w:val="64A0A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666717"/>
    <w:multiLevelType w:val="multilevel"/>
    <w:tmpl w:val="59988C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6B5B28"/>
    <w:multiLevelType w:val="multilevel"/>
    <w:tmpl w:val="D2B4E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1661F4"/>
    <w:multiLevelType w:val="hybridMultilevel"/>
    <w:tmpl w:val="F844F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AA7B67"/>
    <w:multiLevelType w:val="multilevel"/>
    <w:tmpl w:val="D4988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B86834"/>
    <w:multiLevelType w:val="hybridMultilevel"/>
    <w:tmpl w:val="B044B10E"/>
    <w:lvl w:ilvl="0" w:tplc="08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394F57E6"/>
    <w:multiLevelType w:val="multilevel"/>
    <w:tmpl w:val="C538B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022354"/>
    <w:multiLevelType w:val="multilevel"/>
    <w:tmpl w:val="04AA3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6248FA"/>
    <w:multiLevelType w:val="multilevel"/>
    <w:tmpl w:val="E3A4C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494327"/>
    <w:multiLevelType w:val="multilevel"/>
    <w:tmpl w:val="E3E21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F0501B"/>
    <w:multiLevelType w:val="multilevel"/>
    <w:tmpl w:val="C07E3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B82B89"/>
    <w:multiLevelType w:val="multilevel"/>
    <w:tmpl w:val="CE423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C57551"/>
    <w:multiLevelType w:val="hybridMultilevel"/>
    <w:tmpl w:val="D3E6D2DC"/>
    <w:lvl w:ilvl="0" w:tplc="08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15:restartNumberingAfterBreak="0">
    <w:nsid w:val="4EC0635E"/>
    <w:multiLevelType w:val="multilevel"/>
    <w:tmpl w:val="B05A1B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AD40C2"/>
    <w:multiLevelType w:val="multilevel"/>
    <w:tmpl w:val="06C06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8C67E6"/>
    <w:multiLevelType w:val="multilevel"/>
    <w:tmpl w:val="76447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574A9C"/>
    <w:multiLevelType w:val="multilevel"/>
    <w:tmpl w:val="FF3E8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A85816"/>
    <w:multiLevelType w:val="multilevel"/>
    <w:tmpl w:val="0AFEF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456C51"/>
    <w:multiLevelType w:val="multilevel"/>
    <w:tmpl w:val="4CD0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7077FD"/>
    <w:multiLevelType w:val="multilevel"/>
    <w:tmpl w:val="951E3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835823"/>
    <w:multiLevelType w:val="hybridMultilevel"/>
    <w:tmpl w:val="44E47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A47583"/>
    <w:multiLevelType w:val="multilevel"/>
    <w:tmpl w:val="CBE0C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3078CB"/>
    <w:multiLevelType w:val="hybridMultilevel"/>
    <w:tmpl w:val="318AD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0731BF"/>
    <w:multiLevelType w:val="multilevel"/>
    <w:tmpl w:val="782EF5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DFF3A91"/>
    <w:multiLevelType w:val="hybridMultilevel"/>
    <w:tmpl w:val="BCC20766"/>
    <w:lvl w:ilvl="0" w:tplc="36B08CDE">
      <w:start w:val="1"/>
      <w:numFmt w:val="decimal"/>
      <w:lvlText w:val="%1."/>
      <w:lvlJc w:val="left"/>
      <w:pPr>
        <w:ind w:left="720" w:hanging="360"/>
      </w:pPr>
      <w:rPr>
        <w:rFonts w:hint="default"/>
        <w:b w:val="0"/>
        <w:bCs/>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15:restartNumberingAfterBreak="0">
    <w:nsid w:val="634A534B"/>
    <w:multiLevelType w:val="multilevel"/>
    <w:tmpl w:val="7258F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5E26B2C"/>
    <w:multiLevelType w:val="hybridMultilevel"/>
    <w:tmpl w:val="C6CE6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2911B9"/>
    <w:multiLevelType w:val="hybridMultilevel"/>
    <w:tmpl w:val="3F1801AA"/>
    <w:lvl w:ilvl="0" w:tplc="08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3" w15:restartNumberingAfterBreak="0">
    <w:nsid w:val="6AC25590"/>
    <w:multiLevelType w:val="multilevel"/>
    <w:tmpl w:val="65480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00D71A5"/>
    <w:multiLevelType w:val="hybridMultilevel"/>
    <w:tmpl w:val="15107A16"/>
    <w:lvl w:ilvl="0" w:tplc="08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5" w15:restartNumberingAfterBreak="0">
    <w:nsid w:val="71743E07"/>
    <w:multiLevelType w:val="multilevel"/>
    <w:tmpl w:val="951E3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18835E5"/>
    <w:multiLevelType w:val="multilevel"/>
    <w:tmpl w:val="A148F7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1BB73A4"/>
    <w:multiLevelType w:val="hybridMultilevel"/>
    <w:tmpl w:val="47FAC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7B4EA4"/>
    <w:multiLevelType w:val="multilevel"/>
    <w:tmpl w:val="44C49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0A3FD8"/>
    <w:multiLevelType w:val="multilevel"/>
    <w:tmpl w:val="16E0FB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39"/>
  </w:num>
  <w:num w:numId="3">
    <w:abstractNumId w:val="44"/>
  </w:num>
  <w:num w:numId="4">
    <w:abstractNumId w:val="9"/>
  </w:num>
  <w:num w:numId="5">
    <w:abstractNumId w:val="20"/>
  </w:num>
  <w:num w:numId="6">
    <w:abstractNumId w:val="27"/>
  </w:num>
  <w:num w:numId="7">
    <w:abstractNumId w:val="0"/>
  </w:num>
  <w:num w:numId="8">
    <w:abstractNumId w:val="35"/>
  </w:num>
  <w:num w:numId="9">
    <w:abstractNumId w:val="45"/>
  </w:num>
  <w:num w:numId="10">
    <w:abstractNumId w:val="31"/>
  </w:num>
  <w:num w:numId="11">
    <w:abstractNumId w:val="36"/>
  </w:num>
  <w:num w:numId="12">
    <w:abstractNumId w:val="7"/>
  </w:num>
  <w:num w:numId="13">
    <w:abstractNumId w:val="2"/>
  </w:num>
  <w:num w:numId="14">
    <w:abstractNumId w:val="28"/>
  </w:num>
  <w:num w:numId="15">
    <w:abstractNumId w:val="16"/>
  </w:num>
  <w:num w:numId="16">
    <w:abstractNumId w:val="6"/>
  </w:num>
  <w:num w:numId="17">
    <w:abstractNumId w:val="32"/>
  </w:num>
  <w:num w:numId="18">
    <w:abstractNumId w:val="40"/>
  </w:num>
  <w:num w:numId="19">
    <w:abstractNumId w:val="38"/>
  </w:num>
  <w:num w:numId="20">
    <w:abstractNumId w:val="25"/>
  </w:num>
  <w:num w:numId="21">
    <w:abstractNumId w:val="1"/>
  </w:num>
  <w:num w:numId="22">
    <w:abstractNumId w:val="14"/>
  </w:num>
  <w:num w:numId="23">
    <w:abstractNumId w:val="33"/>
  </w:num>
  <w:num w:numId="24">
    <w:abstractNumId w:val="21"/>
  </w:num>
  <w:num w:numId="25">
    <w:abstractNumId w:val="22"/>
  </w:num>
  <w:num w:numId="26">
    <w:abstractNumId w:val="19"/>
  </w:num>
  <w:num w:numId="27">
    <w:abstractNumId w:val="43"/>
  </w:num>
  <w:num w:numId="28">
    <w:abstractNumId w:val="11"/>
  </w:num>
  <w:num w:numId="29">
    <w:abstractNumId w:val="13"/>
  </w:num>
  <w:num w:numId="30">
    <w:abstractNumId w:val="46"/>
  </w:num>
  <w:num w:numId="31">
    <w:abstractNumId w:val="49"/>
  </w:num>
  <w:num w:numId="32">
    <w:abstractNumId w:val="30"/>
  </w:num>
  <w:num w:numId="33">
    <w:abstractNumId w:val="4"/>
  </w:num>
  <w:num w:numId="34">
    <w:abstractNumId w:val="34"/>
  </w:num>
  <w:num w:numId="35">
    <w:abstractNumId w:val="24"/>
  </w:num>
  <w:num w:numId="36">
    <w:abstractNumId w:val="26"/>
  </w:num>
  <w:num w:numId="37">
    <w:abstractNumId w:val="29"/>
  </w:num>
  <w:num w:numId="38">
    <w:abstractNumId w:val="23"/>
  </w:num>
  <w:num w:numId="39">
    <w:abstractNumId w:val="17"/>
  </w:num>
  <w:num w:numId="40">
    <w:abstractNumId w:val="48"/>
  </w:num>
  <w:num w:numId="41">
    <w:abstractNumId w:val="3"/>
  </w:num>
  <w:num w:numId="42">
    <w:abstractNumId w:val="15"/>
  </w:num>
  <w:num w:numId="43">
    <w:abstractNumId w:val="12"/>
  </w:num>
  <w:num w:numId="44">
    <w:abstractNumId w:val="10"/>
  </w:num>
  <w:num w:numId="45">
    <w:abstractNumId w:val="5"/>
  </w:num>
  <w:num w:numId="46">
    <w:abstractNumId w:val="37"/>
  </w:num>
  <w:num w:numId="47">
    <w:abstractNumId w:val="8"/>
  </w:num>
  <w:num w:numId="48">
    <w:abstractNumId w:val="41"/>
  </w:num>
  <w:num w:numId="49">
    <w:abstractNumId w:val="47"/>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26F"/>
    <w:rsid w:val="00001559"/>
    <w:rsid w:val="00010EC9"/>
    <w:rsid w:val="00022986"/>
    <w:rsid w:val="000536AB"/>
    <w:rsid w:val="000823E5"/>
    <w:rsid w:val="000875EF"/>
    <w:rsid w:val="0009015D"/>
    <w:rsid w:val="000904FA"/>
    <w:rsid w:val="0009239C"/>
    <w:rsid w:val="00095FD4"/>
    <w:rsid w:val="000B6E8D"/>
    <w:rsid w:val="000E2258"/>
    <w:rsid w:val="000F0C8F"/>
    <w:rsid w:val="000F629D"/>
    <w:rsid w:val="00114A82"/>
    <w:rsid w:val="00131372"/>
    <w:rsid w:val="00136690"/>
    <w:rsid w:val="001A5096"/>
    <w:rsid w:val="001E145E"/>
    <w:rsid w:val="001F0981"/>
    <w:rsid w:val="002024E4"/>
    <w:rsid w:val="00206D89"/>
    <w:rsid w:val="00215104"/>
    <w:rsid w:val="00220C76"/>
    <w:rsid w:val="0022675A"/>
    <w:rsid w:val="00240108"/>
    <w:rsid w:val="0027178F"/>
    <w:rsid w:val="00286AC2"/>
    <w:rsid w:val="00291D72"/>
    <w:rsid w:val="002C5EE9"/>
    <w:rsid w:val="002D01BC"/>
    <w:rsid w:val="002D0500"/>
    <w:rsid w:val="002F6B0F"/>
    <w:rsid w:val="003063C8"/>
    <w:rsid w:val="00326422"/>
    <w:rsid w:val="0034726F"/>
    <w:rsid w:val="003474BA"/>
    <w:rsid w:val="00372A1F"/>
    <w:rsid w:val="003803F5"/>
    <w:rsid w:val="00383779"/>
    <w:rsid w:val="003873B1"/>
    <w:rsid w:val="003B49D6"/>
    <w:rsid w:val="0040130C"/>
    <w:rsid w:val="004341B1"/>
    <w:rsid w:val="00434C0A"/>
    <w:rsid w:val="00465B68"/>
    <w:rsid w:val="00490B49"/>
    <w:rsid w:val="004A64E5"/>
    <w:rsid w:val="004B5A13"/>
    <w:rsid w:val="004C62C1"/>
    <w:rsid w:val="004D6950"/>
    <w:rsid w:val="004E2686"/>
    <w:rsid w:val="004E5278"/>
    <w:rsid w:val="004F2227"/>
    <w:rsid w:val="004F6FF6"/>
    <w:rsid w:val="005075A8"/>
    <w:rsid w:val="00537922"/>
    <w:rsid w:val="005512F5"/>
    <w:rsid w:val="00552CDB"/>
    <w:rsid w:val="0056064E"/>
    <w:rsid w:val="00571CC7"/>
    <w:rsid w:val="00572547"/>
    <w:rsid w:val="005874E1"/>
    <w:rsid w:val="005C1059"/>
    <w:rsid w:val="005C5132"/>
    <w:rsid w:val="005D4310"/>
    <w:rsid w:val="005F37FD"/>
    <w:rsid w:val="00601C5E"/>
    <w:rsid w:val="00614199"/>
    <w:rsid w:val="00682BD6"/>
    <w:rsid w:val="006901AC"/>
    <w:rsid w:val="00690347"/>
    <w:rsid w:val="00692D1B"/>
    <w:rsid w:val="006B3B46"/>
    <w:rsid w:val="006B6B50"/>
    <w:rsid w:val="006C5F5C"/>
    <w:rsid w:val="006C7193"/>
    <w:rsid w:val="006D1842"/>
    <w:rsid w:val="006D2DD5"/>
    <w:rsid w:val="006D3F4A"/>
    <w:rsid w:val="006D797A"/>
    <w:rsid w:val="006E6C12"/>
    <w:rsid w:val="00706890"/>
    <w:rsid w:val="00713504"/>
    <w:rsid w:val="00713E5B"/>
    <w:rsid w:val="00720935"/>
    <w:rsid w:val="00723AA6"/>
    <w:rsid w:val="0074659B"/>
    <w:rsid w:val="007534B4"/>
    <w:rsid w:val="007666F4"/>
    <w:rsid w:val="0079390B"/>
    <w:rsid w:val="00793EA5"/>
    <w:rsid w:val="007967C7"/>
    <w:rsid w:val="007A7901"/>
    <w:rsid w:val="007B1483"/>
    <w:rsid w:val="007C23AB"/>
    <w:rsid w:val="007D439B"/>
    <w:rsid w:val="007F2C8C"/>
    <w:rsid w:val="007F3618"/>
    <w:rsid w:val="00801363"/>
    <w:rsid w:val="008108D3"/>
    <w:rsid w:val="00837617"/>
    <w:rsid w:val="00851707"/>
    <w:rsid w:val="00853530"/>
    <w:rsid w:val="00875D25"/>
    <w:rsid w:val="00883E2A"/>
    <w:rsid w:val="008A03E2"/>
    <w:rsid w:val="008B49DA"/>
    <w:rsid w:val="008B5370"/>
    <w:rsid w:val="008D44EB"/>
    <w:rsid w:val="008D64CD"/>
    <w:rsid w:val="0096206E"/>
    <w:rsid w:val="009D1FC2"/>
    <w:rsid w:val="00A038EE"/>
    <w:rsid w:val="00A0414F"/>
    <w:rsid w:val="00A14F51"/>
    <w:rsid w:val="00A3680C"/>
    <w:rsid w:val="00A516AE"/>
    <w:rsid w:val="00A52497"/>
    <w:rsid w:val="00A525EE"/>
    <w:rsid w:val="00A63DCD"/>
    <w:rsid w:val="00A80869"/>
    <w:rsid w:val="00A8776B"/>
    <w:rsid w:val="00A903E1"/>
    <w:rsid w:val="00AA5DBF"/>
    <w:rsid w:val="00AA7D7A"/>
    <w:rsid w:val="00AB552B"/>
    <w:rsid w:val="00AC6F1E"/>
    <w:rsid w:val="00AE235E"/>
    <w:rsid w:val="00B05FBE"/>
    <w:rsid w:val="00B166AC"/>
    <w:rsid w:val="00B54A64"/>
    <w:rsid w:val="00B56B90"/>
    <w:rsid w:val="00B622D6"/>
    <w:rsid w:val="00B8462C"/>
    <w:rsid w:val="00B9476A"/>
    <w:rsid w:val="00B95145"/>
    <w:rsid w:val="00B955A5"/>
    <w:rsid w:val="00BC0475"/>
    <w:rsid w:val="00BE6FC5"/>
    <w:rsid w:val="00BF0364"/>
    <w:rsid w:val="00BF42A4"/>
    <w:rsid w:val="00C258B7"/>
    <w:rsid w:val="00C31C09"/>
    <w:rsid w:val="00C31D8C"/>
    <w:rsid w:val="00C346C4"/>
    <w:rsid w:val="00C45D1E"/>
    <w:rsid w:val="00C60D1C"/>
    <w:rsid w:val="00C644FA"/>
    <w:rsid w:val="00C710DA"/>
    <w:rsid w:val="00C80547"/>
    <w:rsid w:val="00CC561A"/>
    <w:rsid w:val="00CD4EA0"/>
    <w:rsid w:val="00CE5EF1"/>
    <w:rsid w:val="00CE7406"/>
    <w:rsid w:val="00CF50DA"/>
    <w:rsid w:val="00D41767"/>
    <w:rsid w:val="00D4446A"/>
    <w:rsid w:val="00D44AF9"/>
    <w:rsid w:val="00D75967"/>
    <w:rsid w:val="00D86674"/>
    <w:rsid w:val="00D9575C"/>
    <w:rsid w:val="00DB4297"/>
    <w:rsid w:val="00DB787F"/>
    <w:rsid w:val="00DC42E6"/>
    <w:rsid w:val="00DD3A7D"/>
    <w:rsid w:val="00DD3E8A"/>
    <w:rsid w:val="00E02590"/>
    <w:rsid w:val="00E23CFC"/>
    <w:rsid w:val="00E30A5A"/>
    <w:rsid w:val="00E50B07"/>
    <w:rsid w:val="00E53B09"/>
    <w:rsid w:val="00E55778"/>
    <w:rsid w:val="00E66516"/>
    <w:rsid w:val="00E7339D"/>
    <w:rsid w:val="00E73D1E"/>
    <w:rsid w:val="00E7574B"/>
    <w:rsid w:val="00E84D92"/>
    <w:rsid w:val="00E92410"/>
    <w:rsid w:val="00EB23B9"/>
    <w:rsid w:val="00ED2ED8"/>
    <w:rsid w:val="00EF3E04"/>
    <w:rsid w:val="00F27A4F"/>
    <w:rsid w:val="00F312FA"/>
    <w:rsid w:val="00F34518"/>
    <w:rsid w:val="00F44730"/>
    <w:rsid w:val="00FA08D9"/>
    <w:rsid w:val="00FE403A"/>
    <w:rsid w:val="00FE4744"/>
    <w:rsid w:val="00FE5884"/>
    <w:rsid w:val="00FF06C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BA763"/>
  <w15:chartTrackingRefBased/>
  <w15:docId w15:val="{AF8B60DD-3A5E-484A-8B54-D1349343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0E2258"/>
    <w:pPr>
      <w:keepNext/>
      <w:keepLines/>
      <w:spacing w:before="240" w:after="0"/>
      <w:outlineLvl w:val="0"/>
    </w:pPr>
    <w:rPr>
      <w:rFonts w:ascii="Arial" w:eastAsiaTheme="majorEastAsia" w:hAnsi="Arial" w:cstheme="majorBidi"/>
      <w:sz w:val="28"/>
      <w:szCs w:val="32"/>
    </w:rPr>
  </w:style>
  <w:style w:type="paragraph" w:styleId="Heading2">
    <w:name w:val="heading 2"/>
    <w:basedOn w:val="Normal"/>
    <w:next w:val="Normal"/>
    <w:link w:val="Heading2Char"/>
    <w:uiPriority w:val="9"/>
    <w:semiHidden/>
    <w:unhideWhenUsed/>
    <w:qFormat/>
    <w:rsid w:val="00CD4E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D4E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258"/>
    <w:rPr>
      <w:rFonts w:ascii="Arial" w:eastAsiaTheme="majorEastAsia" w:hAnsi="Arial" w:cstheme="majorBidi"/>
      <w:sz w:val="28"/>
      <w:szCs w:val="32"/>
      <w:lang w:val="en-US"/>
    </w:rPr>
  </w:style>
  <w:style w:type="character" w:styleId="BookTitle">
    <w:name w:val="Book Title"/>
    <w:basedOn w:val="DefaultParagraphFont"/>
    <w:uiPriority w:val="33"/>
    <w:qFormat/>
    <w:rsid w:val="000E2258"/>
    <w:rPr>
      <w:rFonts w:ascii="Arial" w:hAnsi="Arial"/>
      <w:b/>
      <w:bCs/>
      <w:i w:val="0"/>
      <w:iCs/>
      <w:spacing w:val="5"/>
      <w:sz w:val="28"/>
    </w:rPr>
  </w:style>
  <w:style w:type="table" w:customStyle="1" w:styleId="TableGrid">
    <w:name w:val="TableGrid"/>
    <w:rsid w:val="0034726F"/>
    <w:pPr>
      <w:spacing w:after="0" w:line="240" w:lineRule="auto"/>
    </w:pPr>
    <w:rPr>
      <w:rFonts w:eastAsiaTheme="minorEastAsia"/>
      <w:lang w:eastAsia="sq-AL"/>
    </w:rPr>
    <w:tblPr>
      <w:tblCellMar>
        <w:top w:w="0" w:type="dxa"/>
        <w:left w:w="0" w:type="dxa"/>
        <w:bottom w:w="0" w:type="dxa"/>
        <w:right w:w="0" w:type="dxa"/>
      </w:tblCellMar>
    </w:tblPr>
  </w:style>
  <w:style w:type="paragraph" w:styleId="ListParagraph">
    <w:name w:val="List Paragraph"/>
    <w:basedOn w:val="Normal"/>
    <w:uiPriority w:val="34"/>
    <w:qFormat/>
    <w:rsid w:val="00706890"/>
    <w:pPr>
      <w:ind w:left="720"/>
      <w:contextualSpacing/>
    </w:pPr>
  </w:style>
  <w:style w:type="paragraph" w:styleId="Revision">
    <w:name w:val="Revision"/>
    <w:hidden/>
    <w:uiPriority w:val="99"/>
    <w:semiHidden/>
    <w:rsid w:val="006C7193"/>
    <w:pPr>
      <w:spacing w:after="0" w:line="240" w:lineRule="auto"/>
    </w:pPr>
    <w:rPr>
      <w:lang w:val="en-US"/>
    </w:rPr>
  </w:style>
  <w:style w:type="character" w:styleId="CommentReference">
    <w:name w:val="annotation reference"/>
    <w:basedOn w:val="DefaultParagraphFont"/>
    <w:uiPriority w:val="99"/>
    <w:semiHidden/>
    <w:unhideWhenUsed/>
    <w:rsid w:val="00692D1B"/>
    <w:rPr>
      <w:sz w:val="16"/>
      <w:szCs w:val="16"/>
    </w:rPr>
  </w:style>
  <w:style w:type="paragraph" w:styleId="CommentText">
    <w:name w:val="annotation text"/>
    <w:basedOn w:val="Normal"/>
    <w:link w:val="CommentTextChar"/>
    <w:uiPriority w:val="99"/>
    <w:unhideWhenUsed/>
    <w:rsid w:val="00692D1B"/>
    <w:pPr>
      <w:spacing w:line="240" w:lineRule="auto"/>
    </w:pPr>
    <w:rPr>
      <w:sz w:val="20"/>
      <w:szCs w:val="20"/>
    </w:rPr>
  </w:style>
  <w:style w:type="character" w:customStyle="1" w:styleId="CommentTextChar">
    <w:name w:val="Comment Text Char"/>
    <w:basedOn w:val="DefaultParagraphFont"/>
    <w:link w:val="CommentText"/>
    <w:uiPriority w:val="99"/>
    <w:rsid w:val="00692D1B"/>
    <w:rPr>
      <w:sz w:val="20"/>
      <w:szCs w:val="20"/>
      <w:lang w:val="en-US"/>
    </w:rPr>
  </w:style>
  <w:style w:type="paragraph" w:styleId="CommentSubject">
    <w:name w:val="annotation subject"/>
    <w:basedOn w:val="CommentText"/>
    <w:next w:val="CommentText"/>
    <w:link w:val="CommentSubjectChar"/>
    <w:uiPriority w:val="99"/>
    <w:semiHidden/>
    <w:unhideWhenUsed/>
    <w:rsid w:val="00692D1B"/>
    <w:rPr>
      <w:b/>
      <w:bCs/>
    </w:rPr>
  </w:style>
  <w:style w:type="character" w:customStyle="1" w:styleId="CommentSubjectChar">
    <w:name w:val="Comment Subject Char"/>
    <w:basedOn w:val="CommentTextChar"/>
    <w:link w:val="CommentSubject"/>
    <w:uiPriority w:val="99"/>
    <w:semiHidden/>
    <w:rsid w:val="00692D1B"/>
    <w:rPr>
      <w:b/>
      <w:bCs/>
      <w:sz w:val="20"/>
      <w:szCs w:val="20"/>
      <w:lang w:val="en-US"/>
    </w:rPr>
  </w:style>
  <w:style w:type="paragraph" w:styleId="BalloonText">
    <w:name w:val="Balloon Text"/>
    <w:basedOn w:val="Normal"/>
    <w:link w:val="BalloonTextChar"/>
    <w:uiPriority w:val="99"/>
    <w:semiHidden/>
    <w:unhideWhenUsed/>
    <w:rsid w:val="00B95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5A5"/>
    <w:rPr>
      <w:rFonts w:ascii="Segoe UI" w:hAnsi="Segoe UI" w:cs="Segoe UI"/>
      <w:sz w:val="18"/>
      <w:szCs w:val="18"/>
      <w:lang w:val="en-US"/>
    </w:rPr>
  </w:style>
  <w:style w:type="paragraph" w:styleId="Header">
    <w:name w:val="header"/>
    <w:basedOn w:val="Normal"/>
    <w:link w:val="HeaderChar"/>
    <w:uiPriority w:val="99"/>
    <w:unhideWhenUsed/>
    <w:rsid w:val="000904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FA"/>
    <w:rPr>
      <w:lang w:val="en-US"/>
    </w:rPr>
  </w:style>
  <w:style w:type="paragraph" w:styleId="Footer">
    <w:name w:val="footer"/>
    <w:basedOn w:val="Normal"/>
    <w:link w:val="FooterChar"/>
    <w:uiPriority w:val="99"/>
    <w:unhideWhenUsed/>
    <w:rsid w:val="000904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4FA"/>
    <w:rPr>
      <w:lang w:val="en-US"/>
    </w:rPr>
  </w:style>
  <w:style w:type="character" w:customStyle="1" w:styleId="Heading2Char">
    <w:name w:val="Heading 2 Char"/>
    <w:basedOn w:val="DefaultParagraphFont"/>
    <w:link w:val="Heading2"/>
    <w:uiPriority w:val="9"/>
    <w:semiHidden/>
    <w:rsid w:val="00CD4EA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D4EA0"/>
    <w:rPr>
      <w:rFonts w:asciiTheme="majorHAnsi" w:eastAsiaTheme="majorEastAsia" w:hAnsiTheme="majorHAnsi" w:cstheme="majorBidi"/>
      <w:color w:val="1F4D78" w:themeColor="accent1" w:themeShade="7F"/>
      <w:sz w:val="24"/>
      <w:szCs w:val="24"/>
    </w:rPr>
  </w:style>
  <w:style w:type="paragraph" w:customStyle="1" w:styleId="isselectedend">
    <w:name w:val="isselectedend"/>
    <w:basedOn w:val="Normal"/>
    <w:rsid w:val="00CD4E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22675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267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277109">
      <w:bodyDiv w:val="1"/>
      <w:marLeft w:val="0"/>
      <w:marRight w:val="0"/>
      <w:marTop w:val="0"/>
      <w:marBottom w:val="0"/>
      <w:divBdr>
        <w:top w:val="none" w:sz="0" w:space="0" w:color="auto"/>
        <w:left w:val="none" w:sz="0" w:space="0" w:color="auto"/>
        <w:bottom w:val="none" w:sz="0" w:space="0" w:color="auto"/>
        <w:right w:val="none" w:sz="0" w:space="0" w:color="auto"/>
      </w:divBdr>
      <w:divsChild>
        <w:div w:id="863055754">
          <w:marLeft w:val="0"/>
          <w:marRight w:val="0"/>
          <w:marTop w:val="0"/>
          <w:marBottom w:val="0"/>
          <w:divBdr>
            <w:top w:val="none" w:sz="0" w:space="0" w:color="auto"/>
            <w:left w:val="none" w:sz="0" w:space="0" w:color="auto"/>
            <w:bottom w:val="none" w:sz="0" w:space="0" w:color="auto"/>
            <w:right w:val="none" w:sz="0" w:space="0" w:color="auto"/>
          </w:divBdr>
        </w:div>
        <w:div w:id="504243640">
          <w:marLeft w:val="0"/>
          <w:marRight w:val="0"/>
          <w:marTop w:val="0"/>
          <w:marBottom w:val="0"/>
          <w:divBdr>
            <w:top w:val="none" w:sz="0" w:space="0" w:color="auto"/>
            <w:left w:val="none" w:sz="0" w:space="0" w:color="auto"/>
            <w:bottom w:val="none" w:sz="0" w:space="0" w:color="auto"/>
            <w:right w:val="none" w:sz="0" w:space="0" w:color="auto"/>
          </w:divBdr>
        </w:div>
        <w:div w:id="1049182169">
          <w:marLeft w:val="0"/>
          <w:marRight w:val="0"/>
          <w:marTop w:val="0"/>
          <w:marBottom w:val="0"/>
          <w:divBdr>
            <w:top w:val="none" w:sz="0" w:space="0" w:color="auto"/>
            <w:left w:val="none" w:sz="0" w:space="0" w:color="auto"/>
            <w:bottom w:val="none" w:sz="0" w:space="0" w:color="auto"/>
            <w:right w:val="none" w:sz="0" w:space="0" w:color="auto"/>
          </w:divBdr>
        </w:div>
        <w:div w:id="1003316465">
          <w:marLeft w:val="0"/>
          <w:marRight w:val="0"/>
          <w:marTop w:val="0"/>
          <w:marBottom w:val="0"/>
          <w:divBdr>
            <w:top w:val="none" w:sz="0" w:space="0" w:color="auto"/>
            <w:left w:val="none" w:sz="0" w:space="0" w:color="auto"/>
            <w:bottom w:val="none" w:sz="0" w:space="0" w:color="auto"/>
            <w:right w:val="none" w:sz="0" w:space="0" w:color="auto"/>
          </w:divBdr>
        </w:div>
        <w:div w:id="740446983">
          <w:marLeft w:val="0"/>
          <w:marRight w:val="0"/>
          <w:marTop w:val="0"/>
          <w:marBottom w:val="0"/>
          <w:divBdr>
            <w:top w:val="none" w:sz="0" w:space="0" w:color="auto"/>
            <w:left w:val="none" w:sz="0" w:space="0" w:color="auto"/>
            <w:bottom w:val="none" w:sz="0" w:space="0" w:color="auto"/>
            <w:right w:val="none" w:sz="0" w:space="0" w:color="auto"/>
          </w:divBdr>
        </w:div>
        <w:div w:id="2071881363">
          <w:marLeft w:val="0"/>
          <w:marRight w:val="0"/>
          <w:marTop w:val="0"/>
          <w:marBottom w:val="0"/>
          <w:divBdr>
            <w:top w:val="none" w:sz="0" w:space="0" w:color="auto"/>
            <w:left w:val="none" w:sz="0" w:space="0" w:color="auto"/>
            <w:bottom w:val="none" w:sz="0" w:space="0" w:color="auto"/>
            <w:right w:val="none" w:sz="0" w:space="0" w:color="auto"/>
          </w:divBdr>
        </w:div>
        <w:div w:id="1420636033">
          <w:marLeft w:val="0"/>
          <w:marRight w:val="0"/>
          <w:marTop w:val="0"/>
          <w:marBottom w:val="0"/>
          <w:divBdr>
            <w:top w:val="none" w:sz="0" w:space="0" w:color="auto"/>
            <w:left w:val="none" w:sz="0" w:space="0" w:color="auto"/>
            <w:bottom w:val="none" w:sz="0" w:space="0" w:color="auto"/>
            <w:right w:val="none" w:sz="0" w:space="0" w:color="auto"/>
          </w:divBdr>
        </w:div>
        <w:div w:id="417098104">
          <w:marLeft w:val="0"/>
          <w:marRight w:val="0"/>
          <w:marTop w:val="0"/>
          <w:marBottom w:val="0"/>
          <w:divBdr>
            <w:top w:val="none" w:sz="0" w:space="0" w:color="auto"/>
            <w:left w:val="none" w:sz="0" w:space="0" w:color="auto"/>
            <w:bottom w:val="none" w:sz="0" w:space="0" w:color="auto"/>
            <w:right w:val="none" w:sz="0" w:space="0" w:color="auto"/>
          </w:divBdr>
        </w:div>
        <w:div w:id="759567419">
          <w:marLeft w:val="0"/>
          <w:marRight w:val="0"/>
          <w:marTop w:val="0"/>
          <w:marBottom w:val="0"/>
          <w:divBdr>
            <w:top w:val="none" w:sz="0" w:space="0" w:color="auto"/>
            <w:left w:val="none" w:sz="0" w:space="0" w:color="auto"/>
            <w:bottom w:val="none" w:sz="0" w:space="0" w:color="auto"/>
            <w:right w:val="none" w:sz="0" w:space="0" w:color="auto"/>
          </w:divBdr>
        </w:div>
        <w:div w:id="484853823">
          <w:marLeft w:val="0"/>
          <w:marRight w:val="0"/>
          <w:marTop w:val="0"/>
          <w:marBottom w:val="0"/>
          <w:divBdr>
            <w:top w:val="none" w:sz="0" w:space="0" w:color="auto"/>
            <w:left w:val="none" w:sz="0" w:space="0" w:color="auto"/>
            <w:bottom w:val="none" w:sz="0" w:space="0" w:color="auto"/>
            <w:right w:val="none" w:sz="0" w:space="0" w:color="auto"/>
          </w:divBdr>
        </w:div>
        <w:div w:id="1652324999">
          <w:marLeft w:val="0"/>
          <w:marRight w:val="0"/>
          <w:marTop w:val="0"/>
          <w:marBottom w:val="0"/>
          <w:divBdr>
            <w:top w:val="none" w:sz="0" w:space="0" w:color="auto"/>
            <w:left w:val="none" w:sz="0" w:space="0" w:color="auto"/>
            <w:bottom w:val="none" w:sz="0" w:space="0" w:color="auto"/>
            <w:right w:val="none" w:sz="0" w:space="0" w:color="auto"/>
          </w:divBdr>
        </w:div>
        <w:div w:id="1075280577">
          <w:marLeft w:val="0"/>
          <w:marRight w:val="0"/>
          <w:marTop w:val="0"/>
          <w:marBottom w:val="0"/>
          <w:divBdr>
            <w:top w:val="none" w:sz="0" w:space="0" w:color="auto"/>
            <w:left w:val="none" w:sz="0" w:space="0" w:color="auto"/>
            <w:bottom w:val="none" w:sz="0" w:space="0" w:color="auto"/>
            <w:right w:val="none" w:sz="0" w:space="0" w:color="auto"/>
          </w:divBdr>
        </w:div>
        <w:div w:id="744303857">
          <w:marLeft w:val="0"/>
          <w:marRight w:val="0"/>
          <w:marTop w:val="0"/>
          <w:marBottom w:val="0"/>
          <w:divBdr>
            <w:top w:val="none" w:sz="0" w:space="0" w:color="auto"/>
            <w:left w:val="none" w:sz="0" w:space="0" w:color="auto"/>
            <w:bottom w:val="none" w:sz="0" w:space="0" w:color="auto"/>
            <w:right w:val="none" w:sz="0" w:space="0" w:color="auto"/>
          </w:divBdr>
        </w:div>
        <w:div w:id="1205169408">
          <w:marLeft w:val="0"/>
          <w:marRight w:val="0"/>
          <w:marTop w:val="0"/>
          <w:marBottom w:val="0"/>
          <w:divBdr>
            <w:top w:val="none" w:sz="0" w:space="0" w:color="auto"/>
            <w:left w:val="none" w:sz="0" w:space="0" w:color="auto"/>
            <w:bottom w:val="none" w:sz="0" w:space="0" w:color="auto"/>
            <w:right w:val="none" w:sz="0" w:space="0" w:color="auto"/>
          </w:divBdr>
        </w:div>
        <w:div w:id="1944410716">
          <w:marLeft w:val="0"/>
          <w:marRight w:val="0"/>
          <w:marTop w:val="0"/>
          <w:marBottom w:val="0"/>
          <w:divBdr>
            <w:top w:val="none" w:sz="0" w:space="0" w:color="auto"/>
            <w:left w:val="none" w:sz="0" w:space="0" w:color="auto"/>
            <w:bottom w:val="none" w:sz="0" w:space="0" w:color="auto"/>
            <w:right w:val="none" w:sz="0" w:space="0" w:color="auto"/>
          </w:divBdr>
        </w:div>
      </w:divsChild>
    </w:div>
    <w:div w:id="810097857">
      <w:bodyDiv w:val="1"/>
      <w:marLeft w:val="0"/>
      <w:marRight w:val="0"/>
      <w:marTop w:val="0"/>
      <w:marBottom w:val="0"/>
      <w:divBdr>
        <w:top w:val="none" w:sz="0" w:space="0" w:color="auto"/>
        <w:left w:val="none" w:sz="0" w:space="0" w:color="auto"/>
        <w:bottom w:val="none" w:sz="0" w:space="0" w:color="auto"/>
        <w:right w:val="none" w:sz="0" w:space="0" w:color="auto"/>
      </w:divBdr>
    </w:div>
    <w:div w:id="1732532805">
      <w:bodyDiv w:val="1"/>
      <w:marLeft w:val="0"/>
      <w:marRight w:val="0"/>
      <w:marTop w:val="0"/>
      <w:marBottom w:val="0"/>
      <w:divBdr>
        <w:top w:val="none" w:sz="0" w:space="0" w:color="auto"/>
        <w:left w:val="none" w:sz="0" w:space="0" w:color="auto"/>
        <w:bottom w:val="none" w:sz="0" w:space="0" w:color="auto"/>
        <w:right w:val="none" w:sz="0" w:space="0" w:color="auto"/>
      </w:divBdr>
      <w:divsChild>
        <w:div w:id="1818914102">
          <w:marLeft w:val="0"/>
          <w:marRight w:val="0"/>
          <w:marTop w:val="0"/>
          <w:marBottom w:val="0"/>
          <w:divBdr>
            <w:top w:val="none" w:sz="0" w:space="0" w:color="auto"/>
            <w:left w:val="none" w:sz="0" w:space="0" w:color="auto"/>
            <w:bottom w:val="none" w:sz="0" w:space="0" w:color="auto"/>
            <w:right w:val="none" w:sz="0" w:space="0" w:color="auto"/>
          </w:divBdr>
          <w:divsChild>
            <w:div w:id="47383588">
              <w:marLeft w:val="0"/>
              <w:marRight w:val="0"/>
              <w:marTop w:val="0"/>
              <w:marBottom w:val="0"/>
              <w:divBdr>
                <w:top w:val="none" w:sz="0" w:space="0" w:color="auto"/>
                <w:left w:val="none" w:sz="0" w:space="0" w:color="auto"/>
                <w:bottom w:val="none" w:sz="0" w:space="0" w:color="auto"/>
                <w:right w:val="none" w:sz="0" w:space="0" w:color="auto"/>
              </w:divBdr>
              <w:divsChild>
                <w:div w:id="483859882">
                  <w:marLeft w:val="0"/>
                  <w:marRight w:val="0"/>
                  <w:marTop w:val="0"/>
                  <w:marBottom w:val="0"/>
                  <w:divBdr>
                    <w:top w:val="none" w:sz="0" w:space="0" w:color="auto"/>
                    <w:left w:val="none" w:sz="0" w:space="0" w:color="auto"/>
                    <w:bottom w:val="none" w:sz="0" w:space="0" w:color="auto"/>
                    <w:right w:val="none" w:sz="0" w:space="0" w:color="auto"/>
                  </w:divBdr>
                  <w:divsChild>
                    <w:div w:id="676152752">
                      <w:marLeft w:val="0"/>
                      <w:marRight w:val="0"/>
                      <w:marTop w:val="0"/>
                      <w:marBottom w:val="0"/>
                      <w:divBdr>
                        <w:top w:val="none" w:sz="0" w:space="0" w:color="auto"/>
                        <w:left w:val="none" w:sz="0" w:space="0" w:color="auto"/>
                        <w:bottom w:val="none" w:sz="0" w:space="0" w:color="auto"/>
                        <w:right w:val="none" w:sz="0" w:space="0" w:color="auto"/>
                      </w:divBdr>
                      <w:divsChild>
                        <w:div w:id="1584417394">
                          <w:marLeft w:val="0"/>
                          <w:marRight w:val="0"/>
                          <w:marTop w:val="0"/>
                          <w:marBottom w:val="0"/>
                          <w:divBdr>
                            <w:top w:val="none" w:sz="0" w:space="0" w:color="auto"/>
                            <w:left w:val="none" w:sz="0" w:space="0" w:color="auto"/>
                            <w:bottom w:val="none" w:sz="0" w:space="0" w:color="auto"/>
                            <w:right w:val="none" w:sz="0" w:space="0" w:color="auto"/>
                          </w:divBdr>
                          <w:divsChild>
                            <w:div w:id="1417942617">
                              <w:marLeft w:val="0"/>
                              <w:marRight w:val="0"/>
                              <w:marTop w:val="0"/>
                              <w:marBottom w:val="0"/>
                              <w:divBdr>
                                <w:top w:val="none" w:sz="0" w:space="0" w:color="auto"/>
                                <w:left w:val="none" w:sz="0" w:space="0" w:color="auto"/>
                                <w:bottom w:val="none" w:sz="0" w:space="0" w:color="auto"/>
                                <w:right w:val="none" w:sz="0" w:space="0" w:color="auto"/>
                              </w:divBdr>
                              <w:divsChild>
                                <w:div w:id="2092311703">
                                  <w:marLeft w:val="0"/>
                                  <w:marRight w:val="0"/>
                                  <w:marTop w:val="0"/>
                                  <w:marBottom w:val="0"/>
                                  <w:divBdr>
                                    <w:top w:val="none" w:sz="0" w:space="0" w:color="auto"/>
                                    <w:left w:val="none" w:sz="0" w:space="0" w:color="auto"/>
                                    <w:bottom w:val="none" w:sz="0" w:space="0" w:color="auto"/>
                                    <w:right w:val="none" w:sz="0" w:space="0" w:color="auto"/>
                                  </w:divBdr>
                                  <w:divsChild>
                                    <w:div w:id="164246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C3F52-668F-4477-BA0C-FE0C8AB2F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17</Pages>
  <Words>6124</Words>
  <Characters>34909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Visar</dc:creator>
  <cp:keywords/>
  <dc:description/>
  <cp:lastModifiedBy>Vlora Osaj</cp:lastModifiedBy>
  <cp:revision>68</cp:revision>
  <cp:lastPrinted>2025-10-15T13:17:00Z</cp:lastPrinted>
  <dcterms:created xsi:type="dcterms:W3CDTF">2026-08-14T11:32:00Z</dcterms:created>
  <dcterms:modified xsi:type="dcterms:W3CDTF">2026-08-19T09:51:00Z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71cb0347-2672-4c65-8bf3-09bbd7a1a3c2</vt:lpwstr>
  </property>
</Properties>
</file>