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574C2" w14:textId="63757565" w:rsidR="0091192D" w:rsidRPr="00B36DB2" w:rsidRDefault="0091192D" w:rsidP="0091192D">
      <w:pPr>
        <w:spacing w:before="100" w:beforeAutospacing="1" w:line="360" w:lineRule="auto"/>
        <w:jc w:val="both"/>
        <w:rPr>
          <w:b/>
          <w:bCs/>
          <w:color w:val="000000"/>
        </w:rPr>
      </w:pPr>
      <w:r w:rsidRPr="00B36DB2">
        <w:rPr>
          <w:noProof/>
          <w:lang w:val="en-US"/>
        </w:rPr>
        <w:drawing>
          <wp:anchor distT="0" distB="0" distL="114300" distR="114300" simplePos="0" relativeHeight="251659264" behindDoc="1" locked="0" layoutInCell="1" allowOverlap="1" wp14:anchorId="6C267B9D" wp14:editId="09928F05">
            <wp:simplePos x="0" y="0"/>
            <wp:positionH relativeFrom="margin">
              <wp:align>center</wp:align>
            </wp:positionH>
            <wp:positionV relativeFrom="paragraph">
              <wp:posOffset>-337185</wp:posOffset>
            </wp:positionV>
            <wp:extent cx="800100" cy="834434"/>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34434"/>
                    </a:xfrm>
                    <a:prstGeom prst="rect">
                      <a:avLst/>
                    </a:prstGeom>
                    <a:noFill/>
                  </pic:spPr>
                </pic:pic>
              </a:graphicData>
            </a:graphic>
            <wp14:sizeRelH relativeFrom="page">
              <wp14:pctWidth>0</wp14:pctWidth>
            </wp14:sizeRelH>
            <wp14:sizeRelV relativeFrom="page">
              <wp14:pctHeight>0</wp14:pctHeight>
            </wp14:sizeRelV>
          </wp:anchor>
        </w:drawing>
      </w:r>
    </w:p>
    <w:p w14:paraId="223D30E9" w14:textId="1B032160" w:rsidR="0091192D" w:rsidRPr="00B36DB2" w:rsidRDefault="0091192D" w:rsidP="0091192D">
      <w:pPr>
        <w:ind w:left="270"/>
        <w:rPr>
          <w:rFonts w:eastAsia="MS Mincho"/>
          <w:sz w:val="28"/>
          <w:szCs w:val="20"/>
        </w:rPr>
      </w:pPr>
    </w:p>
    <w:p w14:paraId="208A2CFE" w14:textId="77777777" w:rsidR="0091192D" w:rsidRPr="00B36DB2" w:rsidRDefault="0091192D" w:rsidP="0091192D">
      <w:pPr>
        <w:ind w:left="270"/>
        <w:rPr>
          <w:rFonts w:eastAsia="MS Mincho"/>
          <w:sz w:val="28"/>
          <w:szCs w:val="20"/>
        </w:rPr>
      </w:pPr>
    </w:p>
    <w:p w14:paraId="3A45CDD2" w14:textId="77777777" w:rsidR="0091192D" w:rsidRPr="00B36DB2" w:rsidRDefault="0091192D" w:rsidP="0091192D">
      <w:pPr>
        <w:ind w:left="270"/>
        <w:jc w:val="center"/>
        <w:rPr>
          <w:rFonts w:ascii="Book Antiqua" w:eastAsia="Batang" w:hAnsi="Book Antiqua"/>
          <w:b/>
          <w:bCs/>
        </w:rPr>
      </w:pPr>
      <w:bookmarkStart w:id="0" w:name="OLE_LINK3"/>
      <w:r w:rsidRPr="00B36DB2">
        <w:rPr>
          <w:rFonts w:ascii="Book Antiqua" w:eastAsia="MS Mincho" w:hAnsi="Book Antiqua"/>
          <w:b/>
          <w:bCs/>
        </w:rPr>
        <w:t>Republika e Kosovës</w:t>
      </w:r>
    </w:p>
    <w:p w14:paraId="22F5CAFB" w14:textId="77777777" w:rsidR="0091192D" w:rsidRPr="00B36DB2" w:rsidRDefault="0091192D" w:rsidP="0091192D">
      <w:pPr>
        <w:ind w:left="270"/>
        <w:jc w:val="center"/>
        <w:rPr>
          <w:rFonts w:ascii="Book Antiqua" w:eastAsia="MS Mincho" w:hAnsi="Book Antiqua"/>
          <w:b/>
          <w:bCs/>
        </w:rPr>
      </w:pPr>
      <w:r w:rsidRPr="00B36DB2">
        <w:rPr>
          <w:rFonts w:ascii="Book Antiqua" w:eastAsia="Batang" w:hAnsi="Book Antiqua"/>
          <w:b/>
          <w:bCs/>
        </w:rPr>
        <w:t xml:space="preserve">Republika Kosova - </w:t>
      </w:r>
      <w:r w:rsidRPr="00B36DB2">
        <w:rPr>
          <w:rFonts w:ascii="Book Antiqua" w:eastAsia="MS Mincho" w:hAnsi="Book Antiqua"/>
          <w:b/>
          <w:bCs/>
        </w:rPr>
        <w:t>Republic of Kosovo</w:t>
      </w:r>
    </w:p>
    <w:bookmarkEnd w:id="0"/>
    <w:p w14:paraId="4A78C2EB" w14:textId="77777777" w:rsidR="0091192D" w:rsidRPr="00B36DB2" w:rsidRDefault="0091192D" w:rsidP="0091192D">
      <w:pPr>
        <w:ind w:left="270"/>
        <w:jc w:val="center"/>
        <w:rPr>
          <w:rFonts w:ascii="Book Antiqua" w:eastAsia="MS Mincho" w:hAnsi="Book Antiqua"/>
          <w:b/>
          <w:bCs/>
          <w:iCs/>
        </w:rPr>
      </w:pPr>
      <w:r w:rsidRPr="00B36DB2">
        <w:rPr>
          <w:rFonts w:ascii="Book Antiqua" w:eastAsia="MS Mincho" w:hAnsi="Book Antiqua"/>
          <w:b/>
          <w:bCs/>
          <w:iCs/>
        </w:rPr>
        <w:t>Qeveria – Vlada - Government</w:t>
      </w:r>
    </w:p>
    <w:p w14:paraId="15DA9301" w14:textId="77777777" w:rsidR="0091192D" w:rsidRPr="00B36DB2" w:rsidRDefault="0091192D" w:rsidP="0091192D">
      <w:pPr>
        <w:ind w:left="270"/>
        <w:jc w:val="center"/>
        <w:rPr>
          <w:rFonts w:ascii="Book Antiqua" w:eastAsia="MS Mincho" w:hAnsi="Book Antiqua"/>
          <w:b/>
          <w:bCs/>
          <w:iCs/>
        </w:rPr>
      </w:pPr>
    </w:p>
    <w:p w14:paraId="7D465AD6" w14:textId="77777777" w:rsidR="0091192D" w:rsidRPr="00B36DB2" w:rsidRDefault="0091192D" w:rsidP="0091192D">
      <w:pPr>
        <w:ind w:left="270"/>
        <w:jc w:val="center"/>
        <w:rPr>
          <w:rFonts w:ascii="Book Antiqua" w:eastAsia="MS Mincho" w:hAnsi="Book Antiqua"/>
          <w:b/>
          <w:bCs/>
          <w:i/>
          <w:iCs/>
        </w:rPr>
      </w:pPr>
      <w:r w:rsidRPr="00B36DB2">
        <w:rPr>
          <w:rFonts w:ascii="Book Antiqua" w:eastAsia="MS Mincho" w:hAnsi="Book Antiqua"/>
          <w:b/>
          <w:bCs/>
          <w:i/>
          <w:iCs/>
        </w:rPr>
        <w:t>Ministria e Mjedisit dhe Planifikimit Hapësinor</w:t>
      </w:r>
    </w:p>
    <w:p w14:paraId="0F17BCE8" w14:textId="77777777" w:rsidR="0091192D" w:rsidRPr="00B36DB2" w:rsidRDefault="0091192D" w:rsidP="0091192D">
      <w:pPr>
        <w:autoSpaceDE w:val="0"/>
        <w:autoSpaceDN w:val="0"/>
        <w:adjustRightInd w:val="0"/>
        <w:jc w:val="center"/>
        <w:rPr>
          <w:rFonts w:ascii="Book Antiqua" w:hAnsi="Book Antiqua"/>
          <w:i/>
          <w:color w:val="000000"/>
        </w:rPr>
      </w:pPr>
      <w:r w:rsidRPr="00B36DB2">
        <w:rPr>
          <w:rFonts w:ascii="Book Antiqua" w:hAnsi="Book Antiqua"/>
          <w:b/>
          <w:bCs/>
          <w:i/>
          <w:color w:val="000000"/>
        </w:rPr>
        <w:t>Ministarstvo Životne Sredine i Prostornog Planiranja</w:t>
      </w:r>
    </w:p>
    <w:p w14:paraId="1CB6B8D2" w14:textId="77777777" w:rsidR="0091192D" w:rsidRPr="00B36DB2" w:rsidRDefault="0091192D" w:rsidP="0091192D">
      <w:pPr>
        <w:pBdr>
          <w:bottom w:val="single" w:sz="12" w:space="1" w:color="auto"/>
        </w:pBdr>
        <w:autoSpaceDE w:val="0"/>
        <w:autoSpaceDN w:val="0"/>
        <w:adjustRightInd w:val="0"/>
        <w:jc w:val="center"/>
        <w:rPr>
          <w:rFonts w:ascii="Book Antiqua" w:hAnsi="Book Antiqua"/>
          <w:b/>
          <w:bCs/>
          <w:color w:val="000000"/>
        </w:rPr>
      </w:pPr>
      <w:r w:rsidRPr="00B36DB2">
        <w:rPr>
          <w:rFonts w:ascii="Book Antiqua" w:eastAsia="MS Mincho" w:hAnsi="Book Antiqua"/>
          <w:b/>
          <w:bCs/>
          <w:i/>
          <w:iCs/>
          <w:color w:val="000000"/>
        </w:rPr>
        <w:t>M</w:t>
      </w:r>
      <w:r w:rsidRPr="00B36DB2">
        <w:rPr>
          <w:rFonts w:ascii="Book Antiqua" w:hAnsi="Book Antiqua"/>
          <w:b/>
          <w:bCs/>
          <w:i/>
          <w:color w:val="000000"/>
        </w:rPr>
        <w:t>inistry of Environment and Spatial Planning</w:t>
      </w:r>
    </w:p>
    <w:p w14:paraId="761D7D09" w14:textId="77777777" w:rsidR="00FB547C" w:rsidRPr="00B36DB2" w:rsidRDefault="00FB547C" w:rsidP="0091192D">
      <w:pPr>
        <w:jc w:val="both"/>
      </w:pPr>
    </w:p>
    <w:p w14:paraId="43701628" w14:textId="77777777" w:rsidR="0091192D" w:rsidRPr="00B36DB2" w:rsidRDefault="0091192D" w:rsidP="0091192D">
      <w:pPr>
        <w:jc w:val="both"/>
      </w:pPr>
    </w:p>
    <w:p w14:paraId="2CDC40BB" w14:textId="6CD3AFC9" w:rsidR="00B10440" w:rsidRPr="00FB327B" w:rsidRDefault="00B10440" w:rsidP="00B10440">
      <w:pPr>
        <w:jc w:val="center"/>
        <w:rPr>
          <w:b/>
        </w:rPr>
      </w:pPr>
      <w:r w:rsidRPr="00FB327B">
        <w:rPr>
          <w:b/>
        </w:rPr>
        <w:t>PROJEKT UDHËZIM ADMIN</w:t>
      </w:r>
      <w:r w:rsidR="00D81AC3">
        <w:rPr>
          <w:b/>
        </w:rPr>
        <w:t xml:space="preserve">ISTRATIV (QRK) Nr.______/2026 </w:t>
      </w:r>
      <w:r w:rsidRPr="00FB327B">
        <w:rPr>
          <w:b/>
        </w:rPr>
        <w:t>PËR RREGULLAT</w:t>
      </w:r>
      <w:r w:rsidRPr="00FB327B">
        <w:rPr>
          <w:b/>
          <w:sz w:val="22"/>
          <w:szCs w:val="22"/>
        </w:rPr>
        <w:t xml:space="preserve"> </w:t>
      </w:r>
      <w:r w:rsidRPr="00FB327B">
        <w:rPr>
          <w:b/>
        </w:rPr>
        <w:t>STRUKTURËN, FORMËN DHE PROCESIN E DORËZIMIT TË INFORMACIONIT NË LIDHJE ME SISTEMIN KOMBËTAR TË INVENTARIZIMIT DHE LISTËN E AUTORITETEVE PËRGJEGJËSE PËR RAPORTIMIN E TË DHËNAVE TË EMETIMEVE TË GAZRAVE SERRË DHE PËRGATITJA E INVENTARIT</w:t>
      </w:r>
    </w:p>
    <w:p w14:paraId="3E0EE0C9" w14:textId="16092A8D" w:rsidR="0091192D" w:rsidRDefault="0091192D" w:rsidP="00A70202">
      <w:pPr>
        <w:jc w:val="center"/>
        <w:rPr>
          <w:b/>
        </w:rPr>
      </w:pPr>
    </w:p>
    <w:p w14:paraId="78B232DE" w14:textId="206111B1" w:rsidR="001013D2" w:rsidRDefault="001013D2" w:rsidP="00A70202">
      <w:pPr>
        <w:jc w:val="center"/>
        <w:rPr>
          <w:b/>
        </w:rPr>
      </w:pPr>
    </w:p>
    <w:p w14:paraId="75BBE273" w14:textId="77777777" w:rsidR="001013D2" w:rsidRPr="005B72B4" w:rsidRDefault="001013D2" w:rsidP="001013D2">
      <w:pPr>
        <w:jc w:val="center"/>
        <w:rPr>
          <w:b/>
          <w:lang w:val="en-GB"/>
        </w:rPr>
      </w:pPr>
      <w:r w:rsidRPr="005B72B4">
        <w:rPr>
          <w:b/>
          <w:lang w:val="en-GB"/>
        </w:rPr>
        <w:t>DRAFT ADMINISTRATIVE INSTRUCTION (GRK) NO.______/2026 ON THE RULES, STRUCTURE, FORM, AND THE PROCESS FOR SUBMITTING INFORMATION RELATED TO THE NATIONAL INVENTORY SYSTEM AND THE LIST OF AUTHORITIES RESPONSIBLE FOR REPORTING GREENHOUSE GAS EMISSIONS DATA AND THE PREPARATION OF THE INVENTORY</w:t>
      </w:r>
    </w:p>
    <w:p w14:paraId="56BE20E4" w14:textId="3FF75E70" w:rsidR="001013D2" w:rsidRDefault="001013D2" w:rsidP="00A70202">
      <w:pPr>
        <w:jc w:val="center"/>
        <w:rPr>
          <w:b/>
        </w:rPr>
      </w:pPr>
    </w:p>
    <w:p w14:paraId="0FEEBE57" w14:textId="77777777" w:rsidR="001013D2" w:rsidRDefault="001013D2" w:rsidP="00A70202">
      <w:pPr>
        <w:jc w:val="center"/>
        <w:rPr>
          <w:b/>
        </w:rPr>
      </w:pPr>
    </w:p>
    <w:p w14:paraId="7DAE982B" w14:textId="77777777" w:rsidR="001013D2" w:rsidRPr="00FB327B" w:rsidRDefault="001013D2" w:rsidP="001013D2">
      <w:pPr>
        <w:pStyle w:val="NoSpacing"/>
        <w:jc w:val="center"/>
        <w:rPr>
          <w:b/>
          <w:szCs w:val="24"/>
        </w:rPr>
      </w:pPr>
      <w:r w:rsidRPr="00F66BDA">
        <w:rPr>
          <w:b/>
          <w:szCs w:val="24"/>
        </w:rPr>
        <w:t>NA</w:t>
      </w:r>
      <w:r>
        <w:rPr>
          <w:b/>
          <w:szCs w:val="24"/>
        </w:rPr>
        <w:t>CRT ADMINISTRATIVNOG UPUTSTVA (V</w:t>
      </w:r>
      <w:r w:rsidRPr="00F66BDA">
        <w:rPr>
          <w:b/>
          <w:szCs w:val="24"/>
        </w:rPr>
        <w:t>R</w:t>
      </w:r>
      <w:r>
        <w:rPr>
          <w:b/>
          <w:szCs w:val="24"/>
        </w:rPr>
        <w:t xml:space="preserve">K) BR. ______/2026 O PRAVILIMA </w:t>
      </w:r>
      <w:r w:rsidRPr="00F66BDA">
        <w:rPr>
          <w:b/>
          <w:szCs w:val="24"/>
        </w:rPr>
        <w:t xml:space="preserve"> STRUKTURI, OBLIKU I POSTUPKU DOSTAVLJANJA INFORMACIJA KOJE SE ODNOSE NA NACIONALNI SISTEM INVENTARIZA I SPISKU ORGANA ODGOVORNIH ZA IZVEŠTAVANJE PODATAKA O </w:t>
      </w:r>
      <w:r>
        <w:rPr>
          <w:b/>
          <w:szCs w:val="24"/>
        </w:rPr>
        <w:t>EMISIJAMA STAKLANE BAŠTE  I PRIPREMU INVENTARA</w:t>
      </w:r>
    </w:p>
    <w:p w14:paraId="1FBEBD3E" w14:textId="77777777" w:rsidR="001013D2" w:rsidRPr="00B36DB2" w:rsidRDefault="001013D2" w:rsidP="00A70202">
      <w:pPr>
        <w:jc w:val="center"/>
        <w:rPr>
          <w:b/>
        </w:rPr>
      </w:pPr>
    </w:p>
    <w:tbl>
      <w:tblPr>
        <w:tblpPr w:leftFromText="180" w:rightFromText="180" w:horzAnchor="margin" w:tblpXSpec="center" w:tblpY="-720"/>
        <w:tblW w:w="14115" w:type="dxa"/>
        <w:tblLayout w:type="fixed"/>
        <w:tblLook w:val="01E0" w:firstRow="1" w:lastRow="1" w:firstColumn="1" w:lastColumn="1" w:noHBand="0" w:noVBand="0"/>
      </w:tblPr>
      <w:tblGrid>
        <w:gridCol w:w="4705"/>
        <w:gridCol w:w="4705"/>
        <w:gridCol w:w="4705"/>
      </w:tblGrid>
      <w:tr w:rsidR="00A51621" w:rsidRPr="00B36DB2" w14:paraId="3C4AD15C" w14:textId="77777777" w:rsidTr="00A51621">
        <w:trPr>
          <w:trHeight w:val="8354"/>
        </w:trPr>
        <w:tc>
          <w:tcPr>
            <w:tcW w:w="4705" w:type="dxa"/>
            <w:tcBorders>
              <w:top w:val="single" w:sz="4" w:space="0" w:color="auto"/>
              <w:left w:val="single" w:sz="4" w:space="0" w:color="auto"/>
              <w:bottom w:val="single" w:sz="4" w:space="0" w:color="auto"/>
              <w:right w:val="single" w:sz="4" w:space="0" w:color="auto"/>
            </w:tcBorders>
            <w:shd w:val="clear" w:color="auto" w:fill="auto"/>
          </w:tcPr>
          <w:p w14:paraId="0EDF63F2" w14:textId="77777777" w:rsidR="00B10440" w:rsidRPr="00D81AC3" w:rsidRDefault="00B10440" w:rsidP="00D81AC3">
            <w:pPr>
              <w:pStyle w:val="NoSpacing"/>
              <w:rPr>
                <w:b/>
                <w:szCs w:val="24"/>
              </w:rPr>
            </w:pPr>
            <w:bookmarkStart w:id="1" w:name="top"/>
            <w:bookmarkEnd w:id="1"/>
            <w:r w:rsidRPr="00D81AC3">
              <w:rPr>
                <w:b/>
                <w:szCs w:val="24"/>
              </w:rPr>
              <w:lastRenderedPageBreak/>
              <w:t>Qeveria e Republikës së Kosovës,</w:t>
            </w:r>
          </w:p>
          <w:p w14:paraId="2B09E480" w14:textId="77777777" w:rsidR="00B10440" w:rsidRPr="00D81AC3" w:rsidRDefault="00B10440" w:rsidP="00D81AC3">
            <w:pPr>
              <w:pStyle w:val="NoSpacing"/>
              <w:rPr>
                <w:b/>
                <w:szCs w:val="24"/>
              </w:rPr>
            </w:pPr>
          </w:p>
          <w:p w14:paraId="358FD512" w14:textId="77777777" w:rsidR="00B10440" w:rsidRPr="00D81AC3" w:rsidRDefault="00B10440" w:rsidP="00D81AC3">
            <w:pPr>
              <w:jc w:val="both"/>
              <w:rPr>
                <w:b/>
              </w:rPr>
            </w:pPr>
            <w:r w:rsidRPr="00D81AC3">
              <w:t>Në mbështetje të nenit 93 paragrafi 4 të Kushtetutës së Republikës së Kosovës, nenit 20 paragrafi 2, të Ligjit Nr. 08/L-250 për Ndryshimet Klimatike (Gazeta Zyrtare  Nr. 1/5 Janar 2024), nenit 8 paragrafi 4, nën paragrafi 4.5 të Ligjit Nr. 08/L-117 për Qeverinë e Republikës së Kosovës (Gazeta Zyrtare Nr.34/22 e datës 18 nëntor 2022), si dhe nenin 78 paragrafi 6 nën-paragrafi 2 të Rregullores Nr. 17/2024 së Punës së Qeverisë,</w:t>
            </w:r>
          </w:p>
          <w:p w14:paraId="69EDF3D2" w14:textId="29836AF6" w:rsidR="00B10440" w:rsidRPr="00D81AC3" w:rsidRDefault="00B10440" w:rsidP="00D81AC3">
            <w:pPr>
              <w:jc w:val="both"/>
            </w:pPr>
          </w:p>
          <w:p w14:paraId="31AB26A0" w14:textId="2E7566B4" w:rsidR="00D81AC3" w:rsidRPr="00D81AC3" w:rsidRDefault="00D81AC3" w:rsidP="00D81AC3">
            <w:pPr>
              <w:jc w:val="both"/>
            </w:pPr>
          </w:p>
          <w:p w14:paraId="68F1C115" w14:textId="77777777" w:rsidR="00D81AC3" w:rsidRPr="00D81AC3" w:rsidRDefault="00D81AC3" w:rsidP="00D81AC3">
            <w:pPr>
              <w:jc w:val="both"/>
            </w:pPr>
          </w:p>
          <w:p w14:paraId="68AFA8C9" w14:textId="77777777" w:rsidR="00B10440" w:rsidRPr="00D81AC3" w:rsidRDefault="00B10440" w:rsidP="00D81AC3">
            <w:pPr>
              <w:jc w:val="both"/>
            </w:pPr>
            <w:r w:rsidRPr="00D81AC3">
              <w:t>Miraton:</w:t>
            </w:r>
          </w:p>
          <w:p w14:paraId="35EB1DA2" w14:textId="77777777" w:rsidR="00B10440" w:rsidRPr="00D81AC3" w:rsidRDefault="00B10440" w:rsidP="00D81AC3">
            <w:pPr>
              <w:jc w:val="both"/>
            </w:pPr>
          </w:p>
          <w:p w14:paraId="17DC97EF" w14:textId="24CB7C47" w:rsidR="00B10440" w:rsidRPr="00D81AC3" w:rsidRDefault="00B10440" w:rsidP="00D81AC3">
            <w:pPr>
              <w:jc w:val="both"/>
              <w:rPr>
                <w:b/>
              </w:rPr>
            </w:pPr>
            <w:r w:rsidRPr="00D81AC3">
              <w:rPr>
                <w:b/>
              </w:rPr>
              <w:t>UDHËZIM ADMINISTRATIV (QRK) Nr.______/2026    PËR RREGULLAT STRUKTURËN, FORMËN DHE PROCESIN E DORËZIMIT TË INFORMACIONIT NË LIDHJE ME SISTEMIN KOMBËTAR TË INVENTARIZIMIT DHE LISTËN E AUTORITETEVE PËRGJEGJËSE PËR RAPORTIMIN E TË DHËNAVE TË EMETIMEVE TË GAZRAVE SERRË DHE PËRGATITJA E INVENTARIT</w:t>
            </w:r>
          </w:p>
          <w:p w14:paraId="04BD7BA0" w14:textId="77777777" w:rsidR="00B10440" w:rsidRPr="00D81AC3" w:rsidRDefault="00B10440" w:rsidP="00D81AC3">
            <w:pPr>
              <w:jc w:val="both"/>
              <w:rPr>
                <w:b/>
              </w:rPr>
            </w:pPr>
          </w:p>
          <w:p w14:paraId="743C6DC2" w14:textId="77777777" w:rsidR="00B10440" w:rsidRPr="00D81AC3" w:rsidRDefault="00B10440" w:rsidP="00D81AC3">
            <w:pPr>
              <w:rPr>
                <w:b/>
              </w:rPr>
            </w:pPr>
            <w:r w:rsidRPr="00D81AC3">
              <w:rPr>
                <w:b/>
              </w:rPr>
              <w:t>KAPITULLI I</w:t>
            </w:r>
          </w:p>
          <w:p w14:paraId="4D4B9400" w14:textId="77777777" w:rsidR="00B10440" w:rsidRPr="00D81AC3" w:rsidRDefault="00B10440" w:rsidP="00D81AC3">
            <w:pPr>
              <w:rPr>
                <w:b/>
              </w:rPr>
            </w:pPr>
            <w:r w:rsidRPr="00D81AC3">
              <w:rPr>
                <w:b/>
              </w:rPr>
              <w:t>DISPOZITAT E PËRGJITHSHME</w:t>
            </w:r>
          </w:p>
          <w:p w14:paraId="6779ACD3" w14:textId="77777777" w:rsidR="00B10440" w:rsidRPr="00D81AC3" w:rsidRDefault="00B10440" w:rsidP="00D81AC3"/>
          <w:p w14:paraId="41E7F8EA" w14:textId="77777777" w:rsidR="00B10440" w:rsidRPr="00D81AC3" w:rsidRDefault="00B10440" w:rsidP="00D81AC3">
            <w:pPr>
              <w:jc w:val="center"/>
            </w:pPr>
            <w:r w:rsidRPr="00D81AC3">
              <w:rPr>
                <w:b/>
              </w:rPr>
              <w:lastRenderedPageBreak/>
              <w:t>Neni 1</w:t>
            </w:r>
          </w:p>
          <w:p w14:paraId="7B44EFD0" w14:textId="77777777" w:rsidR="00B10440" w:rsidRPr="00D81AC3" w:rsidRDefault="00B10440" w:rsidP="00D81AC3">
            <w:pPr>
              <w:jc w:val="center"/>
            </w:pPr>
            <w:r w:rsidRPr="00D81AC3">
              <w:rPr>
                <w:b/>
              </w:rPr>
              <w:t>Qëllimi</w:t>
            </w:r>
          </w:p>
          <w:p w14:paraId="1EB0F15B" w14:textId="77777777" w:rsidR="00B10440" w:rsidRPr="00D81AC3" w:rsidRDefault="00B10440" w:rsidP="00D81AC3">
            <w:pPr>
              <w:jc w:val="center"/>
            </w:pPr>
          </w:p>
          <w:p w14:paraId="0527EE07" w14:textId="77777777" w:rsidR="00B10440" w:rsidRPr="00D81AC3" w:rsidRDefault="00B10440" w:rsidP="00D81AC3">
            <w:pPr>
              <w:jc w:val="both"/>
            </w:pPr>
            <w:r w:rsidRPr="00D81AC3">
              <w:t>1. Ky Udhëzim Administrativ</w:t>
            </w:r>
            <w:r w:rsidRPr="00D81AC3">
              <w:rPr>
                <w:b/>
              </w:rPr>
              <w:t xml:space="preserve"> </w:t>
            </w:r>
            <w:r w:rsidRPr="00D81AC3">
              <w:t xml:space="preserve">përcakton strukturën, formën dhe procesin e dorëzimit të informacionit për raportim në Sistemin Kombëtar të Inventarizimit, listën e autoriteteve përgjegjëse për raportimin e të dhënave të emetimeve të gazrave serrë, si dhe përgatitjen e Inventarit Kombëtarë të GS-ve. </w:t>
            </w:r>
          </w:p>
          <w:p w14:paraId="67E33E55" w14:textId="77777777" w:rsidR="00B10440" w:rsidRPr="00D81AC3" w:rsidRDefault="00B10440" w:rsidP="00D81AC3">
            <w:pPr>
              <w:pStyle w:val="Default"/>
              <w:jc w:val="both"/>
            </w:pPr>
          </w:p>
          <w:p w14:paraId="13DB4123" w14:textId="77777777" w:rsidR="00B10440" w:rsidRPr="00D81AC3" w:rsidRDefault="00B10440" w:rsidP="00D81AC3">
            <w:pPr>
              <w:pStyle w:val="Default"/>
              <w:jc w:val="both"/>
            </w:pPr>
            <w:r w:rsidRPr="00D81AC3">
              <w:t>2. Udhëzimi Administrativ është pjesërisht në përputhje me:</w:t>
            </w:r>
          </w:p>
          <w:p w14:paraId="5D5E91A9" w14:textId="77777777" w:rsidR="00B10440" w:rsidRPr="00D81AC3" w:rsidRDefault="00B10440" w:rsidP="00D81AC3">
            <w:pPr>
              <w:pStyle w:val="Default"/>
              <w:ind w:left="283"/>
              <w:jc w:val="both"/>
            </w:pPr>
          </w:p>
          <w:p w14:paraId="1006F835" w14:textId="77777777" w:rsidR="00B10440" w:rsidRPr="00D81AC3" w:rsidRDefault="00B10440" w:rsidP="00D81AC3">
            <w:pPr>
              <w:pStyle w:val="Default"/>
              <w:ind w:left="283"/>
              <w:jc w:val="both"/>
            </w:pPr>
            <w:r w:rsidRPr="00D81AC3">
              <w:t xml:space="preserve">1.1. Rregulloren (BE) Nr. 2018/1999 e të Parlamentit Evropian dhe Këshillit për Qeverisjen e Unionit të Energjisë dhe Veprimin për Klimën; </w:t>
            </w:r>
          </w:p>
          <w:p w14:paraId="766CCDBC" w14:textId="77777777" w:rsidR="00B10440" w:rsidRPr="00D81AC3" w:rsidRDefault="00B10440" w:rsidP="00D81AC3">
            <w:pPr>
              <w:pStyle w:val="Default"/>
              <w:ind w:left="283"/>
              <w:jc w:val="both"/>
            </w:pPr>
          </w:p>
          <w:p w14:paraId="471DA640" w14:textId="77777777" w:rsidR="00B10440" w:rsidRPr="00D81AC3" w:rsidRDefault="00B10440" w:rsidP="00D81AC3">
            <w:pPr>
              <w:pStyle w:val="Default"/>
              <w:ind w:left="283"/>
              <w:jc w:val="both"/>
            </w:pPr>
            <w:r w:rsidRPr="00D81AC3">
              <w:t xml:space="preserve">1.2. Rregulloren e Deleguar të Komisionit (BE) 2020/1044; </w:t>
            </w:r>
          </w:p>
          <w:p w14:paraId="577FAFF4" w14:textId="77777777" w:rsidR="00B10440" w:rsidRPr="00D81AC3" w:rsidRDefault="00B10440" w:rsidP="00D81AC3">
            <w:pPr>
              <w:pStyle w:val="Default"/>
              <w:ind w:left="283"/>
              <w:jc w:val="both"/>
            </w:pPr>
          </w:p>
          <w:p w14:paraId="588E0126" w14:textId="77777777" w:rsidR="00B10440" w:rsidRPr="00D81AC3" w:rsidRDefault="00B10440" w:rsidP="00D81AC3">
            <w:pPr>
              <w:pStyle w:val="Default"/>
              <w:ind w:left="283"/>
              <w:jc w:val="both"/>
            </w:pPr>
            <w:r w:rsidRPr="00D81AC3">
              <w:t>1.3. Rregulloren Zbatuese të Komisionit (BE) 2020/1208, për strukturën, formatin, proceset e dorëzimit dhe shqyrtimin e informacionit të raportuar prej shteteve anëtare sipas Rregullores (BE) 2018/1999 të Parlamentit Evropian dhe të Këshillit dhe që shfuqizon Rregulloren Zbatuese të Komisionit (BE) Nr. 749/2014.</w:t>
            </w:r>
          </w:p>
          <w:p w14:paraId="5ACF0304" w14:textId="3DA1A29B" w:rsidR="00B10440" w:rsidRPr="00D81AC3" w:rsidRDefault="00B10440" w:rsidP="00D81AC3">
            <w:pPr>
              <w:jc w:val="center"/>
              <w:rPr>
                <w:rFonts w:eastAsia="Calibri"/>
                <w:b/>
              </w:rPr>
            </w:pPr>
          </w:p>
          <w:p w14:paraId="7CE7FB08" w14:textId="77777777" w:rsidR="00D81AC3" w:rsidRPr="00D81AC3" w:rsidRDefault="00D81AC3" w:rsidP="00D81AC3">
            <w:pPr>
              <w:jc w:val="center"/>
              <w:rPr>
                <w:rFonts w:eastAsia="Calibri"/>
                <w:b/>
              </w:rPr>
            </w:pPr>
          </w:p>
          <w:p w14:paraId="52B3A617" w14:textId="77777777" w:rsidR="00B10440" w:rsidRPr="00D81AC3" w:rsidRDefault="00B10440" w:rsidP="00D81AC3">
            <w:pPr>
              <w:jc w:val="center"/>
              <w:rPr>
                <w:rFonts w:eastAsia="Calibri"/>
                <w:b/>
              </w:rPr>
            </w:pPr>
            <w:r w:rsidRPr="00D81AC3">
              <w:rPr>
                <w:rFonts w:eastAsia="Calibri"/>
                <w:b/>
              </w:rPr>
              <w:lastRenderedPageBreak/>
              <w:t>Neni 2</w:t>
            </w:r>
          </w:p>
          <w:p w14:paraId="50F7A0F0" w14:textId="77777777" w:rsidR="00B10440" w:rsidRPr="00D81AC3" w:rsidRDefault="00B10440" w:rsidP="00D81AC3">
            <w:pPr>
              <w:jc w:val="center"/>
              <w:rPr>
                <w:rFonts w:eastAsia="Calibri"/>
                <w:b/>
              </w:rPr>
            </w:pPr>
            <w:r w:rsidRPr="00D81AC3">
              <w:rPr>
                <w:rFonts w:eastAsia="Calibri"/>
                <w:b/>
              </w:rPr>
              <w:t>Fushëveprimi</w:t>
            </w:r>
          </w:p>
          <w:p w14:paraId="46E5F632" w14:textId="77777777" w:rsidR="00B10440" w:rsidRPr="00D81AC3" w:rsidRDefault="00B10440" w:rsidP="00D81AC3">
            <w:pPr>
              <w:autoSpaceDE w:val="0"/>
              <w:autoSpaceDN w:val="0"/>
              <w:adjustRightInd w:val="0"/>
              <w:jc w:val="both"/>
              <w:rPr>
                <w:rFonts w:eastAsia="Calibri"/>
              </w:rPr>
            </w:pPr>
          </w:p>
          <w:p w14:paraId="7F22C24A" w14:textId="77777777" w:rsidR="00B10440" w:rsidRPr="00D81AC3" w:rsidRDefault="00B10440" w:rsidP="00D81AC3">
            <w:pPr>
              <w:autoSpaceDE w:val="0"/>
              <w:autoSpaceDN w:val="0"/>
              <w:adjustRightInd w:val="0"/>
              <w:jc w:val="both"/>
              <w:rPr>
                <w:rFonts w:eastAsia="Calibri"/>
              </w:rPr>
            </w:pPr>
            <w:r w:rsidRPr="00D81AC3">
              <w:rPr>
                <w:rFonts w:eastAsia="Calibri"/>
              </w:rPr>
              <w:t xml:space="preserve">Dispozitat e këtij Udhëzimi Administrativ zbatohen nga </w:t>
            </w:r>
            <w:r w:rsidRPr="00D81AC3">
              <w:t>Agjencia për Mbrojtjen e Mjedisit të Kosovës dhe institucionet e tjera përgjegjëse për raportim.</w:t>
            </w:r>
          </w:p>
          <w:p w14:paraId="738480D3" w14:textId="77777777" w:rsidR="00B10440" w:rsidRPr="00D81AC3" w:rsidRDefault="00B10440" w:rsidP="00D81AC3"/>
          <w:p w14:paraId="3D4F06E1" w14:textId="77777777" w:rsidR="00B10440" w:rsidRPr="00D81AC3" w:rsidRDefault="00B10440" w:rsidP="00D81AC3">
            <w:pPr>
              <w:jc w:val="center"/>
            </w:pPr>
            <w:r w:rsidRPr="00D81AC3">
              <w:rPr>
                <w:b/>
              </w:rPr>
              <w:t>Neni 3</w:t>
            </w:r>
          </w:p>
          <w:p w14:paraId="1BC7B2B1" w14:textId="77777777" w:rsidR="00B10440" w:rsidRPr="00D81AC3" w:rsidRDefault="00B10440" w:rsidP="00D81AC3">
            <w:pPr>
              <w:jc w:val="center"/>
            </w:pPr>
            <w:r w:rsidRPr="00D81AC3">
              <w:rPr>
                <w:b/>
              </w:rPr>
              <w:t>Përkufizimet</w:t>
            </w:r>
          </w:p>
          <w:p w14:paraId="571EF8AE" w14:textId="77777777" w:rsidR="00B10440" w:rsidRPr="00D81AC3" w:rsidRDefault="00B10440" w:rsidP="00D81AC3"/>
          <w:p w14:paraId="5A3716E2" w14:textId="1753CB41" w:rsidR="00B10440" w:rsidRPr="00D81AC3" w:rsidRDefault="00B10440" w:rsidP="00D81AC3">
            <w:pPr>
              <w:jc w:val="both"/>
            </w:pPr>
            <w:r w:rsidRPr="00D81AC3">
              <w:t xml:space="preserve">1. Shprehjet e përdorura në këtë Udhëzim Administrativ kanë </w:t>
            </w:r>
            <w:r w:rsidR="00D81AC3">
              <w:t>këtë kuptim:</w:t>
            </w:r>
          </w:p>
          <w:p w14:paraId="0E75B69E" w14:textId="611E9173" w:rsidR="00B10440" w:rsidRDefault="00B10440" w:rsidP="00D81AC3">
            <w:pPr>
              <w:ind w:left="283"/>
              <w:jc w:val="both"/>
            </w:pPr>
          </w:p>
          <w:p w14:paraId="6CBEE2FC" w14:textId="77777777" w:rsidR="00D81AC3" w:rsidRPr="00D81AC3" w:rsidRDefault="00D81AC3" w:rsidP="00D81AC3">
            <w:pPr>
              <w:ind w:left="283"/>
              <w:jc w:val="both"/>
            </w:pPr>
          </w:p>
          <w:p w14:paraId="54EB8F0F" w14:textId="77777777" w:rsidR="00B10440" w:rsidRPr="00D81AC3" w:rsidRDefault="00B10440" w:rsidP="00D81AC3">
            <w:pPr>
              <w:ind w:left="283"/>
              <w:jc w:val="both"/>
            </w:pPr>
            <w:r w:rsidRPr="00D81AC3">
              <w:rPr>
                <w:rStyle w:val="Strong"/>
              </w:rPr>
              <w:t>1.1. Gazrat serrë (GS)</w:t>
            </w:r>
            <w:r w:rsidRPr="00D81AC3">
              <w:t xml:space="preserve"> – dioksidi i karbonit (CO₂), metani (CH₄), oksidi i azotit (N₂O), hidrofluorokarbonet (HFC), perfluorokarbonet (PFC) dhe heksafluoridi i squfurit (SF₆), siç janë përcaktuar në Ligjin Nr. 08/L-250 për Ndryshimet Klimatike;</w:t>
            </w:r>
          </w:p>
          <w:p w14:paraId="6BDC0D1C" w14:textId="5225EF42" w:rsidR="00B10440" w:rsidRDefault="00B10440" w:rsidP="00D81AC3">
            <w:pPr>
              <w:ind w:left="283"/>
              <w:jc w:val="both"/>
            </w:pPr>
          </w:p>
          <w:p w14:paraId="1458A5A6" w14:textId="77777777" w:rsidR="00D81AC3" w:rsidRPr="00D81AC3" w:rsidRDefault="00D81AC3" w:rsidP="00D81AC3">
            <w:pPr>
              <w:ind w:left="283"/>
              <w:jc w:val="both"/>
            </w:pPr>
          </w:p>
          <w:p w14:paraId="73EFE321" w14:textId="77777777" w:rsidR="00B10440" w:rsidRPr="00D81AC3" w:rsidRDefault="00B10440" w:rsidP="00D81AC3">
            <w:pPr>
              <w:ind w:left="283"/>
              <w:jc w:val="both"/>
            </w:pPr>
            <w:r w:rsidRPr="00D81AC3">
              <w:t>1.2.</w:t>
            </w:r>
            <w:r w:rsidRPr="00D81AC3">
              <w:rPr>
                <w:b/>
              </w:rPr>
              <w:t xml:space="preserve"> Emetimet antropogjene </w:t>
            </w:r>
            <w:r w:rsidRPr="00D81AC3">
              <w:t>- emetimet që krijohen si rezultat i aktiviteteve njerëzore;</w:t>
            </w:r>
          </w:p>
          <w:p w14:paraId="54E961D9" w14:textId="77777777" w:rsidR="00B10440" w:rsidRPr="00D81AC3" w:rsidRDefault="00B10440" w:rsidP="00D81AC3">
            <w:pPr>
              <w:ind w:left="283"/>
              <w:jc w:val="both"/>
            </w:pPr>
          </w:p>
          <w:p w14:paraId="185B9B39" w14:textId="77777777" w:rsidR="00B10440" w:rsidRPr="00D81AC3" w:rsidRDefault="00B10440" w:rsidP="00D81AC3">
            <w:pPr>
              <w:ind w:left="283"/>
              <w:jc w:val="both"/>
            </w:pPr>
            <w:r w:rsidRPr="00D81AC3">
              <w:t xml:space="preserve">1.3. </w:t>
            </w:r>
            <w:r w:rsidRPr="00D81AC3">
              <w:rPr>
                <w:b/>
              </w:rPr>
              <w:t>Aktivitetet antropogjene</w:t>
            </w:r>
            <w:r w:rsidRPr="00D81AC3">
              <w:t xml:space="preserve"> - efektet ose proceset që rrjedhin nga aktivitetet njerëzore, në krahasim me ato që ndodhin në mjedise natyrore pa ndikime njerëzore; </w:t>
            </w:r>
          </w:p>
          <w:p w14:paraId="0D5EA7F0" w14:textId="77777777" w:rsidR="00B10440" w:rsidRPr="00D81AC3" w:rsidRDefault="00B10440" w:rsidP="00D81AC3">
            <w:pPr>
              <w:ind w:left="283" w:firstLine="305"/>
              <w:jc w:val="both"/>
            </w:pPr>
          </w:p>
          <w:p w14:paraId="035D4795" w14:textId="77777777" w:rsidR="00B10440" w:rsidRPr="00D81AC3" w:rsidRDefault="00B10440" w:rsidP="00D81AC3">
            <w:pPr>
              <w:ind w:left="283"/>
              <w:jc w:val="both"/>
            </w:pPr>
            <w:r w:rsidRPr="00D81AC3">
              <w:lastRenderedPageBreak/>
              <w:t xml:space="preserve">1.4. </w:t>
            </w:r>
            <w:r w:rsidRPr="00D81AC3">
              <w:rPr>
                <w:b/>
              </w:rPr>
              <w:t xml:space="preserve">Transparenca </w:t>
            </w:r>
            <w:r w:rsidRPr="00D81AC3">
              <w:t>- supozimet dhe metodologjitë e përdorura për Inventarin Kombëtar të GS-ve,  duhet të shpjegohen qartë për të lehtësuar vlerësimin e inventarit nga përdoruesit e informacionit të raportuar;</w:t>
            </w:r>
          </w:p>
          <w:p w14:paraId="2C8FC4BF" w14:textId="77777777" w:rsidR="00B10440" w:rsidRPr="00D81AC3" w:rsidRDefault="00B10440" w:rsidP="00D81AC3">
            <w:pPr>
              <w:ind w:left="283"/>
              <w:jc w:val="both"/>
            </w:pPr>
          </w:p>
          <w:p w14:paraId="227B8DE8" w14:textId="77777777" w:rsidR="00B10440" w:rsidRPr="00D81AC3" w:rsidRDefault="00B10440" w:rsidP="00D81AC3">
            <w:pPr>
              <w:ind w:left="283"/>
              <w:jc w:val="both"/>
            </w:pPr>
            <w:r w:rsidRPr="00D81AC3">
              <w:t xml:space="preserve">1.5. </w:t>
            </w:r>
            <w:r w:rsidRPr="00D81AC3">
              <w:rPr>
                <w:b/>
              </w:rPr>
              <w:t xml:space="preserve">Saktësia </w:t>
            </w:r>
            <w:r w:rsidRPr="00D81AC3">
              <w:t>- masa relative se sa i saktë është një vlerësim i emetimit ose largimit. Vlerësimet duhet të jenë të sakta në kuptimin që ato nuk janë sistematikisht as mbi as nën emetimet ose largimet e vërteta, për aq sa mund të vlerësohet dhe se lidhjet e pasigurta reduktohen aq sa është e mundur;</w:t>
            </w:r>
          </w:p>
          <w:p w14:paraId="78FFD1CC" w14:textId="1C80E9E3" w:rsidR="00B10440" w:rsidRDefault="00B10440" w:rsidP="00D81AC3">
            <w:pPr>
              <w:ind w:left="283"/>
              <w:jc w:val="both"/>
            </w:pPr>
          </w:p>
          <w:p w14:paraId="18995F0B" w14:textId="77777777" w:rsidR="00D81AC3" w:rsidRPr="00D81AC3" w:rsidRDefault="00D81AC3" w:rsidP="00D81AC3">
            <w:pPr>
              <w:ind w:left="283"/>
              <w:jc w:val="both"/>
            </w:pPr>
          </w:p>
          <w:p w14:paraId="09207B1F" w14:textId="77777777" w:rsidR="00B10440" w:rsidRPr="00D81AC3" w:rsidRDefault="00B10440" w:rsidP="00D81AC3">
            <w:pPr>
              <w:ind w:left="283"/>
              <w:jc w:val="both"/>
            </w:pPr>
            <w:r w:rsidRPr="00D81AC3">
              <w:t xml:space="preserve">1.6. </w:t>
            </w:r>
            <w:r w:rsidRPr="00D81AC3">
              <w:rPr>
                <w:b/>
              </w:rPr>
              <w:t xml:space="preserve">Plotësia </w:t>
            </w:r>
            <w:r w:rsidRPr="00D81AC3">
              <w:t>- përfshirja e të gjitha burimeve të emetimeve dhe të gjitha burimet e përthithjes së GS-ve në Inventarin Kombëtar të GS-ve, pa lënë jashtë ndonjë sektor, kategori ose nën burim që është i përcaktuar në udhëzimet metodologjike ndërkombëtare. Inventari Kombëtar i GS-ve i plotë është ai që mbulon të gjitha kategoritë relevante të burimeve të karbonit, duke siguruar që të dhënat e raportuara përfaqësojnë në mënyrë sa më të gjerë dhe gjithëpërfshirës bilancin kombëtar të GS-ve;</w:t>
            </w:r>
          </w:p>
          <w:p w14:paraId="3E1FF90D" w14:textId="77777777" w:rsidR="00B10440" w:rsidRPr="00D81AC3" w:rsidRDefault="00B10440" w:rsidP="00D81AC3">
            <w:pPr>
              <w:ind w:left="283"/>
              <w:jc w:val="both"/>
            </w:pPr>
          </w:p>
          <w:p w14:paraId="6BA248AD" w14:textId="77777777" w:rsidR="00B10440" w:rsidRPr="00D81AC3" w:rsidRDefault="00B10440" w:rsidP="00D81AC3">
            <w:pPr>
              <w:ind w:left="283"/>
              <w:jc w:val="both"/>
            </w:pPr>
            <w:r w:rsidRPr="00D81AC3">
              <w:t xml:space="preserve">1.7. </w:t>
            </w:r>
            <w:r w:rsidRPr="00D81AC3">
              <w:rPr>
                <w:b/>
              </w:rPr>
              <w:t xml:space="preserve">Krahasueshmeria </w:t>
            </w:r>
            <w:r w:rsidRPr="00D81AC3">
              <w:rPr>
                <w:i/>
              </w:rPr>
              <w:t xml:space="preserve">- </w:t>
            </w:r>
            <w:r w:rsidRPr="00D81AC3">
              <w:t>vlerësimet e emetimeve dhe largimeve të raportuara duhet të jenë të krahasueshme midis vendeve;</w:t>
            </w:r>
          </w:p>
          <w:p w14:paraId="4BCB16B3" w14:textId="77777777" w:rsidR="00B10440" w:rsidRPr="00D81AC3" w:rsidRDefault="00B10440" w:rsidP="00D81AC3">
            <w:pPr>
              <w:ind w:left="283"/>
              <w:jc w:val="both"/>
            </w:pPr>
          </w:p>
          <w:p w14:paraId="4932A2A0" w14:textId="77777777" w:rsidR="00B10440" w:rsidRPr="00D81AC3" w:rsidRDefault="00B10440" w:rsidP="00D81AC3">
            <w:pPr>
              <w:ind w:left="283"/>
              <w:jc w:val="both"/>
            </w:pPr>
            <w:r w:rsidRPr="00D81AC3">
              <w:t xml:space="preserve">1.8. </w:t>
            </w:r>
            <w:r w:rsidRPr="00D81AC3">
              <w:rPr>
                <w:b/>
              </w:rPr>
              <w:t xml:space="preserve">Konsistenca </w:t>
            </w:r>
            <w:r w:rsidRPr="00D81AC3">
              <w:t>- Inventarin Kombëtar i GS-ve që duhet të ketë konsistencë të brendshme në të gjithë elementët e tij me inventarët e viteve të tjera. Një inventar është i qëndrueshëm nëse përdoren të njëjtat metodologji për nivelin bazë dhe për të gjitha vitet e mëpasshme, si dhe nëse përdoren grupe të qëndrueshëm të të dhënave për të vlerësuar emetimet ose largimet me përthithje;</w:t>
            </w:r>
          </w:p>
          <w:p w14:paraId="3695A68C" w14:textId="77777777" w:rsidR="00B10440" w:rsidRPr="00D81AC3" w:rsidRDefault="00B10440" w:rsidP="00D81AC3">
            <w:pPr>
              <w:ind w:left="283"/>
              <w:jc w:val="both"/>
            </w:pPr>
          </w:p>
          <w:p w14:paraId="26231B35" w14:textId="77777777" w:rsidR="00B10440" w:rsidRPr="00D81AC3" w:rsidRDefault="00B10440" w:rsidP="00D81AC3">
            <w:pPr>
              <w:ind w:left="283"/>
              <w:jc w:val="both"/>
            </w:pPr>
            <w:r w:rsidRPr="00D81AC3">
              <w:t xml:space="preserve">1.9. </w:t>
            </w:r>
            <w:r w:rsidRPr="00D81AC3">
              <w:rPr>
                <w:b/>
              </w:rPr>
              <w:t>Praktika e mirë</w:t>
            </w:r>
            <w:r w:rsidRPr="00D81AC3">
              <w:t xml:space="preserve"> - grup i procedurave që synojnë të sigurojnë që Inventari Kombëtar i GS-ve të jenë i saktë në kuptimin që nuk janë sistematikisht as të mbivlerësuar as të nënvlerësuar për aq sa mund të gjykohet, dhe që pasiguritë të reduktohen sa më shumë që të jetë e mundur;</w:t>
            </w:r>
          </w:p>
          <w:p w14:paraId="2BD78BA2" w14:textId="77777777" w:rsidR="00B10440" w:rsidRPr="00D81AC3" w:rsidRDefault="00B10440" w:rsidP="00D81AC3">
            <w:pPr>
              <w:ind w:left="283"/>
              <w:jc w:val="both"/>
            </w:pPr>
          </w:p>
          <w:p w14:paraId="0714955B" w14:textId="77777777" w:rsidR="00B10440" w:rsidRPr="00D81AC3" w:rsidRDefault="00B10440" w:rsidP="00D81AC3">
            <w:pPr>
              <w:ind w:left="283"/>
              <w:jc w:val="both"/>
            </w:pPr>
            <w:r w:rsidRPr="00D81AC3">
              <w:t xml:space="preserve">1.10. </w:t>
            </w:r>
            <w:r w:rsidRPr="00D81AC3">
              <w:rPr>
                <w:b/>
              </w:rPr>
              <w:t>Faktori i emetimit</w:t>
            </w:r>
            <w:r w:rsidRPr="00D81AC3">
              <w:t xml:space="preserve"> – koeficient që përcakton emetimet ose largimet e një gazi për njësi aktiviteti. Faktorët e emetimit shpesh bazohen në një mostër të të dhënave të matjeve, prej nga merret vlera mesatare për të zhvilluar një shkallë përfaqësuese të emetimit për një nivel të caktuar aktiviteti nën një grup të caktuar të kushteve të operimit;</w:t>
            </w:r>
          </w:p>
          <w:p w14:paraId="3BB26CD2" w14:textId="77777777" w:rsidR="00B10440" w:rsidRPr="00D81AC3" w:rsidRDefault="00B10440" w:rsidP="00D81AC3">
            <w:pPr>
              <w:ind w:left="283"/>
              <w:jc w:val="both"/>
            </w:pPr>
          </w:p>
          <w:p w14:paraId="470586EF" w14:textId="77777777" w:rsidR="00B10440" w:rsidRPr="00D81AC3" w:rsidRDefault="00B10440" w:rsidP="00D81AC3">
            <w:pPr>
              <w:ind w:left="283"/>
              <w:jc w:val="both"/>
            </w:pPr>
            <w:r w:rsidRPr="00D81AC3">
              <w:lastRenderedPageBreak/>
              <w:t xml:space="preserve">1.11. </w:t>
            </w:r>
            <w:r w:rsidRPr="00D81AC3">
              <w:rPr>
                <w:b/>
              </w:rPr>
              <w:t>Inventari Kombëtar i GS-ve</w:t>
            </w:r>
            <w:r w:rsidRPr="00D81AC3">
              <w:t xml:space="preserve"> - llogaritja gjithëpërfshirëse e emetimeve të GS-ve në atmosferë ose të larguara prej saj brenda territorit të Republikës së Kosovës gjatë një periudhe kohore; </w:t>
            </w:r>
          </w:p>
          <w:p w14:paraId="3A166613" w14:textId="008549B7" w:rsidR="00B10440" w:rsidRDefault="00B10440" w:rsidP="00D81AC3">
            <w:pPr>
              <w:ind w:left="283"/>
              <w:jc w:val="both"/>
            </w:pPr>
          </w:p>
          <w:p w14:paraId="1469AB7A" w14:textId="77777777" w:rsidR="00D81AC3" w:rsidRPr="00D81AC3" w:rsidRDefault="00D81AC3" w:rsidP="00D81AC3">
            <w:pPr>
              <w:ind w:left="283"/>
              <w:jc w:val="both"/>
            </w:pPr>
          </w:p>
          <w:p w14:paraId="0856CC49" w14:textId="77777777" w:rsidR="00B10440" w:rsidRPr="00D81AC3" w:rsidRDefault="00B10440" w:rsidP="00D81AC3">
            <w:pPr>
              <w:ind w:left="283"/>
              <w:jc w:val="both"/>
            </w:pPr>
            <w:r w:rsidRPr="00D81AC3">
              <w:t xml:space="preserve">1.12 . </w:t>
            </w:r>
            <w:r w:rsidRPr="00D81AC3">
              <w:rPr>
                <w:b/>
              </w:rPr>
              <w:t>Raporti i Inventarit Kombëtar të GS-ve</w:t>
            </w:r>
            <w:r w:rsidRPr="00D81AC3">
              <w:t xml:space="preserve"> – raport i të gjitha emetimeve antropogjene dhe largimeve me përthithje. Raporti është një grup i tabelave standarde të raportimit që mbulojnë të gjitha gazrat relevante, kategoritë dhe vitet – tabelat e  përbashkëta të raportimit, dhe raport me shkrim që dokumenton metodologjitë dhe të dhënat e përdorura për përgatitjen e vlerësimeve; </w:t>
            </w:r>
          </w:p>
          <w:p w14:paraId="04E7B6C8" w14:textId="77777777" w:rsidR="00B10440" w:rsidRPr="00D81AC3" w:rsidRDefault="00B10440" w:rsidP="00D81AC3">
            <w:pPr>
              <w:ind w:left="283"/>
              <w:jc w:val="both"/>
            </w:pPr>
          </w:p>
          <w:p w14:paraId="485BDB37" w14:textId="77777777" w:rsidR="00B10440" w:rsidRPr="00D81AC3" w:rsidRDefault="00B10440" w:rsidP="00D81AC3">
            <w:pPr>
              <w:ind w:left="283"/>
              <w:jc w:val="both"/>
            </w:pPr>
            <w:r w:rsidRPr="00D81AC3">
              <w:t xml:space="preserve">1.13. </w:t>
            </w:r>
            <w:r w:rsidRPr="00D81AC3">
              <w:rPr>
                <w:b/>
              </w:rPr>
              <w:t>Sistemi Kombëtar për Raportimin e GS-ve</w:t>
            </w:r>
            <w:r w:rsidRPr="00D81AC3">
              <w:t xml:space="preserve"> tërësia e mekanizmave ligjor dhe procedural, përmes të cilëve sigurohet mbledhja, përpunimi, llogaritja, raportimi, arkivimi dhe kontrolli i cilësisë së të dhënave dhe informacioneve për Inventarin Kombëtar të GS-ve, përfshirë përdorimin e formatit të përbashkët të raportimit të emetimeve të GS-ve dhe vlerësimin professional të tyre;</w:t>
            </w:r>
          </w:p>
          <w:p w14:paraId="06F5AE8A" w14:textId="77777777" w:rsidR="00B10440" w:rsidRPr="00D81AC3" w:rsidRDefault="00B10440" w:rsidP="00D81AC3">
            <w:pPr>
              <w:ind w:left="283"/>
              <w:jc w:val="both"/>
            </w:pPr>
          </w:p>
          <w:p w14:paraId="1A35AAA5" w14:textId="6219FC4E" w:rsidR="00B10440" w:rsidRPr="00D81AC3" w:rsidRDefault="00B10440" w:rsidP="00D81AC3">
            <w:pPr>
              <w:ind w:left="283"/>
              <w:jc w:val="both"/>
            </w:pPr>
            <w:r w:rsidRPr="00D81AC3">
              <w:t xml:space="preserve">1.14. </w:t>
            </w:r>
            <w:r w:rsidRPr="00D81AC3">
              <w:rPr>
                <w:b/>
              </w:rPr>
              <w:t xml:space="preserve">Plani për sigurimin dhe kontrollin e cilësisë </w:t>
            </w:r>
            <w:r w:rsidRPr="00D81AC3">
              <w:t xml:space="preserve">- dokument i cili përshkruan  aktivitetet për sigurimin dhe kontrollin e </w:t>
            </w:r>
            <w:r w:rsidRPr="00D81AC3">
              <w:lastRenderedPageBreak/>
              <w:t>cilësisë dhe verifikim që do të zbatohen dhe aranzhimet dhe përgjegjësitë institucionale për zbatimin e këtyre aktiviteteve. Plani përfshin kornizën kohore të planifikuar për aktivitetet për sigurimin dhe kontrollin e cilësisë  që e përcjell përgatitjen e inventarit nga zhvillimi i tij fillestar deri në raportimin përfundimtar në çdo vit;</w:t>
            </w:r>
          </w:p>
          <w:p w14:paraId="17E02C7F" w14:textId="77777777" w:rsidR="00B10440" w:rsidRPr="00D81AC3" w:rsidRDefault="00B10440" w:rsidP="00D81AC3">
            <w:pPr>
              <w:ind w:left="283"/>
              <w:jc w:val="both"/>
            </w:pPr>
          </w:p>
          <w:p w14:paraId="0E17D297" w14:textId="77777777" w:rsidR="00B10440" w:rsidRPr="00D81AC3" w:rsidRDefault="00B10440" w:rsidP="00D81AC3">
            <w:pPr>
              <w:ind w:left="283"/>
              <w:jc w:val="both"/>
            </w:pPr>
            <w:r w:rsidRPr="00D81AC3">
              <w:t xml:space="preserve">1.15. </w:t>
            </w:r>
            <w:r w:rsidRPr="00D81AC3">
              <w:rPr>
                <w:b/>
              </w:rPr>
              <w:t>Rillogaritja</w:t>
            </w:r>
            <w:r w:rsidRPr="00D81AC3">
              <w:t xml:space="preserve"> – procedura për rivlerësimin e emetimeve antropogjene të GS-ve sipas burimit dhe të largimeve me përthithje të raportuar në inventarët e dorëzuar më parë, si pasojë e ndryshimeve në metodologji ose në mënyrën në të cilën përftohen dhe përdoren faktorët e emetimeve dhe të dhënat e aktivitetit; përfshirjes së kategorive të reja të burimeve dhe përthithjeve ose të Inventarit Kombëtar të GS-ve të reja; ose ndryshimeve në potencialin e ngrohjes globale të GS-ve;</w:t>
            </w:r>
          </w:p>
          <w:p w14:paraId="42F6A526" w14:textId="77777777" w:rsidR="00B10440" w:rsidRPr="00D81AC3" w:rsidRDefault="00B10440" w:rsidP="00D81AC3">
            <w:pPr>
              <w:ind w:left="283"/>
              <w:jc w:val="both"/>
            </w:pPr>
          </w:p>
          <w:p w14:paraId="0B2A88C9" w14:textId="77777777" w:rsidR="00B10440" w:rsidRPr="00D81AC3" w:rsidRDefault="00B10440" w:rsidP="00D81AC3">
            <w:pPr>
              <w:ind w:left="283"/>
              <w:jc w:val="both"/>
            </w:pPr>
            <w:r w:rsidRPr="00D81AC3">
              <w:t xml:space="preserve">1.16. </w:t>
            </w:r>
            <w:r w:rsidRPr="00D81AC3">
              <w:rPr>
                <w:b/>
              </w:rPr>
              <w:t>Sektorët e emetimeve</w:t>
            </w:r>
            <w:r w:rsidRPr="00D81AC3">
              <w:t xml:space="preserve"> - vlerësimet e emetimeve dhe  përthithjeve të GS-ve ndahen në sektorë kryesorë, të cilët janë grupime të proceseve, burimeve dhe përthithjeve të lidhura me: energjinë, proceset industriale, përdorimin e tretësve dhe produkteve të tjera, bujqësinë, ndryshimin e  përdorimit të tokës, pylltarinë dhe mbeturinat;</w:t>
            </w:r>
          </w:p>
          <w:p w14:paraId="79CE42A9" w14:textId="77777777" w:rsidR="00B10440" w:rsidRPr="00D81AC3" w:rsidRDefault="00B10440" w:rsidP="00D81AC3">
            <w:pPr>
              <w:ind w:left="283"/>
              <w:jc w:val="both"/>
            </w:pPr>
          </w:p>
          <w:p w14:paraId="78E03DB5" w14:textId="77777777" w:rsidR="00B10440" w:rsidRPr="00D81AC3" w:rsidRDefault="00B10440" w:rsidP="00D81AC3">
            <w:pPr>
              <w:ind w:left="283"/>
              <w:jc w:val="both"/>
            </w:pPr>
            <w:r w:rsidRPr="00D81AC3">
              <w:lastRenderedPageBreak/>
              <w:t xml:space="preserve">1.17. </w:t>
            </w:r>
            <w:r w:rsidRPr="00D81AC3">
              <w:rPr>
                <w:b/>
              </w:rPr>
              <w:t>Potenciali i ngrohjes globale i një gazi</w:t>
            </w:r>
            <w:r w:rsidRPr="00D81AC3">
              <w:t xml:space="preserve"> - kontributi i përgjithshëm në ngrohjen globale që rezulton nga emetimi i një njësie të atij gazi në raport me një njësi të gazit referencë CO</w:t>
            </w:r>
            <w:r w:rsidRPr="00D81AC3">
              <w:rPr>
                <w:vertAlign w:val="subscript"/>
              </w:rPr>
              <w:t>2</w:t>
            </w:r>
            <w:r w:rsidRPr="00D81AC3">
              <w:t>, të cilit i është caktuar Vlera 1;</w:t>
            </w:r>
          </w:p>
          <w:p w14:paraId="4DAC53BF" w14:textId="77777777" w:rsidR="00B10440" w:rsidRPr="00D81AC3" w:rsidRDefault="00B10440" w:rsidP="00D81AC3">
            <w:pPr>
              <w:ind w:left="283"/>
              <w:jc w:val="both"/>
            </w:pPr>
          </w:p>
          <w:p w14:paraId="67159E20" w14:textId="77777777" w:rsidR="00B10440" w:rsidRPr="00D81AC3" w:rsidRDefault="00B10440" w:rsidP="00D81AC3">
            <w:pPr>
              <w:ind w:left="283"/>
              <w:jc w:val="both"/>
            </w:pPr>
            <w:r w:rsidRPr="00D81AC3">
              <w:t xml:space="preserve">1.18. </w:t>
            </w:r>
            <w:r w:rsidRPr="00D81AC3">
              <w:rPr>
                <w:b/>
              </w:rPr>
              <w:t>Tabelat e përbashkëta të raportimit (TPR)</w:t>
            </w:r>
            <w:r w:rsidRPr="00D81AC3">
              <w:t xml:space="preserve"> - formati i standardizuar për raportimin e vlerësimeve të emetimeve dhe largimeve të GS-ve dhe informacione të tjera relevante. TPR-të lejojnë trajtimin e përmirësuar të dorëzimeve elektronike dhe lehtësojnë përpunimin e informacionit të inventarit dhe përgatitjen e analizave teknike të dobishme dhe dokumentacionit të sintezës;</w:t>
            </w:r>
          </w:p>
          <w:p w14:paraId="4360265D" w14:textId="77777777" w:rsidR="00B10440" w:rsidRPr="00D81AC3" w:rsidRDefault="00B10440" w:rsidP="00D81AC3">
            <w:pPr>
              <w:ind w:left="283"/>
              <w:jc w:val="both"/>
            </w:pPr>
          </w:p>
          <w:p w14:paraId="5AAC9779" w14:textId="77777777" w:rsidR="00B10440" w:rsidRPr="00D81AC3" w:rsidRDefault="00B10440" w:rsidP="00D81AC3">
            <w:pPr>
              <w:ind w:left="283"/>
              <w:jc w:val="both"/>
            </w:pPr>
            <w:r w:rsidRPr="00D81AC3">
              <w:t xml:space="preserve">1.19. </w:t>
            </w:r>
            <w:r w:rsidRPr="00D81AC3">
              <w:rPr>
                <w:b/>
              </w:rPr>
              <w:t xml:space="preserve">Përthithje </w:t>
            </w:r>
            <w:r w:rsidRPr="00D81AC3">
              <w:t>- çdo proces, aktivitet ose mekanizëm që e largon nga atmosfera një GS, një aerosol ose një pararendës të një GS-je;</w:t>
            </w:r>
          </w:p>
          <w:p w14:paraId="2A3BE70F" w14:textId="77777777" w:rsidR="00B10440" w:rsidRPr="00D81AC3" w:rsidRDefault="00B10440" w:rsidP="00D81AC3">
            <w:pPr>
              <w:ind w:left="283"/>
              <w:jc w:val="both"/>
            </w:pPr>
          </w:p>
          <w:p w14:paraId="571BE5B7" w14:textId="77777777" w:rsidR="00B10440" w:rsidRPr="00D81AC3" w:rsidRDefault="00B10440" w:rsidP="00D81AC3">
            <w:pPr>
              <w:ind w:left="283"/>
              <w:jc w:val="both"/>
            </w:pPr>
            <w:r w:rsidRPr="00D81AC3">
              <w:t>1.20.</w:t>
            </w:r>
            <w:r w:rsidRPr="00D81AC3">
              <w:rPr>
                <w:b/>
              </w:rPr>
              <w:t xml:space="preserve"> Dokumenti i Inventarit Kombëtar të GS –</w:t>
            </w:r>
            <w:r w:rsidRPr="00D81AC3">
              <w:t xml:space="preserve"> përshkrimi gjithëpërfshirës i metodologjive të përdorura në përpilimin e Inventarit, burimet e të dhënave, strukturat institucionale dhe procedurat për sigurim dhe kontroll të cilësisë;</w:t>
            </w:r>
          </w:p>
          <w:p w14:paraId="64489151" w14:textId="77777777" w:rsidR="00B10440" w:rsidRPr="00D81AC3" w:rsidRDefault="00B10440" w:rsidP="00D81AC3">
            <w:pPr>
              <w:ind w:left="283"/>
              <w:jc w:val="both"/>
            </w:pPr>
          </w:p>
          <w:p w14:paraId="4EFBC996" w14:textId="77777777" w:rsidR="00B10440" w:rsidRPr="00D81AC3" w:rsidRDefault="00B10440" w:rsidP="00D81AC3">
            <w:pPr>
              <w:ind w:left="283"/>
              <w:jc w:val="both"/>
            </w:pPr>
            <w:r w:rsidRPr="00E33990">
              <w:rPr>
                <w:rStyle w:val="Strong"/>
                <w:b w:val="0"/>
              </w:rPr>
              <w:t>1.21.</w:t>
            </w:r>
            <w:r w:rsidRPr="00D81AC3">
              <w:rPr>
                <w:rStyle w:val="Strong"/>
              </w:rPr>
              <w:t xml:space="preserve"> Komunikimet Kombëtare -</w:t>
            </w:r>
            <w:r w:rsidRPr="00D81AC3">
              <w:t xml:space="preserve"> raportet gjithëpërfshirëse të dorëzuara nga palët në </w:t>
            </w:r>
            <w:r w:rsidRPr="00D81AC3">
              <w:lastRenderedPageBreak/>
              <w:t>UNFCCC, të cilat ofrojnë informacion të detajuar për Inventarët e GS-ve, masat për zbutjen dhe përshtatjen ndaj ndryshimeve klimatike, mbështetjen financiare, teknologjike dhe aktivitete të tjera relevante  siç përshkruhet në udhëzimet e raportimit të UNFCCC;</w:t>
            </w:r>
          </w:p>
          <w:p w14:paraId="2C714E51" w14:textId="77777777" w:rsidR="00B10440" w:rsidRPr="00D81AC3" w:rsidRDefault="00B10440" w:rsidP="00D81AC3">
            <w:pPr>
              <w:ind w:left="283" w:firstLine="305"/>
              <w:jc w:val="both"/>
            </w:pPr>
          </w:p>
          <w:p w14:paraId="11D65691" w14:textId="77777777" w:rsidR="00B10440" w:rsidRPr="00D81AC3" w:rsidRDefault="00B10440" w:rsidP="00D81AC3">
            <w:pPr>
              <w:ind w:left="283"/>
              <w:jc w:val="both"/>
            </w:pPr>
            <w:r w:rsidRPr="00D81AC3">
              <w:t xml:space="preserve">1.22. </w:t>
            </w:r>
            <w:r w:rsidRPr="00D81AC3">
              <w:rPr>
                <w:b/>
              </w:rPr>
              <w:t>Viti X-1</w:t>
            </w:r>
            <w:r w:rsidRPr="00D81AC3">
              <w:t xml:space="preserve"> - viti pasues;</w:t>
            </w:r>
          </w:p>
          <w:p w14:paraId="66C3A3AF" w14:textId="77777777" w:rsidR="00B10440" w:rsidRPr="00D81AC3" w:rsidRDefault="00B10440" w:rsidP="00D81AC3">
            <w:pPr>
              <w:ind w:left="283" w:firstLine="305"/>
              <w:jc w:val="both"/>
            </w:pPr>
          </w:p>
          <w:p w14:paraId="7A6B5473" w14:textId="77777777" w:rsidR="00B10440" w:rsidRPr="00D81AC3" w:rsidRDefault="00B10440" w:rsidP="00D81AC3">
            <w:pPr>
              <w:ind w:left="283"/>
              <w:jc w:val="both"/>
            </w:pPr>
            <w:r w:rsidRPr="00D81AC3">
              <w:t xml:space="preserve">1.23. </w:t>
            </w:r>
            <w:r w:rsidRPr="00D81AC3">
              <w:rPr>
                <w:b/>
              </w:rPr>
              <w:t>Viti X-2</w:t>
            </w:r>
            <w:r w:rsidRPr="00D81AC3">
              <w:t xml:space="preserve"> - viti i dytë pasues;</w:t>
            </w:r>
          </w:p>
          <w:p w14:paraId="0293C4DB" w14:textId="77777777" w:rsidR="00B10440" w:rsidRPr="00D81AC3" w:rsidRDefault="00B10440" w:rsidP="00D81AC3">
            <w:pPr>
              <w:ind w:left="283" w:firstLine="305"/>
              <w:jc w:val="both"/>
            </w:pPr>
          </w:p>
          <w:p w14:paraId="79F3A972" w14:textId="77777777" w:rsidR="00B10440" w:rsidRPr="00D81AC3" w:rsidRDefault="00B10440" w:rsidP="00D81AC3">
            <w:pPr>
              <w:ind w:left="283"/>
              <w:jc w:val="both"/>
            </w:pPr>
            <w:r w:rsidRPr="00D81AC3">
              <w:t xml:space="preserve">1.24. </w:t>
            </w:r>
            <w:r w:rsidRPr="00D81AC3">
              <w:rPr>
                <w:b/>
              </w:rPr>
              <w:t>Viti X-3</w:t>
            </w:r>
            <w:r w:rsidRPr="00D81AC3">
              <w:t xml:space="preserve"> – viti i tretë pasues;</w:t>
            </w:r>
          </w:p>
          <w:p w14:paraId="13B87AD9" w14:textId="77777777" w:rsidR="00B10440" w:rsidRPr="00D81AC3" w:rsidRDefault="00B10440" w:rsidP="00D81AC3">
            <w:pPr>
              <w:ind w:left="283" w:firstLine="305"/>
              <w:jc w:val="both"/>
            </w:pPr>
          </w:p>
          <w:p w14:paraId="274D87C3" w14:textId="77777777" w:rsidR="00B10440" w:rsidRPr="00D81AC3" w:rsidRDefault="00B10440" w:rsidP="00D81AC3">
            <w:pPr>
              <w:ind w:left="283"/>
              <w:jc w:val="both"/>
            </w:pPr>
            <w:r w:rsidRPr="00D81AC3">
              <w:t xml:space="preserve">1.25. </w:t>
            </w:r>
            <w:r w:rsidRPr="00D81AC3">
              <w:rPr>
                <w:b/>
              </w:rPr>
              <w:t>Ministria</w:t>
            </w:r>
            <w:r w:rsidRPr="00D81AC3">
              <w:t xml:space="preserve"> - </w:t>
            </w:r>
            <w:r w:rsidRPr="00D81AC3">
              <w:rPr>
                <w:lang w:eastAsia="ja-JP"/>
              </w:rPr>
              <w:t>Ministria përgjegjëse për Ndryshime Klimatike;</w:t>
            </w:r>
            <w:r w:rsidRPr="00D81AC3" w:rsidDel="00F925FB">
              <w:t xml:space="preserve"> </w:t>
            </w:r>
          </w:p>
          <w:p w14:paraId="645E0EC4" w14:textId="77777777" w:rsidR="00B10440" w:rsidRPr="00D81AC3" w:rsidRDefault="00B10440" w:rsidP="00D81AC3">
            <w:pPr>
              <w:ind w:left="283"/>
              <w:jc w:val="both"/>
            </w:pPr>
          </w:p>
          <w:p w14:paraId="0769679F" w14:textId="77777777" w:rsidR="00B10440" w:rsidRPr="00D81AC3" w:rsidRDefault="00B10440" w:rsidP="00D81AC3">
            <w:pPr>
              <w:ind w:left="283"/>
              <w:jc w:val="both"/>
              <w:rPr>
                <w:color w:val="000000"/>
              </w:rPr>
            </w:pPr>
            <w:r w:rsidRPr="00D81AC3">
              <w:t xml:space="preserve">1.26. </w:t>
            </w:r>
            <w:r w:rsidRPr="00D81AC3">
              <w:rPr>
                <w:b/>
                <w:color w:val="000000"/>
              </w:rPr>
              <w:t>Qasja 1</w:t>
            </w:r>
            <w:r w:rsidRPr="00D81AC3">
              <w:rPr>
                <w:color w:val="000000"/>
              </w:rPr>
              <w:t xml:space="preserve"> - metoda bazike për vlerësimin e pasigurive e përfshirë në Udhëzimet e IPCC të vitit 2006;</w:t>
            </w:r>
          </w:p>
          <w:p w14:paraId="71B9003F" w14:textId="77777777" w:rsidR="00B10440" w:rsidRPr="00D81AC3" w:rsidRDefault="00B10440" w:rsidP="00D81AC3">
            <w:pPr>
              <w:ind w:left="283"/>
              <w:jc w:val="both"/>
            </w:pPr>
          </w:p>
          <w:p w14:paraId="614B67A5" w14:textId="77777777" w:rsidR="00B10440" w:rsidRPr="00D81AC3" w:rsidRDefault="00B10440" w:rsidP="00D81AC3">
            <w:pPr>
              <w:ind w:left="283"/>
              <w:jc w:val="both"/>
            </w:pPr>
            <w:r w:rsidRPr="00D81AC3">
              <w:t xml:space="preserve">1.27. </w:t>
            </w:r>
            <w:r w:rsidRPr="00D81AC3">
              <w:rPr>
                <w:b/>
                <w:lang w:eastAsia="ja-JP"/>
              </w:rPr>
              <w:t>Agjencioni për Mbrojtjen e Mjedisit të Kosovës (</w:t>
            </w:r>
            <w:r w:rsidRPr="00D81AC3">
              <w:rPr>
                <w:b/>
                <w:bCs/>
                <w:lang w:eastAsia="ja-JP"/>
              </w:rPr>
              <w:t>AMMK)</w:t>
            </w:r>
            <w:r w:rsidRPr="00D81AC3">
              <w:rPr>
                <w:lang w:eastAsia="ja-JP"/>
              </w:rPr>
              <w:t xml:space="preserve"> </w:t>
            </w:r>
            <w:r w:rsidRPr="00D81AC3">
              <w:t>– është autoriteti përgjegjës kombëtar për të gjitha aktivitetet që lidhen me ngritjen dhe mbajtjen e Sistemit Kombëtar te Inventarit;</w:t>
            </w:r>
          </w:p>
          <w:p w14:paraId="24D42166" w14:textId="77777777" w:rsidR="00B10440" w:rsidRPr="00D81AC3" w:rsidRDefault="00B10440" w:rsidP="00D81AC3">
            <w:pPr>
              <w:ind w:left="283"/>
              <w:jc w:val="both"/>
            </w:pPr>
          </w:p>
          <w:p w14:paraId="79121494" w14:textId="77777777" w:rsidR="00B10440" w:rsidRPr="00D81AC3" w:rsidRDefault="00B10440" w:rsidP="00D81AC3">
            <w:pPr>
              <w:ind w:left="283"/>
              <w:jc w:val="both"/>
            </w:pPr>
            <w:r w:rsidRPr="00D81AC3">
              <w:t xml:space="preserve">1.28. </w:t>
            </w:r>
            <w:r w:rsidRPr="00D81AC3">
              <w:rPr>
                <w:b/>
              </w:rPr>
              <w:t>MPU</w:t>
            </w:r>
            <w:r w:rsidRPr="00D81AC3">
              <w:t xml:space="preserve"> – Modalitetet, procedurat dhe udhëzimet për kornizën e transparencës për veprim dhe mbështetje, sipas obligimeve ndërkombëtare;</w:t>
            </w:r>
          </w:p>
          <w:p w14:paraId="45AC5964" w14:textId="77777777" w:rsidR="00B10440" w:rsidRPr="00D81AC3" w:rsidRDefault="00B10440" w:rsidP="00D81AC3">
            <w:pPr>
              <w:ind w:left="283"/>
              <w:jc w:val="both"/>
            </w:pPr>
          </w:p>
          <w:p w14:paraId="7FEE3341" w14:textId="77777777" w:rsidR="00B10440" w:rsidRPr="00D81AC3" w:rsidRDefault="00B10440" w:rsidP="00D81AC3">
            <w:pPr>
              <w:ind w:left="283"/>
              <w:jc w:val="both"/>
            </w:pPr>
            <w:r w:rsidRPr="00D81AC3">
              <w:lastRenderedPageBreak/>
              <w:t xml:space="preserve">1.29. </w:t>
            </w:r>
            <w:r w:rsidRPr="00D81AC3">
              <w:rPr>
                <w:b/>
              </w:rPr>
              <w:t>IPCC</w:t>
            </w:r>
            <w:r w:rsidRPr="00D81AC3">
              <w:t xml:space="preserve"> – Paneli ndërkombëtar për UNFCCC; </w:t>
            </w:r>
          </w:p>
          <w:p w14:paraId="70315453" w14:textId="77777777" w:rsidR="00B10440" w:rsidRPr="00D81AC3" w:rsidRDefault="00B10440" w:rsidP="00D81AC3">
            <w:pPr>
              <w:ind w:left="283"/>
              <w:jc w:val="both"/>
            </w:pPr>
          </w:p>
          <w:p w14:paraId="2F7CDCFA" w14:textId="77777777" w:rsidR="00B10440" w:rsidRPr="00D81AC3" w:rsidRDefault="00B10440" w:rsidP="00D81AC3">
            <w:pPr>
              <w:ind w:left="283"/>
              <w:jc w:val="both"/>
            </w:pPr>
            <w:r w:rsidRPr="00D81AC3">
              <w:t xml:space="preserve">1.30. </w:t>
            </w:r>
            <w:r w:rsidRPr="00D81AC3">
              <w:rPr>
                <w:b/>
              </w:rPr>
              <w:t>Udhëzimet e IPPC-së</w:t>
            </w:r>
            <w:r w:rsidRPr="00D81AC3">
              <w:t xml:space="preserve"> - Udhëzimet për Inventarët Kombëtarë të GS-ve të Panelit ndërkombëtar të Konventës Kornizë të Kombeve të Bashkuara për Ndryshimet Klimatike të vitit 2006, përfshirë përditësimet e vitit 2019, të cilat përcaktojnë metodologjitë për vlerësimin dhe raportimin e emetimeve dhe përthithjeve të GS-ve;</w:t>
            </w:r>
          </w:p>
          <w:p w14:paraId="64364127" w14:textId="77777777" w:rsidR="00B10440" w:rsidRPr="00D81AC3" w:rsidRDefault="00B10440" w:rsidP="00D81AC3">
            <w:pPr>
              <w:ind w:left="283"/>
              <w:jc w:val="both"/>
            </w:pPr>
          </w:p>
          <w:p w14:paraId="106E694F" w14:textId="77777777" w:rsidR="00B10440" w:rsidRPr="00D81AC3" w:rsidRDefault="00B10440" w:rsidP="00D81AC3">
            <w:pPr>
              <w:ind w:left="283"/>
              <w:jc w:val="both"/>
            </w:pPr>
            <w:r w:rsidRPr="00D81AC3">
              <w:t xml:space="preserve">1.31. </w:t>
            </w:r>
            <w:r w:rsidRPr="00D81AC3">
              <w:rPr>
                <w:b/>
              </w:rPr>
              <w:t xml:space="preserve">UNFCCC </w:t>
            </w:r>
            <w:r w:rsidRPr="00D81AC3">
              <w:t>– Konventa Kornizë e Kombeve të Bashkuara për Ndryshimet Klimatike;</w:t>
            </w:r>
            <w:r w:rsidRPr="00D81AC3" w:rsidDel="0076270D">
              <w:t xml:space="preserve"> </w:t>
            </w:r>
          </w:p>
          <w:p w14:paraId="76CAC401" w14:textId="77777777" w:rsidR="00B10440" w:rsidRPr="00D81AC3" w:rsidRDefault="00B10440" w:rsidP="00D81AC3">
            <w:pPr>
              <w:ind w:left="283"/>
              <w:jc w:val="both"/>
            </w:pPr>
          </w:p>
          <w:p w14:paraId="5BCE3F11" w14:textId="77777777" w:rsidR="00B10440" w:rsidRPr="00D81AC3" w:rsidRDefault="00B10440" w:rsidP="00D81AC3">
            <w:pPr>
              <w:ind w:left="283"/>
              <w:jc w:val="both"/>
              <w:rPr>
                <w:b/>
              </w:rPr>
            </w:pPr>
            <w:r w:rsidRPr="00D81AC3">
              <w:t xml:space="preserve">1.32. </w:t>
            </w:r>
            <w:r w:rsidRPr="00D81AC3">
              <w:rPr>
                <w:b/>
              </w:rPr>
              <w:t xml:space="preserve">LULUCF - </w:t>
            </w:r>
            <w:r w:rsidRPr="00D81AC3">
              <w:t>Përdorimi i tokës, ndryshimi i përdorimit të tokës dhe pylltaria.</w:t>
            </w:r>
          </w:p>
          <w:p w14:paraId="12564DD0" w14:textId="77777777" w:rsidR="00B10440" w:rsidRPr="00D81AC3" w:rsidRDefault="00B10440" w:rsidP="00D81AC3">
            <w:pPr>
              <w:ind w:left="283"/>
              <w:jc w:val="both"/>
            </w:pPr>
          </w:p>
          <w:p w14:paraId="13F3E7DA" w14:textId="77777777" w:rsidR="00B10440" w:rsidRPr="00D81AC3" w:rsidRDefault="00B10440" w:rsidP="00D81AC3">
            <w:pPr>
              <w:jc w:val="both"/>
            </w:pPr>
            <w:r w:rsidRPr="00D81AC3">
              <w:t>2. Termat dhe s</w:t>
            </w:r>
            <w:r w:rsidRPr="00D81AC3">
              <w:rPr>
                <w:rFonts w:eastAsia="Calibri"/>
              </w:rPr>
              <w:t xml:space="preserve">hprehjet e përdorura në këtë Udhëzim Administrativ kanë kuptimin e njëjtë siç janë përcaktuar në Ligjin Nr. </w:t>
            </w:r>
            <w:r w:rsidRPr="00D81AC3">
              <w:t xml:space="preserve">08/L-250 </w:t>
            </w:r>
            <w:r w:rsidRPr="00D81AC3">
              <w:rPr>
                <w:rFonts w:eastAsia="Calibri"/>
              </w:rPr>
              <w:t>për Ndryshime Klimatike.</w:t>
            </w:r>
          </w:p>
          <w:p w14:paraId="0F124E05" w14:textId="77777777" w:rsidR="00B10440" w:rsidRPr="00D81AC3" w:rsidRDefault="00B10440" w:rsidP="00D81AC3">
            <w:pPr>
              <w:rPr>
                <w:b/>
              </w:rPr>
            </w:pPr>
          </w:p>
          <w:p w14:paraId="4C47D5A8" w14:textId="77777777" w:rsidR="00B10440" w:rsidRPr="00D81AC3" w:rsidRDefault="00B10440" w:rsidP="00D81AC3">
            <w:pPr>
              <w:rPr>
                <w:b/>
              </w:rPr>
            </w:pPr>
            <w:r w:rsidRPr="00D81AC3">
              <w:rPr>
                <w:b/>
              </w:rPr>
              <w:t>KAPITULLI II</w:t>
            </w:r>
          </w:p>
          <w:p w14:paraId="7ADC5E93" w14:textId="77777777" w:rsidR="00B10440" w:rsidRPr="00D81AC3" w:rsidRDefault="00B10440" w:rsidP="00D81AC3">
            <w:pPr>
              <w:rPr>
                <w:b/>
              </w:rPr>
            </w:pPr>
            <w:r w:rsidRPr="00D81AC3">
              <w:rPr>
                <w:b/>
              </w:rPr>
              <w:t>SKTRUKTURA DHE FORMA E INVENTARIT KOMBËTAR TË GS-ve</w:t>
            </w:r>
          </w:p>
          <w:p w14:paraId="732537B8" w14:textId="77777777" w:rsidR="00B10440" w:rsidRPr="00D81AC3" w:rsidRDefault="00B10440" w:rsidP="00D81AC3">
            <w:pPr>
              <w:jc w:val="center"/>
              <w:rPr>
                <w:b/>
              </w:rPr>
            </w:pPr>
          </w:p>
          <w:p w14:paraId="75D773AB" w14:textId="0F65AC66" w:rsidR="00B10440" w:rsidRPr="00D81AC3" w:rsidRDefault="00E33990" w:rsidP="00E33990">
            <w:pPr>
              <w:tabs>
                <w:tab w:val="left" w:pos="1680"/>
                <w:tab w:val="center" w:pos="2244"/>
              </w:tabs>
            </w:pPr>
            <w:r>
              <w:rPr>
                <w:b/>
              </w:rPr>
              <w:tab/>
            </w:r>
            <w:r>
              <w:rPr>
                <w:b/>
              </w:rPr>
              <w:tab/>
            </w:r>
            <w:r w:rsidR="00B10440" w:rsidRPr="00D81AC3">
              <w:rPr>
                <w:b/>
              </w:rPr>
              <w:t>Neni 4</w:t>
            </w:r>
          </w:p>
          <w:p w14:paraId="657D61A0" w14:textId="77777777" w:rsidR="00B10440" w:rsidRPr="00D81AC3" w:rsidRDefault="00B10440" w:rsidP="00D81AC3">
            <w:pPr>
              <w:jc w:val="center"/>
              <w:rPr>
                <w:b/>
              </w:rPr>
            </w:pPr>
            <w:r w:rsidRPr="00D81AC3">
              <w:rPr>
                <w:b/>
              </w:rPr>
              <w:t>Përmbajtja e Inventarit Kombëtarë të GS-ve</w:t>
            </w:r>
          </w:p>
          <w:p w14:paraId="161736BB" w14:textId="77777777" w:rsidR="00B10440" w:rsidRPr="00D81AC3" w:rsidRDefault="00B10440" w:rsidP="00D81AC3">
            <w:pPr>
              <w:jc w:val="center"/>
              <w:rPr>
                <w:b/>
              </w:rPr>
            </w:pPr>
          </w:p>
          <w:p w14:paraId="139B643A" w14:textId="77777777" w:rsidR="00B10440" w:rsidRPr="00D81AC3" w:rsidRDefault="00B10440" w:rsidP="00D81AC3">
            <w:pPr>
              <w:jc w:val="both"/>
            </w:pPr>
            <w:r w:rsidRPr="00D81AC3">
              <w:t>1. Inventari Kombëtar i GS-ve përmban:</w:t>
            </w:r>
          </w:p>
          <w:p w14:paraId="4B60B2B4" w14:textId="7EDEAA3B" w:rsidR="00B10440" w:rsidRDefault="00B10440" w:rsidP="00D81AC3">
            <w:pPr>
              <w:pStyle w:val="SecondlevelRK"/>
              <w:spacing w:before="0"/>
              <w:ind w:left="851" w:firstLine="0"/>
            </w:pPr>
          </w:p>
          <w:p w14:paraId="3F35A134" w14:textId="77777777" w:rsidR="00C13C49" w:rsidRPr="00D81AC3" w:rsidRDefault="00C13C49" w:rsidP="00D81AC3">
            <w:pPr>
              <w:pStyle w:val="SecondlevelRK"/>
              <w:spacing w:before="0"/>
              <w:ind w:left="851" w:firstLine="0"/>
            </w:pPr>
          </w:p>
          <w:p w14:paraId="57B46E9E" w14:textId="77777777" w:rsidR="00B10440" w:rsidRPr="00D81AC3" w:rsidRDefault="00B10440" w:rsidP="00D81AC3">
            <w:pPr>
              <w:pStyle w:val="SecondlevelRK"/>
              <w:spacing w:before="0"/>
              <w:ind w:left="283" w:firstLine="0"/>
            </w:pPr>
            <w:r w:rsidRPr="00D81AC3">
              <w:t xml:space="preserve">1.1. Të dhënat për aktivitetet e nevojshme që përdoren për vlerësimin e  emetimeve sipas burimeve dhe përthithjeve, në përputhje me Udhëzimet e IPCC-së; </w:t>
            </w:r>
          </w:p>
          <w:p w14:paraId="40048B53" w14:textId="77777777" w:rsidR="00B10440" w:rsidRPr="00D81AC3" w:rsidRDefault="00B10440" w:rsidP="00D81AC3">
            <w:pPr>
              <w:pStyle w:val="SecondlevelRK"/>
              <w:spacing w:before="0"/>
              <w:ind w:left="283" w:firstLine="0"/>
            </w:pPr>
          </w:p>
          <w:p w14:paraId="0961C686" w14:textId="77777777" w:rsidR="00B10440" w:rsidRPr="00D81AC3" w:rsidRDefault="00B10440" w:rsidP="00D81AC3">
            <w:pPr>
              <w:pStyle w:val="SecondlevelRK"/>
              <w:spacing w:before="0"/>
              <w:ind w:left="283" w:firstLine="0"/>
            </w:pPr>
            <w:r w:rsidRPr="00D81AC3">
              <w:t>1.2. Të dhënat për faktorët e emetimeve të aplikuara për llogaritjen e emetimeve, në përputhje me Udhëzimet e IPCC-së, faktorët kombëtarë të emetimeve ose faktorët e emetimeve nga burime individuale të emetimeve të GS-ve;</w:t>
            </w:r>
          </w:p>
          <w:p w14:paraId="0709AE38" w14:textId="77777777" w:rsidR="00B10440" w:rsidRPr="00D81AC3" w:rsidRDefault="00B10440" w:rsidP="00D81AC3">
            <w:pPr>
              <w:pStyle w:val="SecondlevelRK"/>
              <w:spacing w:before="0"/>
              <w:ind w:left="283" w:firstLine="0"/>
            </w:pPr>
          </w:p>
          <w:p w14:paraId="196D3BEA" w14:textId="77777777" w:rsidR="00B10440" w:rsidRPr="00D81AC3" w:rsidRDefault="00B10440" w:rsidP="00D81AC3">
            <w:pPr>
              <w:pStyle w:val="SecondlevelRK"/>
              <w:spacing w:before="0"/>
              <w:ind w:left="283" w:firstLine="0"/>
            </w:pPr>
            <w:r w:rsidRPr="00D81AC3">
              <w:t>1.3. Të dhënat për emetimet antropogjene të GS-ve nga burimet  dhe të dhënat  për  përthithjet,</w:t>
            </w:r>
            <w:r w:rsidRPr="00D81AC3" w:rsidDel="00C76D3A">
              <w:t xml:space="preserve"> </w:t>
            </w:r>
            <w:r w:rsidRPr="00D81AC3">
              <w:t>si më poshtë:</w:t>
            </w:r>
          </w:p>
          <w:p w14:paraId="0EA041E0" w14:textId="77777777" w:rsidR="00B10440" w:rsidRPr="00D81AC3" w:rsidRDefault="00B10440" w:rsidP="00C13C49">
            <w:pPr>
              <w:pStyle w:val="ThirdLevelRK"/>
              <w:spacing w:before="0"/>
              <w:ind w:left="567" w:firstLine="0"/>
              <w:rPr>
                <w:szCs w:val="24"/>
              </w:rPr>
            </w:pPr>
          </w:p>
          <w:p w14:paraId="350BD4E4" w14:textId="64BF7688" w:rsidR="00B10440" w:rsidRPr="00D81AC3" w:rsidRDefault="00C13C49" w:rsidP="00C13C49">
            <w:pPr>
              <w:ind w:left="567"/>
            </w:pPr>
            <w:r>
              <w:t xml:space="preserve">1.3.1. </w:t>
            </w:r>
            <w:r w:rsidR="00B10440" w:rsidRPr="00D81AC3">
              <w:t xml:space="preserve">të dhënat nga instalimet në përputhje me Ligjin </w:t>
            </w:r>
            <w:r w:rsidR="00B10440" w:rsidRPr="00D81AC3">
              <w:rPr>
                <w:rFonts w:eastAsia="Calibri"/>
              </w:rPr>
              <w:t xml:space="preserve">Nr. </w:t>
            </w:r>
            <w:r w:rsidR="00B10440" w:rsidRPr="00D81AC3">
              <w:t>08/L-250 për Ndryshime Klimatike;</w:t>
            </w:r>
          </w:p>
          <w:p w14:paraId="799692ED" w14:textId="77777777" w:rsidR="00C13C49" w:rsidRDefault="00C13C49" w:rsidP="00C13C49">
            <w:pPr>
              <w:ind w:left="567"/>
              <w:jc w:val="both"/>
            </w:pPr>
          </w:p>
          <w:p w14:paraId="21F2F03E" w14:textId="03E109FD" w:rsidR="00B10440" w:rsidRDefault="00C13C49" w:rsidP="00C13C49">
            <w:pPr>
              <w:ind w:left="567"/>
              <w:jc w:val="both"/>
            </w:pPr>
            <w:r>
              <w:t xml:space="preserve">1.3.2. </w:t>
            </w:r>
            <w:r w:rsidR="00B10440" w:rsidRPr="00D81AC3">
              <w:t xml:space="preserve">të dhënat nga sektorët dhe kategoritë e IPCC-së,  djegia e derivateve dhe emetimet e liruara nga derivatet, proceset industriale, LULUCF dhe menaxhimi i mbeturinave të cilat ndodhin çdo vit. </w:t>
            </w:r>
          </w:p>
          <w:p w14:paraId="6B48E348" w14:textId="77777777" w:rsidR="00C13C49" w:rsidRPr="00D81AC3" w:rsidRDefault="00C13C49" w:rsidP="00C13C49">
            <w:pPr>
              <w:ind w:left="567"/>
              <w:jc w:val="both"/>
            </w:pPr>
          </w:p>
          <w:p w14:paraId="7FF743F3" w14:textId="4C05BEBA" w:rsidR="00B10440" w:rsidRPr="00D81AC3" w:rsidRDefault="00C13C49" w:rsidP="00C13C49">
            <w:pPr>
              <w:ind w:left="567"/>
              <w:jc w:val="both"/>
            </w:pPr>
            <w:r>
              <w:lastRenderedPageBreak/>
              <w:t xml:space="preserve">1.3.3. </w:t>
            </w:r>
            <w:r w:rsidR="00B10440" w:rsidRPr="00D81AC3">
              <w:t>të dhënat nga burimet dhe largimet me përthithje që rezultojnë nga LULUCF brenda  territorit të Republikës së Kosovës;</w:t>
            </w:r>
          </w:p>
          <w:p w14:paraId="4BF6C1C7" w14:textId="77777777" w:rsidR="00B10440" w:rsidRPr="00D81AC3" w:rsidRDefault="00B10440" w:rsidP="00D81AC3">
            <w:pPr>
              <w:pStyle w:val="SecondlevelRK"/>
              <w:spacing w:before="0"/>
              <w:ind w:left="698" w:firstLine="0"/>
            </w:pPr>
          </w:p>
          <w:p w14:paraId="5474DCEA" w14:textId="77777777" w:rsidR="00B10440" w:rsidRPr="00D81AC3" w:rsidRDefault="00B10440" w:rsidP="00D81AC3">
            <w:pPr>
              <w:pStyle w:val="SecondlevelRK"/>
              <w:spacing w:before="0"/>
              <w:ind w:left="283" w:firstLine="0"/>
            </w:pPr>
            <w:r w:rsidRPr="00D81AC3">
              <w:t>1.4. Të dhëna të tjera të nevojshme për përgatitjen e Raportit të Inventarit Kombëtar të GS-ve, si më poshtë:</w:t>
            </w:r>
          </w:p>
          <w:p w14:paraId="224BCCE2" w14:textId="77777777" w:rsidR="00B10440" w:rsidRPr="00D81AC3" w:rsidRDefault="00B10440" w:rsidP="00D81AC3">
            <w:pPr>
              <w:pStyle w:val="ThirdLevelRK"/>
              <w:spacing w:before="0"/>
              <w:ind w:left="1287" w:firstLine="0"/>
              <w:rPr>
                <w:szCs w:val="24"/>
              </w:rPr>
            </w:pPr>
          </w:p>
          <w:p w14:paraId="50FFC5B4" w14:textId="27E5531D" w:rsidR="00B10440" w:rsidRPr="00D81AC3" w:rsidRDefault="0069093A" w:rsidP="0069093A">
            <w:pPr>
              <w:ind w:left="567"/>
              <w:jc w:val="both"/>
            </w:pPr>
            <w:r>
              <w:t xml:space="preserve">1.4.1. </w:t>
            </w:r>
            <w:r w:rsidR="00B10440" w:rsidRPr="00D81AC3">
              <w:t>të dhënat për emetimet antropogjene të monoksidit të karbonit (CO), dioksidit të squfurit (SO</w:t>
            </w:r>
            <w:r w:rsidR="00B10440" w:rsidRPr="00D81AC3">
              <w:rPr>
                <w:lang w:eastAsia="sq-AL"/>
              </w:rPr>
              <w:t>₂</w:t>
            </w:r>
            <w:r w:rsidR="00B10440" w:rsidRPr="00D81AC3">
              <w:t>), oksidit të azotit (NO</w:t>
            </w:r>
            <w:r w:rsidR="00B10440" w:rsidRPr="00D81AC3">
              <w:rPr>
                <w:lang w:eastAsia="sq-AL"/>
              </w:rPr>
              <w:t>ₓ</w:t>
            </w:r>
            <w:r w:rsidR="00B10440" w:rsidRPr="00D81AC3">
              <w:t xml:space="preserve">) dhe komponimeve organike të avullueshme  për territorin e Republikës së Kosovës nga Inventari i emetimeve të ndotësve në ajër në përputhje me Ligjin përkatës për Mbrojtjen e Ajrit nga Ndotja; </w:t>
            </w:r>
          </w:p>
          <w:p w14:paraId="49864092" w14:textId="77777777" w:rsidR="0069093A" w:rsidRDefault="0069093A" w:rsidP="0069093A">
            <w:pPr>
              <w:ind w:left="567"/>
              <w:jc w:val="both"/>
            </w:pPr>
          </w:p>
          <w:p w14:paraId="7F506ECA" w14:textId="1B2408FA" w:rsidR="00B10440" w:rsidRDefault="0069093A" w:rsidP="0069093A">
            <w:pPr>
              <w:ind w:left="567"/>
              <w:jc w:val="both"/>
            </w:pPr>
            <w:r>
              <w:t xml:space="preserve">1.4.2. </w:t>
            </w:r>
            <w:r w:rsidR="00B10440" w:rsidRPr="00D81AC3">
              <w:t xml:space="preserve">të dhënat për masat e marra për përmirësimin e vlerësimeve të Inventarit Kombëtar të GS-ve; </w:t>
            </w:r>
          </w:p>
          <w:p w14:paraId="576732A5" w14:textId="51CF102E" w:rsidR="00E33990" w:rsidRDefault="00E33990" w:rsidP="0069093A">
            <w:pPr>
              <w:ind w:left="567"/>
              <w:jc w:val="both"/>
            </w:pPr>
          </w:p>
          <w:p w14:paraId="0FAC8CD4" w14:textId="77777777" w:rsidR="00E33990" w:rsidRPr="00D81AC3" w:rsidRDefault="00E33990" w:rsidP="0069093A">
            <w:pPr>
              <w:ind w:left="567"/>
              <w:jc w:val="both"/>
            </w:pPr>
          </w:p>
          <w:p w14:paraId="09BDCE04" w14:textId="0E401F4D" w:rsidR="00C13C49" w:rsidRDefault="00651F55" w:rsidP="0069093A">
            <w:pPr>
              <w:ind w:left="567"/>
              <w:jc w:val="both"/>
            </w:pPr>
            <w:r>
              <w:t>1.4.3</w:t>
            </w:r>
            <w:r w:rsidR="0069093A">
              <w:t xml:space="preserve">. </w:t>
            </w:r>
            <w:r w:rsidR="00B10440" w:rsidRPr="00D81AC3">
              <w:t xml:space="preserve">të dhënat për rezultatet e kontrolleve të kryera për pajtueshmërinë e të dhënave për instalimet të cilat duhet të jenë në përputhje me emetimet e verifikuara të GS-ve, dhe të dorëzuara në përputhje me kërkesat e Ligjit </w:t>
            </w:r>
            <w:r w:rsidR="00B10440" w:rsidRPr="00D81AC3">
              <w:rPr>
                <w:rFonts w:eastAsia="Calibri"/>
              </w:rPr>
              <w:t xml:space="preserve">Nr. </w:t>
            </w:r>
            <w:r w:rsidR="00B10440" w:rsidRPr="00D81AC3">
              <w:t>08/L-250  për Ndryshimet Klimatike;</w:t>
            </w:r>
          </w:p>
          <w:p w14:paraId="72B1A7BC" w14:textId="41BC90E0" w:rsidR="00C13C49" w:rsidRPr="00C13C49" w:rsidRDefault="00651F55" w:rsidP="0069093A">
            <w:pPr>
              <w:ind w:left="567"/>
              <w:jc w:val="both"/>
            </w:pPr>
            <w:r>
              <w:lastRenderedPageBreak/>
              <w:t xml:space="preserve">1.4.4. </w:t>
            </w:r>
            <w:r w:rsidR="00B10440" w:rsidRPr="00D81AC3">
              <w:t>të dhënat nga shënimet e GS-ve të fluorizuara, të mbajtura në përputhje me Ligjin përkatës për Mbrojtjen e Ajrit nga Ndotja;</w:t>
            </w:r>
          </w:p>
          <w:p w14:paraId="528F7B87" w14:textId="77777777" w:rsidR="00651F55" w:rsidRDefault="00651F55" w:rsidP="0069093A">
            <w:pPr>
              <w:ind w:left="567"/>
              <w:jc w:val="both"/>
            </w:pPr>
          </w:p>
          <w:p w14:paraId="54B7365C" w14:textId="2375CE6C" w:rsidR="00C13C49" w:rsidRPr="00C13C49" w:rsidRDefault="00651F55" w:rsidP="0069093A">
            <w:pPr>
              <w:ind w:left="567"/>
              <w:jc w:val="both"/>
            </w:pPr>
            <w:r>
              <w:t xml:space="preserve">1.4.5. </w:t>
            </w:r>
            <w:r w:rsidR="00B10440" w:rsidRPr="00D81AC3">
              <w:t>të dhënat nga sektori energjetik në bazë të të cilave Agjencia e Statistikave të Kosovës përgatit Bilancin Energjetik të Republikës së Kosovës.</w:t>
            </w:r>
          </w:p>
          <w:p w14:paraId="6734EE49" w14:textId="11E5B981" w:rsidR="00C13C49" w:rsidRDefault="00C13C49" w:rsidP="00C13C49">
            <w:pPr>
              <w:pStyle w:val="ThirdLevelRK"/>
              <w:spacing w:before="0"/>
              <w:ind w:left="1134" w:firstLine="0"/>
            </w:pPr>
          </w:p>
          <w:p w14:paraId="431D3DA3" w14:textId="305926DE" w:rsidR="00B10440" w:rsidRPr="00C13C49" w:rsidRDefault="00B10440" w:rsidP="00C13C49">
            <w:pPr>
              <w:ind w:left="283"/>
            </w:pPr>
            <w:r w:rsidRPr="00D81AC3">
              <w:t>1.5. Përshkrimin e Sistemit për Inventarin Kombëtar të GS-ve;</w:t>
            </w:r>
          </w:p>
          <w:p w14:paraId="53D26F27" w14:textId="77777777" w:rsidR="00B10440" w:rsidRPr="00D81AC3" w:rsidRDefault="00B10440" w:rsidP="00C13C49"/>
          <w:p w14:paraId="4AFF1C4F" w14:textId="77777777" w:rsidR="00B10440" w:rsidRPr="00D81AC3" w:rsidRDefault="00B10440" w:rsidP="00651F55">
            <w:pPr>
              <w:ind w:left="283"/>
              <w:jc w:val="both"/>
            </w:pPr>
            <w:r w:rsidRPr="00D81AC3">
              <w:t>1.6. Informacionin për sigurimin e cilësisë, planet e kontrollit të cilësisë së të dhënave, vlerësimin e përgjithshëm të pasigurisë dhe të integritetit si dhe elementet të tjerë të Raportit të Inventarit Kombëtar të GS-ve.</w:t>
            </w:r>
          </w:p>
          <w:p w14:paraId="37EDE72E" w14:textId="77777777" w:rsidR="00B10440" w:rsidRPr="00D81AC3" w:rsidRDefault="00B10440" w:rsidP="00D81AC3">
            <w:pPr>
              <w:pStyle w:val="firstLevelRK"/>
              <w:spacing w:before="0" w:after="0" w:afterAutospacing="0"/>
              <w:ind w:left="0" w:firstLine="0"/>
              <w:rPr>
                <w:szCs w:val="24"/>
              </w:rPr>
            </w:pPr>
          </w:p>
          <w:p w14:paraId="3CCA9971" w14:textId="77777777" w:rsidR="00B10440" w:rsidRPr="00D81AC3" w:rsidRDefault="00B10440" w:rsidP="00D81AC3">
            <w:pPr>
              <w:pStyle w:val="firstLevelRK"/>
              <w:spacing w:before="0" w:after="0" w:afterAutospacing="0"/>
              <w:ind w:left="0" w:firstLine="0"/>
              <w:rPr>
                <w:szCs w:val="24"/>
              </w:rPr>
            </w:pPr>
            <w:r w:rsidRPr="00D81AC3">
              <w:rPr>
                <w:szCs w:val="24"/>
              </w:rPr>
              <w:t xml:space="preserve">2. Me qëllim të përgatitjes së Inventarit Kombëtar të GS-ve, AMMK harton, zbaton dhe përmirëson vazhdimisht procedurat dhe udhëzimet e nevojshme për planifikimin, përgatitjen dhe menaxhimin e Inventarit Kombëtar të GS-ve. </w:t>
            </w:r>
          </w:p>
          <w:p w14:paraId="436D53B3" w14:textId="77777777" w:rsidR="00B10440" w:rsidRPr="00D81AC3" w:rsidRDefault="00B10440" w:rsidP="00D81AC3">
            <w:pPr>
              <w:pStyle w:val="firstLevelRK"/>
              <w:spacing w:before="0" w:after="0" w:afterAutospacing="0"/>
              <w:ind w:left="0" w:firstLine="0"/>
              <w:rPr>
                <w:szCs w:val="24"/>
              </w:rPr>
            </w:pPr>
          </w:p>
          <w:p w14:paraId="5430D716" w14:textId="77777777" w:rsidR="00B10440" w:rsidRPr="00D81AC3" w:rsidRDefault="00B10440" w:rsidP="00D81AC3">
            <w:pPr>
              <w:pStyle w:val="firstLevelRK"/>
              <w:spacing w:before="0" w:after="0" w:afterAutospacing="0"/>
              <w:ind w:left="0" w:firstLine="0"/>
              <w:rPr>
                <w:szCs w:val="24"/>
              </w:rPr>
            </w:pPr>
            <w:r w:rsidRPr="00D81AC3">
              <w:rPr>
                <w:szCs w:val="24"/>
              </w:rPr>
              <w:t xml:space="preserve">3. Procedurat dhe udhëzimet e përcaktuara në paragrafin 2 të këtij neni, përshkruajnë të gjithë hapat e kërkuar për përgatitjen e Inventarit Kombëtar të GS-ve dhe Raportit të Inventarit Kombëtar të GS-ve, duke siguruar </w:t>
            </w:r>
            <w:r w:rsidRPr="00D81AC3">
              <w:rPr>
                <w:szCs w:val="24"/>
              </w:rPr>
              <w:lastRenderedPageBreak/>
              <w:t xml:space="preserve">pajtueshmërinë me kërkesat e këtij Udhëzimi Administrativ. </w:t>
            </w:r>
          </w:p>
          <w:p w14:paraId="70B857C2" w14:textId="77777777" w:rsidR="00B10440" w:rsidRPr="00D81AC3" w:rsidRDefault="00B10440" w:rsidP="00D81AC3">
            <w:pPr>
              <w:pStyle w:val="firstLevelRK"/>
              <w:spacing w:before="0" w:after="0" w:afterAutospacing="0"/>
              <w:ind w:left="0" w:firstLine="0"/>
              <w:rPr>
                <w:szCs w:val="24"/>
              </w:rPr>
            </w:pPr>
          </w:p>
          <w:p w14:paraId="6B0B957A" w14:textId="77777777" w:rsidR="00B10440" w:rsidRPr="00D81AC3" w:rsidRDefault="00B10440" w:rsidP="00D81AC3">
            <w:pPr>
              <w:pStyle w:val="firstLevelRK"/>
              <w:spacing w:before="0" w:after="0" w:afterAutospacing="0"/>
              <w:ind w:left="0" w:firstLine="0"/>
              <w:rPr>
                <w:szCs w:val="24"/>
              </w:rPr>
            </w:pPr>
            <w:r w:rsidRPr="00D81AC3">
              <w:rPr>
                <w:szCs w:val="24"/>
              </w:rPr>
              <w:t>4. Procedurat e përfunduara dhe udhëzimet siç përcaktohen në paragrafin 2 të këtij neni i dorëzohen Departamentit përkatës për Mbrojtje të Mjedisit, për shqyrtim dhe aprovim.</w:t>
            </w:r>
          </w:p>
          <w:p w14:paraId="367247A8" w14:textId="77777777" w:rsidR="00B10440" w:rsidRPr="00D81AC3" w:rsidRDefault="00B10440" w:rsidP="00D81AC3">
            <w:pPr>
              <w:ind w:left="1635"/>
              <w:jc w:val="center"/>
              <w:rPr>
                <w:b/>
              </w:rPr>
            </w:pPr>
          </w:p>
          <w:p w14:paraId="5933C5E1" w14:textId="77777777" w:rsidR="00B10440" w:rsidRPr="00D81AC3" w:rsidRDefault="00B10440" w:rsidP="00D81AC3">
            <w:pPr>
              <w:jc w:val="center"/>
            </w:pPr>
            <w:r w:rsidRPr="00D81AC3">
              <w:rPr>
                <w:b/>
              </w:rPr>
              <w:t>Neni 5</w:t>
            </w:r>
          </w:p>
          <w:p w14:paraId="323B3E60" w14:textId="77777777" w:rsidR="00B10440" w:rsidRPr="00D81AC3" w:rsidRDefault="00B10440" w:rsidP="00D81AC3">
            <w:pPr>
              <w:jc w:val="center"/>
            </w:pPr>
            <w:r w:rsidRPr="00D81AC3">
              <w:rPr>
                <w:b/>
              </w:rPr>
              <w:t>Udhëzimet për përgatitjen e Inventarit Kombëtar</w:t>
            </w:r>
            <w:r w:rsidRPr="00D81AC3">
              <w:t xml:space="preserve"> </w:t>
            </w:r>
            <w:r w:rsidRPr="00D81AC3">
              <w:rPr>
                <w:b/>
              </w:rPr>
              <w:t xml:space="preserve">të GS-ve </w:t>
            </w:r>
          </w:p>
          <w:p w14:paraId="25D4C976" w14:textId="77777777" w:rsidR="00B10440" w:rsidRPr="00D81AC3" w:rsidRDefault="00B10440" w:rsidP="00D81AC3">
            <w:pPr>
              <w:pStyle w:val="firstLevelRK"/>
              <w:spacing w:before="0" w:after="0" w:afterAutospacing="0"/>
              <w:ind w:left="0" w:firstLine="0"/>
              <w:jc w:val="center"/>
              <w:rPr>
                <w:szCs w:val="24"/>
              </w:rPr>
            </w:pPr>
          </w:p>
          <w:p w14:paraId="6F416C83" w14:textId="77777777" w:rsidR="00B10440" w:rsidRPr="00D81AC3" w:rsidRDefault="00B10440" w:rsidP="00D81AC3">
            <w:pPr>
              <w:pStyle w:val="firstLevelRK"/>
              <w:spacing w:before="0" w:after="0" w:afterAutospacing="0"/>
              <w:ind w:left="0" w:firstLine="0"/>
              <w:rPr>
                <w:szCs w:val="24"/>
              </w:rPr>
            </w:pPr>
            <w:r w:rsidRPr="00E33990">
              <w:rPr>
                <w:rStyle w:val="Strong"/>
                <w:b w:val="0"/>
                <w:szCs w:val="24"/>
              </w:rPr>
              <w:t>1.</w:t>
            </w:r>
            <w:r w:rsidRPr="00D81AC3">
              <w:rPr>
                <w:szCs w:val="24"/>
              </w:rPr>
              <w:t xml:space="preserve"> AMMK përgatit Inventarin Kombëtar të GS-ve në përputhje me:</w:t>
            </w:r>
          </w:p>
          <w:p w14:paraId="3BECC3B8" w14:textId="77777777" w:rsidR="00B10440" w:rsidRPr="00D81AC3" w:rsidRDefault="00B10440" w:rsidP="00D81AC3">
            <w:pPr>
              <w:pStyle w:val="NormalWeb"/>
              <w:ind w:left="283"/>
              <w:rPr>
                <w:rStyle w:val="Strong"/>
                <w:rFonts w:ascii="Times New Roman" w:hAnsi="Times New Roman" w:cs="Times New Roman"/>
                <w:b w:val="0"/>
              </w:rPr>
            </w:pPr>
          </w:p>
          <w:p w14:paraId="051D3381" w14:textId="77777777" w:rsidR="00B10440" w:rsidRPr="00D81AC3" w:rsidRDefault="00B10440" w:rsidP="00D81AC3">
            <w:pPr>
              <w:pStyle w:val="NormalWeb"/>
              <w:ind w:left="283"/>
              <w:rPr>
                <w:rFonts w:ascii="Times New Roman" w:hAnsi="Times New Roman" w:cs="Times New Roman"/>
              </w:rPr>
            </w:pPr>
            <w:r w:rsidRPr="00E33990">
              <w:rPr>
                <w:rStyle w:val="Strong"/>
                <w:rFonts w:ascii="Times New Roman" w:hAnsi="Times New Roman" w:cs="Times New Roman"/>
                <w:b w:val="0"/>
              </w:rPr>
              <w:t>1.1.</w:t>
            </w:r>
            <w:r w:rsidRPr="00D81AC3">
              <w:rPr>
                <w:rFonts w:ascii="Times New Roman" w:hAnsi="Times New Roman" w:cs="Times New Roman"/>
              </w:rPr>
              <w:t xml:space="preserve"> Udhëzimet e IPCC-së për Inventarët Kombëtarë të GS-ve;</w:t>
            </w:r>
          </w:p>
          <w:p w14:paraId="4C4D7E2E" w14:textId="31A73782" w:rsidR="00B10440" w:rsidRDefault="00B10440" w:rsidP="00D81AC3">
            <w:pPr>
              <w:pStyle w:val="NormalWeb"/>
              <w:ind w:left="283"/>
              <w:rPr>
                <w:rStyle w:val="Strong"/>
                <w:rFonts w:ascii="Times New Roman" w:hAnsi="Times New Roman" w:cs="Times New Roman"/>
                <w:b w:val="0"/>
              </w:rPr>
            </w:pPr>
          </w:p>
          <w:p w14:paraId="53EE8BE4" w14:textId="77777777" w:rsidR="00B10440" w:rsidRPr="00D81AC3" w:rsidRDefault="00B10440" w:rsidP="00D81AC3">
            <w:pPr>
              <w:pStyle w:val="NormalWeb"/>
              <w:ind w:left="283"/>
              <w:rPr>
                <w:rFonts w:ascii="Times New Roman" w:hAnsi="Times New Roman" w:cs="Times New Roman"/>
              </w:rPr>
            </w:pPr>
            <w:r w:rsidRPr="00E33990">
              <w:rPr>
                <w:rStyle w:val="Strong"/>
                <w:rFonts w:ascii="Times New Roman" w:hAnsi="Times New Roman" w:cs="Times New Roman"/>
                <w:b w:val="0"/>
              </w:rPr>
              <w:t>1.2.</w:t>
            </w:r>
            <w:r w:rsidRPr="00D81AC3">
              <w:rPr>
                <w:rFonts w:ascii="Times New Roman" w:hAnsi="Times New Roman" w:cs="Times New Roman"/>
              </w:rPr>
              <w:t xml:space="preserve">  Praktikat e Mira dhe Menaxhimin e Pasigurisë në Inventarët Kombëtarë të GS-ve;</w:t>
            </w:r>
          </w:p>
          <w:p w14:paraId="01799A3A" w14:textId="77777777" w:rsidR="00B10440" w:rsidRPr="00D81AC3" w:rsidRDefault="00B10440" w:rsidP="00D81AC3">
            <w:pPr>
              <w:pStyle w:val="NormalWeb"/>
              <w:ind w:left="283"/>
              <w:rPr>
                <w:rStyle w:val="Strong"/>
                <w:rFonts w:ascii="Times New Roman" w:hAnsi="Times New Roman" w:cs="Times New Roman"/>
                <w:b w:val="0"/>
              </w:rPr>
            </w:pPr>
          </w:p>
          <w:p w14:paraId="311E41DE" w14:textId="77777777" w:rsidR="00B10440" w:rsidRPr="00D81AC3" w:rsidRDefault="00B10440" w:rsidP="00D81AC3">
            <w:pPr>
              <w:pStyle w:val="NormalWeb"/>
              <w:ind w:left="283"/>
              <w:rPr>
                <w:rFonts w:ascii="Times New Roman" w:hAnsi="Times New Roman" w:cs="Times New Roman"/>
              </w:rPr>
            </w:pPr>
            <w:r w:rsidRPr="00E33990">
              <w:rPr>
                <w:rStyle w:val="Strong"/>
                <w:rFonts w:ascii="Times New Roman" w:hAnsi="Times New Roman" w:cs="Times New Roman"/>
                <w:b w:val="0"/>
              </w:rPr>
              <w:t>1.3.</w:t>
            </w:r>
            <w:r w:rsidRPr="00D81AC3">
              <w:rPr>
                <w:rFonts w:ascii="Times New Roman" w:hAnsi="Times New Roman" w:cs="Times New Roman"/>
              </w:rPr>
              <w:t xml:space="preserve">  Praktikat e Mira për sektorin e LULUCF;</w:t>
            </w:r>
          </w:p>
          <w:p w14:paraId="70D1AE39" w14:textId="77777777" w:rsidR="00B10440" w:rsidRPr="00D81AC3" w:rsidRDefault="00B10440" w:rsidP="00D81AC3">
            <w:pPr>
              <w:pStyle w:val="NormalWeb"/>
              <w:ind w:left="283"/>
              <w:rPr>
                <w:rStyle w:val="Strong"/>
                <w:rFonts w:ascii="Times New Roman" w:hAnsi="Times New Roman" w:cs="Times New Roman"/>
                <w:b w:val="0"/>
              </w:rPr>
            </w:pPr>
          </w:p>
          <w:p w14:paraId="3715BE7A" w14:textId="77777777" w:rsidR="00B10440" w:rsidRPr="00D81AC3" w:rsidRDefault="00B10440" w:rsidP="00D81AC3">
            <w:pPr>
              <w:pStyle w:val="NormalWeb"/>
              <w:ind w:left="283"/>
              <w:rPr>
                <w:rFonts w:ascii="Times New Roman" w:hAnsi="Times New Roman" w:cs="Times New Roman"/>
              </w:rPr>
            </w:pPr>
            <w:r w:rsidRPr="00E33990">
              <w:rPr>
                <w:rStyle w:val="Strong"/>
                <w:rFonts w:ascii="Times New Roman" w:hAnsi="Times New Roman" w:cs="Times New Roman"/>
                <w:b w:val="0"/>
              </w:rPr>
              <w:t>1.4.</w:t>
            </w:r>
            <w:r w:rsidRPr="00D81AC3">
              <w:rPr>
                <w:rFonts w:ascii="Times New Roman" w:hAnsi="Times New Roman" w:cs="Times New Roman"/>
              </w:rPr>
              <w:t xml:space="preserve"> Modalitetet, procedurat dhe udhëzimet standarde;</w:t>
            </w:r>
          </w:p>
          <w:p w14:paraId="583910A1" w14:textId="77777777" w:rsidR="00B10440" w:rsidRPr="00D81AC3" w:rsidRDefault="00B10440" w:rsidP="00D81AC3">
            <w:pPr>
              <w:pStyle w:val="NormalWeb"/>
              <w:ind w:left="283"/>
              <w:rPr>
                <w:rStyle w:val="Strong"/>
                <w:rFonts w:ascii="Times New Roman" w:hAnsi="Times New Roman" w:cs="Times New Roman"/>
                <w:b w:val="0"/>
              </w:rPr>
            </w:pPr>
          </w:p>
          <w:p w14:paraId="203FE72D" w14:textId="77777777" w:rsidR="00B10440" w:rsidRPr="00D81AC3" w:rsidRDefault="00B10440" w:rsidP="00D81AC3">
            <w:pPr>
              <w:pStyle w:val="NormalWeb"/>
              <w:ind w:left="283"/>
              <w:rPr>
                <w:rFonts w:ascii="Times New Roman" w:hAnsi="Times New Roman" w:cs="Times New Roman"/>
              </w:rPr>
            </w:pPr>
            <w:r w:rsidRPr="00E33990">
              <w:rPr>
                <w:rStyle w:val="Strong"/>
                <w:rFonts w:ascii="Times New Roman" w:hAnsi="Times New Roman" w:cs="Times New Roman"/>
                <w:b w:val="0"/>
              </w:rPr>
              <w:t>1.5.</w:t>
            </w:r>
            <w:r w:rsidRPr="00D81AC3">
              <w:rPr>
                <w:rFonts w:ascii="Times New Roman" w:hAnsi="Times New Roman" w:cs="Times New Roman"/>
              </w:rPr>
              <w:t xml:space="preserve"> Instruksionet për operacionalizimin e Kornizës së Përmirësuar të Transparencës;</w:t>
            </w:r>
          </w:p>
          <w:p w14:paraId="4E947865" w14:textId="77777777" w:rsidR="00B10440" w:rsidRPr="00D81AC3" w:rsidRDefault="00B10440" w:rsidP="00D81AC3">
            <w:pPr>
              <w:pStyle w:val="NormalWeb"/>
              <w:ind w:left="283"/>
              <w:rPr>
                <w:rStyle w:val="Strong"/>
                <w:rFonts w:ascii="Times New Roman" w:hAnsi="Times New Roman" w:cs="Times New Roman"/>
                <w:b w:val="0"/>
              </w:rPr>
            </w:pPr>
          </w:p>
          <w:p w14:paraId="30DBACBC" w14:textId="77777777" w:rsidR="00B10440" w:rsidRPr="00D81AC3" w:rsidRDefault="00B10440" w:rsidP="00D81AC3">
            <w:pPr>
              <w:pStyle w:val="NormalWeb"/>
              <w:ind w:left="283"/>
              <w:rPr>
                <w:rFonts w:ascii="Times New Roman" w:hAnsi="Times New Roman" w:cs="Times New Roman"/>
              </w:rPr>
            </w:pPr>
            <w:r w:rsidRPr="00D81AC3">
              <w:rPr>
                <w:rStyle w:val="Strong"/>
                <w:rFonts w:ascii="Times New Roman" w:hAnsi="Times New Roman" w:cs="Times New Roman"/>
              </w:rPr>
              <w:lastRenderedPageBreak/>
              <w:t>1.6.</w:t>
            </w:r>
            <w:r w:rsidRPr="00D81AC3">
              <w:rPr>
                <w:rFonts w:ascii="Times New Roman" w:hAnsi="Times New Roman" w:cs="Times New Roman"/>
              </w:rPr>
              <w:t xml:space="preserve"> Instruksionet shtesë në lidhje me raportimin e masave të zbutjes së ndryshimeve klimatike.</w:t>
            </w:r>
          </w:p>
          <w:p w14:paraId="767E6D4E" w14:textId="77777777" w:rsidR="00B10440" w:rsidRPr="00D81AC3" w:rsidRDefault="00B10440" w:rsidP="00D81AC3">
            <w:pPr>
              <w:pStyle w:val="NormalWeb"/>
              <w:rPr>
                <w:rStyle w:val="Strong"/>
                <w:rFonts w:ascii="Times New Roman" w:hAnsi="Times New Roman" w:cs="Times New Roman"/>
                <w:b w:val="0"/>
              </w:rPr>
            </w:pPr>
          </w:p>
          <w:p w14:paraId="6B342E56" w14:textId="77777777" w:rsidR="00B10440" w:rsidRPr="00D81AC3" w:rsidRDefault="00B10440" w:rsidP="00D81AC3">
            <w:pPr>
              <w:pStyle w:val="NormalWeb"/>
              <w:rPr>
                <w:rFonts w:ascii="Times New Roman" w:hAnsi="Times New Roman" w:cs="Times New Roman"/>
              </w:rPr>
            </w:pPr>
            <w:r w:rsidRPr="00D81AC3">
              <w:rPr>
                <w:rStyle w:val="Strong"/>
                <w:rFonts w:ascii="Times New Roman" w:hAnsi="Times New Roman" w:cs="Times New Roman"/>
              </w:rPr>
              <w:t>2.</w:t>
            </w:r>
            <w:r w:rsidRPr="00D81AC3">
              <w:rPr>
                <w:rFonts w:ascii="Times New Roman" w:hAnsi="Times New Roman" w:cs="Times New Roman"/>
              </w:rPr>
              <w:t xml:space="preserve"> Gjatë raportimit të emetimeve dhe përthithjeve të gazeve serrë, AMMK përdor TPR-të për raportimin elektronik të informacionit në Raportet e Inventarit Kombëtar të Emetimeve Antropogjene sipas burimeve dhe përthithjeve.</w:t>
            </w:r>
          </w:p>
          <w:p w14:paraId="4BE293C0" w14:textId="77777777" w:rsidR="00B10440" w:rsidRPr="00D81AC3" w:rsidRDefault="00B10440" w:rsidP="00D81AC3">
            <w:pPr>
              <w:pStyle w:val="SecondlevelRK"/>
              <w:spacing w:before="0"/>
            </w:pPr>
          </w:p>
          <w:p w14:paraId="4E4B05FD" w14:textId="77777777" w:rsidR="00B10440" w:rsidRPr="00D81AC3" w:rsidRDefault="00B10440" w:rsidP="00D81AC3">
            <w:pPr>
              <w:jc w:val="center"/>
              <w:rPr>
                <w:b/>
                <w:bCs/>
              </w:rPr>
            </w:pPr>
            <w:r w:rsidRPr="00D81AC3">
              <w:rPr>
                <w:b/>
              </w:rPr>
              <w:t>Neni 6</w:t>
            </w:r>
          </w:p>
          <w:p w14:paraId="2F31A190" w14:textId="77777777" w:rsidR="00B10440" w:rsidRPr="00D81AC3" w:rsidRDefault="00B10440" w:rsidP="00D81AC3">
            <w:pPr>
              <w:jc w:val="center"/>
              <w:rPr>
                <w:b/>
                <w:bCs/>
              </w:rPr>
            </w:pPr>
            <w:r w:rsidRPr="00D81AC3">
              <w:rPr>
                <w:b/>
                <w:bCs/>
              </w:rPr>
              <w:t>Planifikimi i Inventarit Kombëtar të GS -ve</w:t>
            </w:r>
          </w:p>
          <w:p w14:paraId="1E0FE54F" w14:textId="7EB9CF36" w:rsidR="00B10440" w:rsidRDefault="00B10440" w:rsidP="00D81AC3">
            <w:pPr>
              <w:jc w:val="center"/>
            </w:pPr>
          </w:p>
          <w:p w14:paraId="394F38FD" w14:textId="77777777" w:rsidR="00E83C83" w:rsidRPr="00D81AC3" w:rsidRDefault="00E83C83" w:rsidP="00D81AC3">
            <w:pPr>
              <w:jc w:val="center"/>
            </w:pPr>
          </w:p>
          <w:p w14:paraId="62DCD2ED" w14:textId="77777777" w:rsidR="00B10440" w:rsidRPr="00D81AC3" w:rsidRDefault="00B10440" w:rsidP="00D81AC3">
            <w:pPr>
              <w:jc w:val="both"/>
            </w:pPr>
            <w:r w:rsidRPr="00D81AC3">
              <w:t>1. Gjatë procesit të planifikimit të Inventarit Kombëtar të GS-ve, AMMK duhet të:</w:t>
            </w:r>
          </w:p>
          <w:p w14:paraId="4C94B606" w14:textId="77777777" w:rsidR="00B10440" w:rsidRPr="00D81AC3" w:rsidRDefault="00B10440" w:rsidP="00D81AC3">
            <w:pPr>
              <w:jc w:val="both"/>
            </w:pPr>
          </w:p>
          <w:p w14:paraId="0017DB8D" w14:textId="77777777" w:rsidR="00B10440" w:rsidRPr="00D81AC3" w:rsidRDefault="00B10440" w:rsidP="00D81AC3">
            <w:pPr>
              <w:ind w:left="283"/>
              <w:jc w:val="both"/>
            </w:pPr>
            <w:r w:rsidRPr="00D81AC3">
              <w:t>1.1. Siguron adresat e veta postare dhe elektronike për komunikim zyrtar;</w:t>
            </w:r>
          </w:p>
          <w:p w14:paraId="2E4E5BC2" w14:textId="474A5AE9" w:rsidR="00B10440" w:rsidRDefault="00B10440" w:rsidP="00D81AC3">
            <w:pPr>
              <w:ind w:left="283"/>
              <w:jc w:val="both"/>
            </w:pPr>
          </w:p>
          <w:p w14:paraId="0A8E6E3F" w14:textId="77777777" w:rsidR="00E83C83" w:rsidRPr="00D81AC3" w:rsidRDefault="00E83C83" w:rsidP="00D81AC3">
            <w:pPr>
              <w:ind w:left="283"/>
              <w:jc w:val="both"/>
            </w:pPr>
          </w:p>
          <w:p w14:paraId="0F22E96A" w14:textId="77777777" w:rsidR="00B10440" w:rsidRPr="00D81AC3" w:rsidRDefault="00B10440" w:rsidP="00D81AC3">
            <w:pPr>
              <w:ind w:left="283"/>
              <w:jc w:val="both"/>
            </w:pPr>
            <w:r w:rsidRPr="00D81AC3">
              <w:t>1.2. Përcakton dhe ndan përgjegjësi të qarta për zhvillimin e Inventarit Kombëtar të GS-ve, duke përfshirë: zgjedhjen e metodologjive, mbledhjen e të dhënave  veçanërisht të dhënat mbi aktivitetet dhe faktorët e emetimeve nga shërbimet statistikore dhe subjektet e tjera përpunimin dhe arkivimin e tyre, si dhe kontrollin dhe sigurimin e cilësisë;</w:t>
            </w:r>
          </w:p>
          <w:p w14:paraId="496130A5" w14:textId="77777777" w:rsidR="00B10440" w:rsidRPr="00D81AC3" w:rsidRDefault="00B10440" w:rsidP="00D81AC3">
            <w:pPr>
              <w:ind w:left="283"/>
              <w:jc w:val="both"/>
            </w:pPr>
          </w:p>
          <w:p w14:paraId="3093F911" w14:textId="77777777" w:rsidR="00B10440" w:rsidRPr="00D81AC3" w:rsidRDefault="00B10440" w:rsidP="00D81AC3">
            <w:pPr>
              <w:ind w:left="283"/>
              <w:jc w:val="both"/>
            </w:pPr>
            <w:r w:rsidRPr="00D81AC3">
              <w:lastRenderedPageBreak/>
              <w:t>1.3. Harton dhe zbaton Planin për Sigurimin dhe Kontrollin e Cilësisë së Inventarit Kombëtar të GS-ve, i cili përshkruan procedurat e kontrollit të cilësisë që do të zbatohen gjatë zhvillimit të Inventarit Kombëtar të GS-ve, sigurimin e cilësisë së përgjithshme dhe vendosjen e objektivave të cilësisë;</w:t>
            </w:r>
          </w:p>
          <w:p w14:paraId="37C6D3D3" w14:textId="77777777" w:rsidR="00B10440" w:rsidRPr="00D81AC3" w:rsidRDefault="00B10440" w:rsidP="00D81AC3">
            <w:pPr>
              <w:ind w:left="283"/>
              <w:jc w:val="both"/>
            </w:pPr>
          </w:p>
          <w:p w14:paraId="61B9068A" w14:textId="77777777" w:rsidR="00B10440" w:rsidRPr="00D81AC3" w:rsidRDefault="00B10440" w:rsidP="00D81AC3">
            <w:pPr>
              <w:ind w:left="283"/>
              <w:jc w:val="both"/>
            </w:pPr>
            <w:r w:rsidRPr="00D81AC3">
              <w:t>1.4. Siguron vendosjen e procedurave për shqyrtimin dhe miratimin zyrtar të Inventarit Kombëtar të GS-ve, përfshirë çdo rillogaritje të nevojshme para dorëzimit, si dhe përgjigjen ndaj çështjeve që mund të ndodhin gjatë procesit të shqyrtimit;</w:t>
            </w:r>
          </w:p>
          <w:p w14:paraId="123CC184" w14:textId="6E209923" w:rsidR="00B10440" w:rsidRDefault="00B10440" w:rsidP="00D81AC3">
            <w:pPr>
              <w:ind w:left="283"/>
              <w:jc w:val="both"/>
            </w:pPr>
          </w:p>
          <w:p w14:paraId="739FC83A" w14:textId="77777777" w:rsidR="00E83C83" w:rsidRPr="00D81AC3" w:rsidRDefault="00E83C83" w:rsidP="00D81AC3">
            <w:pPr>
              <w:ind w:left="283"/>
              <w:jc w:val="both"/>
            </w:pPr>
          </w:p>
          <w:p w14:paraId="3FD88F37" w14:textId="4B5F7A33" w:rsidR="00B10440" w:rsidRDefault="00B10440" w:rsidP="00D81AC3">
            <w:pPr>
              <w:pStyle w:val="firstLevelRK"/>
              <w:spacing w:before="0" w:after="0" w:afterAutospacing="0"/>
              <w:ind w:left="283" w:firstLine="0"/>
              <w:rPr>
                <w:szCs w:val="24"/>
              </w:rPr>
            </w:pPr>
            <w:r w:rsidRPr="00D81AC3">
              <w:rPr>
                <w:szCs w:val="24"/>
              </w:rPr>
              <w:t>1.5. Siguron përmirësimin e vazhdueshëm të Inventarit të GS-ve.</w:t>
            </w:r>
          </w:p>
          <w:p w14:paraId="28DFE127" w14:textId="77777777" w:rsidR="00E83C83" w:rsidRPr="00D81AC3" w:rsidRDefault="00E83C83" w:rsidP="00D81AC3">
            <w:pPr>
              <w:pStyle w:val="firstLevelRK"/>
              <w:spacing w:before="0" w:after="0" w:afterAutospacing="0"/>
              <w:ind w:left="283" w:firstLine="0"/>
              <w:rPr>
                <w:rFonts w:eastAsia="Times New Roman"/>
                <w:b/>
                <w:szCs w:val="24"/>
              </w:rPr>
            </w:pPr>
          </w:p>
          <w:p w14:paraId="71FAF58A" w14:textId="77777777" w:rsidR="00B10440" w:rsidRPr="00D81AC3" w:rsidRDefault="00B10440" w:rsidP="00D81AC3">
            <w:pPr>
              <w:jc w:val="center"/>
              <w:rPr>
                <w:b/>
                <w:bCs/>
              </w:rPr>
            </w:pPr>
            <w:r w:rsidRPr="00D81AC3">
              <w:rPr>
                <w:b/>
              </w:rPr>
              <w:t>Neni 7</w:t>
            </w:r>
          </w:p>
          <w:p w14:paraId="43AA90B1" w14:textId="77777777" w:rsidR="00B10440" w:rsidRPr="00D81AC3" w:rsidRDefault="00B10440" w:rsidP="00D81AC3">
            <w:pPr>
              <w:jc w:val="center"/>
              <w:rPr>
                <w:b/>
              </w:rPr>
            </w:pPr>
            <w:r w:rsidRPr="00D81AC3">
              <w:rPr>
                <w:b/>
              </w:rPr>
              <w:t>Përgatitja e Inventarit Kombëtar</w:t>
            </w:r>
            <w:r w:rsidRPr="00D81AC3">
              <w:t xml:space="preserve"> </w:t>
            </w:r>
            <w:r w:rsidRPr="00D81AC3">
              <w:rPr>
                <w:b/>
              </w:rPr>
              <w:t>të GS-ve</w:t>
            </w:r>
          </w:p>
          <w:p w14:paraId="017D9CF6" w14:textId="04A2A091" w:rsidR="00B10440" w:rsidRDefault="00B10440" w:rsidP="00D81AC3">
            <w:pPr>
              <w:jc w:val="center"/>
              <w:rPr>
                <w:b/>
              </w:rPr>
            </w:pPr>
          </w:p>
          <w:p w14:paraId="6DF69A36" w14:textId="77777777" w:rsidR="00E83C83" w:rsidRPr="00D81AC3" w:rsidRDefault="00E83C83" w:rsidP="00D81AC3">
            <w:pPr>
              <w:jc w:val="center"/>
              <w:rPr>
                <w:b/>
              </w:rPr>
            </w:pPr>
          </w:p>
          <w:p w14:paraId="4AFB47DB" w14:textId="77777777" w:rsidR="00B10440" w:rsidRPr="00D81AC3" w:rsidRDefault="00B10440" w:rsidP="00D81AC3">
            <w:pPr>
              <w:pStyle w:val="firstLevelRK"/>
              <w:spacing w:before="0" w:after="0" w:afterAutospacing="0"/>
              <w:ind w:left="0" w:firstLine="0"/>
              <w:rPr>
                <w:szCs w:val="24"/>
              </w:rPr>
            </w:pPr>
            <w:r w:rsidRPr="00D81AC3">
              <w:rPr>
                <w:szCs w:val="24"/>
              </w:rPr>
              <w:t xml:space="preserve">1. Në përputhje me udhëzimet për Inventarin Kombëtar të GS-ve të përcaktuara në nenin 5 të këtij Udhëzimi Administrativ, AMMK-ja: </w:t>
            </w:r>
          </w:p>
          <w:p w14:paraId="25008922" w14:textId="792FDD99" w:rsidR="00B10440" w:rsidRDefault="00B10440" w:rsidP="00D81AC3">
            <w:pPr>
              <w:pStyle w:val="SecondlevelRK"/>
              <w:spacing w:before="0"/>
              <w:ind w:left="283" w:firstLine="0"/>
            </w:pPr>
          </w:p>
          <w:p w14:paraId="3C552E3E" w14:textId="77777777" w:rsidR="00E03C29" w:rsidRPr="00D81AC3" w:rsidRDefault="00E03C29" w:rsidP="00D81AC3">
            <w:pPr>
              <w:pStyle w:val="SecondlevelRK"/>
              <w:spacing w:before="0"/>
              <w:ind w:left="283" w:firstLine="0"/>
            </w:pPr>
          </w:p>
          <w:p w14:paraId="2099A3DD" w14:textId="77777777" w:rsidR="00B10440" w:rsidRPr="00D81AC3" w:rsidRDefault="00B10440" w:rsidP="00D81AC3">
            <w:pPr>
              <w:pStyle w:val="SecondlevelRK"/>
              <w:spacing w:before="0"/>
              <w:ind w:left="283" w:firstLine="0"/>
            </w:pPr>
            <w:r w:rsidRPr="00D81AC3">
              <w:t xml:space="preserve">1.1. Identifikon kategoritë kyçe dhe përgatitë vlerësime duke aplikuar metoda të </w:t>
            </w:r>
            <w:r w:rsidRPr="00D81AC3">
              <w:lastRenderedPageBreak/>
              <w:t xml:space="preserve">përshtatshme për të vlerësuar emetimet dhe përthithjet nga kategoritë kyçe; </w:t>
            </w:r>
          </w:p>
          <w:p w14:paraId="413005D7" w14:textId="77777777" w:rsidR="00B10440" w:rsidRPr="00D81AC3" w:rsidRDefault="00B10440" w:rsidP="00D81AC3">
            <w:pPr>
              <w:pStyle w:val="SecondlevelRK"/>
              <w:spacing w:before="0"/>
              <w:ind w:left="283" w:firstLine="0"/>
            </w:pPr>
          </w:p>
          <w:p w14:paraId="6A5CD78E" w14:textId="77777777" w:rsidR="00B10440" w:rsidRPr="00D81AC3" w:rsidRDefault="00B10440" w:rsidP="00D81AC3">
            <w:pPr>
              <w:pStyle w:val="SecondlevelRK"/>
              <w:spacing w:before="0"/>
              <w:ind w:left="283" w:firstLine="0"/>
            </w:pPr>
            <w:r w:rsidRPr="00D81AC3">
              <w:t xml:space="preserve">1.2. Mbledhë të dhëna të mjaftueshme për aktivitetet, përpunon informacionin dhe faktorët e emetimeve të nevojshëm për të mbështetur metodat e përzgjedhura për vlerësimin e emetimeve antropogjene të GS-ve sipas burimit dhe të largimeve me përthithje; </w:t>
            </w:r>
          </w:p>
          <w:p w14:paraId="06C6433F" w14:textId="77777777" w:rsidR="00B10440" w:rsidRPr="00D81AC3" w:rsidRDefault="00B10440" w:rsidP="00D81AC3">
            <w:pPr>
              <w:pStyle w:val="SecondlevelRK"/>
              <w:spacing w:before="0"/>
              <w:ind w:left="283" w:firstLine="0"/>
            </w:pPr>
          </w:p>
          <w:p w14:paraId="7F0E877F" w14:textId="77777777" w:rsidR="00B10440" w:rsidRPr="00D81AC3" w:rsidRDefault="00B10440" w:rsidP="00D81AC3">
            <w:pPr>
              <w:pStyle w:val="SecondlevelRK"/>
              <w:spacing w:before="0"/>
              <w:ind w:left="283" w:firstLine="0"/>
            </w:pPr>
            <w:r w:rsidRPr="00D81AC3">
              <w:t>1.3. Bënë vlerësimin sasior të pasigurive të Inventarit Kombëtar të GS-ve për secilën kategori dhe për Inventarin Kombëtar të GS-ve në total dhe përgatitë rillogaritje e vlerësimeve të dorëzuara më parë të emetimeve antropogjene të GS-ve sipas burimit dhe të largimeve me përthithje;</w:t>
            </w:r>
          </w:p>
          <w:p w14:paraId="6B711B81" w14:textId="10544E93" w:rsidR="00B10440" w:rsidRDefault="00B10440" w:rsidP="00D81AC3">
            <w:pPr>
              <w:pStyle w:val="SecondlevelRK"/>
              <w:spacing w:before="0"/>
              <w:ind w:left="283" w:firstLine="0"/>
            </w:pPr>
          </w:p>
          <w:p w14:paraId="0D571D8B" w14:textId="77777777" w:rsidR="00651F55" w:rsidRPr="00D81AC3" w:rsidRDefault="00651F55" w:rsidP="00D81AC3">
            <w:pPr>
              <w:pStyle w:val="SecondlevelRK"/>
              <w:spacing w:before="0"/>
              <w:ind w:left="283" w:firstLine="0"/>
            </w:pPr>
          </w:p>
          <w:p w14:paraId="6D39142E" w14:textId="77777777" w:rsidR="00B10440" w:rsidRPr="00D81AC3" w:rsidRDefault="00B10440" w:rsidP="00D81AC3">
            <w:pPr>
              <w:pStyle w:val="SecondlevelRK"/>
              <w:spacing w:before="0"/>
              <w:ind w:left="283" w:firstLine="0"/>
            </w:pPr>
            <w:r w:rsidRPr="00D81AC3">
              <w:t>1.4. Përpilon Inventarin Kombëtar të GS-ve dhe zbaton procedurat e përgjithshme për kontroll të cilësisë së Inventarit Kombëtar të GS-ve në përputhje me Planin për Sigurimin  dhe Kontrollin e  Cilësisë.</w:t>
            </w:r>
          </w:p>
          <w:p w14:paraId="41C80D57" w14:textId="77777777" w:rsidR="00B10440" w:rsidRPr="00D81AC3" w:rsidRDefault="00B10440" w:rsidP="00D81AC3">
            <w:pPr>
              <w:pStyle w:val="firstLevelRK"/>
              <w:spacing w:before="0" w:after="0" w:afterAutospacing="0"/>
              <w:ind w:left="0" w:firstLine="0"/>
              <w:rPr>
                <w:szCs w:val="24"/>
              </w:rPr>
            </w:pPr>
          </w:p>
          <w:p w14:paraId="32B49A59" w14:textId="77777777" w:rsidR="00B10440" w:rsidRPr="00D81AC3" w:rsidRDefault="00B10440" w:rsidP="00D81AC3">
            <w:pPr>
              <w:pStyle w:val="firstLevelRK"/>
              <w:spacing w:before="0" w:after="0" w:afterAutospacing="0"/>
              <w:ind w:left="0" w:firstLine="0"/>
              <w:rPr>
                <w:szCs w:val="24"/>
              </w:rPr>
            </w:pPr>
            <w:r w:rsidRPr="00D81AC3">
              <w:rPr>
                <w:szCs w:val="24"/>
              </w:rPr>
              <w:t xml:space="preserve">2. Gjatë përgatitjes së Inventarit Kombëtar të GS-ve, AMMK-ja: </w:t>
            </w:r>
          </w:p>
          <w:p w14:paraId="559216B5" w14:textId="77777777" w:rsidR="00B10440" w:rsidRPr="00D81AC3" w:rsidRDefault="00B10440" w:rsidP="00D81AC3">
            <w:pPr>
              <w:pStyle w:val="SecondlevelRK"/>
              <w:spacing w:before="0"/>
              <w:ind w:left="0" w:firstLine="0"/>
            </w:pPr>
          </w:p>
          <w:p w14:paraId="607DF771" w14:textId="77777777" w:rsidR="00B10440" w:rsidRPr="00D81AC3" w:rsidRDefault="00B10440" w:rsidP="00D81AC3">
            <w:pPr>
              <w:pStyle w:val="SecondlevelRK"/>
              <w:spacing w:before="0"/>
              <w:ind w:left="283" w:firstLine="0"/>
            </w:pPr>
            <w:r w:rsidRPr="00D81AC3">
              <w:t xml:space="preserve">2.1. Zbaton procedura specifike për kontroll të cilësisë për kategoritë kyçe dhe për kategoritë individuale ku kanë ndodhur </w:t>
            </w:r>
            <w:r w:rsidRPr="00D81AC3">
              <w:lastRenderedPageBreak/>
              <w:t xml:space="preserve">rishikime të rëndësishme metodologjike dhe/ose të të dhënave, në përputhje me udhëzimet për Inventarin Kombëtar të GS-ve; </w:t>
            </w:r>
          </w:p>
          <w:p w14:paraId="5B8A9426" w14:textId="77777777" w:rsidR="00B10440" w:rsidRPr="00D81AC3" w:rsidRDefault="00B10440" w:rsidP="00D81AC3">
            <w:pPr>
              <w:pStyle w:val="SecondlevelRK"/>
              <w:spacing w:before="0"/>
              <w:ind w:left="283" w:firstLine="0"/>
            </w:pPr>
          </w:p>
          <w:p w14:paraId="6E62576F" w14:textId="77777777" w:rsidR="00B10440" w:rsidRPr="00D81AC3" w:rsidRDefault="00B10440" w:rsidP="00D81AC3">
            <w:pPr>
              <w:pStyle w:val="SecondlevelRK"/>
              <w:spacing w:before="0"/>
              <w:ind w:left="283" w:firstLine="0"/>
            </w:pPr>
            <w:r w:rsidRPr="00D81AC3">
              <w:t>2.2. Siguron shqyrtimin e Inventarit Kombëtar të GS-ve nga një palë e tretë e pavarur ose nga personel që nuk ka qenë i përfshirë në zhvillimin e tij, përpara dorëzimit zyrtar</w:t>
            </w:r>
          </w:p>
          <w:p w14:paraId="4DC1312A" w14:textId="77777777" w:rsidR="00B10440" w:rsidRPr="00D81AC3" w:rsidRDefault="00B10440" w:rsidP="00D81AC3">
            <w:pPr>
              <w:pStyle w:val="SecondlevelRK"/>
              <w:spacing w:before="0"/>
              <w:ind w:left="283" w:firstLine="0"/>
            </w:pPr>
          </w:p>
          <w:p w14:paraId="0787EB35" w14:textId="77777777" w:rsidR="00B10440" w:rsidRPr="00D81AC3" w:rsidRDefault="00B10440" w:rsidP="00D81AC3">
            <w:pPr>
              <w:pStyle w:val="SecondlevelRK"/>
              <w:spacing w:before="0"/>
              <w:ind w:left="283" w:firstLine="0"/>
            </w:pPr>
            <w:r w:rsidRPr="00D81AC3">
              <w:t>2.3. Ofron shqyrtim më të gjerë për kategoritë kyçe dhe kategoritë ku kanë ndodhur ndryshime të rëndësishme në metoda;</w:t>
            </w:r>
          </w:p>
          <w:p w14:paraId="045706A8" w14:textId="77777777" w:rsidR="00B10440" w:rsidRPr="00D81AC3" w:rsidRDefault="00B10440" w:rsidP="00D81AC3">
            <w:pPr>
              <w:jc w:val="both"/>
              <w:rPr>
                <w:b/>
                <w:bCs/>
              </w:rPr>
            </w:pPr>
          </w:p>
          <w:p w14:paraId="19A70990" w14:textId="77777777" w:rsidR="00B10440" w:rsidRPr="00D81AC3" w:rsidRDefault="00B10440" w:rsidP="00D81AC3">
            <w:pPr>
              <w:ind w:left="283"/>
              <w:jc w:val="both"/>
            </w:pPr>
            <w:r w:rsidRPr="00D81AC3">
              <w:rPr>
                <w:bCs/>
              </w:rPr>
              <w:t>2.4.</w:t>
            </w:r>
            <w:r w:rsidRPr="00D81AC3">
              <w:t xml:space="preserve"> Bazuar në shqyrtimet sipas MPU-ve, në përputhje me nenin 9 të këtij Udhëzimi Administrativ, dhe duke u mbështetur në vlerësimet e brendshme periodike të procesit të përgatitjes së Inventarit Kombëtar të GS-ve, AMMK-ja duhet të rivlerësojë procesin e planifikimit të Inventarit Kombëtar të GS-ve në mënyrë që të sigurohet përmbushja e objektivave të cilësisë të përcaktuara në Planin për Sigurimin dhe Kontrollin e Cilësisë së Inventarit Kombëtar të GS-ve.</w:t>
            </w:r>
          </w:p>
          <w:p w14:paraId="3826AB6F" w14:textId="77777777" w:rsidR="00B10440" w:rsidRPr="00D81AC3" w:rsidRDefault="00B10440" w:rsidP="00D81AC3">
            <w:pPr>
              <w:jc w:val="both"/>
              <w:rPr>
                <w:b/>
                <w:bCs/>
              </w:rPr>
            </w:pPr>
          </w:p>
          <w:p w14:paraId="3E8B9E29" w14:textId="77777777" w:rsidR="00B10440" w:rsidRPr="00D81AC3" w:rsidRDefault="00B10440" w:rsidP="00D81AC3">
            <w:pPr>
              <w:jc w:val="both"/>
            </w:pPr>
            <w:r w:rsidRPr="00D81AC3">
              <w:rPr>
                <w:bCs/>
              </w:rPr>
              <w:t>3.</w:t>
            </w:r>
            <w:r w:rsidRPr="00D81AC3">
              <w:t xml:space="preserve"> Në përgatitjen e Inventarit Kombëtar të GS-ve përdoren potencialet e ngrohjes globale për një periudhë kohore njëqind (100) vjeçare, që </w:t>
            </w:r>
            <w:r w:rsidRPr="00D81AC3">
              <w:lastRenderedPageBreak/>
              <w:t>janë paraqitur në Shtojcën 9 të këtij Udhëzimi Administrativ.</w:t>
            </w:r>
          </w:p>
          <w:p w14:paraId="0D3F66C3" w14:textId="77777777" w:rsidR="00B10440" w:rsidRPr="00D81AC3" w:rsidRDefault="00B10440" w:rsidP="00D81AC3">
            <w:pPr>
              <w:jc w:val="both"/>
            </w:pPr>
          </w:p>
          <w:p w14:paraId="5455EE7A" w14:textId="77777777" w:rsidR="00B10440" w:rsidRPr="00D81AC3" w:rsidRDefault="00B10440" w:rsidP="00D81AC3">
            <w:pPr>
              <w:jc w:val="both"/>
            </w:pPr>
            <w:r w:rsidRPr="00D81AC3">
              <w:t>4. Kalendari  për përgatitjen e inventarit për GS është paraqitur në Shtojcën 2 të këtij Udhëzimi Administrativ.</w:t>
            </w:r>
          </w:p>
          <w:p w14:paraId="7FAA9B87" w14:textId="77777777" w:rsidR="00B10440" w:rsidRPr="00D81AC3" w:rsidRDefault="00B10440" w:rsidP="00D81AC3">
            <w:pPr>
              <w:jc w:val="both"/>
            </w:pPr>
          </w:p>
          <w:p w14:paraId="4F1D88BF" w14:textId="77777777" w:rsidR="00B10440" w:rsidRPr="00D81AC3" w:rsidRDefault="00B10440" w:rsidP="00D81AC3">
            <w:pPr>
              <w:jc w:val="center"/>
              <w:rPr>
                <w:b/>
                <w:bCs/>
              </w:rPr>
            </w:pPr>
            <w:r w:rsidRPr="00D81AC3">
              <w:rPr>
                <w:b/>
              </w:rPr>
              <w:t>Neni 8</w:t>
            </w:r>
          </w:p>
          <w:p w14:paraId="3B13E738" w14:textId="77777777" w:rsidR="00B10440" w:rsidRPr="00D81AC3" w:rsidRDefault="00B10440" w:rsidP="00D81AC3">
            <w:pPr>
              <w:jc w:val="center"/>
              <w:rPr>
                <w:b/>
              </w:rPr>
            </w:pPr>
            <w:r w:rsidRPr="00D81AC3">
              <w:rPr>
                <w:b/>
              </w:rPr>
              <w:t>Menaxhimi i Inventarit Kombëtar të GS-ve</w:t>
            </w:r>
          </w:p>
          <w:p w14:paraId="059A3566" w14:textId="0DBEE9C5" w:rsidR="00B10440" w:rsidRDefault="00B10440" w:rsidP="00D81AC3">
            <w:pPr>
              <w:autoSpaceDE w:val="0"/>
              <w:autoSpaceDN w:val="0"/>
              <w:adjustRightInd w:val="0"/>
              <w:jc w:val="center"/>
              <w:rPr>
                <w:rFonts w:eastAsia="Aptos"/>
                <w:color w:val="000000"/>
              </w:rPr>
            </w:pPr>
          </w:p>
          <w:p w14:paraId="701AE77B" w14:textId="77777777" w:rsidR="00E83C83" w:rsidRPr="00D81AC3" w:rsidRDefault="00E83C83" w:rsidP="00D81AC3">
            <w:pPr>
              <w:autoSpaceDE w:val="0"/>
              <w:autoSpaceDN w:val="0"/>
              <w:adjustRightInd w:val="0"/>
              <w:jc w:val="center"/>
              <w:rPr>
                <w:rFonts w:eastAsia="Aptos"/>
                <w:color w:val="000000"/>
              </w:rPr>
            </w:pPr>
          </w:p>
          <w:p w14:paraId="07FF4CAB" w14:textId="77777777" w:rsidR="00B10440" w:rsidRPr="00D81AC3" w:rsidRDefault="00B10440" w:rsidP="00D81AC3">
            <w:pPr>
              <w:pStyle w:val="SecondlevelRK"/>
              <w:spacing w:before="0"/>
              <w:ind w:left="0" w:firstLine="0"/>
            </w:pPr>
            <w:r w:rsidRPr="00D81AC3">
              <w:t xml:space="preserve">1. AMMK-ja çdo vit për seritë kohore të raportuara, arkivon informacionin e Inventarit Kombëtar të GS-ve duke përfshirë: </w:t>
            </w:r>
          </w:p>
          <w:p w14:paraId="682D01F4" w14:textId="1B60E549" w:rsidR="00B10440" w:rsidRDefault="00B10440" w:rsidP="00D81AC3">
            <w:pPr>
              <w:pStyle w:val="SecondlevelRK"/>
              <w:spacing w:before="0"/>
              <w:ind w:left="283" w:firstLine="0"/>
            </w:pPr>
          </w:p>
          <w:p w14:paraId="6F48D8F7" w14:textId="77777777" w:rsidR="00E83C83" w:rsidRPr="00D81AC3" w:rsidRDefault="00E83C83" w:rsidP="00D81AC3">
            <w:pPr>
              <w:pStyle w:val="SecondlevelRK"/>
              <w:spacing w:before="0"/>
              <w:ind w:left="283" w:firstLine="0"/>
            </w:pPr>
          </w:p>
          <w:p w14:paraId="21B0D292" w14:textId="77777777" w:rsidR="00B10440" w:rsidRPr="00D81AC3" w:rsidRDefault="00B10440" w:rsidP="00D81AC3">
            <w:pPr>
              <w:pStyle w:val="SecondlevelRK"/>
              <w:spacing w:before="0"/>
              <w:ind w:left="283" w:firstLine="0"/>
            </w:pPr>
            <w:r w:rsidRPr="00D81AC3">
              <w:t>1.1.  Të gjithë faktorët e zbërthyer të emetimeve;</w:t>
            </w:r>
          </w:p>
          <w:p w14:paraId="178AF838" w14:textId="77777777" w:rsidR="00B10440" w:rsidRPr="00D81AC3" w:rsidRDefault="00B10440" w:rsidP="00D81AC3">
            <w:pPr>
              <w:pStyle w:val="SecondlevelRK"/>
              <w:spacing w:before="0"/>
              <w:ind w:left="283" w:firstLine="0"/>
            </w:pPr>
          </w:p>
          <w:p w14:paraId="49613344" w14:textId="77777777" w:rsidR="00B10440" w:rsidRPr="00D81AC3" w:rsidRDefault="00B10440" w:rsidP="00D81AC3">
            <w:pPr>
              <w:pStyle w:val="SecondlevelRK"/>
              <w:spacing w:before="0"/>
              <w:ind w:left="283" w:firstLine="0"/>
            </w:pPr>
            <w:r w:rsidRPr="00D81AC3">
              <w:t xml:space="preserve">1.2. Të dhënat për aktivitetet dhe dokumentacionin se si janë gjeneruar dhe grumbulluar këto të dhëna; </w:t>
            </w:r>
          </w:p>
          <w:p w14:paraId="30F89703" w14:textId="77777777" w:rsidR="00B10440" w:rsidRPr="00D81AC3" w:rsidRDefault="00B10440" w:rsidP="00D81AC3">
            <w:pPr>
              <w:pStyle w:val="SecondlevelRK"/>
              <w:spacing w:before="0"/>
              <w:ind w:left="283" w:firstLine="0"/>
            </w:pPr>
          </w:p>
          <w:p w14:paraId="4BC629BA" w14:textId="77777777" w:rsidR="00B10440" w:rsidRPr="00D81AC3" w:rsidRDefault="00B10440" w:rsidP="00D81AC3">
            <w:pPr>
              <w:pStyle w:val="SecondlevelRK"/>
              <w:spacing w:before="0"/>
              <w:ind w:left="283" w:firstLine="0"/>
            </w:pPr>
            <w:r w:rsidRPr="00D81AC3">
              <w:t xml:space="preserve">1.3. Dokumentacionin e brendshëm për procedurat për sigurimin dhe kontrollin e cilësisë; </w:t>
            </w:r>
          </w:p>
          <w:p w14:paraId="0C3BA408" w14:textId="77777777" w:rsidR="00B10440" w:rsidRPr="00D81AC3" w:rsidRDefault="00B10440" w:rsidP="00D81AC3">
            <w:pPr>
              <w:pStyle w:val="SecondlevelRK"/>
              <w:spacing w:before="0"/>
              <w:ind w:left="283" w:firstLine="0"/>
            </w:pPr>
          </w:p>
          <w:p w14:paraId="67108A1D" w14:textId="77777777" w:rsidR="00B10440" w:rsidRPr="00D81AC3" w:rsidRDefault="00B10440" w:rsidP="00D81AC3">
            <w:pPr>
              <w:pStyle w:val="SecondlevelRK"/>
              <w:spacing w:before="0"/>
              <w:ind w:left="283" w:firstLine="0"/>
            </w:pPr>
            <w:r w:rsidRPr="00D81AC3">
              <w:t>1.4. Shqyrtimet e jashtme dhe të brendshme;</w:t>
            </w:r>
          </w:p>
          <w:p w14:paraId="008F781F" w14:textId="77777777" w:rsidR="00B10440" w:rsidRPr="00D81AC3" w:rsidRDefault="00B10440" w:rsidP="00D81AC3">
            <w:pPr>
              <w:pStyle w:val="SecondlevelRK"/>
              <w:spacing w:before="0"/>
              <w:ind w:left="283" w:firstLine="0"/>
            </w:pPr>
          </w:p>
          <w:p w14:paraId="1AFFDADC" w14:textId="77777777" w:rsidR="00B10440" w:rsidRPr="00D81AC3" w:rsidRDefault="00B10440" w:rsidP="00D81AC3">
            <w:pPr>
              <w:pStyle w:val="SecondlevelRK"/>
              <w:spacing w:before="0"/>
              <w:ind w:left="283" w:firstLine="0"/>
            </w:pPr>
            <w:r w:rsidRPr="00D81AC3">
              <w:t>1.5. Dokumentimin për burimet kyçe vjetore;</w:t>
            </w:r>
          </w:p>
          <w:p w14:paraId="647BFA18" w14:textId="77777777" w:rsidR="00B10440" w:rsidRPr="00D81AC3" w:rsidRDefault="00B10440" w:rsidP="00D81AC3">
            <w:pPr>
              <w:pStyle w:val="SecondlevelRK"/>
              <w:spacing w:before="0"/>
              <w:ind w:left="283" w:firstLine="0"/>
            </w:pPr>
          </w:p>
          <w:p w14:paraId="03365DB3" w14:textId="77777777" w:rsidR="00B10440" w:rsidRPr="00D81AC3" w:rsidRDefault="00B10440" w:rsidP="00D81AC3">
            <w:pPr>
              <w:pStyle w:val="SecondlevelRK"/>
              <w:spacing w:before="0"/>
              <w:ind w:left="283" w:firstLine="0"/>
            </w:pPr>
            <w:r w:rsidRPr="00D81AC3">
              <w:lastRenderedPageBreak/>
              <w:t xml:space="preserve">1.6. Identifikimin e burimeve kyçe; dhe </w:t>
            </w:r>
          </w:p>
          <w:p w14:paraId="57B55845" w14:textId="77777777" w:rsidR="00B10440" w:rsidRPr="00D81AC3" w:rsidRDefault="00B10440" w:rsidP="00D81AC3">
            <w:pPr>
              <w:pStyle w:val="SecondlevelRK"/>
              <w:spacing w:before="0"/>
              <w:ind w:left="283" w:firstLine="0"/>
            </w:pPr>
          </w:p>
          <w:p w14:paraId="63082A68" w14:textId="77777777" w:rsidR="00B10440" w:rsidRPr="00D81AC3" w:rsidRDefault="00B10440" w:rsidP="00D81AC3">
            <w:pPr>
              <w:pStyle w:val="SecondlevelRK"/>
              <w:spacing w:before="0"/>
              <w:ind w:left="283" w:firstLine="0"/>
            </w:pPr>
            <w:r w:rsidRPr="00D81AC3">
              <w:t>1.7. Përmirësimet e planifikuara të Inventarit Kombëtar të GS-ve.</w:t>
            </w:r>
          </w:p>
          <w:p w14:paraId="4B4FB25F" w14:textId="77777777" w:rsidR="00B10440" w:rsidRPr="00D81AC3" w:rsidRDefault="00B10440" w:rsidP="00D81AC3">
            <w:pPr>
              <w:jc w:val="both"/>
              <w:rPr>
                <w:b/>
                <w:bCs/>
              </w:rPr>
            </w:pPr>
          </w:p>
          <w:p w14:paraId="4B7AB124" w14:textId="77777777" w:rsidR="00B10440" w:rsidRPr="00D81AC3" w:rsidRDefault="00B10440" w:rsidP="00D81AC3">
            <w:pPr>
              <w:jc w:val="both"/>
            </w:pPr>
            <w:r w:rsidRPr="00D81AC3">
              <w:rPr>
                <w:bCs/>
              </w:rPr>
              <w:t>2.</w:t>
            </w:r>
            <w:r w:rsidRPr="00D81AC3">
              <w:t xml:space="preserve"> AMMK-ja siguron:</w:t>
            </w:r>
          </w:p>
          <w:p w14:paraId="3CEA889F" w14:textId="77777777" w:rsidR="00B10440" w:rsidRPr="00D81AC3" w:rsidRDefault="00B10440" w:rsidP="00D81AC3">
            <w:pPr>
              <w:jc w:val="both"/>
            </w:pPr>
          </w:p>
          <w:p w14:paraId="0C880DBD" w14:textId="77777777" w:rsidR="00B10440" w:rsidRPr="00D81AC3" w:rsidRDefault="00B10440" w:rsidP="00D81AC3">
            <w:pPr>
              <w:ind w:left="283"/>
              <w:jc w:val="both"/>
            </w:pPr>
            <w:r w:rsidRPr="00D81AC3">
              <w:t>2.1. Qasje për rishikues,</w:t>
            </w:r>
            <w:r w:rsidRPr="00D81AC3" w:rsidDel="001601A4">
              <w:t xml:space="preserve"> </w:t>
            </w:r>
            <w:r w:rsidRPr="00D81AC3">
              <w:t>në përputhje me Udhëzimet IPCC dhe sipas MPU-ve në të gjithë informacionin e arkivuar të përdorur nga AMMK-ja për përgatitjen e Inventarit Kombëtar të GC-ve, duke respektuar rregullat e konfidencialitetit të vendit;</w:t>
            </w:r>
          </w:p>
          <w:p w14:paraId="5A83B432" w14:textId="77777777" w:rsidR="00B10440" w:rsidRPr="00D81AC3" w:rsidRDefault="00B10440" w:rsidP="00D81AC3">
            <w:pPr>
              <w:ind w:left="283"/>
              <w:jc w:val="both"/>
            </w:pPr>
          </w:p>
          <w:p w14:paraId="09A4C646" w14:textId="77777777" w:rsidR="00B10440" w:rsidRPr="00D81AC3" w:rsidRDefault="00B10440" w:rsidP="00D81AC3">
            <w:pPr>
              <w:ind w:left="283"/>
              <w:jc w:val="both"/>
            </w:pPr>
            <w:r w:rsidRPr="00D81AC3">
              <w:t>2.2. Përgjigje në kohë të duhur ndaj kërkesave për sqarimin e informacionit të Inventarit Kombëtar të GS-ve, të cilat ndodhin  gjatë fazave të ndryshme të proceseve të shqyrtimit;</w:t>
            </w:r>
          </w:p>
          <w:p w14:paraId="11571252" w14:textId="77777777" w:rsidR="00B10440" w:rsidRPr="00D81AC3" w:rsidRDefault="00B10440" w:rsidP="00D81AC3">
            <w:pPr>
              <w:ind w:left="283"/>
              <w:jc w:val="both"/>
            </w:pPr>
          </w:p>
          <w:p w14:paraId="546691AE" w14:textId="77777777" w:rsidR="00B10440" w:rsidRPr="00D81AC3" w:rsidRDefault="00B10440" w:rsidP="00D81AC3">
            <w:pPr>
              <w:ind w:left="283"/>
              <w:jc w:val="both"/>
            </w:pPr>
            <w:r w:rsidRPr="00D81AC3">
              <w:t>2.3. Qasje në mbledhjen dhe ruajtjen e informacionit të arkivuar, në mënyrë të organizuar dhe të plotë.</w:t>
            </w:r>
          </w:p>
          <w:p w14:paraId="7DEF9B65" w14:textId="77777777" w:rsidR="00B10440" w:rsidRPr="00D81AC3" w:rsidRDefault="00B10440" w:rsidP="00D81AC3">
            <w:pPr>
              <w:jc w:val="center"/>
              <w:rPr>
                <w:b/>
              </w:rPr>
            </w:pPr>
          </w:p>
          <w:p w14:paraId="6C297410" w14:textId="77777777" w:rsidR="00B10440" w:rsidRPr="00D81AC3" w:rsidRDefault="00B10440" w:rsidP="00D81AC3">
            <w:pPr>
              <w:jc w:val="center"/>
              <w:rPr>
                <w:b/>
                <w:bCs/>
              </w:rPr>
            </w:pPr>
            <w:r w:rsidRPr="00D81AC3">
              <w:rPr>
                <w:b/>
              </w:rPr>
              <w:t>Neni 9</w:t>
            </w:r>
          </w:p>
          <w:p w14:paraId="0D568C1E" w14:textId="77777777" w:rsidR="00B10440" w:rsidRPr="00D81AC3" w:rsidRDefault="00B10440" w:rsidP="00D81AC3">
            <w:pPr>
              <w:jc w:val="center"/>
              <w:rPr>
                <w:b/>
              </w:rPr>
            </w:pPr>
            <w:r w:rsidRPr="00D81AC3">
              <w:rPr>
                <w:b/>
              </w:rPr>
              <w:t>Rishikimi  i Inventarit Kombëtar të GS-ve</w:t>
            </w:r>
          </w:p>
          <w:p w14:paraId="4C4A0994" w14:textId="76E04670" w:rsidR="00B10440" w:rsidRDefault="00B10440" w:rsidP="00D81AC3">
            <w:pPr>
              <w:jc w:val="center"/>
              <w:rPr>
                <w:b/>
              </w:rPr>
            </w:pPr>
          </w:p>
          <w:p w14:paraId="14FB250F" w14:textId="77777777" w:rsidR="00E83C83" w:rsidRPr="00D81AC3" w:rsidRDefault="00E83C83" w:rsidP="00D81AC3">
            <w:pPr>
              <w:jc w:val="center"/>
              <w:rPr>
                <w:b/>
              </w:rPr>
            </w:pPr>
          </w:p>
          <w:p w14:paraId="4F5E52D3" w14:textId="77777777" w:rsidR="00B10440" w:rsidRPr="00D81AC3" w:rsidRDefault="00B10440" w:rsidP="00D81AC3">
            <w:pPr>
              <w:pStyle w:val="firstLevelRK"/>
              <w:spacing w:before="0" w:after="0" w:afterAutospacing="0"/>
              <w:ind w:left="0" w:firstLine="0"/>
              <w:rPr>
                <w:bCs/>
                <w:szCs w:val="24"/>
              </w:rPr>
            </w:pPr>
            <w:r w:rsidRPr="00D81AC3">
              <w:rPr>
                <w:szCs w:val="24"/>
              </w:rPr>
              <w:t>1. AMMK-ja, siguron rishikim të rregullt gjithëpërfshirës kombëtar dhe ndërkombëtar të Inventarit Kombëtar të GS-ve.</w:t>
            </w:r>
          </w:p>
          <w:p w14:paraId="709C3D3E" w14:textId="77777777" w:rsidR="00B10440" w:rsidRPr="00D81AC3" w:rsidRDefault="00B10440" w:rsidP="00D81AC3">
            <w:pPr>
              <w:pStyle w:val="firstLevelRK"/>
              <w:spacing w:before="0" w:after="0" w:afterAutospacing="0"/>
              <w:ind w:left="0" w:firstLine="0"/>
              <w:rPr>
                <w:szCs w:val="24"/>
              </w:rPr>
            </w:pPr>
          </w:p>
          <w:p w14:paraId="34E67680" w14:textId="77777777" w:rsidR="00B10440" w:rsidRPr="00D81AC3" w:rsidRDefault="00B10440" w:rsidP="00D81AC3">
            <w:pPr>
              <w:pStyle w:val="firstLevelRK"/>
              <w:spacing w:before="0" w:after="0" w:afterAutospacing="0"/>
              <w:ind w:left="0" w:firstLine="0"/>
              <w:rPr>
                <w:szCs w:val="24"/>
              </w:rPr>
            </w:pPr>
            <w:r w:rsidRPr="00D81AC3">
              <w:rPr>
                <w:szCs w:val="24"/>
              </w:rPr>
              <w:lastRenderedPageBreak/>
              <w:t xml:space="preserve">2. Rishikimi i rregullt përfshin: </w:t>
            </w:r>
          </w:p>
          <w:p w14:paraId="085CD376" w14:textId="77777777" w:rsidR="00B10440" w:rsidRPr="00D81AC3" w:rsidRDefault="00B10440" w:rsidP="00D81AC3">
            <w:pPr>
              <w:pStyle w:val="SecondlevelRK"/>
              <w:tabs>
                <w:tab w:val="left" w:pos="1134"/>
              </w:tabs>
              <w:spacing w:before="0"/>
              <w:ind w:left="698" w:firstLine="0"/>
            </w:pPr>
          </w:p>
          <w:p w14:paraId="6C2909DD" w14:textId="77777777" w:rsidR="00B10440" w:rsidRPr="00D81AC3" w:rsidRDefault="00B10440" w:rsidP="00D81AC3">
            <w:pPr>
              <w:pStyle w:val="SecondlevelRK"/>
              <w:tabs>
                <w:tab w:val="left" w:pos="1134"/>
              </w:tabs>
              <w:spacing w:before="0"/>
              <w:ind w:left="283" w:firstLine="0"/>
              <w:rPr>
                <w:b/>
              </w:rPr>
            </w:pPr>
            <w:r w:rsidRPr="00D81AC3">
              <w:t>2.1. Kontroll  për të vlerësuar  transparencën, saktësinë, konsistencën, krahasueshmërin dhe plotësinë e informacionit të dorëzuar;</w:t>
            </w:r>
          </w:p>
          <w:p w14:paraId="7D6C65BB" w14:textId="77777777" w:rsidR="00B10440" w:rsidRPr="00D81AC3" w:rsidRDefault="00B10440" w:rsidP="00D81AC3">
            <w:pPr>
              <w:pStyle w:val="SecondlevelRK"/>
              <w:spacing w:before="0"/>
              <w:ind w:left="283" w:firstLine="0"/>
            </w:pPr>
          </w:p>
          <w:p w14:paraId="4287C047" w14:textId="77777777" w:rsidR="00B10440" w:rsidRPr="00D81AC3" w:rsidRDefault="00B10440" w:rsidP="00D81AC3">
            <w:pPr>
              <w:pStyle w:val="SecondlevelRK"/>
              <w:spacing w:before="0"/>
              <w:ind w:left="283" w:firstLine="0"/>
            </w:pPr>
            <w:r w:rsidRPr="00D81AC3">
              <w:t xml:space="preserve">2.2. Kontroll për të identifikuar rastet kur të dhënat e Inventarit Kombëtar të GS-ve janë përgatitur në mos përputhje me dokumentacionin udhëzues të përcaktuar në nenin 5 të këtij Udhëzimi Administrativ; </w:t>
            </w:r>
          </w:p>
          <w:p w14:paraId="6CE83BAE" w14:textId="709755AE" w:rsidR="00B10440" w:rsidRDefault="00B10440" w:rsidP="00D81AC3">
            <w:pPr>
              <w:pStyle w:val="SecondlevelRK"/>
              <w:spacing w:before="0"/>
              <w:ind w:left="283" w:firstLine="0"/>
            </w:pPr>
          </w:p>
          <w:p w14:paraId="78BED757" w14:textId="77777777" w:rsidR="00E83C83" w:rsidRPr="00D81AC3" w:rsidRDefault="00E83C83" w:rsidP="00D81AC3">
            <w:pPr>
              <w:pStyle w:val="SecondlevelRK"/>
              <w:spacing w:before="0"/>
              <w:ind w:left="283" w:firstLine="0"/>
            </w:pPr>
          </w:p>
          <w:p w14:paraId="244684E3" w14:textId="77777777" w:rsidR="00B10440" w:rsidRPr="00D81AC3" w:rsidRDefault="00B10440" w:rsidP="00D81AC3">
            <w:pPr>
              <w:pStyle w:val="SecondlevelRK"/>
              <w:spacing w:before="0"/>
              <w:ind w:left="283" w:firstLine="0"/>
            </w:pPr>
            <w:r w:rsidRPr="00D81AC3">
              <w:t xml:space="preserve">2.3. Kontroll për të identifikuar rastet kur llogaritja për LULUCF kryhet në mos përputhje me dokumentacionin udhëzues siç përcaktohet në nenin 5 të këtij Udhëzimi Administrativ; dhe </w:t>
            </w:r>
          </w:p>
          <w:p w14:paraId="4064C9EA" w14:textId="77777777" w:rsidR="00B10440" w:rsidRPr="00D81AC3" w:rsidRDefault="00B10440" w:rsidP="00D81AC3">
            <w:pPr>
              <w:pStyle w:val="SecondlevelRK"/>
              <w:spacing w:before="0"/>
              <w:ind w:left="283" w:firstLine="0"/>
            </w:pPr>
          </w:p>
          <w:p w14:paraId="75A2DA7D" w14:textId="77777777" w:rsidR="00B10440" w:rsidRPr="00D81AC3" w:rsidRDefault="00B10440" w:rsidP="00D81AC3">
            <w:pPr>
              <w:pStyle w:val="SecondlevelRK"/>
              <w:spacing w:before="0"/>
              <w:ind w:left="283" w:firstLine="0"/>
              <w:rPr>
                <w:b/>
              </w:rPr>
            </w:pPr>
            <w:r w:rsidRPr="00D81AC3">
              <w:t>2.4. Vlerëson dhe kontrollon kryerjen e korrigjimeve teknike që rezultojnë të nevojshme.</w:t>
            </w:r>
          </w:p>
          <w:p w14:paraId="03A4EE5E" w14:textId="77777777" w:rsidR="00B10440" w:rsidRPr="00D81AC3" w:rsidRDefault="00B10440" w:rsidP="00D81AC3">
            <w:pPr>
              <w:rPr>
                <w:b/>
              </w:rPr>
            </w:pPr>
          </w:p>
          <w:p w14:paraId="6959307D" w14:textId="77777777" w:rsidR="00B10440" w:rsidRPr="00D81AC3" w:rsidRDefault="00B10440" w:rsidP="00E83C83">
            <w:pPr>
              <w:jc w:val="center"/>
            </w:pPr>
            <w:r w:rsidRPr="00D81AC3">
              <w:rPr>
                <w:b/>
              </w:rPr>
              <w:t>Neni 10</w:t>
            </w:r>
          </w:p>
          <w:p w14:paraId="1DA608EC" w14:textId="77777777" w:rsidR="00B10440" w:rsidRPr="00D81AC3" w:rsidRDefault="00B10440" w:rsidP="00E83C83">
            <w:pPr>
              <w:jc w:val="center"/>
            </w:pPr>
            <w:r w:rsidRPr="00D81AC3">
              <w:rPr>
                <w:b/>
              </w:rPr>
              <w:t>Përmbajtja e Raportit të Inventarit Kombëtar të GS-ve</w:t>
            </w:r>
          </w:p>
          <w:p w14:paraId="05B11397" w14:textId="77777777" w:rsidR="00B10440" w:rsidRPr="00D81AC3" w:rsidRDefault="00B10440" w:rsidP="00D81AC3"/>
          <w:p w14:paraId="754930C3" w14:textId="77777777" w:rsidR="00B10440" w:rsidRPr="00D81AC3" w:rsidRDefault="00B10440" w:rsidP="00E03C29">
            <w:pPr>
              <w:jc w:val="both"/>
            </w:pPr>
            <w:r w:rsidRPr="00D81AC3">
              <w:t>1. Raporti për Inventarin Kombëtar të GS-ve përmban:</w:t>
            </w:r>
          </w:p>
          <w:p w14:paraId="13E0AFCA" w14:textId="77777777" w:rsidR="00B10440" w:rsidRPr="00D81AC3" w:rsidRDefault="00B10440" w:rsidP="00D81AC3"/>
          <w:p w14:paraId="2DC4911B" w14:textId="77777777" w:rsidR="00B10440" w:rsidRPr="00D81AC3" w:rsidRDefault="00B10440" w:rsidP="00D81AC3">
            <w:pPr>
              <w:pStyle w:val="SecondlevelRK"/>
              <w:spacing w:before="0"/>
              <w:ind w:left="283" w:firstLine="0"/>
            </w:pPr>
            <w:r w:rsidRPr="00D81AC3">
              <w:lastRenderedPageBreak/>
              <w:t>1.1. Të dhënat për emetimet antropogjene të GS-ve të përcaktuara në nën-paragrafin 1.3 të nenit 4 të këtij Udhëzimi Administrativ dhe emetimet antropogjene të GS-ve të përcaktuara në nën-nënparagrafin 1.3.2 të nenit 4 të këtij Udhëzimi Administrativ për vitin X-2, në përputhje me kërkesat e raportimit të Agjencisë Evropiane të Mjedisit;</w:t>
            </w:r>
          </w:p>
          <w:p w14:paraId="68FF7F8A" w14:textId="77777777" w:rsidR="00B10440" w:rsidRPr="00D81AC3" w:rsidRDefault="00B10440" w:rsidP="00D81AC3">
            <w:pPr>
              <w:pStyle w:val="SecondlevelRK"/>
              <w:spacing w:before="0"/>
              <w:ind w:left="283" w:firstLine="0"/>
            </w:pPr>
          </w:p>
          <w:p w14:paraId="2CCCBCF5" w14:textId="77777777" w:rsidR="00B10440" w:rsidRPr="00D81AC3" w:rsidRDefault="00B10440" w:rsidP="00D81AC3">
            <w:pPr>
              <w:pStyle w:val="SecondlevelRK"/>
              <w:spacing w:before="0"/>
              <w:ind w:left="283" w:firstLine="0"/>
            </w:pPr>
            <w:r w:rsidRPr="00D81AC3">
              <w:t>1.2. Të dhënat për emetimet antropogjene të përcaktuara  në nën-nënparagrafin 1.4.1 të nenit 4 të këtij Udhëzimi Administrativ, të cilat janë në pajtim me të dhënat nga Inventari i emetimeve të ndotësve në ajër që raportohen në pajtim me Ligjin përkatës për Mbrojtjen e Ajrit nga Ndotja, dhe të cilat i raportohen Agjencisë Evropiane të Mjedisit, për vitin X-2;</w:t>
            </w:r>
          </w:p>
          <w:p w14:paraId="4579C517" w14:textId="77777777" w:rsidR="00B10440" w:rsidRPr="00D81AC3" w:rsidRDefault="00B10440" w:rsidP="00D81AC3">
            <w:pPr>
              <w:pStyle w:val="SecondlevelRK"/>
              <w:spacing w:before="0"/>
              <w:ind w:left="283" w:firstLine="0"/>
            </w:pPr>
          </w:p>
          <w:p w14:paraId="6B8AE522" w14:textId="77777777" w:rsidR="00B10440" w:rsidRPr="00D81AC3" w:rsidRDefault="00B10440" w:rsidP="00D81AC3">
            <w:pPr>
              <w:pStyle w:val="SecondlevelRK"/>
              <w:spacing w:before="0"/>
              <w:ind w:left="283" w:firstLine="0"/>
            </w:pPr>
            <w:r w:rsidRPr="00D81AC3">
              <w:t>1.3. Të dhëna për emetimet antropogjene të CO</w:t>
            </w:r>
            <w:r w:rsidRPr="00D81AC3">
              <w:rPr>
                <w:vertAlign w:val="subscript"/>
              </w:rPr>
              <w:t>2</w:t>
            </w:r>
            <w:r w:rsidRPr="00D81AC3">
              <w:t xml:space="preserve"> të përcaktuara në nën-nënparagrafin 1.3. të nenit 4 të këtij Udhëzimi Administrativ për vitin X-2;</w:t>
            </w:r>
          </w:p>
          <w:p w14:paraId="4A854B21" w14:textId="77777777" w:rsidR="00B10440" w:rsidRPr="00D81AC3" w:rsidRDefault="00B10440" w:rsidP="00D81AC3">
            <w:pPr>
              <w:pStyle w:val="SecondlevelRK"/>
              <w:spacing w:before="0"/>
              <w:ind w:left="283" w:firstLine="0"/>
            </w:pPr>
          </w:p>
          <w:p w14:paraId="769FFB8A" w14:textId="77777777" w:rsidR="00B10440" w:rsidRPr="00D81AC3" w:rsidRDefault="00B10440" w:rsidP="00D81AC3">
            <w:pPr>
              <w:pStyle w:val="SecondlevelRK"/>
              <w:spacing w:before="0"/>
              <w:ind w:left="283" w:firstLine="0"/>
            </w:pPr>
            <w:r w:rsidRPr="00D81AC3">
              <w:t>1.4. Çdo ndryshim në informacionin nga nën-paragrafi 1.1 deri në 1.3 të nenit 4 për vitet ndërmjet vitit ose periudhës bazë relevante dhe vitit X-3, duke deklaruar arsyet për këto ndryshime;</w:t>
            </w:r>
          </w:p>
          <w:p w14:paraId="7281D311" w14:textId="77777777" w:rsidR="00B10440" w:rsidRPr="00D81AC3" w:rsidRDefault="00B10440" w:rsidP="00D81AC3">
            <w:pPr>
              <w:pStyle w:val="SecondlevelRK"/>
              <w:spacing w:before="0"/>
              <w:ind w:left="283" w:firstLine="0"/>
            </w:pPr>
          </w:p>
          <w:p w14:paraId="798B2FC7" w14:textId="77777777" w:rsidR="00B10440" w:rsidRPr="00D81AC3" w:rsidRDefault="00B10440" w:rsidP="00D81AC3">
            <w:pPr>
              <w:pStyle w:val="SecondlevelRK"/>
              <w:spacing w:before="0"/>
              <w:ind w:left="283" w:firstLine="0"/>
            </w:pPr>
            <w:r w:rsidRPr="00D81AC3">
              <w:lastRenderedPageBreak/>
              <w:t xml:space="preserve">1.5. Informacione për indikatorët në formën e specifikuar në Udhëzimin Administrativ përkatës që rregullon metodologjinë e monitorimit dhe raportimit të emetimeve të gazrave serrë dhe informacione të tjera që lidhen me ndryshimet klimatike në nivel kombëtar; </w:t>
            </w:r>
          </w:p>
          <w:p w14:paraId="6BB4E831" w14:textId="77777777" w:rsidR="00B10440" w:rsidRPr="00D81AC3" w:rsidRDefault="00B10440" w:rsidP="00D81AC3">
            <w:pPr>
              <w:pStyle w:val="SecondlevelRK"/>
              <w:spacing w:before="0"/>
              <w:ind w:left="283" w:firstLine="0"/>
            </w:pPr>
          </w:p>
          <w:p w14:paraId="163C863B" w14:textId="77777777" w:rsidR="00B10440" w:rsidRPr="00D81AC3" w:rsidRDefault="00B10440" w:rsidP="00D81AC3">
            <w:pPr>
              <w:pStyle w:val="SecondlevelRK"/>
              <w:spacing w:before="0"/>
              <w:ind w:left="283" w:firstLine="0"/>
            </w:pPr>
            <w:r w:rsidRPr="00D81AC3">
              <w:t>1.6. Informacione për masat e marra për përmirësimin e vlerësimeve të Inventarit Kombëtar të GS-ve që u janë nënshtruar ndryshimeve;</w:t>
            </w:r>
          </w:p>
          <w:p w14:paraId="2AF6449A" w14:textId="77777777" w:rsidR="00B10440" w:rsidRPr="00D81AC3" w:rsidRDefault="00B10440" w:rsidP="00D81AC3">
            <w:pPr>
              <w:pStyle w:val="SecondlevelRK"/>
              <w:spacing w:before="0"/>
              <w:ind w:left="283" w:firstLine="0"/>
            </w:pPr>
          </w:p>
          <w:p w14:paraId="44B28024" w14:textId="77777777" w:rsidR="00B10440" w:rsidRPr="00D81AC3" w:rsidRDefault="00B10440" w:rsidP="00D81AC3">
            <w:pPr>
              <w:pStyle w:val="SecondlevelRK"/>
              <w:spacing w:before="0"/>
              <w:ind w:left="283" w:firstLine="0"/>
            </w:pPr>
            <w:r w:rsidRPr="00D81AC3">
              <w:t xml:space="preserve">1.7. Informacione për emetimet e verifikuara të GS-ve të raportuara nga operatorët e instalimeve sipas Ligjit </w:t>
            </w:r>
            <w:r w:rsidRPr="00D81AC3">
              <w:rPr>
                <w:rFonts w:eastAsia="Calibri"/>
              </w:rPr>
              <w:t xml:space="preserve">Nr. </w:t>
            </w:r>
            <w:r w:rsidRPr="00D81AC3">
              <w:t xml:space="preserve">08/L-250 për Ndryshime Klimatike, sipas kategorisë së burimit të Inventarit Kombëtar të GS-ve, aty ku është e aplikueshme dhe për përpjesëtimin e atyre emetimeve të verifikuara në totalin e emetimeve të GS-ve sipas kategorisë së burimit të emetimeve për vitin X-2;   </w:t>
            </w:r>
          </w:p>
          <w:p w14:paraId="0EEAC7C3" w14:textId="77777777" w:rsidR="00B10440" w:rsidRPr="00D81AC3" w:rsidRDefault="00B10440" w:rsidP="00D81AC3">
            <w:pPr>
              <w:pStyle w:val="SecondlevelRK"/>
              <w:spacing w:before="0"/>
              <w:ind w:left="283" w:firstLine="0"/>
            </w:pPr>
          </w:p>
          <w:p w14:paraId="5FFE3FC8" w14:textId="77777777" w:rsidR="00B10440" w:rsidRPr="00D81AC3" w:rsidRDefault="00B10440" w:rsidP="00D81AC3">
            <w:pPr>
              <w:pStyle w:val="SecondlevelRK"/>
              <w:spacing w:before="0"/>
              <w:ind w:left="283" w:firstLine="0"/>
            </w:pPr>
            <w:r w:rsidRPr="00D81AC3">
              <w:t xml:space="preserve">1.8. Rezultatet e kontrolleve për pajtueshmërinë e të dhënave nga Inventari Kombëtar i GS-ve për vitin X-2 me emetimet e verifikuara të GS-ve të dorëzuara në pajtim me Ligjin </w:t>
            </w:r>
            <w:r w:rsidRPr="00D81AC3">
              <w:rPr>
                <w:rFonts w:eastAsia="Calibri"/>
              </w:rPr>
              <w:t xml:space="preserve">Nr. </w:t>
            </w:r>
            <w:r w:rsidRPr="00D81AC3">
              <w:t xml:space="preserve">08/L-250 për Ndryshime Klimatike të përcaktuar në nën-paragrafin 1.7 të këtij neni; </w:t>
            </w:r>
          </w:p>
          <w:p w14:paraId="37E1C17C" w14:textId="77777777" w:rsidR="00B10440" w:rsidRPr="00D81AC3" w:rsidRDefault="00B10440" w:rsidP="00D81AC3">
            <w:pPr>
              <w:pStyle w:val="SecondlevelRK"/>
              <w:spacing w:before="0"/>
              <w:ind w:left="283" w:firstLine="0"/>
            </w:pPr>
          </w:p>
          <w:p w14:paraId="6AC8861D" w14:textId="77777777" w:rsidR="00B10440" w:rsidRPr="00D81AC3" w:rsidRDefault="00B10440" w:rsidP="00D81AC3">
            <w:pPr>
              <w:pStyle w:val="SecondlevelRK"/>
              <w:spacing w:before="0"/>
              <w:ind w:left="283" w:firstLine="0"/>
            </w:pPr>
            <w:r w:rsidRPr="00D81AC3">
              <w:lastRenderedPageBreak/>
              <w:t>1.9. Rezultatet e kontrolleve për pajtueshmërinë e të dhënave të përdorura për vlerësimin e emetimeve të GS-ve në përgatitjen e Inventarit Kombëtar të GS-ve për vitin X-2, me:</w:t>
            </w:r>
          </w:p>
          <w:p w14:paraId="29CDFF19" w14:textId="77777777" w:rsidR="00B10440" w:rsidRPr="00D81AC3" w:rsidRDefault="00B10440" w:rsidP="00D81AC3">
            <w:pPr>
              <w:pStyle w:val="ThirdLevelRK"/>
              <w:spacing w:before="0"/>
              <w:ind w:left="567" w:firstLine="0"/>
              <w:rPr>
                <w:szCs w:val="24"/>
              </w:rPr>
            </w:pPr>
          </w:p>
          <w:p w14:paraId="5EC01F99" w14:textId="6843F400" w:rsidR="00B10440" w:rsidRPr="00D81AC3" w:rsidRDefault="008027CD" w:rsidP="008027CD">
            <w:pPr>
              <w:ind w:left="567"/>
              <w:jc w:val="both"/>
            </w:pPr>
            <w:r>
              <w:t xml:space="preserve">1.9.1. </w:t>
            </w:r>
            <w:r w:rsidR="00B10440" w:rsidRPr="00D81AC3">
              <w:t>të dhënat e përdorura për përgatitjen e Inventarit Kombëtar të GS-ve, të përcaktuara në nën-paragrafin 1.2. të këtij neni;</w:t>
            </w:r>
          </w:p>
          <w:p w14:paraId="1DF41796" w14:textId="77777777" w:rsidR="008027CD" w:rsidRDefault="008027CD" w:rsidP="008027CD">
            <w:pPr>
              <w:ind w:left="567"/>
              <w:jc w:val="both"/>
            </w:pPr>
          </w:p>
          <w:p w14:paraId="0B890F4B" w14:textId="1E5CAD93" w:rsidR="00B10440" w:rsidRPr="00D81AC3" w:rsidRDefault="008027CD" w:rsidP="008027CD">
            <w:pPr>
              <w:ind w:left="567"/>
              <w:jc w:val="both"/>
            </w:pPr>
            <w:r>
              <w:t xml:space="preserve">1.9.2. </w:t>
            </w:r>
            <w:r w:rsidR="00B10440" w:rsidRPr="00D81AC3">
              <w:t>të dhënat nga regjistrat e gazrave serë të fluorizuara në pajtim me Ligjin përkatës për Mbrojtjen e Ajrit nga Ndotja;</w:t>
            </w:r>
          </w:p>
          <w:p w14:paraId="2210C05A" w14:textId="77777777" w:rsidR="008027CD" w:rsidRDefault="008027CD" w:rsidP="008027CD">
            <w:pPr>
              <w:ind w:left="567"/>
              <w:jc w:val="both"/>
            </w:pPr>
          </w:p>
          <w:p w14:paraId="241C7A81" w14:textId="5ADFE535" w:rsidR="00B10440" w:rsidRPr="00D81AC3" w:rsidRDefault="008027CD" w:rsidP="008027CD">
            <w:pPr>
              <w:ind w:left="567"/>
              <w:jc w:val="both"/>
            </w:pPr>
            <w:r>
              <w:t xml:space="preserve">1.9.3. </w:t>
            </w:r>
            <w:r w:rsidR="00B10440" w:rsidRPr="00D81AC3">
              <w:t>të dhënat nga sektori energjetik në bazë të të cilave Agjencia e Statistikave të Kosovës përgatit Bilancin Energjetik të Republikës së Kosovës;</w:t>
            </w:r>
          </w:p>
          <w:p w14:paraId="73945A90" w14:textId="27AC3682" w:rsidR="00B10440" w:rsidRDefault="00B10440" w:rsidP="00D81AC3">
            <w:pPr>
              <w:pStyle w:val="SecondlevelRK"/>
              <w:spacing w:before="0"/>
              <w:ind w:left="0" w:firstLine="0"/>
            </w:pPr>
          </w:p>
          <w:p w14:paraId="1D632CE4" w14:textId="77777777" w:rsidR="00B10440" w:rsidRPr="00D81AC3" w:rsidRDefault="00B10440" w:rsidP="00D81AC3">
            <w:pPr>
              <w:pStyle w:val="SecondlevelRK"/>
              <w:spacing w:before="0"/>
              <w:ind w:left="283" w:firstLine="0"/>
            </w:pPr>
            <w:r w:rsidRPr="00D81AC3">
              <w:t>1.10. Një përshkrim të Sistemit Kombëtar të Ndryshimeve në Sistemin për Inventarin Kombëtar të GS-ve;</w:t>
            </w:r>
          </w:p>
          <w:p w14:paraId="00BDF3EF" w14:textId="77777777" w:rsidR="00B10440" w:rsidRPr="00D81AC3" w:rsidRDefault="00B10440" w:rsidP="00D81AC3">
            <w:pPr>
              <w:pStyle w:val="SecondlevelRK"/>
              <w:spacing w:before="0"/>
              <w:ind w:left="283" w:firstLine="0"/>
            </w:pPr>
          </w:p>
          <w:p w14:paraId="1243C7C8" w14:textId="77777777" w:rsidR="00B10440" w:rsidRPr="00D81AC3" w:rsidRDefault="00B10440" w:rsidP="00D81AC3">
            <w:pPr>
              <w:pStyle w:val="SecondlevelRK"/>
              <w:spacing w:before="0"/>
              <w:ind w:left="283" w:firstLine="0"/>
            </w:pPr>
            <w:r w:rsidRPr="00D81AC3">
              <w:t>1.11. Informacion për sigurimin e cilësisë dhe planet e kontrollit të cilësisë së të dhënave, vlerësimi i përgjithshëm i pasigurisë, vlerësimi i përgjithshëm i integritetit dhe elementë të tjerë të Raportit të Inventarit Kombëtar të GS-ve;</w:t>
            </w:r>
          </w:p>
          <w:p w14:paraId="4D5400B9" w14:textId="77777777" w:rsidR="00B10440" w:rsidRPr="00D81AC3" w:rsidRDefault="00B10440" w:rsidP="00D81AC3">
            <w:pPr>
              <w:pStyle w:val="SecondlevelRK"/>
              <w:spacing w:before="0"/>
              <w:ind w:left="283" w:firstLine="0"/>
            </w:pPr>
          </w:p>
          <w:p w14:paraId="2AAC9FF9" w14:textId="77777777" w:rsidR="00B10440" w:rsidRPr="00D81AC3" w:rsidRDefault="00B10440" w:rsidP="00D81AC3">
            <w:pPr>
              <w:pStyle w:val="firstLevelRK"/>
              <w:spacing w:before="0" w:after="0" w:afterAutospacing="0"/>
              <w:ind w:left="0" w:firstLine="0"/>
              <w:rPr>
                <w:szCs w:val="24"/>
              </w:rPr>
            </w:pPr>
            <w:r w:rsidRPr="00D81AC3">
              <w:rPr>
                <w:szCs w:val="24"/>
              </w:rPr>
              <w:lastRenderedPageBreak/>
              <w:t>2. Raporti i Inventarit Kombëtar të GS-ve gjithashtu përmban te dhëna ne përputhje me nenet  11 deri në 19 të këtij Udhëzimi Administrativ.</w:t>
            </w:r>
          </w:p>
          <w:p w14:paraId="3B81DEB0" w14:textId="77777777" w:rsidR="00B10440" w:rsidRPr="00D81AC3" w:rsidRDefault="00B10440" w:rsidP="00D81AC3">
            <w:pPr>
              <w:pStyle w:val="firstLevelRK"/>
              <w:spacing w:before="0" w:after="0" w:afterAutospacing="0"/>
              <w:ind w:left="-284" w:firstLine="0"/>
              <w:rPr>
                <w:szCs w:val="24"/>
              </w:rPr>
            </w:pPr>
          </w:p>
          <w:p w14:paraId="0048C781" w14:textId="77777777" w:rsidR="00B10440" w:rsidRPr="00D81AC3" w:rsidRDefault="00B10440" w:rsidP="00D81AC3">
            <w:pPr>
              <w:pStyle w:val="firstLevelRK"/>
              <w:spacing w:before="0" w:after="0" w:afterAutospacing="0"/>
              <w:ind w:left="0" w:firstLine="0"/>
              <w:rPr>
                <w:szCs w:val="24"/>
              </w:rPr>
            </w:pPr>
            <w:r w:rsidRPr="00D81AC3">
              <w:rPr>
                <w:szCs w:val="24"/>
              </w:rPr>
              <w:t>3. Informacioni i përcaktuar në nën-nënparagrafin 1.3. të këtij neni të jetë në pajtim me:</w:t>
            </w:r>
          </w:p>
          <w:p w14:paraId="031A50DF" w14:textId="77777777" w:rsidR="00B10440" w:rsidRPr="00D81AC3" w:rsidRDefault="00B10440" w:rsidP="00D81AC3">
            <w:pPr>
              <w:pStyle w:val="SecondlevelRK"/>
              <w:spacing w:before="0"/>
              <w:ind w:left="283" w:firstLine="0"/>
            </w:pPr>
          </w:p>
          <w:p w14:paraId="239D268C" w14:textId="77777777" w:rsidR="00B10440" w:rsidRPr="00D81AC3" w:rsidRDefault="00B10440" w:rsidP="00D81AC3">
            <w:pPr>
              <w:pStyle w:val="SecondlevelRK"/>
              <w:spacing w:before="0"/>
              <w:ind w:left="283" w:firstLine="0"/>
            </w:pPr>
            <w:r w:rsidRPr="00D81AC3">
              <w:t>3.1. Të dhënat e gjeolokalizuara për ndryshimin e përdorimit të tokës në përputhje me Udhëzimet e IPCC-së të vitit 2006 për Inventarët Kombëtarë të GS-ve;</w:t>
            </w:r>
          </w:p>
          <w:p w14:paraId="5EDC9F2A" w14:textId="4438D737" w:rsidR="00B10440" w:rsidRDefault="00B10440" w:rsidP="00D81AC3">
            <w:pPr>
              <w:pStyle w:val="SecondlevelRK"/>
              <w:spacing w:before="0"/>
              <w:ind w:left="283" w:firstLine="0"/>
            </w:pPr>
          </w:p>
          <w:p w14:paraId="53A52FBF" w14:textId="77777777" w:rsidR="005365B4" w:rsidRPr="00D81AC3" w:rsidRDefault="005365B4" w:rsidP="00D81AC3">
            <w:pPr>
              <w:pStyle w:val="SecondlevelRK"/>
              <w:spacing w:before="0"/>
              <w:ind w:left="283" w:firstLine="0"/>
            </w:pPr>
          </w:p>
          <w:p w14:paraId="50D2F1CD" w14:textId="77777777" w:rsidR="00B10440" w:rsidRPr="00D81AC3" w:rsidRDefault="00B10440" w:rsidP="00D81AC3">
            <w:pPr>
              <w:pStyle w:val="SecondlevelRK"/>
              <w:spacing w:before="0"/>
              <w:ind w:left="283" w:firstLine="0"/>
            </w:pPr>
            <w:r w:rsidRPr="00D81AC3">
              <w:t>3.2. Metodologjia e Nivelit 1 në përputhje me udhëzimet e përcaktuara në nenin 5 të këtij Udhëzimi Administrativ;</w:t>
            </w:r>
          </w:p>
          <w:p w14:paraId="4793180B" w14:textId="77777777" w:rsidR="00B10440" w:rsidRPr="00D81AC3" w:rsidRDefault="00B10440" w:rsidP="00D81AC3">
            <w:pPr>
              <w:pStyle w:val="SecondlevelRK"/>
              <w:spacing w:before="0"/>
              <w:ind w:left="283" w:firstLine="0"/>
            </w:pPr>
          </w:p>
          <w:p w14:paraId="710E3E47" w14:textId="77777777" w:rsidR="00B10440" w:rsidRPr="00D81AC3" w:rsidRDefault="00B10440" w:rsidP="00D81AC3">
            <w:pPr>
              <w:pStyle w:val="SecondlevelRK"/>
              <w:spacing w:before="0"/>
              <w:ind w:left="283" w:firstLine="0"/>
            </w:pPr>
            <w:r w:rsidRPr="00D81AC3">
              <w:t>3.3. Së paku, metodologjia e Nivelit 2 në rast se emetimet dhe largimet me përthithje të karbonit përfaqësojnë të paktën njëzet e pesë (25) deri në tridhjetë (30) % të emetimeve ose largimeve në kategorinë e burimit ose të përthithjes që është prioritet në Sistemin për Inventarin Kombëtar për shkak të emetimeve të veta, ka një ndikim të rëndësishëm në:</w:t>
            </w:r>
          </w:p>
          <w:p w14:paraId="4A78134B" w14:textId="2022E2F3" w:rsidR="00B10440" w:rsidRDefault="00B10440" w:rsidP="00D81AC3">
            <w:pPr>
              <w:pStyle w:val="ThirdLevelRK"/>
              <w:spacing w:before="0"/>
              <w:ind w:left="567" w:firstLine="0"/>
              <w:rPr>
                <w:szCs w:val="24"/>
              </w:rPr>
            </w:pPr>
          </w:p>
          <w:p w14:paraId="7B88F47E" w14:textId="0C74699E" w:rsidR="00B10440" w:rsidRPr="00D81AC3" w:rsidRDefault="00A22E56" w:rsidP="00A22E56">
            <w:pPr>
              <w:ind w:left="567"/>
              <w:jc w:val="both"/>
            </w:pPr>
            <w:r>
              <w:t xml:space="preserve">3.3.1. </w:t>
            </w:r>
            <w:r w:rsidR="00B10440" w:rsidRPr="00D81AC3">
              <w:t xml:space="preserve">inventarin total të GS-ve në terma të niveleve absolute të emetimeve dhe largimeve; </w:t>
            </w:r>
          </w:p>
          <w:p w14:paraId="2294C76C" w14:textId="77777777" w:rsidR="00A22E56" w:rsidRDefault="00A22E56" w:rsidP="00A22E56">
            <w:pPr>
              <w:ind w:left="567"/>
              <w:jc w:val="both"/>
            </w:pPr>
          </w:p>
          <w:p w14:paraId="50187438" w14:textId="3928B945" w:rsidR="00B10440" w:rsidRPr="00D81AC3" w:rsidRDefault="00A22E56" w:rsidP="00A22E56">
            <w:pPr>
              <w:ind w:left="567"/>
              <w:jc w:val="both"/>
            </w:pPr>
            <w:r>
              <w:t xml:space="preserve">3.3.2. </w:t>
            </w:r>
            <w:r w:rsidR="00B10440" w:rsidRPr="00D81AC3">
              <w:t>trendin e emetimeve dhe largimeve, ose</w:t>
            </w:r>
          </w:p>
          <w:p w14:paraId="2E851CC5" w14:textId="77777777" w:rsidR="00A22E56" w:rsidRDefault="00A22E56" w:rsidP="00A22E56">
            <w:pPr>
              <w:ind w:left="567"/>
              <w:jc w:val="both"/>
            </w:pPr>
          </w:p>
          <w:p w14:paraId="552F584B" w14:textId="5CBEFC61" w:rsidR="00B10440" w:rsidRPr="00D81AC3" w:rsidRDefault="00A22E56" w:rsidP="00A22E56">
            <w:pPr>
              <w:ind w:left="567"/>
              <w:jc w:val="both"/>
            </w:pPr>
            <w:r>
              <w:t xml:space="preserve">3.3.3. </w:t>
            </w:r>
            <w:r w:rsidR="00B10440" w:rsidRPr="00D81AC3">
              <w:t xml:space="preserve">pasiguritë në lidhje me emetimet dhe largimet në kategoritë e përdorimit të tokës, në përputhje me udhëzimet e përcaktuara në nenin 5 të këtij Udhëzimi Administrativ. </w:t>
            </w:r>
          </w:p>
          <w:p w14:paraId="145B07D2" w14:textId="77777777" w:rsidR="00B10440" w:rsidRPr="00D81AC3" w:rsidRDefault="00B10440" w:rsidP="00D81AC3"/>
          <w:p w14:paraId="0347BD36" w14:textId="77777777" w:rsidR="00B10440" w:rsidRPr="00D81AC3" w:rsidRDefault="00B10440" w:rsidP="00D81AC3">
            <w:pPr>
              <w:jc w:val="both"/>
            </w:pPr>
            <w:r w:rsidRPr="00D81AC3">
              <w:t>4. Skema e Raportit të Inventarit Kombëtar të GS-ve, e përgatitur në përputhje me kërkesat e këtij Udhëzimi Administrativ, është paraqitur në Pjesën 1 të Shtojcës 1 të këtij Udhëzimi Administrativ.</w:t>
            </w:r>
          </w:p>
          <w:p w14:paraId="723283C0" w14:textId="77777777" w:rsidR="00B10440" w:rsidRPr="00D81AC3" w:rsidRDefault="00B10440" w:rsidP="00D81AC3">
            <w:pPr>
              <w:jc w:val="center"/>
              <w:rPr>
                <w:b/>
                <w:bCs/>
              </w:rPr>
            </w:pPr>
          </w:p>
          <w:p w14:paraId="16F5535E" w14:textId="77777777" w:rsidR="00B10440" w:rsidRPr="00D81AC3" w:rsidRDefault="00B10440" w:rsidP="00D81AC3">
            <w:pPr>
              <w:jc w:val="center"/>
              <w:rPr>
                <w:b/>
              </w:rPr>
            </w:pPr>
            <w:r w:rsidRPr="00D81AC3">
              <w:rPr>
                <w:b/>
              </w:rPr>
              <w:t>Neni 11</w:t>
            </w:r>
          </w:p>
          <w:p w14:paraId="5C8BF5DE" w14:textId="77777777" w:rsidR="00B10440" w:rsidRPr="00D81AC3" w:rsidRDefault="00B10440" w:rsidP="00D81AC3">
            <w:pPr>
              <w:jc w:val="center"/>
              <w:rPr>
                <w:b/>
              </w:rPr>
            </w:pPr>
            <w:r w:rsidRPr="00D81AC3">
              <w:rPr>
                <w:b/>
              </w:rPr>
              <w:t>Përmbajtja e Inventarit Kombëtar të GS-ve me të dhëna provizore</w:t>
            </w:r>
          </w:p>
          <w:p w14:paraId="006432C0" w14:textId="77777777" w:rsidR="00B10440" w:rsidRPr="00D81AC3" w:rsidRDefault="00B10440" w:rsidP="00D81AC3">
            <w:pPr>
              <w:jc w:val="both"/>
              <w:rPr>
                <w:b/>
                <w:bCs/>
              </w:rPr>
            </w:pPr>
          </w:p>
          <w:p w14:paraId="1EFB8ED9" w14:textId="77777777" w:rsidR="00B10440" w:rsidRPr="00D81AC3" w:rsidRDefault="00B10440" w:rsidP="00D81AC3">
            <w:pPr>
              <w:pStyle w:val="firstLevelRK"/>
              <w:spacing w:before="0" w:after="0" w:afterAutospacing="0"/>
              <w:ind w:left="0" w:firstLine="0"/>
              <w:rPr>
                <w:szCs w:val="24"/>
              </w:rPr>
            </w:pPr>
            <w:r w:rsidRPr="00D81AC3">
              <w:rPr>
                <w:szCs w:val="24"/>
              </w:rPr>
              <w:t>1. Përmbajtja e Inventarit Kombëtar të GS-ve me të dhëna provizore për vitin paraprak përcaktohet në Shtojcën 10 të këtij Udhëzimi Administrativ dhe rregullohet në:</w:t>
            </w:r>
          </w:p>
          <w:p w14:paraId="33A3DCEC" w14:textId="77777777" w:rsidR="00B10440" w:rsidRPr="00D81AC3" w:rsidRDefault="00B10440" w:rsidP="00D81AC3">
            <w:pPr>
              <w:pStyle w:val="SecondlevelRK"/>
              <w:spacing w:before="0"/>
              <w:ind w:firstLine="0"/>
            </w:pPr>
          </w:p>
          <w:p w14:paraId="305F138A" w14:textId="77777777" w:rsidR="00B10440" w:rsidRPr="00D81AC3" w:rsidRDefault="00B10440" w:rsidP="00D81AC3">
            <w:pPr>
              <w:pStyle w:val="SecondlevelRK"/>
              <w:spacing w:before="0"/>
              <w:ind w:left="283" w:firstLine="0"/>
            </w:pPr>
            <w:r w:rsidRPr="00D81AC3">
              <w:t>1.1. Nivelin e zbërthimit të sektorëve dhe kategorive të IPCC-së në lidhje me të dhënat për aktivitetet dhe metodat e disponueshme për përgatitjen e vlerësimeve për vitin X-1;</w:t>
            </w:r>
          </w:p>
          <w:p w14:paraId="4A7D6BC0" w14:textId="77777777" w:rsidR="00B10440" w:rsidRPr="00D81AC3" w:rsidRDefault="00B10440" w:rsidP="00D81AC3">
            <w:pPr>
              <w:pStyle w:val="SecondlevelRK"/>
              <w:spacing w:before="0"/>
              <w:ind w:left="283" w:firstLine="0"/>
            </w:pPr>
          </w:p>
          <w:p w14:paraId="489B7DB1" w14:textId="77777777" w:rsidR="00B10440" w:rsidRPr="00D81AC3" w:rsidRDefault="00B10440" w:rsidP="00D81AC3">
            <w:pPr>
              <w:pStyle w:val="SecondlevelRK"/>
              <w:spacing w:before="0"/>
              <w:ind w:left="283" w:firstLine="0"/>
            </w:pPr>
            <w:r w:rsidRPr="00D81AC3">
              <w:t xml:space="preserve">1.2. Kolona të veçanta, duke renditur veçmas emetimet e GS-ve nga instalimet </w:t>
            </w:r>
            <w:r w:rsidRPr="00D81AC3">
              <w:lastRenderedPageBreak/>
              <w:t>dhe aktivitetet e aviacionit, siç specifikohet në rregulloren që rregullon llojet e aktiviteteve dhe emetimet e GS-ve nga sektorët dhe kategoritë e IPCC-së sipas kategorisë së burimit, nëse ka.</w:t>
            </w:r>
          </w:p>
          <w:p w14:paraId="1031BA15" w14:textId="77777777" w:rsidR="00B10440" w:rsidRPr="00D81AC3" w:rsidRDefault="00B10440" w:rsidP="00D81AC3">
            <w:pPr>
              <w:pStyle w:val="firstLevelRK"/>
              <w:spacing w:before="0" w:after="0" w:afterAutospacing="0"/>
              <w:ind w:left="0" w:firstLine="0"/>
              <w:rPr>
                <w:szCs w:val="24"/>
              </w:rPr>
            </w:pPr>
          </w:p>
          <w:p w14:paraId="5EBC75BE" w14:textId="77777777" w:rsidR="00B10440" w:rsidRPr="00D81AC3" w:rsidRDefault="00B10440" w:rsidP="00D81AC3">
            <w:pPr>
              <w:pStyle w:val="firstLevelRK"/>
              <w:spacing w:before="0" w:after="0" w:afterAutospacing="0"/>
              <w:ind w:left="0" w:firstLine="0"/>
              <w:rPr>
                <w:szCs w:val="24"/>
              </w:rPr>
            </w:pPr>
            <w:r w:rsidRPr="00D81AC3">
              <w:rPr>
                <w:szCs w:val="24"/>
              </w:rPr>
              <w:t>2. Inventari Kombëtar i GS-ve i  përcaktuar në paragrafin 1 të këtij neni  duhet të përmbajë gjithashtu shpjegime duke përfshirë ato për nxitësit kryesorë të ndryshimeve kyçe të raportuara në emetimet sipas burimit dhe largimet me përthithje, në pajtim me të dhënat e përcaktuara në Shtojcën 10 të këtij Udhëzimi Administrativ, krahasuar me inventarin më të fundit të GS-ve për të cilin janë dorëzuar të dhënat përfundimtare.</w:t>
            </w:r>
          </w:p>
          <w:p w14:paraId="7EFDEA1D" w14:textId="77777777" w:rsidR="00B10440" w:rsidRPr="00D81AC3" w:rsidRDefault="00B10440" w:rsidP="00D81AC3">
            <w:pPr>
              <w:rPr>
                <w:b/>
                <w:bCs/>
              </w:rPr>
            </w:pPr>
          </w:p>
          <w:p w14:paraId="6E0B508B" w14:textId="77777777" w:rsidR="00B10440" w:rsidRPr="00D81AC3" w:rsidRDefault="00B10440" w:rsidP="00D81AC3">
            <w:pPr>
              <w:jc w:val="both"/>
              <w:rPr>
                <w:b/>
                <w:bCs/>
              </w:rPr>
            </w:pPr>
            <w:r w:rsidRPr="00D81AC3">
              <w:rPr>
                <w:b/>
                <w:bCs/>
              </w:rPr>
              <w:t>KAPITULLI III</w:t>
            </w:r>
          </w:p>
          <w:p w14:paraId="431DE7FF" w14:textId="77777777" w:rsidR="00B10440" w:rsidRPr="00D81AC3" w:rsidRDefault="00B10440" w:rsidP="00D81AC3">
            <w:pPr>
              <w:jc w:val="both"/>
              <w:rPr>
                <w:b/>
                <w:bCs/>
              </w:rPr>
            </w:pPr>
            <w:r w:rsidRPr="00D81AC3">
              <w:rPr>
                <w:b/>
                <w:bCs/>
              </w:rPr>
              <w:t>RAPORTIMI</w:t>
            </w:r>
          </w:p>
          <w:p w14:paraId="4F59DC13" w14:textId="77777777" w:rsidR="00A22E56" w:rsidRDefault="00A22E56" w:rsidP="00D81AC3">
            <w:pPr>
              <w:jc w:val="center"/>
              <w:rPr>
                <w:b/>
              </w:rPr>
            </w:pPr>
          </w:p>
          <w:p w14:paraId="6D59F315" w14:textId="67CA1A25" w:rsidR="00B10440" w:rsidRPr="00D81AC3" w:rsidRDefault="00B10440" w:rsidP="00D81AC3">
            <w:pPr>
              <w:jc w:val="center"/>
              <w:rPr>
                <w:b/>
              </w:rPr>
            </w:pPr>
            <w:r w:rsidRPr="00D81AC3">
              <w:rPr>
                <w:b/>
              </w:rPr>
              <w:t>Neni 12</w:t>
            </w:r>
          </w:p>
          <w:p w14:paraId="2ECF577A" w14:textId="77777777" w:rsidR="00B10440" w:rsidRPr="00D81AC3" w:rsidRDefault="00B10440" w:rsidP="00D81AC3">
            <w:pPr>
              <w:pStyle w:val="firstLevelRK"/>
              <w:spacing w:before="0" w:after="0" w:afterAutospacing="0"/>
              <w:ind w:left="0" w:firstLine="0"/>
              <w:jc w:val="center"/>
              <w:rPr>
                <w:b/>
                <w:szCs w:val="24"/>
              </w:rPr>
            </w:pPr>
            <w:r w:rsidRPr="00D81AC3">
              <w:rPr>
                <w:b/>
                <w:szCs w:val="24"/>
              </w:rPr>
              <w:t>Raportimi i ri llogaritjeve</w:t>
            </w:r>
          </w:p>
          <w:p w14:paraId="635BBE0F" w14:textId="77777777" w:rsidR="00B10440" w:rsidRPr="00D81AC3" w:rsidRDefault="00B10440" w:rsidP="00D81AC3">
            <w:pPr>
              <w:pStyle w:val="firstLevelRK"/>
              <w:spacing w:before="0" w:after="0" w:afterAutospacing="0"/>
              <w:ind w:left="0" w:firstLine="0"/>
              <w:jc w:val="center"/>
              <w:rPr>
                <w:b/>
                <w:szCs w:val="24"/>
              </w:rPr>
            </w:pPr>
          </w:p>
          <w:p w14:paraId="51971E04" w14:textId="77777777" w:rsidR="00B10440" w:rsidRPr="00D81AC3" w:rsidRDefault="00B10440" w:rsidP="00D81AC3">
            <w:pPr>
              <w:pStyle w:val="firstLevelRK"/>
              <w:spacing w:before="0" w:after="0" w:afterAutospacing="0"/>
              <w:ind w:left="0" w:firstLine="0"/>
              <w:rPr>
                <w:szCs w:val="24"/>
              </w:rPr>
            </w:pPr>
            <w:r w:rsidRPr="00D81AC3">
              <w:rPr>
                <w:szCs w:val="24"/>
              </w:rPr>
              <w:t>Arsyet për ri llogaritjen e emetimeve dhe largimeve të GS-ve, të përcaktuara në nën-paragrafin 1.4 të nenit 10 të këtij Udhëzimi Administrativ, për vitet 2008 deri në vitin X-3, për të siguruar konsistencën e serive kohore, të deklarohen me shkrim në formën e një draft përmbledhje të kapitullit kushtuar ri llogaritjes së raportit të inventarit të GS-ve.</w:t>
            </w:r>
          </w:p>
          <w:p w14:paraId="2D674DC1" w14:textId="77777777" w:rsidR="00B10440" w:rsidRPr="00D81AC3" w:rsidRDefault="00B10440" w:rsidP="00D81AC3">
            <w:pPr>
              <w:jc w:val="center"/>
              <w:rPr>
                <w:b/>
              </w:rPr>
            </w:pPr>
          </w:p>
          <w:p w14:paraId="60487F7B" w14:textId="77777777" w:rsidR="00A22E56" w:rsidRDefault="00A22E56" w:rsidP="00D81AC3">
            <w:pPr>
              <w:jc w:val="center"/>
              <w:rPr>
                <w:b/>
              </w:rPr>
            </w:pPr>
          </w:p>
          <w:p w14:paraId="6F1EB7D5" w14:textId="4B3F8E72" w:rsidR="00B10440" w:rsidRPr="00D81AC3" w:rsidRDefault="00B10440" w:rsidP="00D81AC3">
            <w:pPr>
              <w:jc w:val="center"/>
              <w:rPr>
                <w:b/>
              </w:rPr>
            </w:pPr>
            <w:r w:rsidRPr="00D81AC3">
              <w:rPr>
                <w:b/>
              </w:rPr>
              <w:t>Neni 13</w:t>
            </w:r>
          </w:p>
          <w:p w14:paraId="087F549A" w14:textId="77777777" w:rsidR="00B10440" w:rsidRPr="00D81AC3" w:rsidRDefault="00B10440" w:rsidP="00D81AC3">
            <w:pPr>
              <w:jc w:val="center"/>
              <w:rPr>
                <w:b/>
              </w:rPr>
            </w:pPr>
            <w:r w:rsidRPr="00D81AC3">
              <w:rPr>
                <w:b/>
              </w:rPr>
              <w:t>Raportimi për zbatimin e rekomandimeve</w:t>
            </w:r>
          </w:p>
          <w:p w14:paraId="17DD52EB" w14:textId="6B74BF1C" w:rsidR="00B10440" w:rsidRDefault="00B10440" w:rsidP="00D81AC3">
            <w:pPr>
              <w:jc w:val="both"/>
            </w:pPr>
          </w:p>
          <w:p w14:paraId="78D47F6B" w14:textId="77777777" w:rsidR="000F36C5" w:rsidRPr="00D81AC3" w:rsidRDefault="000F36C5" w:rsidP="00D81AC3">
            <w:pPr>
              <w:jc w:val="both"/>
            </w:pPr>
          </w:p>
          <w:p w14:paraId="20C2B2FA" w14:textId="77777777" w:rsidR="00B10440" w:rsidRPr="00D81AC3" w:rsidRDefault="00B10440" w:rsidP="00D81AC3">
            <w:pPr>
              <w:pStyle w:val="firstLevelRK"/>
              <w:spacing w:before="0" w:after="0" w:afterAutospacing="0"/>
              <w:ind w:left="0" w:firstLine="0"/>
              <w:rPr>
                <w:szCs w:val="24"/>
              </w:rPr>
            </w:pPr>
            <w:r w:rsidRPr="00D81AC3">
              <w:rPr>
                <w:szCs w:val="24"/>
              </w:rPr>
              <w:t>1. Informacioni për hapat e ndërmarrë për përmirësimin e  vlerësimit e Inventarit të GS-ve, sipas nën-paragrafit 1.6 të nenit 10 të këtij Udhëzimi Administrativ, përcaktohen në Shtojcën 3 të këtij Udhëzimi Administrativ.</w:t>
            </w:r>
          </w:p>
          <w:p w14:paraId="6858DDBC" w14:textId="77777777" w:rsidR="00B10440" w:rsidRPr="00D81AC3" w:rsidRDefault="00B10440" w:rsidP="00D81AC3">
            <w:pPr>
              <w:pStyle w:val="firstLevelRK"/>
              <w:spacing w:before="0" w:after="0" w:afterAutospacing="0"/>
              <w:ind w:left="0" w:firstLine="0"/>
              <w:rPr>
                <w:szCs w:val="24"/>
              </w:rPr>
            </w:pPr>
          </w:p>
          <w:p w14:paraId="343F68FD" w14:textId="77777777" w:rsidR="00B10440" w:rsidRPr="00D81AC3" w:rsidRDefault="00B10440" w:rsidP="00D81AC3">
            <w:pPr>
              <w:pStyle w:val="firstLevelRK"/>
              <w:spacing w:before="0" w:after="0" w:afterAutospacing="0"/>
              <w:ind w:left="0" w:firstLine="0"/>
              <w:rPr>
                <w:szCs w:val="24"/>
              </w:rPr>
            </w:pPr>
            <w:r w:rsidRPr="00D81AC3">
              <w:rPr>
                <w:szCs w:val="24"/>
              </w:rPr>
              <w:t>2. Raporti i inventarit të GS-ve në e Shtojcën 3 të këtij Udhëzimi Administrativ përfshin çështjet e identifikuara nga rishikuesit për herë të parë në raportin e fundit të shqyrtimit si dhe çështjet e përsëritura të vërejtura në raportet e mëparshme të shqyrtimit.</w:t>
            </w:r>
          </w:p>
          <w:p w14:paraId="7FAB76C4" w14:textId="77777777" w:rsidR="00B10440" w:rsidRPr="00D81AC3" w:rsidRDefault="00B10440" w:rsidP="00D81AC3">
            <w:pPr>
              <w:jc w:val="center"/>
              <w:rPr>
                <w:b/>
              </w:rPr>
            </w:pPr>
          </w:p>
          <w:p w14:paraId="3605C8BD" w14:textId="77777777" w:rsidR="000F36C5" w:rsidRDefault="000F36C5" w:rsidP="00D81AC3">
            <w:pPr>
              <w:jc w:val="center"/>
              <w:rPr>
                <w:b/>
              </w:rPr>
            </w:pPr>
          </w:p>
          <w:p w14:paraId="6FF83AA1" w14:textId="1AD69B05" w:rsidR="00B10440" w:rsidRPr="00D81AC3" w:rsidRDefault="00B10440" w:rsidP="00D81AC3">
            <w:pPr>
              <w:jc w:val="center"/>
              <w:rPr>
                <w:b/>
              </w:rPr>
            </w:pPr>
            <w:r w:rsidRPr="00D81AC3">
              <w:rPr>
                <w:b/>
              </w:rPr>
              <w:t>Neni 14</w:t>
            </w:r>
          </w:p>
          <w:p w14:paraId="20EE3564" w14:textId="77777777" w:rsidR="00B10440" w:rsidRPr="00D81AC3" w:rsidRDefault="00B10440" w:rsidP="00D81AC3">
            <w:pPr>
              <w:jc w:val="center"/>
              <w:rPr>
                <w:b/>
              </w:rPr>
            </w:pPr>
            <w:r w:rsidRPr="00D81AC3">
              <w:rPr>
                <w:b/>
              </w:rPr>
              <w:t xml:space="preserve">Raportimi për vlerësimin e pasigurisë </w:t>
            </w:r>
          </w:p>
          <w:p w14:paraId="6D82FD64" w14:textId="77777777" w:rsidR="00B10440" w:rsidRPr="00D81AC3" w:rsidRDefault="00B10440" w:rsidP="00D81AC3">
            <w:pPr>
              <w:jc w:val="center"/>
              <w:rPr>
                <w:b/>
              </w:rPr>
            </w:pPr>
          </w:p>
          <w:p w14:paraId="553FCAC8" w14:textId="77777777" w:rsidR="00B10440" w:rsidRPr="00D81AC3" w:rsidRDefault="00B10440" w:rsidP="00D81AC3">
            <w:pPr>
              <w:pStyle w:val="firstLevelRK"/>
              <w:spacing w:before="0" w:after="0" w:afterAutospacing="0"/>
              <w:ind w:left="0" w:firstLine="0"/>
              <w:rPr>
                <w:szCs w:val="24"/>
              </w:rPr>
            </w:pPr>
            <w:r w:rsidRPr="00D81AC3">
              <w:rPr>
                <w:szCs w:val="24"/>
              </w:rPr>
              <w:t>1. Informacioni për vlerësimet e pasigurisë të referuar në nën-paragrafin 1.11. të nenit 10 të këtij Udhëzimi Administrativ përcaktohen në Shtojcën 4 të këtij Udhëzimi Administrativ.</w:t>
            </w:r>
          </w:p>
          <w:p w14:paraId="0B533267" w14:textId="38C06DAA" w:rsidR="00B10440" w:rsidRDefault="00B10440" w:rsidP="00D81AC3">
            <w:pPr>
              <w:pStyle w:val="firstLevelRK"/>
              <w:spacing w:before="0" w:after="0" w:afterAutospacing="0"/>
              <w:ind w:left="0" w:firstLine="0"/>
              <w:rPr>
                <w:szCs w:val="24"/>
              </w:rPr>
            </w:pPr>
          </w:p>
          <w:p w14:paraId="74848CD1" w14:textId="77777777" w:rsidR="000F36C5" w:rsidRPr="00D81AC3" w:rsidRDefault="000F36C5" w:rsidP="00D81AC3">
            <w:pPr>
              <w:pStyle w:val="firstLevelRK"/>
              <w:spacing w:before="0" w:after="0" w:afterAutospacing="0"/>
              <w:ind w:left="0" w:firstLine="0"/>
              <w:rPr>
                <w:szCs w:val="24"/>
              </w:rPr>
            </w:pPr>
          </w:p>
          <w:p w14:paraId="11C1416F" w14:textId="77777777" w:rsidR="00B10440" w:rsidRPr="00D81AC3" w:rsidRDefault="00B10440" w:rsidP="00D81AC3">
            <w:pPr>
              <w:pStyle w:val="firstLevelRK"/>
              <w:spacing w:before="0" w:after="0" w:afterAutospacing="0"/>
              <w:ind w:left="0" w:firstLine="0"/>
              <w:rPr>
                <w:szCs w:val="24"/>
              </w:rPr>
            </w:pPr>
            <w:r w:rsidRPr="00D81AC3">
              <w:rPr>
                <w:szCs w:val="24"/>
              </w:rPr>
              <w:t>2. Informacioni për vlerësimin e përgjithshëm të plotësisë të referuar në nën-paragrafin  1.11 të nenit 10 të këtij Udhëzimi Administrativ, përfshin:</w:t>
            </w:r>
          </w:p>
          <w:p w14:paraId="3DF7F2A7" w14:textId="77777777" w:rsidR="00B10440" w:rsidRPr="00D81AC3" w:rsidRDefault="00B10440" w:rsidP="00D81AC3">
            <w:pPr>
              <w:pStyle w:val="SecondlevelRK"/>
              <w:spacing w:before="0"/>
              <w:ind w:left="0" w:firstLine="0"/>
            </w:pPr>
          </w:p>
          <w:p w14:paraId="6C24B467" w14:textId="77777777" w:rsidR="00B10440" w:rsidRPr="00D81AC3" w:rsidRDefault="00B10440" w:rsidP="00D81AC3">
            <w:pPr>
              <w:pStyle w:val="SecondlevelRK"/>
              <w:spacing w:before="0"/>
              <w:ind w:left="283" w:firstLine="0"/>
            </w:pPr>
            <w:r w:rsidRPr="00D81AC3">
              <w:t>2.1. Kategoritë e shënuara si “të pavlerësuara” (PV) në raport, siç përcaktohen në modalitetet, procedurat dhe udhëzimet për transparencën dhe shpjegimet e hollësishme për përdorimin e shkurtesës PV, veçanërisht kur udhëzimet e inventarit të GS-ve ofrojnë metoda për vlerësimin e GS-ve;</w:t>
            </w:r>
          </w:p>
          <w:p w14:paraId="5729B50C" w14:textId="77777777" w:rsidR="00B10440" w:rsidRPr="00D81AC3" w:rsidRDefault="00B10440" w:rsidP="00D81AC3">
            <w:pPr>
              <w:pStyle w:val="SecondlevelRK"/>
              <w:spacing w:before="0"/>
              <w:ind w:left="283" w:firstLine="0"/>
            </w:pPr>
          </w:p>
          <w:p w14:paraId="76138145" w14:textId="77777777" w:rsidR="00B10440" w:rsidRPr="00D81AC3" w:rsidRDefault="00B10440" w:rsidP="00D81AC3">
            <w:pPr>
              <w:pStyle w:val="SecondlevelRK"/>
              <w:spacing w:before="0"/>
              <w:ind w:left="283" w:firstLine="0"/>
            </w:pPr>
            <w:r w:rsidRPr="00D81AC3">
              <w:t>2.2. Zonën gjeografike të mbuluar nga Inventari i GS-ve dhe çdo ndryshim midis mbulimit gjeografik sipas marrëveshjeve të ndryshme ndërkombëtare.</w:t>
            </w:r>
          </w:p>
          <w:p w14:paraId="65533431" w14:textId="77777777" w:rsidR="00B10440" w:rsidRPr="00D81AC3" w:rsidRDefault="00B10440" w:rsidP="00D81AC3">
            <w:pPr>
              <w:jc w:val="center"/>
            </w:pPr>
          </w:p>
          <w:p w14:paraId="6547720F" w14:textId="77777777" w:rsidR="000F36C5" w:rsidRDefault="000F36C5" w:rsidP="00D81AC3">
            <w:pPr>
              <w:jc w:val="center"/>
              <w:rPr>
                <w:b/>
              </w:rPr>
            </w:pPr>
          </w:p>
          <w:p w14:paraId="44062D04" w14:textId="0509D545" w:rsidR="00B10440" w:rsidRPr="00D81AC3" w:rsidRDefault="00B10440" w:rsidP="00D81AC3">
            <w:pPr>
              <w:jc w:val="center"/>
              <w:rPr>
                <w:b/>
              </w:rPr>
            </w:pPr>
            <w:r w:rsidRPr="00D81AC3">
              <w:rPr>
                <w:b/>
              </w:rPr>
              <w:t>Neni 15</w:t>
            </w:r>
          </w:p>
          <w:p w14:paraId="3BF9DDE7" w14:textId="77777777" w:rsidR="00B10440" w:rsidRPr="00D81AC3" w:rsidRDefault="00B10440" w:rsidP="00D81AC3">
            <w:pPr>
              <w:jc w:val="center"/>
              <w:rPr>
                <w:b/>
              </w:rPr>
            </w:pPr>
            <w:r w:rsidRPr="00D81AC3">
              <w:rPr>
                <w:b/>
              </w:rPr>
              <w:t xml:space="preserve">Raportimi për konsistencën e emetimeve nga instalimet </w:t>
            </w:r>
          </w:p>
          <w:p w14:paraId="7BC2AC86" w14:textId="77777777" w:rsidR="00B10440" w:rsidRPr="00D81AC3" w:rsidRDefault="00B10440" w:rsidP="00D81AC3">
            <w:pPr>
              <w:pStyle w:val="firstLevelRK"/>
              <w:spacing w:before="0" w:after="0" w:afterAutospacing="0"/>
              <w:ind w:left="0" w:firstLine="0"/>
              <w:rPr>
                <w:szCs w:val="24"/>
              </w:rPr>
            </w:pPr>
          </w:p>
          <w:p w14:paraId="76618710" w14:textId="77777777" w:rsidR="00B10440" w:rsidRPr="00D81AC3" w:rsidRDefault="00B10440" w:rsidP="00D81AC3">
            <w:pPr>
              <w:pStyle w:val="firstLevelRK"/>
              <w:spacing w:before="0" w:after="0" w:afterAutospacing="0"/>
              <w:ind w:left="0" w:firstLine="0"/>
              <w:rPr>
                <w:szCs w:val="24"/>
              </w:rPr>
            </w:pPr>
            <w:r w:rsidRPr="00D81AC3">
              <w:rPr>
                <w:szCs w:val="24"/>
              </w:rPr>
              <w:t>1. Informacioni i përcaktuar në nën-paragrafin 1.7 të nenit 10 të këtij Udhëzimi Administrativ përcaktohet në Shtojcën 5 këtij Udhëzimi Administrativ.</w:t>
            </w:r>
          </w:p>
          <w:p w14:paraId="168770B8" w14:textId="77777777" w:rsidR="00B10440" w:rsidRPr="00D81AC3" w:rsidRDefault="00B10440" w:rsidP="00D81AC3">
            <w:pPr>
              <w:pStyle w:val="firstLevelRK"/>
              <w:spacing w:before="0" w:after="0" w:afterAutospacing="0"/>
              <w:ind w:left="0" w:firstLine="0"/>
              <w:rPr>
                <w:szCs w:val="24"/>
              </w:rPr>
            </w:pPr>
          </w:p>
          <w:p w14:paraId="64FBF8B7" w14:textId="77777777" w:rsidR="00B10440" w:rsidRPr="00D81AC3" w:rsidRDefault="00B10440" w:rsidP="00D81AC3">
            <w:pPr>
              <w:pStyle w:val="firstLevelRK"/>
              <w:spacing w:before="0" w:after="0" w:afterAutospacing="0"/>
              <w:ind w:left="0" w:firstLine="0"/>
              <w:rPr>
                <w:szCs w:val="24"/>
              </w:rPr>
            </w:pPr>
            <w:r w:rsidRPr="00D81AC3">
              <w:rPr>
                <w:szCs w:val="24"/>
              </w:rPr>
              <w:t xml:space="preserve">2. Informacioni i përcaktuar në nën-paragrafin 1.8 të nenit 10 të këtij Udhëzimi Administrativ jepet në formë tekstuale. </w:t>
            </w:r>
          </w:p>
          <w:p w14:paraId="31817553" w14:textId="77777777" w:rsidR="00B10440" w:rsidRPr="00D81AC3" w:rsidRDefault="00B10440" w:rsidP="00D81AC3">
            <w:pPr>
              <w:jc w:val="center"/>
              <w:rPr>
                <w:b/>
              </w:rPr>
            </w:pPr>
          </w:p>
          <w:p w14:paraId="4E7EB9C2" w14:textId="77777777" w:rsidR="00B10440" w:rsidRPr="00D81AC3" w:rsidRDefault="00B10440" w:rsidP="00D81AC3">
            <w:pPr>
              <w:jc w:val="center"/>
              <w:rPr>
                <w:b/>
              </w:rPr>
            </w:pPr>
            <w:r w:rsidRPr="00D81AC3">
              <w:rPr>
                <w:b/>
              </w:rPr>
              <w:t>Neni 16</w:t>
            </w:r>
          </w:p>
          <w:p w14:paraId="6EA921B0" w14:textId="77777777" w:rsidR="00B10440" w:rsidRPr="00D81AC3" w:rsidRDefault="00B10440" w:rsidP="00D81AC3">
            <w:pPr>
              <w:jc w:val="center"/>
              <w:rPr>
                <w:b/>
              </w:rPr>
            </w:pPr>
            <w:r w:rsidRPr="00D81AC3">
              <w:rPr>
                <w:b/>
              </w:rPr>
              <w:t>Raportimi për konsistencën me statistikat energjetike</w:t>
            </w:r>
          </w:p>
          <w:p w14:paraId="697E5173" w14:textId="77777777" w:rsidR="00B10440" w:rsidRPr="00D81AC3" w:rsidRDefault="00B10440" w:rsidP="00D81AC3">
            <w:pPr>
              <w:jc w:val="center"/>
              <w:rPr>
                <w:b/>
              </w:rPr>
            </w:pPr>
          </w:p>
          <w:p w14:paraId="2E079400" w14:textId="77777777" w:rsidR="00B10440" w:rsidRPr="00D81AC3" w:rsidRDefault="00B10440" w:rsidP="00D81AC3">
            <w:pPr>
              <w:pStyle w:val="firstLevelRK"/>
              <w:spacing w:before="0" w:after="0" w:afterAutospacing="0"/>
              <w:ind w:left="0" w:firstLine="0"/>
              <w:rPr>
                <w:szCs w:val="24"/>
              </w:rPr>
            </w:pPr>
            <w:r w:rsidRPr="00D81AC3">
              <w:rPr>
                <w:szCs w:val="24"/>
              </w:rPr>
              <w:t>1. Informacioni për  te dhënat e vlerësuara të përcaktuara  në nën-nënparagrafin 1.9.3. të nenit 10 të këtij Udhëzimi Administrativ jepen në formë teksti, duke deklaruar diferencat midis qasjes referuese të llogaritur në bazë të dhënave të përfshira në Inventarin e GS-ve dhe qasjes referuese të llogaritur në bazë të dhënave statistikore për energjinë të dorëzuara në përputhje me Ligjin përkatës për Statistikat Zyrtare të Republikës e Kosovës.</w:t>
            </w:r>
          </w:p>
          <w:p w14:paraId="73C59B10" w14:textId="3AE835DE" w:rsidR="00B10440" w:rsidRDefault="00B10440" w:rsidP="00D81AC3">
            <w:pPr>
              <w:pStyle w:val="firstLevelRK"/>
              <w:spacing w:before="0" w:after="0" w:afterAutospacing="0"/>
              <w:ind w:left="0" w:firstLine="0"/>
              <w:rPr>
                <w:szCs w:val="24"/>
              </w:rPr>
            </w:pPr>
          </w:p>
          <w:p w14:paraId="79675525" w14:textId="77777777" w:rsidR="000F36C5" w:rsidRPr="00D81AC3" w:rsidRDefault="000F36C5" w:rsidP="00D81AC3">
            <w:pPr>
              <w:pStyle w:val="firstLevelRK"/>
              <w:spacing w:before="0" w:after="0" w:afterAutospacing="0"/>
              <w:ind w:left="0" w:firstLine="0"/>
              <w:rPr>
                <w:szCs w:val="24"/>
              </w:rPr>
            </w:pPr>
          </w:p>
          <w:p w14:paraId="7EDAB78F" w14:textId="77777777" w:rsidR="00B10440" w:rsidRPr="00D81AC3" w:rsidRDefault="00B10440" w:rsidP="00D81AC3">
            <w:pPr>
              <w:pStyle w:val="firstLevelRK"/>
              <w:spacing w:before="0" w:after="0" w:afterAutospacing="0"/>
              <w:ind w:left="0" w:firstLine="0"/>
              <w:rPr>
                <w:szCs w:val="24"/>
              </w:rPr>
            </w:pPr>
            <w:r w:rsidRPr="00D81AC3">
              <w:rPr>
                <w:szCs w:val="24"/>
              </w:rPr>
              <w:t>2. Metodologjia për përgatitjen e bilanceve vjetore të energjisë, përcaktimi dhe grupimi i produkteve energjetike dhe modaliteteve të energjisë, si dhe terminologjia statistikore janë të harmonizuara me standardet e statistikave energjetike të BE-së dhe të gjitha plotësim ndryshimet e tyre.</w:t>
            </w:r>
          </w:p>
          <w:p w14:paraId="27C0E7CE" w14:textId="77777777" w:rsidR="00B10440" w:rsidRPr="00D81AC3" w:rsidRDefault="00B10440" w:rsidP="00D81AC3">
            <w:pPr>
              <w:pStyle w:val="firstLevelRK"/>
              <w:spacing w:before="0" w:after="0" w:afterAutospacing="0"/>
              <w:ind w:left="0" w:firstLine="0"/>
              <w:rPr>
                <w:szCs w:val="24"/>
              </w:rPr>
            </w:pPr>
          </w:p>
          <w:p w14:paraId="2E89913E" w14:textId="77777777" w:rsidR="00B10440" w:rsidRPr="00D81AC3" w:rsidRDefault="00B10440" w:rsidP="00D81AC3">
            <w:pPr>
              <w:pStyle w:val="firstLevelRK"/>
              <w:spacing w:before="0" w:after="0" w:afterAutospacing="0"/>
              <w:ind w:left="0" w:firstLine="0"/>
              <w:rPr>
                <w:szCs w:val="24"/>
              </w:rPr>
            </w:pPr>
            <w:r w:rsidRPr="00D81AC3">
              <w:rPr>
                <w:szCs w:val="24"/>
              </w:rPr>
              <w:t>3. Informacioni sasior dhe shpjegimet e diferencave më të mëdha se +/-  dy (2) % në konsumin total të dukshëm kombëtar të derivateve fosile në nivel të përgjithshëm për të gjitha kategoritë e derivateve fosile për vitin X-2 të përcaktuar në paragrafin 1 të këtij neni përcaktohen në Shtojcën 6 të këtij Udhëzimi Administrativ.</w:t>
            </w:r>
          </w:p>
          <w:p w14:paraId="6E95D555" w14:textId="6B4C3E16" w:rsidR="00B10440" w:rsidRDefault="00B10440" w:rsidP="00D81AC3">
            <w:pPr>
              <w:ind w:left="130"/>
              <w:jc w:val="center"/>
              <w:rPr>
                <w:b/>
              </w:rPr>
            </w:pPr>
          </w:p>
          <w:p w14:paraId="66F6C30F" w14:textId="27439421" w:rsidR="00E03C29" w:rsidRDefault="00E03C29" w:rsidP="00D81AC3">
            <w:pPr>
              <w:ind w:left="130"/>
              <w:jc w:val="center"/>
              <w:rPr>
                <w:b/>
              </w:rPr>
            </w:pPr>
          </w:p>
          <w:p w14:paraId="669690CD" w14:textId="77777777" w:rsidR="00E03C29" w:rsidRPr="00D81AC3" w:rsidRDefault="00E03C29" w:rsidP="00D81AC3">
            <w:pPr>
              <w:ind w:left="130"/>
              <w:jc w:val="center"/>
              <w:rPr>
                <w:b/>
              </w:rPr>
            </w:pPr>
          </w:p>
          <w:p w14:paraId="0526079B" w14:textId="77777777" w:rsidR="00B10440" w:rsidRPr="00D81AC3" w:rsidRDefault="00B10440" w:rsidP="00D81AC3">
            <w:pPr>
              <w:jc w:val="center"/>
              <w:rPr>
                <w:b/>
              </w:rPr>
            </w:pPr>
            <w:r w:rsidRPr="00D81AC3">
              <w:rPr>
                <w:b/>
              </w:rPr>
              <w:lastRenderedPageBreak/>
              <w:t>Neni 17</w:t>
            </w:r>
          </w:p>
          <w:p w14:paraId="1EFE842D" w14:textId="77777777" w:rsidR="00B10440" w:rsidRPr="00D81AC3" w:rsidRDefault="00B10440" w:rsidP="00D81AC3">
            <w:pPr>
              <w:jc w:val="center"/>
              <w:rPr>
                <w:b/>
                <w:color w:val="000000"/>
              </w:rPr>
            </w:pPr>
            <w:r w:rsidRPr="00D81AC3">
              <w:rPr>
                <w:b/>
                <w:color w:val="000000"/>
              </w:rPr>
              <w:t>Raportimi për konsistencën e të dhënave të raportuara për ndotësit e ajrit</w:t>
            </w:r>
          </w:p>
          <w:p w14:paraId="25217509" w14:textId="77777777" w:rsidR="00B10440" w:rsidRPr="00D81AC3" w:rsidRDefault="00B10440" w:rsidP="00D81AC3">
            <w:pPr>
              <w:jc w:val="center"/>
              <w:rPr>
                <w:b/>
              </w:rPr>
            </w:pPr>
          </w:p>
          <w:p w14:paraId="0F93A713" w14:textId="77777777" w:rsidR="00B10440" w:rsidRPr="00D81AC3" w:rsidRDefault="00B10440" w:rsidP="00D81AC3">
            <w:pPr>
              <w:pStyle w:val="firstLevelRK"/>
              <w:spacing w:before="0" w:after="0" w:afterAutospacing="0"/>
              <w:ind w:left="0" w:firstLine="0"/>
              <w:rPr>
                <w:szCs w:val="24"/>
              </w:rPr>
            </w:pPr>
            <w:r w:rsidRPr="00D81AC3">
              <w:rPr>
                <w:szCs w:val="24"/>
              </w:rPr>
              <w:t>1. Informacioni për  te dhënat e vlerësuara  të përcaktuara në nën-nënparagrafin 1.9.1 të nenit 10 të këtij Udhëzimi Administrativ dhe për pajtueshmërinë e të dhënave në përputhje me nën- paragrafin 1.2 të nenit 10 të këtij Udhëzimi Administrativ jepet në formë teksti dhe përmban:</w:t>
            </w:r>
          </w:p>
          <w:p w14:paraId="2E7D3E59" w14:textId="77777777" w:rsidR="00B10440" w:rsidRPr="00D81AC3" w:rsidRDefault="00B10440" w:rsidP="00D81AC3">
            <w:pPr>
              <w:pStyle w:val="firstLevelRK"/>
              <w:spacing w:before="0" w:after="0" w:afterAutospacing="0"/>
              <w:ind w:left="283" w:firstLine="0"/>
              <w:rPr>
                <w:szCs w:val="24"/>
              </w:rPr>
            </w:pPr>
          </w:p>
          <w:p w14:paraId="15CDA9E3" w14:textId="77777777" w:rsidR="00B10440" w:rsidRPr="00D81AC3" w:rsidRDefault="00B10440" w:rsidP="00D81AC3">
            <w:pPr>
              <w:pStyle w:val="firstLevelRK"/>
              <w:spacing w:before="0" w:after="0" w:afterAutospacing="0"/>
              <w:ind w:left="283" w:firstLine="0"/>
              <w:rPr>
                <w:szCs w:val="24"/>
              </w:rPr>
            </w:pPr>
            <w:r w:rsidRPr="00D81AC3">
              <w:rPr>
                <w:szCs w:val="24"/>
              </w:rPr>
              <w:t>1.1. Vlerësimet qe emetimet e monoksidit të karbonit (CO), dioksidit të squfurit (SO</w:t>
            </w:r>
            <w:r w:rsidRPr="00D81AC3">
              <w:rPr>
                <w:szCs w:val="24"/>
                <w:vertAlign w:val="subscript"/>
              </w:rPr>
              <w:t>2</w:t>
            </w:r>
            <w:r w:rsidRPr="00D81AC3">
              <w:rPr>
                <w:szCs w:val="24"/>
              </w:rPr>
              <w:t>), oksideve të azotit (NOx) dhe komponimeve organike të avullueshme nga inventari i ndotësve, të përcaktuara në Ligjin përkatës për Mbrojtjen e Ajrit nga Ndotja, janë në përputhje me vlerësimet relevante të emetimeve në Inventarin e GS-ve, referuar në nenin 4 të këtij Udhëzimi Administrativ;</w:t>
            </w:r>
          </w:p>
          <w:p w14:paraId="0DFB1CDE" w14:textId="77777777" w:rsidR="00B10440" w:rsidRPr="00D81AC3" w:rsidRDefault="00B10440" w:rsidP="00D81AC3">
            <w:pPr>
              <w:pStyle w:val="firstLevelRK"/>
              <w:spacing w:before="0" w:after="0" w:afterAutospacing="0"/>
              <w:ind w:left="283" w:firstLine="0"/>
              <w:rPr>
                <w:szCs w:val="24"/>
              </w:rPr>
            </w:pPr>
          </w:p>
          <w:p w14:paraId="758F3B59" w14:textId="77777777" w:rsidR="00B10440" w:rsidRPr="00D81AC3" w:rsidRDefault="00B10440" w:rsidP="00D81AC3">
            <w:pPr>
              <w:pStyle w:val="firstLevelRK"/>
              <w:spacing w:before="0" w:after="0" w:afterAutospacing="0"/>
              <w:ind w:left="0" w:firstLine="0"/>
              <w:rPr>
                <w:szCs w:val="24"/>
              </w:rPr>
            </w:pPr>
            <w:r w:rsidRPr="00D81AC3">
              <w:rPr>
                <w:szCs w:val="24"/>
              </w:rPr>
              <w:t xml:space="preserve">2. Vlerësimet e përcaktuara në paragrafin 1 të këtij neni tregojnë një diferencë midis emetimeve totale prej më shumë se +/- pesë (5) % duke përjashtuar LULUCF për një ndotës të veçantë të ajrit nga inventari i GS-ve të përcaktuara në nenin 4 të këtij Udhëzimi Administrativ dhe inventarit të ndotësve të ajrit të përcaktuar në Ligjin përkatës për Mbrojtjen e Ajrit nga Ndotja, përveç informacionit në formë teksti të përcaktuar  në paragrafin 1 të </w:t>
            </w:r>
            <w:r w:rsidRPr="00D81AC3">
              <w:rPr>
                <w:szCs w:val="24"/>
              </w:rPr>
              <w:lastRenderedPageBreak/>
              <w:t>këtij neni, duhet përdorur formatin e përcaktuar në Shtojcën 7 të këtij Udhëzimi Administrativ.</w:t>
            </w:r>
          </w:p>
          <w:p w14:paraId="12E4C935" w14:textId="5315F4C1" w:rsidR="00B10440" w:rsidRDefault="00B10440" w:rsidP="00D81AC3">
            <w:pPr>
              <w:pStyle w:val="firstLevelRK"/>
              <w:spacing w:before="0" w:after="0" w:afterAutospacing="0"/>
              <w:ind w:left="0" w:firstLine="0"/>
              <w:rPr>
                <w:szCs w:val="24"/>
              </w:rPr>
            </w:pPr>
          </w:p>
          <w:p w14:paraId="0C5B7472" w14:textId="77777777" w:rsidR="000F36C5" w:rsidRPr="00D81AC3" w:rsidRDefault="000F36C5" w:rsidP="00D81AC3">
            <w:pPr>
              <w:pStyle w:val="firstLevelRK"/>
              <w:spacing w:before="0" w:after="0" w:afterAutospacing="0"/>
              <w:ind w:left="0" w:firstLine="0"/>
              <w:rPr>
                <w:szCs w:val="24"/>
              </w:rPr>
            </w:pPr>
          </w:p>
          <w:p w14:paraId="6E07C41A" w14:textId="77777777" w:rsidR="00B10440" w:rsidRPr="00D81AC3" w:rsidRDefault="00B10440" w:rsidP="00D81AC3">
            <w:pPr>
              <w:pStyle w:val="firstLevelRK"/>
              <w:spacing w:before="0" w:after="0" w:afterAutospacing="0"/>
              <w:ind w:left="0" w:firstLine="0"/>
              <w:rPr>
                <w:szCs w:val="24"/>
              </w:rPr>
            </w:pPr>
            <w:r w:rsidRPr="00D81AC3">
              <w:rPr>
                <w:szCs w:val="24"/>
              </w:rPr>
              <w:t>3. Nëse diferenca e përcaktuar në paragrafin 2 të këtij neni është më shumë se +/-  pesë (5) % si rezultat i një korrigjimi të gabimeve në lidhje me të dhënat ose i një ndryshimi në mbulimin gjeografik ose fushëveprimin e instrumenteve ligjore relevante, duhet të ofrohet vetëm informacioni i përcaktuar në paragrafin 1 të këtij neni.</w:t>
            </w:r>
          </w:p>
          <w:p w14:paraId="3AFB0F15" w14:textId="77777777" w:rsidR="00B10440" w:rsidRPr="00D81AC3" w:rsidRDefault="00B10440" w:rsidP="00D81AC3">
            <w:pPr>
              <w:jc w:val="center"/>
              <w:rPr>
                <w:b/>
              </w:rPr>
            </w:pPr>
          </w:p>
          <w:p w14:paraId="4C7E795C" w14:textId="77777777" w:rsidR="00B10440" w:rsidRPr="00D81AC3" w:rsidRDefault="00B10440" w:rsidP="00D81AC3">
            <w:pPr>
              <w:jc w:val="center"/>
              <w:rPr>
                <w:b/>
              </w:rPr>
            </w:pPr>
            <w:r w:rsidRPr="00D81AC3">
              <w:rPr>
                <w:b/>
              </w:rPr>
              <w:t>Neni 18</w:t>
            </w:r>
          </w:p>
          <w:p w14:paraId="2B02AB5F" w14:textId="77777777" w:rsidR="00B10440" w:rsidRPr="00D81AC3" w:rsidRDefault="00B10440" w:rsidP="00D81AC3">
            <w:pPr>
              <w:jc w:val="center"/>
              <w:rPr>
                <w:b/>
              </w:rPr>
            </w:pPr>
            <w:r w:rsidRPr="00D81AC3">
              <w:rPr>
                <w:b/>
              </w:rPr>
              <w:t>Raportimi për emetimet antopogjene te  GS-ve</w:t>
            </w:r>
          </w:p>
          <w:p w14:paraId="20751309" w14:textId="77777777" w:rsidR="00B10440" w:rsidRPr="00D81AC3" w:rsidRDefault="00B10440" w:rsidP="00D81AC3">
            <w:pPr>
              <w:jc w:val="center"/>
              <w:rPr>
                <w:b/>
              </w:rPr>
            </w:pPr>
          </w:p>
          <w:p w14:paraId="46680A99" w14:textId="77777777" w:rsidR="00B10440" w:rsidRPr="00D81AC3" w:rsidRDefault="00B10440" w:rsidP="00D81AC3">
            <w:pPr>
              <w:jc w:val="both"/>
            </w:pPr>
            <w:r w:rsidRPr="00D81AC3">
              <w:t xml:space="preserve">Informacioni për emetimet antropogjene të GS-ve të përcaktuara në Shtojcën 1 të Ligjit </w:t>
            </w:r>
            <w:r w:rsidRPr="00D81AC3">
              <w:rPr>
                <w:rFonts w:eastAsia="Calibri"/>
              </w:rPr>
              <w:t xml:space="preserve">Nr. </w:t>
            </w:r>
            <w:r w:rsidRPr="00D81AC3">
              <w:t>08/L-250 për Ndryshimet Klimatike sipas sektorëve dhe kategorive të IPCC-së, siç përcaktohet  në nën-paragrafin 1.1 të nenit 10 të këtij Udhëzimi Administrativ dhe përditësimet e këtij informacioni të përcaktuara në nën-paragrafin 1.4 të nenit 10 të këtij Udhëzimi Administrativ, përcaktohen në Shtojcën 8 të këtij Udhëzimi Administrativ.</w:t>
            </w:r>
          </w:p>
          <w:p w14:paraId="206B709E" w14:textId="48F1386D" w:rsidR="00B10440" w:rsidRDefault="00B10440" w:rsidP="00D81AC3"/>
          <w:p w14:paraId="54CC197D" w14:textId="77777777" w:rsidR="00B10440" w:rsidRPr="00D81AC3" w:rsidRDefault="00B10440" w:rsidP="000F36C5">
            <w:pPr>
              <w:jc w:val="center"/>
              <w:rPr>
                <w:b/>
                <w:bCs/>
              </w:rPr>
            </w:pPr>
            <w:r w:rsidRPr="00D81AC3">
              <w:rPr>
                <w:b/>
              </w:rPr>
              <w:t>Neni 19</w:t>
            </w:r>
          </w:p>
          <w:p w14:paraId="34FAC42D" w14:textId="77777777" w:rsidR="00B10440" w:rsidRPr="00D81AC3" w:rsidRDefault="00B10440" w:rsidP="000F36C5">
            <w:pPr>
              <w:jc w:val="center"/>
              <w:rPr>
                <w:b/>
              </w:rPr>
            </w:pPr>
            <w:r w:rsidRPr="00D81AC3">
              <w:rPr>
                <w:b/>
              </w:rPr>
              <w:t>Raportimi dy (2) vjeçar për transparencën</w:t>
            </w:r>
          </w:p>
          <w:p w14:paraId="1344BE2E" w14:textId="77777777" w:rsidR="00B10440" w:rsidRPr="00D81AC3" w:rsidRDefault="00B10440" w:rsidP="00D81AC3"/>
          <w:p w14:paraId="4F40974B" w14:textId="77777777" w:rsidR="00B10440" w:rsidRPr="00D81AC3" w:rsidRDefault="00B10440" w:rsidP="00D81AC3">
            <w:r w:rsidRPr="00D81AC3">
              <w:lastRenderedPageBreak/>
              <w:t xml:space="preserve">1. Raporti dy (2) vjeçar për transparencën përmban: </w:t>
            </w:r>
          </w:p>
          <w:p w14:paraId="7BF8F501" w14:textId="77777777" w:rsidR="00B10440" w:rsidRPr="00D81AC3" w:rsidRDefault="00B10440" w:rsidP="00D81AC3">
            <w:pPr>
              <w:pStyle w:val="ListParagraph"/>
              <w:spacing w:after="0" w:line="240" w:lineRule="auto"/>
              <w:ind w:left="0"/>
              <w:rPr>
                <w:rFonts w:ascii="Times New Roman" w:hAnsi="Times New Roman" w:cs="Times New Roman"/>
                <w:sz w:val="24"/>
                <w:szCs w:val="24"/>
              </w:rPr>
            </w:pPr>
          </w:p>
          <w:p w14:paraId="18DC229F" w14:textId="77777777" w:rsidR="00B10440" w:rsidRPr="00D81AC3" w:rsidRDefault="00B10440" w:rsidP="00D81AC3">
            <w:pPr>
              <w:ind w:left="283"/>
              <w:jc w:val="both"/>
            </w:pPr>
            <w:r w:rsidRPr="00D81AC3">
              <w:t>1.1.</w:t>
            </w:r>
            <w:r w:rsidRPr="00D81AC3" w:rsidDel="00FE31BC">
              <w:t xml:space="preserve"> </w:t>
            </w:r>
            <w:r w:rsidRPr="00D81AC3">
              <w:t>Raportin e Inventarit Kombëtar të emetimeve antropogjene sipas burimit dhe të largimeve të GS me përthithje;</w:t>
            </w:r>
          </w:p>
          <w:p w14:paraId="5028FFF5" w14:textId="77777777" w:rsidR="00B10440" w:rsidRPr="00D81AC3" w:rsidRDefault="00B10440" w:rsidP="00D81AC3">
            <w:pPr>
              <w:ind w:left="283"/>
              <w:jc w:val="both"/>
            </w:pPr>
          </w:p>
          <w:p w14:paraId="4FF03DCF" w14:textId="77777777" w:rsidR="00B10440" w:rsidRPr="00D81AC3" w:rsidRDefault="00B10440" w:rsidP="00D81AC3">
            <w:pPr>
              <w:ind w:left="283"/>
              <w:jc w:val="both"/>
            </w:pPr>
            <w:r w:rsidRPr="00D81AC3">
              <w:t>1.2. Informacioni i nevojshëm për të gjurmuar progresin në zbatimin dhe arritjen e kontributeve të përcaktuara kombëtare të përcaktuara në pajtim me Ligjin</w:t>
            </w:r>
            <w:r w:rsidRPr="00D81AC3">
              <w:rPr>
                <w:rFonts w:eastAsia="Calibri"/>
              </w:rPr>
              <w:t xml:space="preserve"> Nr. </w:t>
            </w:r>
            <w:r w:rsidRPr="00D81AC3">
              <w:t>08/L-250 për Ndryshimet Klimatike;</w:t>
            </w:r>
          </w:p>
          <w:p w14:paraId="4E8005F1" w14:textId="77777777" w:rsidR="00B10440" w:rsidRPr="00D81AC3" w:rsidRDefault="00B10440" w:rsidP="00D81AC3">
            <w:pPr>
              <w:ind w:left="283"/>
              <w:jc w:val="both"/>
            </w:pPr>
          </w:p>
          <w:p w14:paraId="2070BCEE" w14:textId="77777777" w:rsidR="00B10440" w:rsidRPr="00D81AC3" w:rsidRDefault="00B10440" w:rsidP="00D81AC3">
            <w:pPr>
              <w:ind w:left="283"/>
              <w:jc w:val="both"/>
            </w:pPr>
            <w:r w:rsidRPr="00D81AC3">
              <w:t xml:space="preserve">1.3. Informacioni për ndikimet dhe përshtatjen ndaj ndryshimeve klimatike; </w:t>
            </w:r>
          </w:p>
          <w:p w14:paraId="200CA9CA" w14:textId="77777777" w:rsidR="00B10440" w:rsidRPr="00D81AC3" w:rsidRDefault="00B10440" w:rsidP="00D81AC3">
            <w:pPr>
              <w:ind w:left="283"/>
              <w:jc w:val="both"/>
            </w:pPr>
          </w:p>
          <w:p w14:paraId="20DA6E1F" w14:textId="77777777" w:rsidR="00B10440" w:rsidRPr="00D81AC3" w:rsidRDefault="00B10440" w:rsidP="00D81AC3">
            <w:pPr>
              <w:ind w:left="283"/>
              <w:jc w:val="both"/>
            </w:pPr>
            <w:r w:rsidRPr="00D81AC3">
              <w:t xml:space="preserve">1.4. Informacioni për mbështetjen financiare, transfer të teknologjive dhe për ngritjen e kapaciteteve, të nevojshme dhe të pranuar;  </w:t>
            </w:r>
          </w:p>
          <w:p w14:paraId="76BF5687" w14:textId="77777777" w:rsidR="00B10440" w:rsidRPr="00D81AC3" w:rsidRDefault="00B10440" w:rsidP="00D81AC3">
            <w:pPr>
              <w:jc w:val="both"/>
            </w:pPr>
          </w:p>
          <w:p w14:paraId="25676CE2" w14:textId="77777777" w:rsidR="00B10440" w:rsidRPr="00D81AC3" w:rsidRDefault="00B10440" w:rsidP="00D81AC3">
            <w:pPr>
              <w:jc w:val="both"/>
            </w:pPr>
            <w:r w:rsidRPr="00D81AC3">
              <w:t xml:space="preserve">2. Në përgatitjen e Raportit dy (2) vjeçar për transparencën, AMMK-ja përdorë mundësitë lehtësuese të mëposhtme: </w:t>
            </w:r>
          </w:p>
          <w:p w14:paraId="0BC8ED0D" w14:textId="77777777" w:rsidR="00B10440" w:rsidRPr="00D81AC3" w:rsidRDefault="00B10440" w:rsidP="00D81AC3">
            <w:pPr>
              <w:jc w:val="both"/>
            </w:pPr>
          </w:p>
          <w:p w14:paraId="363AC21F" w14:textId="77777777" w:rsidR="00B10440" w:rsidRPr="00D81AC3" w:rsidRDefault="00B10440" w:rsidP="00D81AC3">
            <w:pPr>
              <w:ind w:left="283"/>
              <w:jc w:val="both"/>
            </w:pPr>
            <w:r w:rsidRPr="00D81AC3">
              <w:t xml:space="preserve">2.1. Gjatë përgatitjes së Raportit të Inventarit Kombëtar të GS-ve, AMMK-ja: </w:t>
            </w:r>
          </w:p>
          <w:p w14:paraId="0735F429" w14:textId="77777777" w:rsidR="00B10440" w:rsidRPr="00D81AC3" w:rsidRDefault="00B10440" w:rsidP="00D81AC3">
            <w:pPr>
              <w:pStyle w:val="ListParagraph"/>
              <w:spacing w:after="0" w:line="240" w:lineRule="auto"/>
              <w:ind w:left="0"/>
              <w:jc w:val="both"/>
              <w:rPr>
                <w:rFonts w:ascii="Times New Roman" w:hAnsi="Times New Roman" w:cs="Times New Roman"/>
                <w:sz w:val="24"/>
                <w:szCs w:val="24"/>
              </w:rPr>
            </w:pPr>
          </w:p>
          <w:p w14:paraId="7114E016" w14:textId="77777777" w:rsidR="00204F80" w:rsidRDefault="00204F80" w:rsidP="00204F80">
            <w:pPr>
              <w:ind w:left="567"/>
              <w:jc w:val="both"/>
            </w:pPr>
          </w:p>
          <w:p w14:paraId="3BE474A7" w14:textId="25EF86D8" w:rsidR="00B10440" w:rsidRPr="00D81AC3" w:rsidRDefault="00204F80" w:rsidP="00204F80">
            <w:pPr>
              <w:ind w:left="567"/>
              <w:jc w:val="both"/>
            </w:pPr>
            <w:r>
              <w:t xml:space="preserve">2.1.1. </w:t>
            </w:r>
            <w:r w:rsidR="00B10440" w:rsidRPr="00D81AC3">
              <w:t xml:space="preserve">identifikon kategoritë kyçe duke përdorur një prag jo më të ulët se tetëdhjetë e pesë (85) % në vend të pragut </w:t>
            </w:r>
            <w:r w:rsidR="00B10440" w:rsidRPr="00D81AC3">
              <w:lastRenderedPageBreak/>
              <w:t>nëntëdhjetë e pesë (95) % të përcaktuar në Udhëzimet e IPCC-së;</w:t>
            </w:r>
          </w:p>
          <w:p w14:paraId="6B751613" w14:textId="77777777" w:rsidR="00204F80" w:rsidRDefault="00204F80" w:rsidP="00204F80">
            <w:pPr>
              <w:ind w:left="567"/>
              <w:jc w:val="both"/>
            </w:pPr>
          </w:p>
          <w:p w14:paraId="465C0781" w14:textId="6A3F9B24" w:rsidR="00B10440" w:rsidRPr="00D81AC3" w:rsidRDefault="00204F80" w:rsidP="00204F80">
            <w:pPr>
              <w:ind w:left="567"/>
              <w:jc w:val="both"/>
            </w:pPr>
            <w:r>
              <w:t xml:space="preserve">2.1.2. </w:t>
            </w:r>
            <w:r w:rsidR="00B10440" w:rsidRPr="00D81AC3">
              <w:t>ofron vlerësim cilësor të kategorive kyçe ku të dhënat sasiore nuk janë të disponueshme për t’i vlerësuar pasiguritë në mënyrë sasiore;</w:t>
            </w:r>
          </w:p>
          <w:p w14:paraId="2F2ABAE5" w14:textId="77777777" w:rsidR="00204F80" w:rsidRDefault="00204F80" w:rsidP="00204F80">
            <w:pPr>
              <w:ind w:left="567"/>
              <w:jc w:val="both"/>
            </w:pPr>
          </w:p>
          <w:p w14:paraId="5398BBB9" w14:textId="5DA322BE" w:rsidR="00B10440" w:rsidRPr="00D81AC3" w:rsidRDefault="00204F80" w:rsidP="00204F80">
            <w:pPr>
              <w:ind w:left="567"/>
              <w:jc w:val="both"/>
            </w:pPr>
            <w:r>
              <w:t xml:space="preserve">2.1.3. </w:t>
            </w:r>
            <w:r w:rsidR="00B10440" w:rsidRPr="00D81AC3">
              <w:t>konsideron emetimet të parëndësishme nëse niveli i mundshëm i emetimeve është nën zero pikë një (0.1) % të emetimeve totale kombëtare të GS-ve, duke përjashtuar LULUCF, ose njëmijë (1,000) kt CO2 eq, cilado qoftë më e ulët. Përmbledhja e përgjithshme e emetimeve të vlerësuara për të gjitha gazrat nga kategoritë e konsideruara të parëndësishme, në këtë rast, duhet të mbetet nën zero pikë dy (0.2) %të emetimeve totale kombëtare të GS-ve, duke përjashtuar LULUCF;</w:t>
            </w:r>
          </w:p>
          <w:p w14:paraId="60374009" w14:textId="77777777" w:rsidR="00204F80" w:rsidRDefault="00204F80" w:rsidP="00204F80">
            <w:pPr>
              <w:ind w:left="567"/>
              <w:jc w:val="both"/>
            </w:pPr>
          </w:p>
          <w:p w14:paraId="25669C93" w14:textId="35500CF2" w:rsidR="00B10440" w:rsidRPr="00D81AC3" w:rsidRDefault="00204F80" w:rsidP="00204F80">
            <w:pPr>
              <w:ind w:left="567"/>
              <w:jc w:val="both"/>
            </w:pPr>
            <w:r>
              <w:t xml:space="preserve">2.1.4. </w:t>
            </w:r>
            <w:r w:rsidR="00B10440" w:rsidRPr="00D81AC3">
              <w:t>zbaton dhe japë informacion për procedurat e përgjithshme për kontrollin e cilësisë të inventarit në përputhje me planin për sigurimin dhe kontrollin e cilësisë dhe Udhëzimet e IPCC-së;</w:t>
            </w:r>
          </w:p>
          <w:p w14:paraId="71CEDBE1" w14:textId="77777777" w:rsidR="00204F80" w:rsidRDefault="00204F80" w:rsidP="00204F80">
            <w:pPr>
              <w:ind w:left="567"/>
              <w:jc w:val="both"/>
            </w:pPr>
          </w:p>
          <w:p w14:paraId="6C916A3F" w14:textId="0190A4B6" w:rsidR="00B10440" w:rsidRDefault="00204F80" w:rsidP="00204F80">
            <w:pPr>
              <w:ind w:left="567"/>
              <w:jc w:val="both"/>
            </w:pPr>
            <w:r>
              <w:t xml:space="preserve">2.1.5. </w:t>
            </w:r>
            <w:r w:rsidR="00B10440" w:rsidRPr="00D81AC3">
              <w:t xml:space="preserve">raporton të paktën tre gazra (CO2, CH4 dhe N2O) si dhe ndonjë nga katër (4)  gazrat shtesë (HFC, PFC, SF6 dhe NF3) nëse përfshihen në kontributet e </w:t>
            </w:r>
            <w:r w:rsidR="00B10440" w:rsidRPr="00D81AC3">
              <w:lastRenderedPageBreak/>
              <w:t>përcaktuara kombëtare në pajtim me Ligjin Nr. 08/L-250 për Ndryshimet Klimatike;</w:t>
            </w:r>
          </w:p>
          <w:p w14:paraId="7E80AB2D" w14:textId="77777777" w:rsidR="000F36C5" w:rsidRPr="00D81AC3" w:rsidRDefault="000F36C5" w:rsidP="00204F80">
            <w:pPr>
              <w:ind w:left="567"/>
              <w:jc w:val="both"/>
            </w:pPr>
          </w:p>
          <w:p w14:paraId="21A5F198" w14:textId="7A3642C1" w:rsidR="00B10440" w:rsidRPr="00D81AC3" w:rsidRDefault="00204F80" w:rsidP="00204F80">
            <w:pPr>
              <w:ind w:left="567"/>
              <w:jc w:val="both"/>
            </w:pPr>
            <w:r>
              <w:t xml:space="preserve">2.1.6. </w:t>
            </w:r>
            <w:r w:rsidR="00B10440" w:rsidRPr="00D81AC3">
              <w:t>raporton të dhënat që mbulojnë, minimalisht, vitin ose periudhën referuese të përcaktuar për Kontributet e Përcaktuara Kombëtare, sipas Ligjit Nr. 08/L</w:t>
            </w:r>
            <w:r w:rsidR="00B10440" w:rsidRPr="00D81AC3">
              <w:noBreakHyphen/>
              <w:t xml:space="preserve">250 për Ndryshimet Klimatike, dhe siguron një seri kohore vjetore konsistente që fillon të paktën nga viti 2020 e tutje, për të mundësuar vlerësimin e trendit dhe përmbushjen </w:t>
            </w:r>
            <w:r>
              <w:t>e detyrimeve të raportimit;</w:t>
            </w:r>
          </w:p>
          <w:p w14:paraId="739F20A0" w14:textId="77777777" w:rsidR="00204F80" w:rsidRDefault="00204F80" w:rsidP="00204F80">
            <w:pPr>
              <w:ind w:left="567"/>
              <w:jc w:val="both"/>
            </w:pPr>
          </w:p>
          <w:p w14:paraId="76320DB0" w14:textId="55C9A2C5" w:rsidR="00B10440" w:rsidRPr="00D81AC3" w:rsidRDefault="00204F80" w:rsidP="00204F80">
            <w:pPr>
              <w:ind w:left="567"/>
              <w:jc w:val="both"/>
            </w:pPr>
            <w:r>
              <w:t xml:space="preserve">2.1.7. </w:t>
            </w:r>
            <w:r w:rsidR="00B10440" w:rsidRPr="00D81AC3">
              <w:t xml:space="preserve">të ketë vitin e fundit raportues tre (3) vjet përpara dorëzimit të </w:t>
            </w:r>
            <w:r>
              <w:t>Raportit të Inventarit Kombëtar.</w:t>
            </w:r>
          </w:p>
          <w:p w14:paraId="7943FEFD" w14:textId="7DFA07E3" w:rsidR="00B10440" w:rsidRDefault="00B10440" w:rsidP="00D81AC3">
            <w:pPr>
              <w:ind w:left="1276"/>
              <w:jc w:val="both"/>
            </w:pPr>
          </w:p>
          <w:p w14:paraId="7C0D8E51" w14:textId="77777777" w:rsidR="00D87FD4" w:rsidRPr="00D81AC3" w:rsidRDefault="00D87FD4" w:rsidP="00D81AC3">
            <w:pPr>
              <w:ind w:left="1276"/>
              <w:jc w:val="both"/>
            </w:pPr>
          </w:p>
          <w:p w14:paraId="409A1909" w14:textId="77777777" w:rsidR="00B10440" w:rsidRPr="00D81AC3" w:rsidRDefault="00B10440" w:rsidP="00D81AC3">
            <w:pPr>
              <w:ind w:left="283"/>
              <w:jc w:val="both"/>
            </w:pPr>
            <w:r w:rsidRPr="00D81AC3">
              <w:t>2.2. Kur raporton për informacionin e nevojshëm për të gjurmuar progresin e bërë në zbatimin dhe arritjen e kontributeve të përcaktuara kombëtare, AMMK-ja:</w:t>
            </w:r>
          </w:p>
          <w:p w14:paraId="72BF421D" w14:textId="77777777" w:rsidR="00B10440" w:rsidRPr="00D81AC3" w:rsidRDefault="00B10440" w:rsidP="00D81AC3">
            <w:pPr>
              <w:pStyle w:val="ListParagraph"/>
              <w:tabs>
                <w:tab w:val="left" w:pos="2410"/>
              </w:tabs>
              <w:spacing w:after="0" w:line="240" w:lineRule="auto"/>
              <w:ind w:left="567"/>
              <w:jc w:val="both"/>
              <w:rPr>
                <w:rFonts w:ascii="Times New Roman" w:hAnsi="Times New Roman" w:cs="Times New Roman"/>
                <w:sz w:val="24"/>
                <w:szCs w:val="24"/>
              </w:rPr>
            </w:pPr>
          </w:p>
          <w:p w14:paraId="2E583631" w14:textId="25B2E2A6" w:rsidR="00B10440" w:rsidRPr="00D81AC3" w:rsidRDefault="00204F80" w:rsidP="00204F80">
            <w:pPr>
              <w:ind w:left="567"/>
              <w:jc w:val="both"/>
            </w:pPr>
            <w:r>
              <w:t xml:space="preserve">2.2.1. </w:t>
            </w:r>
            <w:r w:rsidR="00B10440" w:rsidRPr="00D81AC3">
              <w:t>siguron vlerësime të reduktimeve të pritura dhe të arritura të emetimeve të GS-ve nga veprimet, politikat dhe masat e veta;</w:t>
            </w:r>
          </w:p>
          <w:p w14:paraId="02C29767" w14:textId="77777777" w:rsidR="00204F80" w:rsidRDefault="00204F80" w:rsidP="00204F80">
            <w:pPr>
              <w:ind w:left="567"/>
              <w:jc w:val="both"/>
            </w:pPr>
          </w:p>
          <w:p w14:paraId="0923BFC2" w14:textId="51662B82" w:rsidR="00B10440" w:rsidRPr="00D81AC3" w:rsidRDefault="00204F80" w:rsidP="00204F80">
            <w:pPr>
              <w:ind w:left="567"/>
              <w:jc w:val="both"/>
            </w:pPr>
            <w:r>
              <w:t xml:space="preserve">2.2.2. </w:t>
            </w:r>
            <w:r w:rsidR="00B10440" w:rsidRPr="00D81AC3">
              <w:t xml:space="preserve">raporton për parashikimet të paktën deri në pikën përfundimtare të </w:t>
            </w:r>
            <w:r w:rsidR="00B10440" w:rsidRPr="00D81AC3">
              <w:lastRenderedPageBreak/>
              <w:t xml:space="preserve">Kontributit të Përcaktuar Kombëtar sipas Ligjit </w:t>
            </w:r>
            <w:r w:rsidR="00B10440" w:rsidRPr="00D81AC3">
              <w:rPr>
                <w:rFonts w:eastAsia="Calibri"/>
              </w:rPr>
              <w:t xml:space="preserve">Nr. </w:t>
            </w:r>
            <w:r w:rsidR="00B10440" w:rsidRPr="00D81AC3">
              <w:t>08/L-250 për Ndryshimet Klimatike.</w:t>
            </w:r>
          </w:p>
          <w:p w14:paraId="3B8033AB" w14:textId="77777777" w:rsidR="00B10440" w:rsidRPr="00D81AC3" w:rsidRDefault="00B10440" w:rsidP="00D81AC3">
            <w:pPr>
              <w:tabs>
                <w:tab w:val="left" w:pos="2410"/>
              </w:tabs>
              <w:jc w:val="both"/>
            </w:pPr>
          </w:p>
          <w:p w14:paraId="404AF7D2" w14:textId="77777777" w:rsidR="00B10440" w:rsidRPr="00D81AC3" w:rsidRDefault="00B10440" w:rsidP="00D81AC3">
            <w:pPr>
              <w:jc w:val="both"/>
            </w:pPr>
            <w:r w:rsidRPr="00D81AC3">
              <w:t>3. Për mundësitë lehtësuese  të përcaktuara në paragrafin 2 të këtij neni, në Raportin dy (2) vjeçar për transparencën, AMMK-ja  paraqet arsyetimin dhe kornizën kohore në të cilën pritet të adresohet në raportim.</w:t>
            </w:r>
          </w:p>
          <w:p w14:paraId="1711FED2" w14:textId="68F36F0C" w:rsidR="00B10440" w:rsidRDefault="00B10440" w:rsidP="00D81AC3"/>
          <w:p w14:paraId="5DF7FBBF" w14:textId="77777777" w:rsidR="00D87FD4" w:rsidRPr="00D81AC3" w:rsidRDefault="00D87FD4" w:rsidP="00D81AC3"/>
          <w:p w14:paraId="2869755D" w14:textId="77777777" w:rsidR="00B10440" w:rsidRPr="00D81AC3" w:rsidRDefault="00B10440" w:rsidP="00D81AC3">
            <w:pPr>
              <w:jc w:val="both"/>
            </w:pPr>
            <w:r w:rsidRPr="00D81AC3">
              <w:t>4. Skema e Raportit dy (2) vjeçar për transparencën e përgatitur në pajtim me kërkesat e këtij Udhëzimi Administrativ përcaktohet në Pjesën 2 të Shtojcës 1 të këtij Udhëzimi Administrativ.</w:t>
            </w:r>
          </w:p>
          <w:p w14:paraId="70C837AA" w14:textId="77777777" w:rsidR="00B10440" w:rsidRPr="00D81AC3" w:rsidRDefault="00B10440" w:rsidP="00D81AC3"/>
          <w:p w14:paraId="4C0C6E84" w14:textId="77777777" w:rsidR="00B10440" w:rsidRPr="00D81AC3" w:rsidRDefault="00B10440" w:rsidP="00E01C78">
            <w:pPr>
              <w:jc w:val="center"/>
            </w:pPr>
            <w:r w:rsidRPr="00D81AC3">
              <w:rPr>
                <w:b/>
              </w:rPr>
              <w:t>Neni 20</w:t>
            </w:r>
          </w:p>
          <w:p w14:paraId="13F89E3D" w14:textId="77777777" w:rsidR="00B10440" w:rsidRPr="00D81AC3" w:rsidRDefault="00B10440" w:rsidP="00E01C78">
            <w:pPr>
              <w:jc w:val="center"/>
              <w:rPr>
                <w:b/>
              </w:rPr>
            </w:pPr>
            <w:r w:rsidRPr="00D81AC3">
              <w:rPr>
                <w:b/>
              </w:rPr>
              <w:t>Dorëzimi dhe vlerësimi i raporteve</w:t>
            </w:r>
          </w:p>
          <w:p w14:paraId="43DB4D4C" w14:textId="77777777" w:rsidR="00B10440" w:rsidRPr="00D81AC3" w:rsidRDefault="00B10440" w:rsidP="00D81AC3">
            <w:pPr>
              <w:ind w:left="360"/>
              <w:jc w:val="center"/>
            </w:pPr>
          </w:p>
          <w:p w14:paraId="4F312CDB" w14:textId="77777777" w:rsidR="00B10440" w:rsidRPr="00D81AC3" w:rsidRDefault="00B10440" w:rsidP="00D81AC3">
            <w:pPr>
              <w:pStyle w:val="firstLevelRK"/>
              <w:spacing w:before="0" w:after="0" w:afterAutospacing="0"/>
              <w:rPr>
                <w:szCs w:val="24"/>
              </w:rPr>
            </w:pPr>
            <w:r w:rsidRPr="00D81AC3">
              <w:rPr>
                <w:szCs w:val="24"/>
              </w:rPr>
              <w:t xml:space="preserve">1. AMMK-ja dorëzon: </w:t>
            </w:r>
          </w:p>
          <w:p w14:paraId="2C92BC01" w14:textId="77777777" w:rsidR="00B10440" w:rsidRPr="00D81AC3" w:rsidRDefault="00B10440" w:rsidP="00D81AC3">
            <w:pPr>
              <w:pStyle w:val="firstLevelRK"/>
              <w:spacing w:before="0" w:after="0" w:afterAutospacing="0"/>
              <w:ind w:left="283" w:firstLine="0"/>
              <w:rPr>
                <w:szCs w:val="24"/>
              </w:rPr>
            </w:pPr>
          </w:p>
          <w:p w14:paraId="1443422A" w14:textId="77777777" w:rsidR="00B10440" w:rsidRPr="00D81AC3" w:rsidRDefault="00B10440" w:rsidP="00D81AC3">
            <w:pPr>
              <w:pStyle w:val="firstLevelRK"/>
              <w:spacing w:before="0" w:after="0" w:afterAutospacing="0"/>
              <w:ind w:left="283" w:firstLine="0"/>
              <w:rPr>
                <w:szCs w:val="24"/>
              </w:rPr>
            </w:pPr>
            <w:r w:rsidRPr="00D81AC3">
              <w:rPr>
                <w:szCs w:val="24"/>
              </w:rPr>
              <w:t>1.1. Raportin e Inventarit Kombëtar të GS-ve për vitin X-2 deri më 15 shkurt të vitit aktual (X), dhe Raportin e Inventarit Kombëtar të GS-ve me të dhëna provizore për vitin paraprak (X-1) deri më 30 qershor të vitit aktual (X), për shqyrtim dhe aprovim në Ministri.</w:t>
            </w:r>
          </w:p>
          <w:p w14:paraId="734E09E4" w14:textId="4F315F2E" w:rsidR="00B10440" w:rsidRDefault="00B10440" w:rsidP="00D81AC3">
            <w:pPr>
              <w:pStyle w:val="firstLevelRK"/>
              <w:spacing w:before="0" w:after="0" w:afterAutospacing="0"/>
              <w:ind w:left="283" w:firstLine="0"/>
              <w:rPr>
                <w:szCs w:val="24"/>
              </w:rPr>
            </w:pPr>
          </w:p>
          <w:p w14:paraId="341D4F30" w14:textId="77777777" w:rsidR="00D87FD4" w:rsidRPr="00D81AC3" w:rsidRDefault="00D87FD4" w:rsidP="00D81AC3">
            <w:pPr>
              <w:pStyle w:val="firstLevelRK"/>
              <w:spacing w:before="0" w:after="0" w:afterAutospacing="0"/>
              <w:ind w:left="283" w:firstLine="0"/>
              <w:rPr>
                <w:szCs w:val="24"/>
              </w:rPr>
            </w:pPr>
          </w:p>
          <w:p w14:paraId="13DE585B" w14:textId="77777777" w:rsidR="00B10440" w:rsidRPr="00D81AC3" w:rsidRDefault="00B10440" w:rsidP="00D81AC3">
            <w:pPr>
              <w:pStyle w:val="firstLevelRK"/>
              <w:spacing w:before="0" w:after="0" w:afterAutospacing="0"/>
              <w:ind w:left="283" w:firstLine="0"/>
              <w:rPr>
                <w:szCs w:val="24"/>
              </w:rPr>
            </w:pPr>
            <w:r w:rsidRPr="00D81AC3">
              <w:rPr>
                <w:szCs w:val="24"/>
              </w:rPr>
              <w:lastRenderedPageBreak/>
              <w:t xml:space="preserve">1.2. Raportin dy (2) vjeçar për transparencën për vitin X-2 deri më 15 dhjetor 2026 dhe çdo dy (2) vjet më pas, për shqyrtim dhe aprovim në Ministri. </w:t>
            </w:r>
          </w:p>
          <w:p w14:paraId="53F05D85" w14:textId="0F6520D2" w:rsidR="00B10440" w:rsidRDefault="00B10440" w:rsidP="00D81AC3">
            <w:pPr>
              <w:pStyle w:val="firstLevelRK"/>
              <w:spacing w:before="0" w:after="0" w:afterAutospacing="0"/>
              <w:ind w:left="0" w:firstLine="0"/>
              <w:rPr>
                <w:szCs w:val="24"/>
              </w:rPr>
            </w:pPr>
          </w:p>
          <w:p w14:paraId="35A8C52C" w14:textId="77777777" w:rsidR="00D87FD4" w:rsidRPr="00D81AC3" w:rsidRDefault="00D87FD4" w:rsidP="00D81AC3">
            <w:pPr>
              <w:pStyle w:val="firstLevelRK"/>
              <w:spacing w:before="0" w:after="0" w:afterAutospacing="0"/>
              <w:ind w:left="0" w:firstLine="0"/>
              <w:rPr>
                <w:szCs w:val="24"/>
              </w:rPr>
            </w:pPr>
          </w:p>
          <w:p w14:paraId="47409593" w14:textId="77777777" w:rsidR="00B10440" w:rsidRPr="00D81AC3" w:rsidRDefault="00B10440" w:rsidP="00D81AC3">
            <w:pPr>
              <w:pStyle w:val="firstLevelRK"/>
              <w:spacing w:before="0" w:after="0" w:afterAutospacing="0"/>
              <w:ind w:left="0" w:firstLine="0"/>
              <w:rPr>
                <w:szCs w:val="24"/>
              </w:rPr>
            </w:pPr>
            <w:r w:rsidRPr="00D81AC3">
              <w:rPr>
                <w:szCs w:val="24"/>
              </w:rPr>
              <w:t xml:space="preserve">2. Ministria shqyrton raportin e përcaktuar  në paragrafin 1 të këtij neni dhe e njofton AMMK-në për gjetjet e raportit. </w:t>
            </w:r>
          </w:p>
          <w:p w14:paraId="13B71593" w14:textId="77777777" w:rsidR="00B10440" w:rsidRPr="00D81AC3" w:rsidRDefault="00B10440" w:rsidP="00D81AC3">
            <w:pPr>
              <w:pStyle w:val="firstLevelRK"/>
              <w:spacing w:before="0" w:after="0" w:afterAutospacing="0"/>
              <w:ind w:left="0" w:firstLine="0"/>
              <w:rPr>
                <w:szCs w:val="24"/>
              </w:rPr>
            </w:pPr>
          </w:p>
          <w:p w14:paraId="71C374D4" w14:textId="77777777" w:rsidR="00B10440" w:rsidRPr="00D81AC3" w:rsidRDefault="00B10440" w:rsidP="00D81AC3">
            <w:pPr>
              <w:pStyle w:val="firstLevelRK"/>
              <w:spacing w:before="0" w:after="0" w:afterAutospacing="0"/>
              <w:ind w:left="0" w:firstLine="0"/>
              <w:rPr>
                <w:szCs w:val="24"/>
              </w:rPr>
            </w:pPr>
            <w:r w:rsidRPr="00D81AC3">
              <w:rPr>
                <w:szCs w:val="24"/>
              </w:rPr>
              <w:t xml:space="preserve">3. Pasi që Ministria e aprovon raportin e përcaktuar  në paragrafin 1 të këtij neni, AMMK-ja ia dorëzon raportin Agjencisë Evropiane të Mjedisit dhe institucioneve të tjera relevante ndërkombëtare dhe raportin e publikon në web faqen zyrtare. </w:t>
            </w:r>
          </w:p>
          <w:p w14:paraId="7265CD58" w14:textId="77777777" w:rsidR="00B10440" w:rsidRPr="00D81AC3" w:rsidRDefault="00B10440" w:rsidP="00D81AC3">
            <w:pPr>
              <w:jc w:val="center"/>
            </w:pPr>
          </w:p>
          <w:p w14:paraId="46838B33" w14:textId="77777777" w:rsidR="00B10440" w:rsidRPr="00D81AC3" w:rsidRDefault="00B10440" w:rsidP="00D81AC3">
            <w:pPr>
              <w:jc w:val="center"/>
              <w:rPr>
                <w:b/>
              </w:rPr>
            </w:pPr>
            <w:r w:rsidRPr="00D81AC3">
              <w:rPr>
                <w:b/>
              </w:rPr>
              <w:t>Neni 21</w:t>
            </w:r>
          </w:p>
          <w:p w14:paraId="3F800276" w14:textId="77777777" w:rsidR="00B10440" w:rsidRPr="00D81AC3" w:rsidRDefault="00B10440" w:rsidP="00D81AC3">
            <w:pPr>
              <w:jc w:val="center"/>
              <w:rPr>
                <w:b/>
              </w:rPr>
            </w:pPr>
            <w:r w:rsidRPr="00D81AC3">
              <w:rPr>
                <w:b/>
              </w:rPr>
              <w:t>Lista e autoriteteve përgjegjëse</w:t>
            </w:r>
          </w:p>
          <w:p w14:paraId="2CEB4807" w14:textId="77777777" w:rsidR="00B10440" w:rsidRPr="00D81AC3" w:rsidRDefault="00B10440" w:rsidP="00D81AC3">
            <w:pPr>
              <w:jc w:val="center"/>
              <w:rPr>
                <w:b/>
              </w:rPr>
            </w:pPr>
          </w:p>
          <w:p w14:paraId="5937023E" w14:textId="77777777" w:rsidR="00B10440" w:rsidRPr="00D81AC3" w:rsidRDefault="00B10440" w:rsidP="00D81AC3">
            <w:pPr>
              <w:jc w:val="both"/>
            </w:pPr>
            <w:r w:rsidRPr="00D81AC3">
              <w:t>1. Autoritet përgjegjëse për raportim janë:</w:t>
            </w:r>
          </w:p>
          <w:p w14:paraId="2E5DEC3A" w14:textId="77777777" w:rsidR="00B10440" w:rsidRPr="00D81AC3" w:rsidRDefault="00B10440" w:rsidP="00D81AC3">
            <w:pPr>
              <w:jc w:val="both"/>
            </w:pPr>
          </w:p>
          <w:p w14:paraId="643C2F88" w14:textId="77777777" w:rsidR="00B10440" w:rsidRPr="00D81AC3" w:rsidRDefault="00B10440" w:rsidP="00D81AC3">
            <w:pPr>
              <w:ind w:left="283"/>
              <w:jc w:val="both"/>
            </w:pPr>
            <w:r w:rsidRPr="00D81AC3">
              <w:t>1.1. Ministria përkatëse për Mjedis dhe Planifikim Hapësinor;</w:t>
            </w:r>
          </w:p>
          <w:p w14:paraId="73F852AA" w14:textId="77777777" w:rsidR="00B10440" w:rsidRPr="00D81AC3" w:rsidRDefault="00B10440" w:rsidP="00D81AC3">
            <w:pPr>
              <w:ind w:left="283"/>
              <w:jc w:val="both"/>
            </w:pPr>
          </w:p>
          <w:p w14:paraId="188830EE" w14:textId="77777777" w:rsidR="00B10440" w:rsidRPr="00D81AC3" w:rsidRDefault="00B10440" w:rsidP="00D81AC3">
            <w:pPr>
              <w:ind w:left="283"/>
              <w:jc w:val="both"/>
            </w:pPr>
            <w:r w:rsidRPr="00D81AC3">
              <w:t>1.2. Ministria përkatëse për Zhvillim Ekonomik;</w:t>
            </w:r>
          </w:p>
          <w:p w14:paraId="3BC9E6F7" w14:textId="77777777" w:rsidR="00B10440" w:rsidRPr="00D81AC3" w:rsidRDefault="00B10440" w:rsidP="00D81AC3">
            <w:pPr>
              <w:ind w:left="283"/>
              <w:jc w:val="both"/>
            </w:pPr>
          </w:p>
          <w:p w14:paraId="4BAE56AA" w14:textId="77777777" w:rsidR="00B10440" w:rsidRPr="00D81AC3" w:rsidRDefault="00B10440" w:rsidP="00D81AC3">
            <w:pPr>
              <w:ind w:left="283"/>
              <w:jc w:val="both"/>
            </w:pPr>
            <w:r w:rsidRPr="00D81AC3">
              <w:t>1.3. Agjencia e Statistikave të Kosovës;</w:t>
            </w:r>
          </w:p>
          <w:p w14:paraId="7A3F95CA" w14:textId="77777777" w:rsidR="00B10440" w:rsidRPr="00D81AC3" w:rsidRDefault="00B10440" w:rsidP="00D81AC3">
            <w:pPr>
              <w:ind w:left="283"/>
              <w:jc w:val="both"/>
            </w:pPr>
          </w:p>
          <w:p w14:paraId="74626502" w14:textId="77777777" w:rsidR="00B10440" w:rsidRPr="00D81AC3" w:rsidRDefault="00B10440" w:rsidP="00D81AC3">
            <w:pPr>
              <w:ind w:left="283"/>
              <w:jc w:val="both"/>
            </w:pPr>
            <w:r w:rsidRPr="00D81AC3">
              <w:t>1.4. Ministria përkatëse për Infrastrukturë;</w:t>
            </w:r>
          </w:p>
          <w:p w14:paraId="7DC9FD07" w14:textId="76ACFEDA" w:rsidR="00B10440" w:rsidRDefault="00B10440" w:rsidP="00D81AC3">
            <w:pPr>
              <w:ind w:left="283"/>
              <w:jc w:val="both"/>
            </w:pPr>
          </w:p>
          <w:p w14:paraId="65B9FAB0" w14:textId="77777777" w:rsidR="00D87FD4" w:rsidRPr="00D81AC3" w:rsidRDefault="00D87FD4" w:rsidP="00D81AC3">
            <w:pPr>
              <w:ind w:left="283"/>
              <w:jc w:val="both"/>
            </w:pPr>
          </w:p>
          <w:p w14:paraId="48FCE6C2" w14:textId="77777777" w:rsidR="00B10440" w:rsidRPr="00D81AC3" w:rsidRDefault="00B10440" w:rsidP="00D81AC3">
            <w:pPr>
              <w:ind w:left="283"/>
              <w:jc w:val="both"/>
            </w:pPr>
            <w:r w:rsidRPr="00D81AC3">
              <w:t>1.5. Ministria përkatëse për Tregti dhe Industri;</w:t>
            </w:r>
          </w:p>
          <w:p w14:paraId="292D8C00" w14:textId="77777777" w:rsidR="00B10440" w:rsidRPr="00D81AC3" w:rsidRDefault="00B10440" w:rsidP="00D81AC3">
            <w:pPr>
              <w:ind w:left="283"/>
              <w:jc w:val="both"/>
            </w:pPr>
          </w:p>
          <w:p w14:paraId="5360A893" w14:textId="77777777" w:rsidR="00B10440" w:rsidRPr="00D81AC3" w:rsidRDefault="00B10440" w:rsidP="00D81AC3">
            <w:pPr>
              <w:ind w:left="283"/>
              <w:jc w:val="both"/>
            </w:pPr>
            <w:r w:rsidRPr="00D81AC3">
              <w:t>1.6. Ministria përkatëse për Bujqësi dhe Zhvillim Rural;</w:t>
            </w:r>
          </w:p>
          <w:p w14:paraId="3E3001AB" w14:textId="77777777" w:rsidR="00B10440" w:rsidRPr="00D81AC3" w:rsidRDefault="00B10440" w:rsidP="00D81AC3">
            <w:pPr>
              <w:ind w:left="283"/>
              <w:jc w:val="both"/>
            </w:pPr>
          </w:p>
          <w:p w14:paraId="52BCD709" w14:textId="77777777" w:rsidR="00B10440" w:rsidRPr="00D81AC3" w:rsidRDefault="00B10440" w:rsidP="00D81AC3">
            <w:pPr>
              <w:ind w:left="283"/>
              <w:jc w:val="both"/>
            </w:pPr>
            <w:r w:rsidRPr="00D81AC3">
              <w:t>1.7. Asociacion i Komunave të Kosovës;</w:t>
            </w:r>
          </w:p>
          <w:p w14:paraId="31924CE9" w14:textId="2FB7DBFF" w:rsidR="00B10440" w:rsidRDefault="00B10440" w:rsidP="00D81AC3">
            <w:pPr>
              <w:ind w:left="283"/>
              <w:jc w:val="both"/>
            </w:pPr>
          </w:p>
          <w:p w14:paraId="3B7FA086" w14:textId="77777777" w:rsidR="00D87FD4" w:rsidRPr="00D81AC3" w:rsidRDefault="00D87FD4" w:rsidP="00D81AC3">
            <w:pPr>
              <w:ind w:left="283"/>
              <w:jc w:val="both"/>
            </w:pPr>
          </w:p>
          <w:p w14:paraId="549D5BE9" w14:textId="77777777" w:rsidR="00B10440" w:rsidRPr="00D81AC3" w:rsidRDefault="00B10440" w:rsidP="00D81AC3">
            <w:pPr>
              <w:ind w:left="283"/>
              <w:jc w:val="both"/>
            </w:pPr>
            <w:r w:rsidRPr="00D81AC3">
              <w:t>1.8. Dogana e Kosovës;</w:t>
            </w:r>
          </w:p>
          <w:p w14:paraId="4181B227" w14:textId="77777777" w:rsidR="00D87FD4" w:rsidRDefault="00D87FD4" w:rsidP="00D81AC3">
            <w:pPr>
              <w:ind w:left="283"/>
              <w:jc w:val="both"/>
            </w:pPr>
          </w:p>
          <w:p w14:paraId="33DBEE9C" w14:textId="52EBF779" w:rsidR="00B10440" w:rsidRPr="00D81AC3" w:rsidRDefault="00B10440" w:rsidP="00D81AC3">
            <w:pPr>
              <w:ind w:left="283"/>
              <w:jc w:val="both"/>
            </w:pPr>
            <w:r w:rsidRPr="00D81AC3">
              <w:t>1.9. Agjencia Pyjore e Kosovës;</w:t>
            </w:r>
          </w:p>
          <w:p w14:paraId="175D9EE8" w14:textId="77777777" w:rsidR="00B10440" w:rsidRPr="00D81AC3" w:rsidRDefault="00B10440" w:rsidP="00D81AC3">
            <w:pPr>
              <w:ind w:left="283"/>
              <w:jc w:val="both"/>
            </w:pPr>
          </w:p>
          <w:p w14:paraId="7DA5E1A6" w14:textId="77777777" w:rsidR="00B10440" w:rsidRPr="00D81AC3" w:rsidRDefault="00B10440" w:rsidP="00D81AC3">
            <w:pPr>
              <w:ind w:left="283"/>
              <w:jc w:val="both"/>
            </w:pPr>
            <w:r w:rsidRPr="00D81AC3">
              <w:t>1.10. Autoriteti Rregullator për Shërbimet e Ujit;</w:t>
            </w:r>
          </w:p>
          <w:p w14:paraId="5FCEA66C" w14:textId="77777777" w:rsidR="00B10440" w:rsidRPr="00D81AC3" w:rsidRDefault="00B10440" w:rsidP="00D81AC3">
            <w:pPr>
              <w:ind w:left="283"/>
              <w:jc w:val="both"/>
            </w:pPr>
          </w:p>
          <w:p w14:paraId="15D366A9" w14:textId="77777777" w:rsidR="00B10440" w:rsidRPr="00D81AC3" w:rsidRDefault="00B10440" w:rsidP="00D81AC3">
            <w:pPr>
              <w:ind w:left="283"/>
              <w:jc w:val="both"/>
            </w:pPr>
            <w:r w:rsidRPr="00D81AC3">
              <w:t>1.11. Kompania për Menaxhimin e Deponive në Kosovë;</w:t>
            </w:r>
          </w:p>
          <w:p w14:paraId="6A162AAC" w14:textId="77777777" w:rsidR="00B10440" w:rsidRPr="00D81AC3" w:rsidRDefault="00B10440" w:rsidP="00D81AC3">
            <w:pPr>
              <w:ind w:left="283"/>
              <w:jc w:val="both"/>
            </w:pPr>
          </w:p>
          <w:p w14:paraId="6F6FFB0C" w14:textId="77777777" w:rsidR="00B10440" w:rsidRPr="00D81AC3" w:rsidRDefault="00B10440" w:rsidP="00D81AC3">
            <w:pPr>
              <w:ind w:left="283"/>
              <w:jc w:val="both"/>
            </w:pPr>
            <w:r w:rsidRPr="00D81AC3">
              <w:t>1.12. Agjencia Kadastrale e Kosovës;</w:t>
            </w:r>
          </w:p>
          <w:p w14:paraId="35FEF126" w14:textId="77777777" w:rsidR="00B10440" w:rsidRPr="00D81AC3" w:rsidRDefault="00B10440" w:rsidP="00D81AC3">
            <w:pPr>
              <w:ind w:left="283"/>
              <w:jc w:val="both"/>
            </w:pPr>
          </w:p>
          <w:p w14:paraId="107606F7" w14:textId="77777777" w:rsidR="00B10440" w:rsidRPr="00D81AC3" w:rsidRDefault="00B10440" w:rsidP="00D81AC3">
            <w:pPr>
              <w:ind w:left="283"/>
              <w:jc w:val="both"/>
            </w:pPr>
            <w:r w:rsidRPr="00D81AC3">
              <w:t xml:space="preserve">1.13. Komisioni i Pavarur për Miniera dhe Minerale. </w:t>
            </w:r>
          </w:p>
          <w:p w14:paraId="1AF5E223" w14:textId="77777777" w:rsidR="00B10440" w:rsidRPr="00D81AC3" w:rsidRDefault="00B10440" w:rsidP="00D81AC3">
            <w:pPr>
              <w:jc w:val="both"/>
              <w:outlineLvl w:val="1"/>
              <w:rPr>
                <w:bCs/>
              </w:rPr>
            </w:pPr>
          </w:p>
          <w:p w14:paraId="65F1193A" w14:textId="77777777" w:rsidR="00B10440" w:rsidRPr="00D81AC3" w:rsidRDefault="00B10440" w:rsidP="00D81AC3">
            <w:pPr>
              <w:rPr>
                <w:b/>
                <w:bCs/>
              </w:rPr>
            </w:pPr>
            <w:r w:rsidRPr="00D81AC3">
              <w:rPr>
                <w:b/>
                <w:bCs/>
              </w:rPr>
              <w:t>KAPITULLI V</w:t>
            </w:r>
          </w:p>
          <w:p w14:paraId="6D61AEF8" w14:textId="77777777" w:rsidR="00B10440" w:rsidRPr="00D81AC3" w:rsidRDefault="00B10440" w:rsidP="00D81AC3">
            <w:pPr>
              <w:rPr>
                <w:b/>
                <w:bCs/>
              </w:rPr>
            </w:pPr>
            <w:r w:rsidRPr="00D81AC3">
              <w:rPr>
                <w:b/>
                <w:bCs/>
              </w:rPr>
              <w:t>DISPOZITAT KALIMATRE DHE PËRFUNDIMTARE</w:t>
            </w:r>
          </w:p>
          <w:p w14:paraId="57824552" w14:textId="77777777" w:rsidR="00B10440" w:rsidRPr="00D81AC3" w:rsidRDefault="00B10440" w:rsidP="00D81AC3">
            <w:pPr>
              <w:rPr>
                <w:b/>
              </w:rPr>
            </w:pPr>
          </w:p>
          <w:p w14:paraId="3BAA43EA" w14:textId="77777777" w:rsidR="00B10440" w:rsidRPr="00D81AC3" w:rsidRDefault="00B10440" w:rsidP="00D81AC3">
            <w:pPr>
              <w:jc w:val="center"/>
            </w:pPr>
            <w:r w:rsidRPr="00D81AC3">
              <w:rPr>
                <w:b/>
              </w:rPr>
              <w:t>Neni 22</w:t>
            </w:r>
          </w:p>
          <w:p w14:paraId="0DFC3BC8" w14:textId="77777777" w:rsidR="00B10440" w:rsidRPr="00D81AC3" w:rsidRDefault="00B10440" w:rsidP="00D81AC3">
            <w:pPr>
              <w:jc w:val="center"/>
            </w:pPr>
            <w:r w:rsidRPr="00D81AC3">
              <w:rPr>
                <w:b/>
              </w:rPr>
              <w:t>Shtojcat</w:t>
            </w:r>
          </w:p>
          <w:p w14:paraId="208E1DFB" w14:textId="77777777" w:rsidR="00B10440" w:rsidRPr="00D81AC3" w:rsidRDefault="00B10440" w:rsidP="00D81AC3"/>
          <w:p w14:paraId="0720F41D" w14:textId="77777777" w:rsidR="00B10440" w:rsidRPr="00D81AC3" w:rsidRDefault="00B10440" w:rsidP="00D81AC3">
            <w:r w:rsidRPr="00D81AC3">
              <w:lastRenderedPageBreak/>
              <w:t>1. Pjesë përbërëse të këtij Udhëzimi Administrativ janë:</w:t>
            </w:r>
          </w:p>
          <w:p w14:paraId="1641AC6B" w14:textId="77777777" w:rsidR="00B10440" w:rsidRPr="00D81AC3" w:rsidRDefault="00B10440" w:rsidP="00D81AC3"/>
          <w:p w14:paraId="70803AF7" w14:textId="77777777" w:rsidR="00B10440" w:rsidRPr="00D81AC3" w:rsidRDefault="00B10440" w:rsidP="00D81AC3">
            <w:pPr>
              <w:ind w:left="283"/>
              <w:jc w:val="both"/>
            </w:pPr>
            <w:r w:rsidRPr="00D81AC3">
              <w:t>1.1. Shtojca 1  -  Përmbajtja e Raportit  të Inventarit Kombëtar të GS-ve dhe Raportit dy (2) vjeçar për transparencën;</w:t>
            </w:r>
          </w:p>
          <w:p w14:paraId="02631B7B" w14:textId="55664076" w:rsidR="00B10440" w:rsidRDefault="00B10440" w:rsidP="00D81AC3">
            <w:pPr>
              <w:ind w:left="283"/>
              <w:jc w:val="both"/>
            </w:pPr>
          </w:p>
          <w:p w14:paraId="4EC3C21D" w14:textId="77777777" w:rsidR="00D87FD4" w:rsidRPr="00D81AC3" w:rsidRDefault="00D87FD4" w:rsidP="00D81AC3">
            <w:pPr>
              <w:ind w:left="283"/>
              <w:jc w:val="both"/>
            </w:pPr>
          </w:p>
          <w:p w14:paraId="2F21FA01" w14:textId="77777777" w:rsidR="00B10440" w:rsidRPr="00D81AC3" w:rsidRDefault="00B10440" w:rsidP="00D81AC3">
            <w:pPr>
              <w:ind w:left="283"/>
              <w:jc w:val="both"/>
            </w:pPr>
            <w:r w:rsidRPr="00D81AC3">
              <w:t>1.2. Shtojca  2 - Kalendari për përgatitjen e Inventarit Kombëtar të GS-ve;</w:t>
            </w:r>
          </w:p>
          <w:p w14:paraId="4580B44F" w14:textId="4A9C36BA" w:rsidR="00B10440" w:rsidRDefault="00B10440" w:rsidP="00D81AC3">
            <w:pPr>
              <w:ind w:left="283"/>
              <w:jc w:val="both"/>
            </w:pPr>
          </w:p>
          <w:p w14:paraId="65EC5CF4" w14:textId="77777777" w:rsidR="00D87FD4" w:rsidRPr="00D81AC3" w:rsidRDefault="00D87FD4" w:rsidP="00D81AC3">
            <w:pPr>
              <w:ind w:left="283"/>
              <w:jc w:val="both"/>
            </w:pPr>
          </w:p>
          <w:p w14:paraId="7592112A" w14:textId="77777777" w:rsidR="00B10440" w:rsidRPr="00D81AC3" w:rsidRDefault="00B10440" w:rsidP="00D81AC3">
            <w:pPr>
              <w:ind w:left="283"/>
              <w:jc w:val="both"/>
            </w:pPr>
            <w:r w:rsidRPr="00D81AC3">
              <w:t xml:space="preserve">1.3. Shtojca 3 - Raportimi për zbatimin e rekomandimeve; </w:t>
            </w:r>
          </w:p>
          <w:p w14:paraId="7FA9699F" w14:textId="77777777" w:rsidR="00B10440" w:rsidRPr="00D81AC3" w:rsidRDefault="00B10440" w:rsidP="00D81AC3">
            <w:pPr>
              <w:ind w:left="283"/>
              <w:jc w:val="both"/>
            </w:pPr>
          </w:p>
          <w:p w14:paraId="2145F239" w14:textId="77777777" w:rsidR="00B10440" w:rsidRPr="00D81AC3" w:rsidRDefault="00B10440" w:rsidP="00D81AC3">
            <w:pPr>
              <w:ind w:left="283"/>
              <w:jc w:val="both"/>
            </w:pPr>
            <w:r w:rsidRPr="00D81AC3">
              <w:t xml:space="preserve">1.4. Shtojca  4 - Raportimi për pasiguritë dhe plotësinë; </w:t>
            </w:r>
          </w:p>
          <w:p w14:paraId="136A391F" w14:textId="77777777" w:rsidR="00B10440" w:rsidRPr="00D81AC3" w:rsidRDefault="00B10440" w:rsidP="00D81AC3">
            <w:pPr>
              <w:ind w:left="283"/>
              <w:jc w:val="both"/>
            </w:pPr>
          </w:p>
          <w:p w14:paraId="6D1E0784" w14:textId="77777777" w:rsidR="00B10440" w:rsidRPr="00D81AC3" w:rsidRDefault="00B10440" w:rsidP="00D81AC3">
            <w:pPr>
              <w:ind w:left="283"/>
              <w:jc w:val="both"/>
            </w:pPr>
            <w:r w:rsidRPr="00D81AC3">
              <w:t xml:space="preserve">1.5. Shtojca 5 - Raportimi për konsistencën e emetimeve të raportuara me të dhënat nga instalimet;   </w:t>
            </w:r>
          </w:p>
          <w:p w14:paraId="34134811" w14:textId="77777777" w:rsidR="00B10440" w:rsidRPr="00D81AC3" w:rsidRDefault="00B10440" w:rsidP="00D81AC3">
            <w:pPr>
              <w:ind w:left="283"/>
              <w:jc w:val="both"/>
            </w:pPr>
          </w:p>
          <w:p w14:paraId="62C08A6B" w14:textId="77777777" w:rsidR="00B10440" w:rsidRPr="00D81AC3" w:rsidRDefault="00B10440" w:rsidP="00D81AC3">
            <w:pPr>
              <w:ind w:left="283"/>
              <w:jc w:val="both"/>
            </w:pPr>
            <w:r w:rsidRPr="00D81AC3">
              <w:t xml:space="preserve">1.6. Shtojca 6 - Raportimi për konsistencën me statistikat energjetike; </w:t>
            </w:r>
          </w:p>
          <w:p w14:paraId="0F8B0756" w14:textId="77777777" w:rsidR="00B10440" w:rsidRPr="00D81AC3" w:rsidRDefault="00B10440" w:rsidP="00D81AC3">
            <w:pPr>
              <w:pStyle w:val="ListParagraph"/>
              <w:spacing w:after="0" w:line="240" w:lineRule="auto"/>
              <w:ind w:left="283"/>
              <w:jc w:val="both"/>
              <w:rPr>
                <w:rFonts w:ascii="Times New Roman" w:hAnsi="Times New Roman" w:cs="Times New Roman"/>
                <w:sz w:val="24"/>
                <w:szCs w:val="24"/>
              </w:rPr>
            </w:pPr>
          </w:p>
          <w:p w14:paraId="63A52743" w14:textId="77777777" w:rsidR="00B10440" w:rsidRPr="00D81AC3" w:rsidRDefault="00B10440" w:rsidP="00D81AC3">
            <w:pPr>
              <w:pStyle w:val="ListParagraph"/>
              <w:spacing w:after="0" w:line="240" w:lineRule="auto"/>
              <w:ind w:left="283"/>
              <w:jc w:val="both"/>
              <w:rPr>
                <w:rFonts w:ascii="Times New Roman" w:hAnsi="Times New Roman" w:cs="Times New Roman"/>
                <w:sz w:val="24"/>
                <w:szCs w:val="24"/>
              </w:rPr>
            </w:pPr>
            <w:r w:rsidRPr="00D81AC3">
              <w:rPr>
                <w:rFonts w:ascii="Times New Roman" w:hAnsi="Times New Roman" w:cs="Times New Roman"/>
                <w:sz w:val="24"/>
                <w:szCs w:val="24"/>
              </w:rPr>
              <w:t xml:space="preserve">1.7. Shtojca 7- Raportimi për konsistencën e të dhënave të raportuara për ndotësit e ajrit; </w:t>
            </w:r>
          </w:p>
          <w:p w14:paraId="51E017F2" w14:textId="26FB711A" w:rsidR="00B10440" w:rsidRDefault="00B10440" w:rsidP="00D81AC3">
            <w:pPr>
              <w:pStyle w:val="ListParagraph"/>
              <w:spacing w:after="0" w:line="240" w:lineRule="auto"/>
              <w:ind w:left="283"/>
              <w:jc w:val="both"/>
              <w:rPr>
                <w:rFonts w:ascii="Times New Roman" w:hAnsi="Times New Roman" w:cs="Times New Roman"/>
                <w:sz w:val="24"/>
                <w:szCs w:val="24"/>
              </w:rPr>
            </w:pPr>
          </w:p>
          <w:p w14:paraId="172EA9AC" w14:textId="77777777" w:rsidR="00D87FD4" w:rsidRPr="00D81AC3" w:rsidRDefault="00D87FD4" w:rsidP="00D81AC3">
            <w:pPr>
              <w:pStyle w:val="ListParagraph"/>
              <w:spacing w:after="0" w:line="240" w:lineRule="auto"/>
              <w:ind w:left="283"/>
              <w:jc w:val="both"/>
              <w:rPr>
                <w:rFonts w:ascii="Times New Roman" w:hAnsi="Times New Roman" w:cs="Times New Roman"/>
                <w:sz w:val="24"/>
                <w:szCs w:val="24"/>
              </w:rPr>
            </w:pPr>
          </w:p>
          <w:p w14:paraId="1D037A41" w14:textId="77777777" w:rsidR="00B10440" w:rsidRPr="00D81AC3" w:rsidRDefault="00B10440" w:rsidP="00D81AC3">
            <w:pPr>
              <w:pStyle w:val="ListParagraph"/>
              <w:spacing w:after="0" w:line="240" w:lineRule="auto"/>
              <w:ind w:left="283"/>
              <w:jc w:val="both"/>
              <w:rPr>
                <w:rFonts w:ascii="Times New Roman" w:hAnsi="Times New Roman" w:cs="Times New Roman"/>
                <w:sz w:val="24"/>
                <w:szCs w:val="24"/>
              </w:rPr>
            </w:pPr>
            <w:r w:rsidRPr="00D81AC3">
              <w:rPr>
                <w:rFonts w:ascii="Times New Roman" w:hAnsi="Times New Roman" w:cs="Times New Roman"/>
                <w:sz w:val="24"/>
                <w:szCs w:val="24"/>
              </w:rPr>
              <w:t xml:space="preserve">1.8. Shtojca 8 - Raportimi për emetimet antopogjene te GS-ve; </w:t>
            </w:r>
          </w:p>
          <w:p w14:paraId="2975D333" w14:textId="77777777" w:rsidR="00B10440" w:rsidRPr="00D81AC3" w:rsidRDefault="00B10440" w:rsidP="00D81AC3">
            <w:pPr>
              <w:pStyle w:val="ListParagraph"/>
              <w:spacing w:after="0" w:line="240" w:lineRule="auto"/>
              <w:ind w:left="283"/>
              <w:jc w:val="both"/>
              <w:rPr>
                <w:rFonts w:ascii="Times New Roman" w:hAnsi="Times New Roman" w:cs="Times New Roman"/>
                <w:sz w:val="24"/>
                <w:szCs w:val="24"/>
              </w:rPr>
            </w:pPr>
          </w:p>
          <w:p w14:paraId="28341F39" w14:textId="77777777" w:rsidR="00B10440" w:rsidRPr="00D81AC3" w:rsidRDefault="00B10440" w:rsidP="00D81AC3">
            <w:pPr>
              <w:pStyle w:val="ListParagraph"/>
              <w:spacing w:after="0" w:line="240" w:lineRule="auto"/>
              <w:ind w:left="283"/>
              <w:jc w:val="both"/>
              <w:rPr>
                <w:rFonts w:ascii="Times New Roman" w:hAnsi="Times New Roman" w:cs="Times New Roman"/>
                <w:sz w:val="24"/>
                <w:szCs w:val="24"/>
              </w:rPr>
            </w:pPr>
            <w:r w:rsidRPr="00D81AC3">
              <w:rPr>
                <w:rFonts w:ascii="Times New Roman" w:hAnsi="Times New Roman" w:cs="Times New Roman"/>
                <w:sz w:val="24"/>
                <w:szCs w:val="24"/>
              </w:rPr>
              <w:lastRenderedPageBreak/>
              <w:t xml:space="preserve">1.9. Shtojca 9 - Vlerat e potencialeve të ngrohjes globale; </w:t>
            </w:r>
          </w:p>
          <w:p w14:paraId="729EA36C" w14:textId="77777777" w:rsidR="00B10440" w:rsidRPr="00D81AC3" w:rsidRDefault="00B10440" w:rsidP="00D81AC3">
            <w:pPr>
              <w:pStyle w:val="ListParagraph"/>
              <w:spacing w:after="0" w:line="240" w:lineRule="auto"/>
              <w:ind w:left="283"/>
              <w:jc w:val="both"/>
              <w:rPr>
                <w:rFonts w:ascii="Times New Roman" w:hAnsi="Times New Roman" w:cs="Times New Roman"/>
                <w:sz w:val="24"/>
                <w:szCs w:val="24"/>
              </w:rPr>
            </w:pPr>
          </w:p>
          <w:p w14:paraId="4AF05EA5" w14:textId="77777777" w:rsidR="00B10440" w:rsidRPr="00D81AC3" w:rsidRDefault="00B10440" w:rsidP="00D81AC3">
            <w:pPr>
              <w:pStyle w:val="ListParagraph"/>
              <w:spacing w:after="0" w:line="240" w:lineRule="auto"/>
              <w:ind w:left="283"/>
              <w:jc w:val="both"/>
              <w:rPr>
                <w:rFonts w:ascii="Times New Roman" w:hAnsi="Times New Roman" w:cs="Times New Roman"/>
                <w:sz w:val="24"/>
                <w:szCs w:val="24"/>
              </w:rPr>
            </w:pPr>
            <w:r w:rsidRPr="00D81AC3">
              <w:rPr>
                <w:rFonts w:ascii="Times New Roman" w:hAnsi="Times New Roman" w:cs="Times New Roman"/>
                <w:sz w:val="24"/>
                <w:szCs w:val="24"/>
              </w:rPr>
              <w:t>1.10. Shtojca 10 - Raportimi për përmbajtjen e Inventarit Kombëtar të GS-ve me të dhëna provizore.</w:t>
            </w:r>
          </w:p>
          <w:p w14:paraId="026BB5E3" w14:textId="77777777" w:rsidR="00B10440" w:rsidRPr="00D81AC3" w:rsidRDefault="00B10440" w:rsidP="00D81AC3">
            <w:pPr>
              <w:ind w:left="1575"/>
              <w:jc w:val="center"/>
              <w:rPr>
                <w:b/>
              </w:rPr>
            </w:pPr>
          </w:p>
          <w:p w14:paraId="792D860D" w14:textId="77777777" w:rsidR="00B10440" w:rsidRPr="00D81AC3" w:rsidRDefault="00B10440" w:rsidP="00D87FD4">
            <w:pPr>
              <w:jc w:val="center"/>
            </w:pPr>
            <w:r w:rsidRPr="00D81AC3">
              <w:rPr>
                <w:b/>
              </w:rPr>
              <w:t>Neni 23</w:t>
            </w:r>
          </w:p>
          <w:p w14:paraId="627C9097" w14:textId="77777777" w:rsidR="00B10440" w:rsidRPr="00D81AC3" w:rsidRDefault="00B10440" w:rsidP="00D87FD4">
            <w:pPr>
              <w:jc w:val="center"/>
              <w:rPr>
                <w:b/>
              </w:rPr>
            </w:pPr>
            <w:r w:rsidRPr="00D81AC3">
              <w:rPr>
                <w:b/>
              </w:rPr>
              <w:t>Shfuqizimi</w:t>
            </w:r>
          </w:p>
          <w:p w14:paraId="5FC3E8F7" w14:textId="77777777" w:rsidR="00B10440" w:rsidRPr="00D81AC3" w:rsidRDefault="00B10440" w:rsidP="00D81AC3">
            <w:pPr>
              <w:ind w:left="1575"/>
              <w:jc w:val="both"/>
              <w:rPr>
                <w:b/>
              </w:rPr>
            </w:pPr>
          </w:p>
          <w:p w14:paraId="79CD2C16" w14:textId="77777777" w:rsidR="00B10440" w:rsidRPr="00D81AC3" w:rsidRDefault="00B10440" w:rsidP="00D81AC3">
            <w:pPr>
              <w:jc w:val="both"/>
            </w:pPr>
            <w:r w:rsidRPr="00D81AC3">
              <w:t>Me hyrjen në fuqi të këtij Udhëzimi Administrativ, shfuqizohet Udhëzimi Administrativ (QRK) Nr.09/2015 për Përcjelljen e Emisioneve të Gazrave Serrë.</w:t>
            </w:r>
          </w:p>
          <w:p w14:paraId="4F213875" w14:textId="77777777" w:rsidR="00B10440" w:rsidRPr="00D81AC3" w:rsidRDefault="00B10440" w:rsidP="00D81AC3">
            <w:pPr>
              <w:ind w:left="1575"/>
              <w:jc w:val="center"/>
              <w:rPr>
                <w:b/>
              </w:rPr>
            </w:pPr>
          </w:p>
          <w:p w14:paraId="487FD312" w14:textId="77777777" w:rsidR="00B10440" w:rsidRPr="00D81AC3" w:rsidRDefault="00B10440" w:rsidP="00D87FD4">
            <w:pPr>
              <w:jc w:val="center"/>
            </w:pPr>
            <w:r w:rsidRPr="00D81AC3">
              <w:rPr>
                <w:b/>
              </w:rPr>
              <w:t>Neni 24</w:t>
            </w:r>
          </w:p>
          <w:p w14:paraId="6AD128F6" w14:textId="77777777" w:rsidR="00B10440" w:rsidRPr="00D81AC3" w:rsidRDefault="00B10440" w:rsidP="00D87FD4">
            <w:pPr>
              <w:jc w:val="center"/>
            </w:pPr>
            <w:r w:rsidRPr="00D81AC3">
              <w:rPr>
                <w:b/>
              </w:rPr>
              <w:t>Hyrja në fuqi</w:t>
            </w:r>
          </w:p>
          <w:p w14:paraId="751D53E2" w14:textId="77777777" w:rsidR="00B10440" w:rsidRPr="00D81AC3" w:rsidRDefault="00B10440" w:rsidP="00D81A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Cambria"/>
                <w:bCs/>
                <w:color w:val="000000"/>
              </w:rPr>
            </w:pPr>
          </w:p>
          <w:p w14:paraId="01280250" w14:textId="77777777" w:rsidR="00B10440" w:rsidRPr="00D81AC3" w:rsidRDefault="00B10440" w:rsidP="00D81A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Calibri"/>
              </w:rPr>
            </w:pPr>
            <w:r w:rsidRPr="00D81AC3">
              <w:rPr>
                <w:rFonts w:eastAsia="Calibri"/>
              </w:rPr>
              <w:t xml:space="preserve">Ky Udhëzim Administrativ hyn në fuqi shtatë (7) ditë pas publikimit në Gazetën Zyrtare të Republikës së Kosovës. </w:t>
            </w:r>
          </w:p>
          <w:p w14:paraId="76ED5841" w14:textId="77777777" w:rsidR="00B10440" w:rsidRPr="00D81AC3" w:rsidRDefault="00B10440" w:rsidP="00D81AC3"/>
          <w:p w14:paraId="48C85AE7" w14:textId="77777777" w:rsidR="00B10440" w:rsidRPr="00D81AC3" w:rsidRDefault="00B10440" w:rsidP="00D81AC3">
            <w:pPr>
              <w:pStyle w:val="NoSpacing"/>
              <w:jc w:val="right"/>
              <w:rPr>
                <w:b/>
                <w:szCs w:val="24"/>
              </w:rPr>
            </w:pPr>
            <w:r w:rsidRPr="00D81AC3">
              <w:rPr>
                <w:b/>
                <w:szCs w:val="24"/>
              </w:rPr>
              <w:t>Albin Kurti</w:t>
            </w:r>
          </w:p>
          <w:p w14:paraId="49543C7D" w14:textId="77777777" w:rsidR="00B10440" w:rsidRPr="00D81AC3" w:rsidRDefault="00B10440" w:rsidP="00D81AC3">
            <w:pPr>
              <w:pStyle w:val="NoSpacing"/>
              <w:jc w:val="right"/>
              <w:rPr>
                <w:szCs w:val="24"/>
              </w:rPr>
            </w:pPr>
            <w:r w:rsidRPr="00D81AC3">
              <w:rPr>
                <w:b/>
                <w:szCs w:val="24"/>
              </w:rPr>
              <w:t>________________________________</w:t>
            </w:r>
          </w:p>
          <w:p w14:paraId="3FA168D1" w14:textId="77777777" w:rsidR="00B10440" w:rsidRPr="00D81AC3" w:rsidRDefault="00B10440" w:rsidP="00D81AC3">
            <w:pPr>
              <w:pStyle w:val="NoSpacing"/>
              <w:jc w:val="right"/>
              <w:rPr>
                <w:szCs w:val="24"/>
              </w:rPr>
            </w:pPr>
            <w:r w:rsidRPr="00D81AC3">
              <w:rPr>
                <w:szCs w:val="24"/>
              </w:rPr>
              <w:t xml:space="preserve">Kryeministër në detyrë i Republikës së Kosovës </w:t>
            </w:r>
          </w:p>
          <w:p w14:paraId="2E3EF8DD" w14:textId="77777777" w:rsidR="00B10440" w:rsidRPr="00D81AC3" w:rsidRDefault="00B10440" w:rsidP="00D81AC3">
            <w:pPr>
              <w:pStyle w:val="NoSpacing"/>
              <w:jc w:val="right"/>
              <w:rPr>
                <w:szCs w:val="24"/>
              </w:rPr>
            </w:pPr>
            <w:r w:rsidRPr="00D81AC3">
              <w:rPr>
                <w:szCs w:val="24"/>
              </w:rPr>
              <w:t xml:space="preserve"> </w:t>
            </w:r>
          </w:p>
          <w:p w14:paraId="40DDEF15" w14:textId="77777777" w:rsidR="00B10440" w:rsidRPr="00D81AC3" w:rsidRDefault="00B10440" w:rsidP="00D81AC3">
            <w:pPr>
              <w:pStyle w:val="NoSpacing"/>
              <w:jc w:val="right"/>
              <w:rPr>
                <w:szCs w:val="24"/>
              </w:rPr>
            </w:pPr>
            <w:r w:rsidRPr="00D81AC3">
              <w:rPr>
                <w:szCs w:val="24"/>
              </w:rPr>
              <w:t>Prishtinë, 2026</w:t>
            </w:r>
          </w:p>
          <w:p w14:paraId="1D29C655" w14:textId="77777777" w:rsidR="00B10440" w:rsidRPr="00D81AC3" w:rsidRDefault="00B10440" w:rsidP="00D81AC3">
            <w:pPr>
              <w:jc w:val="both"/>
              <w:rPr>
                <w:b/>
              </w:rPr>
            </w:pPr>
          </w:p>
          <w:p w14:paraId="66AA6C37" w14:textId="77777777" w:rsidR="00B10440" w:rsidRPr="00D81AC3" w:rsidRDefault="00B10440" w:rsidP="00D81AC3">
            <w:pPr>
              <w:jc w:val="both"/>
              <w:rPr>
                <w:b/>
              </w:rPr>
            </w:pPr>
          </w:p>
          <w:p w14:paraId="4ACB01C8" w14:textId="13821AA2" w:rsidR="00A51621" w:rsidRPr="00D81AC3" w:rsidRDefault="00A51621" w:rsidP="00D81AC3">
            <w:pPr>
              <w:ind w:left="283"/>
              <w:jc w:val="center"/>
              <w:rPr>
                <w:lang w:val="pl-PL"/>
              </w:rPr>
            </w:pPr>
          </w:p>
        </w:tc>
        <w:tc>
          <w:tcPr>
            <w:tcW w:w="4705" w:type="dxa"/>
            <w:tcBorders>
              <w:top w:val="single" w:sz="4" w:space="0" w:color="auto"/>
              <w:left w:val="single" w:sz="4" w:space="0" w:color="auto"/>
              <w:bottom w:val="single" w:sz="4" w:space="0" w:color="auto"/>
              <w:right w:val="single" w:sz="4" w:space="0" w:color="auto"/>
            </w:tcBorders>
          </w:tcPr>
          <w:p w14:paraId="7EBC81AC" w14:textId="77777777" w:rsidR="001013D2" w:rsidRPr="00D81AC3" w:rsidRDefault="001013D2" w:rsidP="00D81AC3">
            <w:pPr>
              <w:jc w:val="both"/>
              <w:rPr>
                <w:rFonts w:eastAsia="Calibri"/>
                <w:b/>
                <w:lang w:val="en-GB"/>
              </w:rPr>
            </w:pPr>
            <w:r w:rsidRPr="00D81AC3">
              <w:rPr>
                <w:rFonts w:eastAsia="Calibri"/>
                <w:b/>
                <w:lang w:val="en-GB"/>
              </w:rPr>
              <w:lastRenderedPageBreak/>
              <w:t>The Government of the Republic of Kosovo,</w:t>
            </w:r>
          </w:p>
          <w:p w14:paraId="20C79F6B" w14:textId="77777777" w:rsidR="001013D2" w:rsidRPr="00D81AC3" w:rsidRDefault="001013D2" w:rsidP="00D81AC3">
            <w:pPr>
              <w:jc w:val="both"/>
              <w:rPr>
                <w:rFonts w:eastAsia="Calibri"/>
                <w:b/>
                <w:lang w:val="en-GB"/>
              </w:rPr>
            </w:pPr>
          </w:p>
          <w:p w14:paraId="253B9022" w14:textId="77777777" w:rsidR="001013D2" w:rsidRPr="00D81AC3" w:rsidRDefault="001013D2" w:rsidP="00D81AC3">
            <w:pPr>
              <w:jc w:val="both"/>
              <w:rPr>
                <w:b/>
                <w:lang w:val="en-GB"/>
              </w:rPr>
            </w:pPr>
            <w:r w:rsidRPr="00D81AC3">
              <w:rPr>
                <w:lang w:val="en-GB"/>
              </w:rPr>
              <w:t>Pursuant to Article 93 paragraph 4 of the Constitution of the Republic of Kosovo, Article 20 paragraph 2 of Law No. 08/L-250 on Climate Change (Official Gazette No. 1/5 January 2024), Article 8 paragraph 4, subparagraph 4.5 of Law No. 08/L-117 on the Government of the Republic of Kosovo (Official Gazette No. 34/22 dated 18 November 2022), as well as Article 78 paragraph 6 subparagraph 2 of Regulation No. 17/2024 on the Rules of Procedure of the Government,</w:t>
            </w:r>
          </w:p>
          <w:p w14:paraId="79152E08" w14:textId="77777777" w:rsidR="001013D2" w:rsidRPr="00D81AC3" w:rsidRDefault="001013D2" w:rsidP="00D81AC3">
            <w:pPr>
              <w:jc w:val="both"/>
              <w:rPr>
                <w:lang w:val="en-GB"/>
              </w:rPr>
            </w:pPr>
          </w:p>
          <w:p w14:paraId="3C93E643" w14:textId="77777777" w:rsidR="001013D2" w:rsidRPr="00D81AC3" w:rsidRDefault="001013D2" w:rsidP="00D81AC3">
            <w:pPr>
              <w:jc w:val="both"/>
              <w:rPr>
                <w:lang w:val="en-GB"/>
              </w:rPr>
            </w:pPr>
            <w:r w:rsidRPr="00D81AC3">
              <w:rPr>
                <w:lang w:val="en-GB"/>
              </w:rPr>
              <w:t>Adopts:</w:t>
            </w:r>
          </w:p>
          <w:p w14:paraId="328367E3" w14:textId="77777777" w:rsidR="001013D2" w:rsidRPr="00D81AC3" w:rsidRDefault="001013D2" w:rsidP="00D81AC3">
            <w:pPr>
              <w:jc w:val="both"/>
            </w:pPr>
          </w:p>
          <w:p w14:paraId="76352B54" w14:textId="5CCF03B8" w:rsidR="001013D2" w:rsidRPr="00D81AC3" w:rsidRDefault="001013D2" w:rsidP="00D81AC3">
            <w:pPr>
              <w:jc w:val="both"/>
              <w:rPr>
                <w:b/>
                <w:lang w:val="en-GB"/>
              </w:rPr>
            </w:pPr>
            <w:r w:rsidRPr="00D81AC3">
              <w:rPr>
                <w:b/>
                <w:lang w:val="en-GB"/>
              </w:rPr>
              <w:t>ADMINISTRATIVE INSTRUCTION (GRK) NO.______/2026 ON THE RULES, STRUCTURE, FORM, AND THE PROCESS FOR SUBMITTING INFORMATION RELATED TO THE NATIONAL INVENTORY SYSTEM AND THE LIST OF AUTHORITIES RESPONSIBLE FOR REPORTING GREENHOUSE GAS EMISSIONS DATA AND THE PREPARATION OF THE INVENTORY</w:t>
            </w:r>
          </w:p>
          <w:p w14:paraId="70CC3ABC" w14:textId="77777777" w:rsidR="001013D2" w:rsidRPr="00D81AC3" w:rsidRDefault="001013D2" w:rsidP="00D81AC3">
            <w:pPr>
              <w:jc w:val="center"/>
              <w:rPr>
                <w:b/>
              </w:rPr>
            </w:pPr>
          </w:p>
          <w:p w14:paraId="65F63D00" w14:textId="77777777" w:rsidR="001013D2" w:rsidRPr="00D81AC3" w:rsidRDefault="001013D2" w:rsidP="00D81AC3">
            <w:pPr>
              <w:rPr>
                <w:b/>
                <w:lang w:val="en-GB"/>
              </w:rPr>
            </w:pPr>
            <w:r w:rsidRPr="00D81AC3">
              <w:rPr>
                <w:b/>
                <w:lang w:val="en-GB"/>
              </w:rPr>
              <w:t>CHAPTER I</w:t>
            </w:r>
          </w:p>
          <w:p w14:paraId="328F08D6" w14:textId="77777777" w:rsidR="001013D2" w:rsidRPr="00D81AC3" w:rsidRDefault="001013D2" w:rsidP="00D81AC3">
            <w:pPr>
              <w:rPr>
                <w:b/>
                <w:lang w:val="en-GB"/>
              </w:rPr>
            </w:pPr>
            <w:r w:rsidRPr="00D81AC3">
              <w:rPr>
                <w:b/>
                <w:lang w:val="en-GB"/>
              </w:rPr>
              <w:t>GENERAL PROVISIONS</w:t>
            </w:r>
          </w:p>
          <w:p w14:paraId="3452B96F" w14:textId="77777777" w:rsidR="001013D2" w:rsidRPr="00D81AC3" w:rsidRDefault="001013D2" w:rsidP="00D81AC3">
            <w:pPr>
              <w:rPr>
                <w:lang w:val="en-GB"/>
              </w:rPr>
            </w:pPr>
          </w:p>
          <w:p w14:paraId="64A099EF" w14:textId="77777777" w:rsidR="001013D2" w:rsidRPr="00D81AC3" w:rsidRDefault="001013D2" w:rsidP="00D81AC3">
            <w:pPr>
              <w:jc w:val="center"/>
              <w:rPr>
                <w:lang w:val="en-GB"/>
              </w:rPr>
            </w:pPr>
            <w:r w:rsidRPr="00D81AC3">
              <w:rPr>
                <w:b/>
                <w:lang w:val="en-GB"/>
              </w:rPr>
              <w:lastRenderedPageBreak/>
              <w:t>Article 1</w:t>
            </w:r>
          </w:p>
          <w:p w14:paraId="003E5206" w14:textId="77777777" w:rsidR="001013D2" w:rsidRPr="00D81AC3" w:rsidRDefault="001013D2" w:rsidP="00D81AC3">
            <w:pPr>
              <w:jc w:val="center"/>
            </w:pPr>
            <w:r w:rsidRPr="00D81AC3">
              <w:rPr>
                <w:b/>
                <w:lang w:val="en-GB"/>
              </w:rPr>
              <w:t>Purpose</w:t>
            </w:r>
          </w:p>
          <w:p w14:paraId="71DD6EBE" w14:textId="77777777" w:rsidR="001013D2" w:rsidRPr="00D81AC3" w:rsidRDefault="001013D2" w:rsidP="00D81AC3">
            <w:pPr>
              <w:jc w:val="center"/>
            </w:pPr>
          </w:p>
          <w:p w14:paraId="56EE6290" w14:textId="77777777" w:rsidR="001013D2" w:rsidRPr="00D81AC3" w:rsidRDefault="001013D2" w:rsidP="00D81AC3">
            <w:pPr>
              <w:jc w:val="both"/>
            </w:pPr>
            <w:r w:rsidRPr="00D81AC3">
              <w:t xml:space="preserve">1. </w:t>
            </w:r>
            <w:r w:rsidRPr="00D81AC3">
              <w:rPr>
                <w:lang w:val="en-GB"/>
              </w:rPr>
              <w:t>This Administrative Instruction determines the structure, form and process of submitting information for reporting to the National Inventory System, the list of authorities responsible for reporting greenhouse gas emissions data, and the preparation of the National GHG Inventory</w:t>
            </w:r>
            <w:r w:rsidRPr="00D81AC3">
              <w:t xml:space="preserve">. </w:t>
            </w:r>
          </w:p>
          <w:p w14:paraId="124819FD" w14:textId="77777777" w:rsidR="001013D2" w:rsidRPr="00D81AC3" w:rsidRDefault="001013D2" w:rsidP="00D81AC3">
            <w:pPr>
              <w:autoSpaceDE w:val="0"/>
              <w:autoSpaceDN w:val="0"/>
              <w:adjustRightInd w:val="0"/>
              <w:jc w:val="both"/>
              <w:rPr>
                <w:rFonts w:eastAsia="Aptos"/>
                <w:color w:val="000000"/>
              </w:rPr>
            </w:pPr>
          </w:p>
          <w:p w14:paraId="7319B30F" w14:textId="77777777" w:rsidR="001013D2" w:rsidRPr="00D81AC3" w:rsidRDefault="001013D2" w:rsidP="00D81AC3">
            <w:pPr>
              <w:autoSpaceDE w:val="0"/>
              <w:autoSpaceDN w:val="0"/>
              <w:adjustRightInd w:val="0"/>
              <w:jc w:val="both"/>
              <w:rPr>
                <w:rFonts w:eastAsia="Aptos"/>
                <w:color w:val="000000"/>
              </w:rPr>
            </w:pPr>
            <w:r w:rsidRPr="00D81AC3">
              <w:rPr>
                <w:rFonts w:eastAsia="Aptos"/>
                <w:color w:val="000000"/>
              </w:rPr>
              <w:t xml:space="preserve">2. </w:t>
            </w:r>
            <w:r w:rsidRPr="00D81AC3">
              <w:rPr>
                <w:rFonts w:eastAsia="Aptos"/>
                <w:color w:val="000000"/>
                <w:lang w:val="en-GB"/>
              </w:rPr>
              <w:t>The Administrative Instruction is partially aligned with</w:t>
            </w:r>
            <w:r w:rsidRPr="00D81AC3">
              <w:rPr>
                <w:rFonts w:eastAsia="Aptos"/>
                <w:color w:val="000000"/>
              </w:rPr>
              <w:t>:</w:t>
            </w:r>
          </w:p>
          <w:p w14:paraId="3BF73079" w14:textId="77777777" w:rsidR="001013D2" w:rsidRPr="00D81AC3" w:rsidRDefault="001013D2" w:rsidP="00D81AC3">
            <w:pPr>
              <w:autoSpaceDE w:val="0"/>
              <w:autoSpaceDN w:val="0"/>
              <w:adjustRightInd w:val="0"/>
              <w:ind w:left="283"/>
              <w:jc w:val="both"/>
              <w:rPr>
                <w:rFonts w:eastAsia="Aptos"/>
                <w:color w:val="000000"/>
              </w:rPr>
            </w:pPr>
          </w:p>
          <w:p w14:paraId="150B6CB3" w14:textId="77777777" w:rsidR="001013D2" w:rsidRPr="00D81AC3" w:rsidRDefault="001013D2" w:rsidP="00D81AC3">
            <w:pPr>
              <w:autoSpaceDE w:val="0"/>
              <w:autoSpaceDN w:val="0"/>
              <w:adjustRightInd w:val="0"/>
              <w:ind w:left="283"/>
              <w:jc w:val="both"/>
              <w:rPr>
                <w:rFonts w:eastAsia="Aptos"/>
                <w:color w:val="000000"/>
                <w:lang w:val="en-GB"/>
              </w:rPr>
            </w:pPr>
            <w:r w:rsidRPr="00D81AC3">
              <w:rPr>
                <w:rFonts w:eastAsia="Aptos"/>
                <w:color w:val="000000"/>
                <w:lang w:val="en-GB"/>
              </w:rPr>
              <w:t xml:space="preserve">1.1. Regulation (EU) No. 2018/1999 of the European Parliament and of the Council on the Governance of the Energy Union and Climate Action; </w:t>
            </w:r>
          </w:p>
          <w:p w14:paraId="7255C13A" w14:textId="77777777" w:rsidR="001013D2" w:rsidRPr="00D81AC3" w:rsidRDefault="001013D2" w:rsidP="00D81AC3">
            <w:pPr>
              <w:autoSpaceDE w:val="0"/>
              <w:autoSpaceDN w:val="0"/>
              <w:adjustRightInd w:val="0"/>
              <w:ind w:left="283"/>
              <w:jc w:val="both"/>
              <w:rPr>
                <w:rFonts w:eastAsia="Aptos"/>
                <w:color w:val="000000"/>
                <w:lang w:val="en-GB"/>
              </w:rPr>
            </w:pPr>
          </w:p>
          <w:p w14:paraId="5EE2C2BB" w14:textId="77777777" w:rsidR="001013D2" w:rsidRPr="00D81AC3" w:rsidRDefault="001013D2" w:rsidP="00D81AC3">
            <w:pPr>
              <w:autoSpaceDE w:val="0"/>
              <w:autoSpaceDN w:val="0"/>
              <w:adjustRightInd w:val="0"/>
              <w:ind w:left="283"/>
              <w:jc w:val="both"/>
              <w:rPr>
                <w:rFonts w:eastAsia="Aptos"/>
                <w:color w:val="000000"/>
                <w:lang w:val="en-GB"/>
              </w:rPr>
            </w:pPr>
            <w:r w:rsidRPr="00D81AC3">
              <w:rPr>
                <w:rFonts w:eastAsia="Aptos"/>
                <w:color w:val="000000"/>
                <w:lang w:val="en-GB"/>
              </w:rPr>
              <w:t xml:space="preserve">1.2. Commission Delegated Regulation (EU) 2020/1044; </w:t>
            </w:r>
          </w:p>
          <w:p w14:paraId="3C557918" w14:textId="77777777" w:rsidR="001013D2" w:rsidRPr="00D81AC3" w:rsidRDefault="001013D2" w:rsidP="00D81AC3">
            <w:pPr>
              <w:autoSpaceDE w:val="0"/>
              <w:autoSpaceDN w:val="0"/>
              <w:adjustRightInd w:val="0"/>
              <w:ind w:left="283"/>
              <w:jc w:val="both"/>
              <w:rPr>
                <w:rFonts w:eastAsia="Aptos"/>
                <w:color w:val="000000"/>
                <w:lang w:val="en-GB"/>
              </w:rPr>
            </w:pPr>
          </w:p>
          <w:p w14:paraId="36135C8B" w14:textId="77777777" w:rsidR="001013D2" w:rsidRPr="00D81AC3" w:rsidRDefault="001013D2" w:rsidP="00D81AC3">
            <w:pPr>
              <w:autoSpaceDE w:val="0"/>
              <w:autoSpaceDN w:val="0"/>
              <w:adjustRightInd w:val="0"/>
              <w:ind w:left="283"/>
              <w:jc w:val="both"/>
              <w:rPr>
                <w:rFonts w:eastAsia="Aptos"/>
                <w:color w:val="000000"/>
                <w:lang w:val="en-GB"/>
              </w:rPr>
            </w:pPr>
            <w:r w:rsidRPr="00D81AC3">
              <w:rPr>
                <w:rFonts w:eastAsia="Aptos"/>
                <w:color w:val="000000"/>
                <w:lang w:val="en-GB"/>
              </w:rPr>
              <w:t xml:space="preserve">1.3. Commission Implementing Regulation (EU) 2020/1208 on structure, format, submission processes and review of information reported by Member States pursuant to Regulation (EU) 2018/1999 of the European Parliament and of the Council and repealing Commission Implementing Regulation (EU) No 749/2014. </w:t>
            </w:r>
          </w:p>
          <w:p w14:paraId="1FD21DA2" w14:textId="02A6125C" w:rsidR="001013D2" w:rsidRPr="00D81AC3" w:rsidRDefault="001013D2" w:rsidP="00D81AC3">
            <w:pPr>
              <w:jc w:val="center"/>
              <w:rPr>
                <w:rFonts w:eastAsia="Calibri"/>
                <w:b/>
                <w:lang w:val="en-GB"/>
              </w:rPr>
            </w:pPr>
          </w:p>
          <w:p w14:paraId="381B14AF" w14:textId="77777777" w:rsidR="00D81AC3" w:rsidRPr="00D81AC3" w:rsidRDefault="00D81AC3" w:rsidP="00D81AC3">
            <w:pPr>
              <w:jc w:val="center"/>
              <w:rPr>
                <w:rFonts w:eastAsia="Calibri"/>
                <w:b/>
                <w:lang w:val="en-GB"/>
              </w:rPr>
            </w:pPr>
          </w:p>
          <w:p w14:paraId="5AC7A139" w14:textId="77777777" w:rsidR="001013D2" w:rsidRPr="00D81AC3" w:rsidRDefault="001013D2" w:rsidP="00D81AC3">
            <w:pPr>
              <w:jc w:val="center"/>
              <w:rPr>
                <w:rFonts w:eastAsia="Calibri"/>
                <w:b/>
                <w:lang w:val="en-GB"/>
              </w:rPr>
            </w:pPr>
            <w:r w:rsidRPr="00D81AC3">
              <w:rPr>
                <w:rFonts w:eastAsia="Calibri"/>
                <w:b/>
                <w:lang w:val="en-GB"/>
              </w:rPr>
              <w:lastRenderedPageBreak/>
              <w:t>Article 2</w:t>
            </w:r>
          </w:p>
          <w:p w14:paraId="3780EB96" w14:textId="77777777" w:rsidR="001013D2" w:rsidRPr="00D81AC3" w:rsidRDefault="001013D2" w:rsidP="00D81AC3">
            <w:pPr>
              <w:jc w:val="center"/>
              <w:rPr>
                <w:rFonts w:eastAsia="Calibri"/>
                <w:b/>
                <w:lang w:val="en-GB"/>
              </w:rPr>
            </w:pPr>
            <w:r w:rsidRPr="00D81AC3">
              <w:rPr>
                <w:rFonts w:eastAsia="Calibri"/>
                <w:b/>
                <w:lang w:val="en-GB"/>
              </w:rPr>
              <w:t>Scope</w:t>
            </w:r>
          </w:p>
          <w:p w14:paraId="67DAB833" w14:textId="77777777" w:rsidR="001013D2" w:rsidRPr="00D81AC3" w:rsidRDefault="001013D2" w:rsidP="00D81AC3">
            <w:pPr>
              <w:autoSpaceDE w:val="0"/>
              <w:autoSpaceDN w:val="0"/>
              <w:adjustRightInd w:val="0"/>
              <w:jc w:val="both"/>
              <w:rPr>
                <w:rFonts w:eastAsia="Calibri"/>
                <w:lang w:val="en-GB"/>
              </w:rPr>
            </w:pPr>
          </w:p>
          <w:p w14:paraId="4CD96D25" w14:textId="77777777" w:rsidR="001013D2" w:rsidRPr="00D81AC3" w:rsidRDefault="001013D2" w:rsidP="00D81AC3">
            <w:pPr>
              <w:autoSpaceDE w:val="0"/>
              <w:autoSpaceDN w:val="0"/>
              <w:adjustRightInd w:val="0"/>
              <w:jc w:val="both"/>
              <w:rPr>
                <w:rFonts w:eastAsia="Calibri"/>
                <w:lang w:val="en-GB"/>
              </w:rPr>
            </w:pPr>
            <w:r w:rsidRPr="00D81AC3">
              <w:rPr>
                <w:rFonts w:eastAsia="Calibri"/>
                <w:lang w:val="en-GB"/>
              </w:rPr>
              <w:t>The provisions of this Administrative Instruction shall apply to the Kosovo Environmental Protection Agency and other institutions responsible for reporting</w:t>
            </w:r>
            <w:r w:rsidRPr="00D81AC3">
              <w:rPr>
                <w:lang w:val="en-GB"/>
              </w:rPr>
              <w:t>.</w:t>
            </w:r>
          </w:p>
          <w:p w14:paraId="4C3CFE81" w14:textId="77777777" w:rsidR="001013D2" w:rsidRPr="00D81AC3" w:rsidRDefault="001013D2" w:rsidP="00D81AC3">
            <w:pPr>
              <w:rPr>
                <w:lang w:val="en-GB"/>
              </w:rPr>
            </w:pPr>
          </w:p>
          <w:p w14:paraId="29516596" w14:textId="77777777" w:rsidR="001013D2" w:rsidRPr="00D81AC3" w:rsidRDefault="001013D2" w:rsidP="00D81AC3">
            <w:pPr>
              <w:jc w:val="center"/>
              <w:rPr>
                <w:lang w:val="en-GB"/>
              </w:rPr>
            </w:pPr>
            <w:r w:rsidRPr="00D81AC3">
              <w:rPr>
                <w:b/>
                <w:lang w:val="en-GB"/>
              </w:rPr>
              <w:t>Article 3</w:t>
            </w:r>
          </w:p>
          <w:p w14:paraId="32B30688" w14:textId="77777777" w:rsidR="001013D2" w:rsidRPr="00D81AC3" w:rsidRDefault="001013D2" w:rsidP="00D81AC3">
            <w:pPr>
              <w:jc w:val="center"/>
              <w:rPr>
                <w:lang w:val="en-GB"/>
              </w:rPr>
            </w:pPr>
            <w:r w:rsidRPr="00D81AC3">
              <w:rPr>
                <w:b/>
                <w:lang w:val="en-GB"/>
              </w:rPr>
              <w:t>Definitions</w:t>
            </w:r>
          </w:p>
          <w:p w14:paraId="190E5D7C" w14:textId="77777777" w:rsidR="001013D2" w:rsidRPr="00D81AC3" w:rsidRDefault="001013D2" w:rsidP="00D81AC3">
            <w:pPr>
              <w:rPr>
                <w:lang w:val="en-GB"/>
              </w:rPr>
            </w:pPr>
          </w:p>
          <w:p w14:paraId="57251BDD" w14:textId="382AE54E" w:rsidR="001013D2" w:rsidRPr="00D81AC3" w:rsidRDefault="001013D2" w:rsidP="00D81AC3">
            <w:pPr>
              <w:jc w:val="both"/>
              <w:rPr>
                <w:lang w:val="en-GB"/>
              </w:rPr>
            </w:pPr>
            <w:r w:rsidRPr="00D81AC3">
              <w:rPr>
                <w:lang w:val="en-GB"/>
              </w:rPr>
              <w:t>1. The terms used in this Administrative Instruction s</w:t>
            </w:r>
            <w:r w:rsidR="00D81AC3">
              <w:rPr>
                <w:lang w:val="en-GB"/>
              </w:rPr>
              <w:t>hall have the following meaning:</w:t>
            </w:r>
          </w:p>
          <w:p w14:paraId="45AAC181" w14:textId="66EAB588" w:rsidR="001013D2" w:rsidRDefault="001013D2" w:rsidP="00D81AC3">
            <w:pPr>
              <w:ind w:left="283"/>
              <w:jc w:val="both"/>
              <w:rPr>
                <w:lang w:val="en-GB"/>
              </w:rPr>
            </w:pPr>
          </w:p>
          <w:p w14:paraId="55430B61" w14:textId="77777777" w:rsidR="00D81AC3" w:rsidRPr="00D81AC3" w:rsidRDefault="00D81AC3" w:rsidP="00D81AC3">
            <w:pPr>
              <w:ind w:left="283"/>
              <w:jc w:val="both"/>
              <w:rPr>
                <w:lang w:val="en-GB"/>
              </w:rPr>
            </w:pPr>
          </w:p>
          <w:p w14:paraId="42CE51FF" w14:textId="77777777" w:rsidR="001013D2" w:rsidRPr="00D81AC3" w:rsidRDefault="001013D2" w:rsidP="00D81AC3">
            <w:pPr>
              <w:ind w:left="283"/>
              <w:jc w:val="both"/>
              <w:rPr>
                <w:lang w:val="en-GB"/>
              </w:rPr>
            </w:pPr>
            <w:r w:rsidRPr="00D81AC3">
              <w:rPr>
                <w:bCs/>
                <w:lang w:val="en-GB"/>
              </w:rPr>
              <w:t>1.1.</w:t>
            </w:r>
            <w:r w:rsidRPr="00D81AC3">
              <w:rPr>
                <w:b/>
                <w:bCs/>
                <w:lang w:val="en-GB"/>
              </w:rPr>
              <w:t xml:space="preserve"> Greenhouse Gases (GHG)</w:t>
            </w:r>
            <w:r w:rsidRPr="00D81AC3">
              <w:rPr>
                <w:lang w:val="en-GB"/>
              </w:rPr>
              <w:t xml:space="preserve"> – carbon dioxide (CO₂), methane (CH₄), nitrogen oxide (N₂O), hydrofluorocarbons (HFC), perfluorocarbons (PFC) and sulphur hexafluoride (SF₆), as provided by Law No. 08/L-250 on Climate Change;</w:t>
            </w:r>
          </w:p>
          <w:p w14:paraId="002C7F34" w14:textId="56966DE6" w:rsidR="001013D2" w:rsidRDefault="001013D2" w:rsidP="00D81AC3">
            <w:pPr>
              <w:ind w:left="283"/>
              <w:jc w:val="both"/>
              <w:rPr>
                <w:lang w:val="en-GB"/>
              </w:rPr>
            </w:pPr>
          </w:p>
          <w:p w14:paraId="6402F8C7" w14:textId="77777777" w:rsidR="00D81AC3" w:rsidRPr="00D81AC3" w:rsidRDefault="00D81AC3" w:rsidP="00D81AC3">
            <w:pPr>
              <w:ind w:left="283"/>
              <w:jc w:val="both"/>
              <w:rPr>
                <w:lang w:val="en-GB"/>
              </w:rPr>
            </w:pPr>
          </w:p>
          <w:p w14:paraId="4618A005" w14:textId="77777777" w:rsidR="001013D2" w:rsidRPr="00D81AC3" w:rsidRDefault="001013D2" w:rsidP="00D81AC3">
            <w:pPr>
              <w:ind w:left="283"/>
              <w:jc w:val="both"/>
              <w:rPr>
                <w:lang w:val="en-GB"/>
              </w:rPr>
            </w:pPr>
            <w:r w:rsidRPr="00D81AC3">
              <w:rPr>
                <w:lang w:val="en-GB"/>
              </w:rPr>
              <w:t>1.2.</w:t>
            </w:r>
            <w:r w:rsidRPr="00D81AC3">
              <w:rPr>
                <w:b/>
                <w:lang w:val="en-GB"/>
              </w:rPr>
              <w:t xml:space="preserve"> Anthropogenic emissions </w:t>
            </w:r>
            <w:r w:rsidRPr="00D81AC3">
              <w:rPr>
                <w:lang w:val="en-GB"/>
              </w:rPr>
              <w:t>– emissions created as a result of human activities;</w:t>
            </w:r>
          </w:p>
          <w:p w14:paraId="39BFA726" w14:textId="77777777" w:rsidR="001013D2" w:rsidRPr="00D81AC3" w:rsidRDefault="001013D2" w:rsidP="00D81AC3">
            <w:pPr>
              <w:ind w:left="283"/>
              <w:jc w:val="both"/>
              <w:rPr>
                <w:lang w:val="en-GB"/>
              </w:rPr>
            </w:pPr>
          </w:p>
          <w:p w14:paraId="21FE15F5" w14:textId="0E105B91" w:rsidR="001013D2" w:rsidRPr="00D81AC3" w:rsidRDefault="001013D2" w:rsidP="00D81AC3">
            <w:pPr>
              <w:ind w:left="283"/>
              <w:jc w:val="both"/>
              <w:rPr>
                <w:lang w:val="en-GB"/>
              </w:rPr>
            </w:pPr>
            <w:r w:rsidRPr="00D81AC3">
              <w:rPr>
                <w:lang w:val="en-GB"/>
              </w:rPr>
              <w:t xml:space="preserve">1.3. </w:t>
            </w:r>
            <w:r w:rsidRPr="00D81AC3">
              <w:rPr>
                <w:b/>
                <w:lang w:val="en-GB"/>
              </w:rPr>
              <w:t>Anthropogenic activities</w:t>
            </w:r>
            <w:r w:rsidRPr="00D81AC3">
              <w:rPr>
                <w:lang w:val="en-GB"/>
              </w:rPr>
              <w:t xml:space="preserve"> - effects or processes resulting from human activities, as</w:t>
            </w:r>
            <w:r w:rsidR="00D81AC3">
              <w:rPr>
                <w:lang w:val="en-GB"/>
              </w:rPr>
              <w:t xml:space="preserve"> </w:t>
            </w:r>
            <w:r w:rsidRPr="00D81AC3">
              <w:rPr>
                <w:lang w:val="en-GB"/>
              </w:rPr>
              <w:t xml:space="preserve">opposed to those occurring in natural environments without human influences;  </w:t>
            </w:r>
          </w:p>
          <w:p w14:paraId="2B9D24CF" w14:textId="77777777" w:rsidR="001013D2" w:rsidRPr="00D81AC3" w:rsidRDefault="001013D2" w:rsidP="00D81AC3">
            <w:pPr>
              <w:ind w:left="283" w:firstLine="305"/>
              <w:jc w:val="both"/>
              <w:rPr>
                <w:lang w:val="en-GB"/>
              </w:rPr>
            </w:pPr>
          </w:p>
          <w:p w14:paraId="4699D3A5" w14:textId="77777777" w:rsidR="001013D2" w:rsidRPr="00D81AC3" w:rsidRDefault="001013D2" w:rsidP="00D81AC3">
            <w:pPr>
              <w:ind w:left="283"/>
              <w:jc w:val="both"/>
              <w:rPr>
                <w:lang w:val="en-GB"/>
              </w:rPr>
            </w:pPr>
            <w:r w:rsidRPr="00D81AC3">
              <w:rPr>
                <w:lang w:val="en-GB"/>
              </w:rPr>
              <w:lastRenderedPageBreak/>
              <w:t xml:space="preserve">1.4. </w:t>
            </w:r>
            <w:r w:rsidRPr="00D81AC3">
              <w:rPr>
                <w:b/>
                <w:lang w:val="en-GB"/>
              </w:rPr>
              <w:t xml:space="preserve">Transparency </w:t>
            </w:r>
            <w:r w:rsidRPr="00D81AC3">
              <w:rPr>
                <w:lang w:val="en-GB"/>
              </w:rPr>
              <w:t>- the assumptions and methodologies used for the National GHG Inventory should be clearly explained to facilitate inventory assessment by users of the reported information;</w:t>
            </w:r>
          </w:p>
          <w:p w14:paraId="16592E7F" w14:textId="77777777" w:rsidR="001013D2" w:rsidRPr="00D81AC3" w:rsidRDefault="001013D2" w:rsidP="00D81AC3">
            <w:pPr>
              <w:ind w:left="283"/>
              <w:jc w:val="both"/>
              <w:rPr>
                <w:lang w:val="en-GB"/>
              </w:rPr>
            </w:pPr>
          </w:p>
          <w:p w14:paraId="76597189" w14:textId="77777777" w:rsidR="001013D2" w:rsidRPr="00D81AC3" w:rsidRDefault="001013D2" w:rsidP="00D81AC3">
            <w:pPr>
              <w:ind w:left="283"/>
              <w:jc w:val="both"/>
              <w:rPr>
                <w:lang w:val="en-GB"/>
              </w:rPr>
            </w:pPr>
            <w:r w:rsidRPr="00D81AC3">
              <w:rPr>
                <w:lang w:val="en-GB"/>
              </w:rPr>
              <w:t xml:space="preserve">1.5. </w:t>
            </w:r>
            <w:r w:rsidRPr="00D81AC3">
              <w:rPr>
                <w:b/>
                <w:lang w:val="en-GB"/>
              </w:rPr>
              <w:t xml:space="preserve">Accuracy </w:t>
            </w:r>
            <w:r w:rsidRPr="00D81AC3">
              <w:rPr>
                <w:lang w:val="en-GB"/>
              </w:rPr>
              <w:t xml:space="preserve">- a relative measure of how accurate an estimate of an emission or removal is. Estimates should be accurate in the sense that they are neither systematically above nor below the true emissions or removals, as far as can be measured, and that uncertainties are reduced as much as possible; </w:t>
            </w:r>
          </w:p>
          <w:p w14:paraId="606585D6" w14:textId="77777777" w:rsidR="001013D2" w:rsidRPr="00D81AC3" w:rsidRDefault="001013D2" w:rsidP="00D81AC3">
            <w:pPr>
              <w:ind w:left="283"/>
              <w:jc w:val="both"/>
              <w:rPr>
                <w:lang w:val="en-GB"/>
              </w:rPr>
            </w:pPr>
          </w:p>
          <w:p w14:paraId="31CC4054" w14:textId="77777777" w:rsidR="001013D2" w:rsidRPr="00D81AC3" w:rsidRDefault="001013D2" w:rsidP="00D81AC3">
            <w:pPr>
              <w:ind w:left="283"/>
              <w:jc w:val="both"/>
              <w:rPr>
                <w:lang w:val="en-GB"/>
              </w:rPr>
            </w:pPr>
            <w:r w:rsidRPr="00D81AC3">
              <w:rPr>
                <w:lang w:val="en-GB"/>
              </w:rPr>
              <w:t xml:space="preserve">1.6. </w:t>
            </w:r>
            <w:r w:rsidRPr="00D81AC3">
              <w:rPr>
                <w:b/>
                <w:lang w:val="en-GB"/>
              </w:rPr>
              <w:t xml:space="preserve">Completeness </w:t>
            </w:r>
            <w:r w:rsidRPr="00D81AC3">
              <w:rPr>
                <w:lang w:val="en-GB"/>
              </w:rPr>
              <w:t>- inclusion of all sources of emissions and all sources of removals of GHGs in the National GHG Inventory, without excluding any sector, category or sub-source as defined in international methodological guidelines. A complete National GHG Inventory is one that covers all relevant categories of carbon sources, ensuring that the reported data represent the national GHG balance as broadly and comprehensively as possible;</w:t>
            </w:r>
          </w:p>
          <w:p w14:paraId="03CCAB57" w14:textId="745E8C25" w:rsidR="001013D2" w:rsidRDefault="001013D2" w:rsidP="00D81AC3">
            <w:pPr>
              <w:ind w:left="283"/>
              <w:jc w:val="both"/>
              <w:rPr>
                <w:lang w:val="en-GB"/>
              </w:rPr>
            </w:pPr>
          </w:p>
          <w:p w14:paraId="6A336B9D" w14:textId="77777777" w:rsidR="00D81AC3" w:rsidRPr="00D81AC3" w:rsidRDefault="00D81AC3" w:rsidP="00D81AC3">
            <w:pPr>
              <w:ind w:left="283"/>
              <w:jc w:val="both"/>
              <w:rPr>
                <w:lang w:val="en-GB"/>
              </w:rPr>
            </w:pPr>
          </w:p>
          <w:p w14:paraId="5DD5CD65" w14:textId="77777777" w:rsidR="001013D2" w:rsidRPr="00D81AC3" w:rsidRDefault="001013D2" w:rsidP="00D81AC3">
            <w:pPr>
              <w:ind w:left="283"/>
              <w:jc w:val="both"/>
              <w:rPr>
                <w:lang w:val="en-GB"/>
              </w:rPr>
            </w:pPr>
            <w:r w:rsidRPr="00D81AC3">
              <w:rPr>
                <w:lang w:val="en-GB"/>
              </w:rPr>
              <w:t xml:space="preserve">1.7. </w:t>
            </w:r>
            <w:r w:rsidRPr="00D81AC3">
              <w:rPr>
                <w:b/>
                <w:lang w:val="en-GB"/>
              </w:rPr>
              <w:t xml:space="preserve">Comparability </w:t>
            </w:r>
            <w:r w:rsidRPr="00D81AC3">
              <w:rPr>
                <w:i/>
                <w:lang w:val="en-GB"/>
              </w:rPr>
              <w:t xml:space="preserve">- </w:t>
            </w:r>
            <w:r w:rsidRPr="00D81AC3">
              <w:rPr>
                <w:lang w:val="en-GB"/>
              </w:rPr>
              <w:t>estimates of reported emissions and removals should be comparable across countries;</w:t>
            </w:r>
          </w:p>
          <w:p w14:paraId="6E357CA5" w14:textId="1B4ED532" w:rsidR="001013D2" w:rsidRDefault="001013D2" w:rsidP="00D81AC3">
            <w:pPr>
              <w:ind w:left="283"/>
              <w:jc w:val="both"/>
              <w:rPr>
                <w:lang w:val="en-GB"/>
              </w:rPr>
            </w:pPr>
          </w:p>
          <w:p w14:paraId="3A5598EF" w14:textId="77777777" w:rsidR="00D81AC3" w:rsidRPr="00D81AC3" w:rsidRDefault="00D81AC3" w:rsidP="00D81AC3">
            <w:pPr>
              <w:ind w:left="283"/>
              <w:jc w:val="both"/>
              <w:rPr>
                <w:lang w:val="en-GB"/>
              </w:rPr>
            </w:pPr>
          </w:p>
          <w:p w14:paraId="14FBC7CC" w14:textId="77777777" w:rsidR="001013D2" w:rsidRPr="00D81AC3" w:rsidRDefault="001013D2" w:rsidP="00D81AC3">
            <w:pPr>
              <w:ind w:left="283"/>
              <w:jc w:val="both"/>
              <w:rPr>
                <w:lang w:val="en-GB"/>
              </w:rPr>
            </w:pPr>
            <w:r w:rsidRPr="00D81AC3">
              <w:rPr>
                <w:lang w:val="en-GB"/>
              </w:rPr>
              <w:t xml:space="preserve">1.8. </w:t>
            </w:r>
            <w:r w:rsidRPr="00D81AC3">
              <w:rPr>
                <w:b/>
                <w:lang w:val="en-GB"/>
              </w:rPr>
              <w:t xml:space="preserve">Consistency </w:t>
            </w:r>
            <w:r w:rsidRPr="00D81AC3">
              <w:rPr>
                <w:lang w:val="en-GB"/>
              </w:rPr>
              <w:t>- The National GHG Inventory should be internally consistent in all its elements with inventories from other years. An inventory is consistent if the same methodologies are used for the baseline and for all subsequent years, and if consistent data sets are used to estimate emissions or removals by removals;</w:t>
            </w:r>
          </w:p>
          <w:p w14:paraId="1A2C8858" w14:textId="71F132AE" w:rsidR="001013D2" w:rsidRDefault="001013D2" w:rsidP="00D81AC3">
            <w:pPr>
              <w:ind w:left="283"/>
              <w:jc w:val="both"/>
              <w:rPr>
                <w:lang w:val="en-GB"/>
              </w:rPr>
            </w:pPr>
          </w:p>
          <w:p w14:paraId="4D323E16" w14:textId="75D86B99" w:rsidR="00D81AC3" w:rsidRDefault="00D81AC3" w:rsidP="00D81AC3">
            <w:pPr>
              <w:ind w:left="283"/>
              <w:jc w:val="both"/>
              <w:rPr>
                <w:lang w:val="en-GB"/>
              </w:rPr>
            </w:pPr>
          </w:p>
          <w:p w14:paraId="0AA4D255" w14:textId="77777777" w:rsidR="00D81AC3" w:rsidRPr="00D81AC3" w:rsidRDefault="00D81AC3" w:rsidP="00D81AC3">
            <w:pPr>
              <w:ind w:left="283"/>
              <w:jc w:val="both"/>
              <w:rPr>
                <w:lang w:val="en-GB"/>
              </w:rPr>
            </w:pPr>
          </w:p>
          <w:p w14:paraId="39776A64" w14:textId="77777777" w:rsidR="001013D2" w:rsidRPr="00D81AC3" w:rsidRDefault="001013D2" w:rsidP="00D81AC3">
            <w:pPr>
              <w:ind w:left="283"/>
              <w:jc w:val="both"/>
              <w:rPr>
                <w:lang w:val="en-GB"/>
              </w:rPr>
            </w:pPr>
            <w:r w:rsidRPr="00D81AC3">
              <w:rPr>
                <w:lang w:val="en-GB"/>
              </w:rPr>
              <w:t xml:space="preserve">1.9. </w:t>
            </w:r>
            <w:r w:rsidRPr="00D81AC3">
              <w:rPr>
                <w:b/>
                <w:lang w:val="en-GB"/>
              </w:rPr>
              <w:t>Good practice</w:t>
            </w:r>
            <w:r w:rsidRPr="00D81AC3">
              <w:rPr>
                <w:lang w:val="en-GB"/>
              </w:rPr>
              <w:t xml:space="preserve"> - a set of procedures aimed at ensuring that National GHG Inventories are accurate in the sense that they are neither systematically overestimated nor underestimated as far as can be judged, and that uncertainties are reduced as much as possible;</w:t>
            </w:r>
          </w:p>
          <w:p w14:paraId="353950AD" w14:textId="5A9E7E46" w:rsidR="001013D2" w:rsidRDefault="001013D2" w:rsidP="00D81AC3">
            <w:pPr>
              <w:ind w:left="283"/>
              <w:jc w:val="both"/>
              <w:rPr>
                <w:lang w:val="en-GB"/>
              </w:rPr>
            </w:pPr>
          </w:p>
          <w:p w14:paraId="0D5F2CEF" w14:textId="77777777" w:rsidR="00D81AC3" w:rsidRPr="00D81AC3" w:rsidRDefault="00D81AC3" w:rsidP="00D81AC3">
            <w:pPr>
              <w:ind w:left="283"/>
              <w:jc w:val="both"/>
              <w:rPr>
                <w:lang w:val="en-GB"/>
              </w:rPr>
            </w:pPr>
          </w:p>
          <w:p w14:paraId="72D8C839" w14:textId="7BF93E8F" w:rsidR="001013D2" w:rsidRPr="00D81AC3" w:rsidRDefault="001013D2" w:rsidP="00D81AC3">
            <w:pPr>
              <w:ind w:left="283"/>
              <w:jc w:val="both"/>
              <w:rPr>
                <w:lang w:val="en-GB"/>
              </w:rPr>
            </w:pPr>
            <w:r w:rsidRPr="00D81AC3">
              <w:rPr>
                <w:lang w:val="en-GB"/>
              </w:rPr>
              <w:t xml:space="preserve">1.10. </w:t>
            </w:r>
            <w:r w:rsidRPr="00D81AC3">
              <w:rPr>
                <w:b/>
                <w:lang w:val="en-GB"/>
              </w:rPr>
              <w:t>Emission factor</w:t>
            </w:r>
            <w:r w:rsidRPr="00D81AC3">
              <w:rPr>
                <w:lang w:val="en-GB"/>
              </w:rPr>
              <w:t xml:space="preserve"> - coefficient that determines the emissions or removals of a gas per unit of activity. Emission factors are often based on a sample of measurement data, from which an average value is taken to develop a representative emission rate for a given level of activity under a given set of operating conditions;</w:t>
            </w:r>
          </w:p>
          <w:p w14:paraId="01862893" w14:textId="7601E555" w:rsidR="001013D2" w:rsidRDefault="001013D2" w:rsidP="00D81AC3">
            <w:pPr>
              <w:ind w:left="283"/>
              <w:jc w:val="both"/>
              <w:rPr>
                <w:lang w:val="en-GB"/>
              </w:rPr>
            </w:pPr>
          </w:p>
          <w:p w14:paraId="41C7EA43" w14:textId="77777777" w:rsidR="00D81AC3" w:rsidRPr="00D81AC3" w:rsidRDefault="00D81AC3" w:rsidP="00D81AC3">
            <w:pPr>
              <w:ind w:left="283"/>
              <w:jc w:val="both"/>
              <w:rPr>
                <w:lang w:val="en-GB"/>
              </w:rPr>
            </w:pPr>
          </w:p>
          <w:p w14:paraId="12CF383E" w14:textId="77777777" w:rsidR="001013D2" w:rsidRPr="00D81AC3" w:rsidRDefault="001013D2" w:rsidP="00D81AC3">
            <w:pPr>
              <w:ind w:left="283"/>
              <w:jc w:val="both"/>
              <w:rPr>
                <w:lang w:val="en-GB"/>
              </w:rPr>
            </w:pPr>
            <w:r w:rsidRPr="00D81AC3">
              <w:rPr>
                <w:lang w:val="en-GB"/>
              </w:rPr>
              <w:lastRenderedPageBreak/>
              <w:t xml:space="preserve">1.11. </w:t>
            </w:r>
            <w:r w:rsidRPr="00D81AC3">
              <w:rPr>
                <w:b/>
                <w:lang w:val="en-GB"/>
              </w:rPr>
              <w:t>National GHG Inventory</w:t>
            </w:r>
            <w:r w:rsidRPr="00D81AC3">
              <w:rPr>
                <w:lang w:val="en-GB"/>
              </w:rPr>
              <w:t xml:space="preserve"> - comprehensive calculation of GHG emissions into the atmosphere or removed from it within the territory of the Republic of Kosovo over a period of time;  </w:t>
            </w:r>
          </w:p>
          <w:p w14:paraId="32AD55C7" w14:textId="68A2EB39" w:rsidR="001013D2" w:rsidRDefault="001013D2" w:rsidP="00D81AC3">
            <w:pPr>
              <w:ind w:left="283"/>
              <w:jc w:val="both"/>
              <w:rPr>
                <w:lang w:val="en-GB"/>
              </w:rPr>
            </w:pPr>
          </w:p>
          <w:p w14:paraId="4D26D980" w14:textId="77777777" w:rsidR="00D81AC3" w:rsidRPr="00D81AC3" w:rsidRDefault="00D81AC3" w:rsidP="00D81AC3">
            <w:pPr>
              <w:ind w:left="283"/>
              <w:jc w:val="both"/>
              <w:rPr>
                <w:lang w:val="en-GB"/>
              </w:rPr>
            </w:pPr>
          </w:p>
          <w:p w14:paraId="3EC07B90" w14:textId="77777777" w:rsidR="001013D2" w:rsidRPr="00D81AC3" w:rsidRDefault="001013D2" w:rsidP="00D81AC3">
            <w:pPr>
              <w:ind w:left="283"/>
              <w:jc w:val="both"/>
              <w:rPr>
                <w:lang w:val="en-GB"/>
              </w:rPr>
            </w:pPr>
            <w:r w:rsidRPr="00D81AC3">
              <w:rPr>
                <w:lang w:val="en-GB"/>
              </w:rPr>
              <w:t xml:space="preserve">1.12. </w:t>
            </w:r>
            <w:r w:rsidRPr="00D81AC3">
              <w:rPr>
                <w:b/>
                <w:lang w:val="en-GB"/>
              </w:rPr>
              <w:t>National GHG Inventory Report</w:t>
            </w:r>
            <w:r w:rsidRPr="00D81AC3">
              <w:rPr>
                <w:lang w:val="en-GB"/>
              </w:rPr>
              <w:t xml:space="preserve"> - report of all anthropogenic emissions and removals by sinks. The report is a set of standard reporting tables covering all relevant gases, categories and years – the common reporting tables, and a written report documenting the methodologies and data used to conduct the assessments; </w:t>
            </w:r>
          </w:p>
          <w:p w14:paraId="79511159" w14:textId="684ACB54" w:rsidR="001013D2" w:rsidRDefault="001013D2" w:rsidP="00D81AC3">
            <w:pPr>
              <w:ind w:left="283"/>
              <w:jc w:val="both"/>
              <w:rPr>
                <w:lang w:val="en-GB"/>
              </w:rPr>
            </w:pPr>
          </w:p>
          <w:p w14:paraId="18673221" w14:textId="340441A2" w:rsidR="00D81AC3" w:rsidRDefault="00D81AC3" w:rsidP="00D81AC3">
            <w:pPr>
              <w:ind w:left="283"/>
              <w:jc w:val="both"/>
              <w:rPr>
                <w:lang w:val="en-GB"/>
              </w:rPr>
            </w:pPr>
          </w:p>
          <w:p w14:paraId="2256B946" w14:textId="77777777" w:rsidR="00D81AC3" w:rsidRPr="00D81AC3" w:rsidRDefault="00D81AC3" w:rsidP="00D81AC3">
            <w:pPr>
              <w:ind w:left="283"/>
              <w:jc w:val="both"/>
              <w:rPr>
                <w:lang w:val="en-GB"/>
              </w:rPr>
            </w:pPr>
          </w:p>
          <w:p w14:paraId="3613772C" w14:textId="77777777" w:rsidR="001013D2" w:rsidRPr="00D81AC3" w:rsidRDefault="001013D2" w:rsidP="00D81AC3">
            <w:pPr>
              <w:ind w:left="283"/>
              <w:jc w:val="both"/>
              <w:rPr>
                <w:lang w:val="en-GB"/>
              </w:rPr>
            </w:pPr>
            <w:r w:rsidRPr="00D81AC3">
              <w:rPr>
                <w:lang w:val="en-GB"/>
              </w:rPr>
              <w:t xml:space="preserve">1.13. </w:t>
            </w:r>
            <w:r w:rsidRPr="00D81AC3">
              <w:rPr>
                <w:b/>
                <w:lang w:val="en-GB"/>
              </w:rPr>
              <w:t>National GHG Reporting System</w:t>
            </w:r>
            <w:r w:rsidRPr="00D81AC3">
              <w:rPr>
                <w:lang w:val="en-GB"/>
              </w:rPr>
              <w:t xml:space="preserve"> - the set of legal and procedural mechanisms through which the collection, processing, calculation, reporting, archiving and quality control of data and information for the National GHG Inventory is ensured, including the use of a common reporting format for GHG emissions and their professional assessment;</w:t>
            </w:r>
          </w:p>
          <w:p w14:paraId="23CFA5EF" w14:textId="688B8DB6" w:rsidR="001013D2" w:rsidRDefault="001013D2" w:rsidP="00D81AC3">
            <w:pPr>
              <w:ind w:left="283"/>
              <w:jc w:val="both"/>
              <w:rPr>
                <w:lang w:val="en-GB"/>
              </w:rPr>
            </w:pPr>
          </w:p>
          <w:p w14:paraId="4CC862D9" w14:textId="77777777" w:rsidR="00D81AC3" w:rsidRPr="00D81AC3" w:rsidRDefault="00D81AC3" w:rsidP="00D81AC3">
            <w:pPr>
              <w:ind w:left="283"/>
              <w:jc w:val="both"/>
              <w:rPr>
                <w:lang w:val="en-GB"/>
              </w:rPr>
            </w:pPr>
          </w:p>
          <w:p w14:paraId="701D7838" w14:textId="4522765B" w:rsidR="001013D2" w:rsidRPr="00D81AC3" w:rsidRDefault="001013D2" w:rsidP="00D81AC3">
            <w:pPr>
              <w:ind w:left="283"/>
              <w:jc w:val="both"/>
              <w:rPr>
                <w:lang w:val="en-GB"/>
              </w:rPr>
            </w:pPr>
            <w:r w:rsidRPr="00D81AC3">
              <w:rPr>
                <w:lang w:val="en-GB"/>
              </w:rPr>
              <w:t xml:space="preserve">1.14. </w:t>
            </w:r>
            <w:r w:rsidRPr="00D81AC3">
              <w:rPr>
                <w:b/>
                <w:lang w:val="en-GB"/>
              </w:rPr>
              <w:t xml:space="preserve">Quality assurance and control plan </w:t>
            </w:r>
            <w:r w:rsidRPr="00D81AC3">
              <w:rPr>
                <w:lang w:val="en-GB"/>
              </w:rPr>
              <w:t xml:space="preserve">- document that describes the quality assurance, control and verification activities </w:t>
            </w:r>
            <w:r w:rsidRPr="00D81AC3">
              <w:rPr>
                <w:lang w:val="en-GB"/>
              </w:rPr>
              <w:lastRenderedPageBreak/>
              <w:t xml:space="preserve">to be implemented and the institutional arrangements and responsibilities for implementing these activities. The plan includes the planned timeframe for the quality assurance and control activities that accompany the preparation of the inventory from its initial development to its final reporting in each year; </w:t>
            </w:r>
          </w:p>
          <w:p w14:paraId="3599F79A" w14:textId="77777777" w:rsidR="001013D2" w:rsidRPr="00D81AC3" w:rsidRDefault="001013D2" w:rsidP="00D81AC3">
            <w:pPr>
              <w:ind w:left="283"/>
              <w:jc w:val="both"/>
              <w:rPr>
                <w:lang w:val="en-GB"/>
              </w:rPr>
            </w:pPr>
          </w:p>
          <w:p w14:paraId="6EBCA124" w14:textId="77777777" w:rsidR="001013D2" w:rsidRPr="00D81AC3" w:rsidRDefault="001013D2" w:rsidP="00D81AC3">
            <w:pPr>
              <w:ind w:left="283"/>
              <w:jc w:val="both"/>
              <w:rPr>
                <w:lang w:val="en-GB"/>
              </w:rPr>
            </w:pPr>
            <w:r w:rsidRPr="00D81AC3">
              <w:rPr>
                <w:lang w:val="en-GB"/>
              </w:rPr>
              <w:t xml:space="preserve">1.15. </w:t>
            </w:r>
            <w:r w:rsidRPr="00D81AC3">
              <w:rPr>
                <w:b/>
                <w:lang w:val="en-GB"/>
              </w:rPr>
              <w:t>Re-estimation</w:t>
            </w:r>
            <w:r w:rsidRPr="00D81AC3">
              <w:rPr>
                <w:lang w:val="en-GB"/>
              </w:rPr>
              <w:t xml:space="preserve"> – procedure for re-estimating anthropogenic GHG emissions by source and removals by sinks reported in previously submitted inventories, as a result of changes in methodology or in the way in which emission factors and activity data are derived and used; the inclusion of new categories of sources and removals or new National GHG Inventories; or changes in the global warming potential of GHGs;  </w:t>
            </w:r>
          </w:p>
          <w:p w14:paraId="557EC5E2" w14:textId="6286F8FE" w:rsidR="001013D2" w:rsidRDefault="001013D2" w:rsidP="00D81AC3">
            <w:pPr>
              <w:ind w:left="283"/>
              <w:jc w:val="both"/>
              <w:rPr>
                <w:lang w:val="en-GB"/>
              </w:rPr>
            </w:pPr>
          </w:p>
          <w:p w14:paraId="6F0B051B" w14:textId="3D7A783A" w:rsidR="00D81AC3" w:rsidRDefault="00D81AC3" w:rsidP="00D81AC3">
            <w:pPr>
              <w:ind w:left="283"/>
              <w:jc w:val="both"/>
              <w:rPr>
                <w:lang w:val="en-GB"/>
              </w:rPr>
            </w:pPr>
          </w:p>
          <w:p w14:paraId="1E6325C2" w14:textId="77777777" w:rsidR="00D81AC3" w:rsidRPr="00D81AC3" w:rsidRDefault="00D81AC3" w:rsidP="00D81AC3">
            <w:pPr>
              <w:ind w:left="283"/>
              <w:jc w:val="both"/>
              <w:rPr>
                <w:lang w:val="en-GB"/>
              </w:rPr>
            </w:pPr>
          </w:p>
          <w:p w14:paraId="7B7A46D7" w14:textId="77777777" w:rsidR="001013D2" w:rsidRPr="00D81AC3" w:rsidRDefault="001013D2" w:rsidP="00D81AC3">
            <w:pPr>
              <w:ind w:left="283"/>
              <w:jc w:val="both"/>
              <w:rPr>
                <w:lang w:val="en-GB"/>
              </w:rPr>
            </w:pPr>
            <w:r w:rsidRPr="00D81AC3">
              <w:rPr>
                <w:lang w:val="en-GB"/>
              </w:rPr>
              <w:t xml:space="preserve">1.16. </w:t>
            </w:r>
            <w:r w:rsidRPr="00D81AC3">
              <w:rPr>
                <w:b/>
                <w:lang w:val="en-GB"/>
              </w:rPr>
              <w:t>Emission sectors</w:t>
            </w:r>
            <w:r w:rsidRPr="00D81AC3">
              <w:rPr>
                <w:lang w:val="en-GB"/>
              </w:rPr>
              <w:t xml:space="preserve"> - GHG emissions and removals estimates are divided into main sectors, which are groupings of processes, sources and removals related to: energy, industrial processes, use of solvents and other products, agriculture, land use change, forestry and waste;</w:t>
            </w:r>
          </w:p>
          <w:p w14:paraId="1CFC9AD9" w14:textId="4D237420" w:rsidR="001013D2" w:rsidRDefault="001013D2" w:rsidP="00D81AC3">
            <w:pPr>
              <w:ind w:left="283"/>
              <w:jc w:val="both"/>
              <w:rPr>
                <w:lang w:val="en-GB"/>
              </w:rPr>
            </w:pPr>
          </w:p>
          <w:p w14:paraId="642AC03F" w14:textId="77777777" w:rsidR="00D81AC3" w:rsidRPr="00D81AC3" w:rsidRDefault="00D81AC3" w:rsidP="00D81AC3">
            <w:pPr>
              <w:ind w:left="283"/>
              <w:jc w:val="both"/>
              <w:rPr>
                <w:lang w:val="en-GB"/>
              </w:rPr>
            </w:pPr>
          </w:p>
          <w:p w14:paraId="21CD2A4F" w14:textId="77777777" w:rsidR="001013D2" w:rsidRPr="00D81AC3" w:rsidRDefault="001013D2" w:rsidP="00D81AC3">
            <w:pPr>
              <w:ind w:left="283"/>
              <w:jc w:val="both"/>
              <w:rPr>
                <w:lang w:val="en-GB"/>
              </w:rPr>
            </w:pPr>
            <w:r w:rsidRPr="00D81AC3">
              <w:rPr>
                <w:lang w:val="en-GB"/>
              </w:rPr>
              <w:lastRenderedPageBreak/>
              <w:t xml:space="preserve">1.17. </w:t>
            </w:r>
            <w:r w:rsidRPr="00D81AC3">
              <w:rPr>
                <w:b/>
                <w:lang w:val="en-GB"/>
              </w:rPr>
              <w:t xml:space="preserve">The global warming potential of a gas </w:t>
            </w:r>
            <w:r w:rsidRPr="00D81AC3">
              <w:rPr>
                <w:lang w:val="en-GB"/>
              </w:rPr>
              <w:t>- the overall contribution to global warming resulting from the emission of one unit of that gas relative to one unit of the reference gas CO2, which is assigned a Value of 1;</w:t>
            </w:r>
          </w:p>
          <w:p w14:paraId="56DCEA5F" w14:textId="77777777" w:rsidR="001013D2" w:rsidRPr="00D81AC3" w:rsidRDefault="001013D2" w:rsidP="00D81AC3">
            <w:pPr>
              <w:ind w:left="283"/>
              <w:jc w:val="both"/>
              <w:rPr>
                <w:lang w:val="en-GB"/>
              </w:rPr>
            </w:pPr>
          </w:p>
          <w:p w14:paraId="741817E6" w14:textId="77777777" w:rsidR="001013D2" w:rsidRPr="00D81AC3" w:rsidRDefault="001013D2" w:rsidP="00D81AC3">
            <w:pPr>
              <w:ind w:left="283"/>
              <w:jc w:val="both"/>
              <w:rPr>
                <w:lang w:val="en-GB"/>
              </w:rPr>
            </w:pPr>
            <w:r w:rsidRPr="00D81AC3">
              <w:rPr>
                <w:lang w:val="en-GB"/>
              </w:rPr>
              <w:t xml:space="preserve">1.18. </w:t>
            </w:r>
            <w:r w:rsidRPr="00D81AC3">
              <w:rPr>
                <w:b/>
                <w:lang w:val="en-GB"/>
              </w:rPr>
              <w:t>Common Reporting Tables (CRT)</w:t>
            </w:r>
            <w:r w:rsidRPr="00D81AC3">
              <w:rPr>
                <w:lang w:val="en-GB"/>
              </w:rPr>
              <w:t xml:space="preserve"> - standardized format for reporting estimates of GHG emissions and removals and other relevant information. CRTs allow for improved handling of electronic submissions and facilitate the processing of inventory information and the preparation of useful technical analyses and synthesis documentation;</w:t>
            </w:r>
          </w:p>
          <w:p w14:paraId="5B59C724" w14:textId="64CA3369" w:rsidR="001013D2" w:rsidRDefault="001013D2" w:rsidP="00D81AC3">
            <w:pPr>
              <w:ind w:left="283"/>
              <w:jc w:val="both"/>
              <w:rPr>
                <w:lang w:val="en-GB"/>
              </w:rPr>
            </w:pPr>
          </w:p>
          <w:p w14:paraId="3C2338A2" w14:textId="77777777" w:rsidR="00D81AC3" w:rsidRPr="00D81AC3" w:rsidRDefault="00D81AC3" w:rsidP="00D81AC3">
            <w:pPr>
              <w:ind w:left="283"/>
              <w:jc w:val="both"/>
              <w:rPr>
                <w:lang w:val="en-GB"/>
              </w:rPr>
            </w:pPr>
          </w:p>
          <w:p w14:paraId="1E39A232" w14:textId="77777777" w:rsidR="001013D2" w:rsidRPr="00D81AC3" w:rsidRDefault="001013D2" w:rsidP="00D81AC3">
            <w:pPr>
              <w:ind w:left="283"/>
              <w:jc w:val="both"/>
            </w:pPr>
            <w:r w:rsidRPr="00D81AC3">
              <w:rPr>
                <w:lang w:val="en-GB"/>
              </w:rPr>
              <w:t xml:space="preserve">1.19. </w:t>
            </w:r>
            <w:r w:rsidRPr="00D81AC3">
              <w:rPr>
                <w:b/>
                <w:lang w:val="en-GB"/>
              </w:rPr>
              <w:t xml:space="preserve">Sink </w:t>
            </w:r>
            <w:r w:rsidRPr="00D81AC3">
              <w:rPr>
                <w:lang w:val="en-GB"/>
              </w:rPr>
              <w:t>- any process, activity or mechanism that removes a GHG, an aerosol or a GHG precursor from the atmosphere</w:t>
            </w:r>
            <w:r w:rsidRPr="00D81AC3">
              <w:t>;</w:t>
            </w:r>
          </w:p>
          <w:p w14:paraId="39DE9FB7" w14:textId="77777777" w:rsidR="001013D2" w:rsidRPr="00D81AC3" w:rsidRDefault="001013D2" w:rsidP="00D81AC3">
            <w:pPr>
              <w:ind w:left="283"/>
              <w:jc w:val="both"/>
            </w:pPr>
          </w:p>
          <w:p w14:paraId="2CA1FE75" w14:textId="77777777" w:rsidR="001013D2" w:rsidRPr="00D81AC3" w:rsidRDefault="001013D2" w:rsidP="00D81AC3">
            <w:pPr>
              <w:ind w:left="283"/>
              <w:jc w:val="both"/>
            </w:pPr>
          </w:p>
          <w:p w14:paraId="5DAB9336" w14:textId="77777777" w:rsidR="001013D2" w:rsidRPr="00D81AC3" w:rsidRDefault="001013D2" w:rsidP="00D81AC3">
            <w:pPr>
              <w:ind w:left="283"/>
              <w:jc w:val="both"/>
              <w:rPr>
                <w:lang w:val="en-GB"/>
              </w:rPr>
            </w:pPr>
            <w:r w:rsidRPr="00D81AC3">
              <w:rPr>
                <w:lang w:val="en-GB"/>
              </w:rPr>
              <w:t>1.20.</w:t>
            </w:r>
            <w:r w:rsidRPr="00D81AC3">
              <w:rPr>
                <w:b/>
                <w:lang w:val="en-GB"/>
              </w:rPr>
              <w:t xml:space="preserve"> National GHG Inventory Document -</w:t>
            </w:r>
            <w:r w:rsidRPr="00D81AC3">
              <w:rPr>
                <w:lang w:val="en-GB"/>
              </w:rPr>
              <w:t xml:space="preserve"> comprehensive description of the methodologies used in compiling the Inventory, data sources, institutional structures and procedures for quality assurance and control; </w:t>
            </w:r>
          </w:p>
          <w:p w14:paraId="1A3B6E1D" w14:textId="77777777" w:rsidR="001013D2" w:rsidRPr="00D81AC3" w:rsidRDefault="001013D2" w:rsidP="00D81AC3">
            <w:pPr>
              <w:ind w:left="283"/>
              <w:jc w:val="both"/>
              <w:rPr>
                <w:lang w:val="en-GB"/>
              </w:rPr>
            </w:pPr>
          </w:p>
          <w:p w14:paraId="74FC0CCC" w14:textId="77777777" w:rsidR="001013D2" w:rsidRPr="00D81AC3" w:rsidRDefault="001013D2" w:rsidP="00D81AC3">
            <w:pPr>
              <w:ind w:left="283"/>
              <w:jc w:val="both"/>
              <w:rPr>
                <w:lang w:val="en-GB"/>
              </w:rPr>
            </w:pPr>
            <w:r w:rsidRPr="00D81AC3">
              <w:rPr>
                <w:bCs/>
                <w:lang w:val="en-GB"/>
              </w:rPr>
              <w:t>1.21.</w:t>
            </w:r>
            <w:r w:rsidRPr="00D81AC3">
              <w:rPr>
                <w:b/>
                <w:bCs/>
                <w:lang w:val="en-GB"/>
              </w:rPr>
              <w:t xml:space="preserve"> National Communications -</w:t>
            </w:r>
            <w:r w:rsidRPr="00D81AC3">
              <w:rPr>
                <w:lang w:val="en-GB"/>
              </w:rPr>
              <w:t xml:space="preserve"> comprehensive reports submitted by parties </w:t>
            </w:r>
            <w:r w:rsidRPr="00D81AC3">
              <w:rPr>
                <w:lang w:val="en-GB"/>
              </w:rPr>
              <w:lastRenderedPageBreak/>
              <w:t xml:space="preserve">to the UNFCCC, which provide detailed information on GHG inventories, climate change mitigation and adaptation measures, financial and technological support and other relevant activities as described in the UNFCCC reporting guidelines; </w:t>
            </w:r>
          </w:p>
          <w:p w14:paraId="0483EC25" w14:textId="77777777" w:rsidR="001013D2" w:rsidRPr="00D81AC3" w:rsidRDefault="001013D2" w:rsidP="00D81AC3">
            <w:pPr>
              <w:ind w:left="283"/>
              <w:jc w:val="both"/>
            </w:pPr>
          </w:p>
          <w:p w14:paraId="5406E8A2" w14:textId="77777777" w:rsidR="001013D2" w:rsidRPr="00D81AC3" w:rsidRDefault="001013D2" w:rsidP="00D81AC3">
            <w:pPr>
              <w:ind w:left="283" w:firstLine="305"/>
              <w:jc w:val="both"/>
            </w:pPr>
          </w:p>
          <w:p w14:paraId="28177A9A" w14:textId="77777777" w:rsidR="001013D2" w:rsidRPr="00D81AC3" w:rsidRDefault="001013D2" w:rsidP="00D81AC3">
            <w:pPr>
              <w:ind w:left="283"/>
              <w:jc w:val="both"/>
              <w:rPr>
                <w:lang w:val="en-GB"/>
              </w:rPr>
            </w:pPr>
            <w:r w:rsidRPr="00D81AC3">
              <w:t>1</w:t>
            </w:r>
            <w:r w:rsidRPr="00D81AC3">
              <w:rPr>
                <w:lang w:val="en-GB"/>
              </w:rPr>
              <w:t xml:space="preserve">1.22. </w:t>
            </w:r>
            <w:r w:rsidRPr="00D81AC3">
              <w:rPr>
                <w:b/>
                <w:lang w:val="en-GB"/>
              </w:rPr>
              <w:t>Year X-1</w:t>
            </w:r>
            <w:r w:rsidRPr="00D81AC3">
              <w:rPr>
                <w:lang w:val="en-GB"/>
              </w:rPr>
              <w:t xml:space="preserve"> - the following year;</w:t>
            </w:r>
          </w:p>
          <w:p w14:paraId="27C72111" w14:textId="77777777" w:rsidR="001013D2" w:rsidRPr="00D81AC3" w:rsidRDefault="001013D2" w:rsidP="00D81AC3">
            <w:pPr>
              <w:ind w:left="283" w:firstLine="305"/>
              <w:jc w:val="both"/>
              <w:rPr>
                <w:lang w:val="en-GB"/>
              </w:rPr>
            </w:pPr>
          </w:p>
          <w:p w14:paraId="1D4C48B8" w14:textId="77777777" w:rsidR="001013D2" w:rsidRPr="00D81AC3" w:rsidRDefault="001013D2" w:rsidP="00D81AC3">
            <w:pPr>
              <w:ind w:left="283"/>
              <w:jc w:val="both"/>
              <w:rPr>
                <w:lang w:val="en-GB"/>
              </w:rPr>
            </w:pPr>
            <w:r w:rsidRPr="00D81AC3">
              <w:rPr>
                <w:lang w:val="en-GB"/>
              </w:rPr>
              <w:t xml:space="preserve">1.23. </w:t>
            </w:r>
            <w:r w:rsidRPr="00D81AC3">
              <w:rPr>
                <w:b/>
                <w:lang w:val="en-GB"/>
              </w:rPr>
              <w:t>Year X-2</w:t>
            </w:r>
            <w:r w:rsidRPr="00D81AC3">
              <w:rPr>
                <w:lang w:val="en-GB"/>
              </w:rPr>
              <w:t xml:space="preserve"> - the second following year;</w:t>
            </w:r>
          </w:p>
          <w:p w14:paraId="128E6F85" w14:textId="77777777" w:rsidR="001013D2" w:rsidRPr="00D81AC3" w:rsidRDefault="001013D2" w:rsidP="00D81AC3">
            <w:pPr>
              <w:ind w:left="283" w:firstLine="305"/>
              <w:jc w:val="both"/>
              <w:rPr>
                <w:lang w:val="en-GB"/>
              </w:rPr>
            </w:pPr>
          </w:p>
          <w:p w14:paraId="7D590F63" w14:textId="77777777" w:rsidR="001013D2" w:rsidRPr="00D81AC3" w:rsidRDefault="001013D2" w:rsidP="00D81AC3">
            <w:pPr>
              <w:ind w:left="283"/>
              <w:jc w:val="both"/>
              <w:rPr>
                <w:lang w:val="en-GB"/>
              </w:rPr>
            </w:pPr>
            <w:r w:rsidRPr="00D81AC3">
              <w:rPr>
                <w:lang w:val="en-GB"/>
              </w:rPr>
              <w:t xml:space="preserve">1.24. </w:t>
            </w:r>
            <w:r w:rsidRPr="00D81AC3">
              <w:rPr>
                <w:b/>
                <w:lang w:val="en-GB"/>
              </w:rPr>
              <w:t>Year X-3</w:t>
            </w:r>
            <w:r w:rsidRPr="00D81AC3">
              <w:rPr>
                <w:lang w:val="en-GB"/>
              </w:rPr>
              <w:t xml:space="preserve"> - the third following year;</w:t>
            </w:r>
          </w:p>
          <w:p w14:paraId="5CB05381" w14:textId="77777777" w:rsidR="001013D2" w:rsidRPr="00D81AC3" w:rsidRDefault="001013D2" w:rsidP="00D81AC3">
            <w:pPr>
              <w:ind w:left="283" w:firstLine="305"/>
              <w:jc w:val="both"/>
              <w:rPr>
                <w:lang w:val="en-GB"/>
              </w:rPr>
            </w:pPr>
          </w:p>
          <w:p w14:paraId="73807685" w14:textId="77777777" w:rsidR="001013D2" w:rsidRPr="00D81AC3" w:rsidRDefault="001013D2" w:rsidP="00D81AC3">
            <w:pPr>
              <w:ind w:left="283"/>
              <w:jc w:val="both"/>
              <w:rPr>
                <w:lang w:val="en-GB"/>
              </w:rPr>
            </w:pPr>
            <w:r w:rsidRPr="00D81AC3">
              <w:rPr>
                <w:lang w:val="en-GB"/>
              </w:rPr>
              <w:t xml:space="preserve">1.25. </w:t>
            </w:r>
            <w:r w:rsidRPr="00D81AC3">
              <w:rPr>
                <w:b/>
                <w:lang w:val="en-GB"/>
              </w:rPr>
              <w:t>Ministry</w:t>
            </w:r>
            <w:r w:rsidRPr="00D81AC3">
              <w:rPr>
                <w:lang w:val="en-GB"/>
              </w:rPr>
              <w:t xml:space="preserve"> - </w:t>
            </w:r>
            <w:r w:rsidRPr="00D81AC3">
              <w:rPr>
                <w:lang w:val="en-GB" w:eastAsia="ja-JP"/>
              </w:rPr>
              <w:t>the responsible Ministry of Climate Change;</w:t>
            </w:r>
            <w:r w:rsidRPr="00D81AC3" w:rsidDel="00F925FB">
              <w:rPr>
                <w:lang w:val="en-GB"/>
              </w:rPr>
              <w:t xml:space="preserve"> </w:t>
            </w:r>
          </w:p>
          <w:p w14:paraId="224FB36B" w14:textId="77777777" w:rsidR="001013D2" w:rsidRPr="00D81AC3" w:rsidRDefault="001013D2" w:rsidP="00D81AC3">
            <w:pPr>
              <w:ind w:left="283"/>
              <w:jc w:val="both"/>
              <w:rPr>
                <w:lang w:val="en-GB"/>
              </w:rPr>
            </w:pPr>
          </w:p>
          <w:p w14:paraId="66A2E74F" w14:textId="77777777" w:rsidR="001013D2" w:rsidRPr="00D81AC3" w:rsidRDefault="001013D2" w:rsidP="00D81AC3">
            <w:pPr>
              <w:ind w:left="283"/>
              <w:jc w:val="both"/>
              <w:rPr>
                <w:color w:val="000000"/>
                <w:lang w:val="en-GB"/>
              </w:rPr>
            </w:pPr>
            <w:r w:rsidRPr="00D81AC3">
              <w:rPr>
                <w:lang w:val="en-GB"/>
              </w:rPr>
              <w:t xml:space="preserve">1.26. </w:t>
            </w:r>
            <w:r w:rsidRPr="00D81AC3">
              <w:rPr>
                <w:b/>
                <w:color w:val="000000"/>
                <w:lang w:val="en-GB"/>
              </w:rPr>
              <w:t>Approach 1</w:t>
            </w:r>
            <w:r w:rsidRPr="00D81AC3">
              <w:rPr>
                <w:color w:val="000000"/>
                <w:lang w:val="en-GB"/>
              </w:rPr>
              <w:t xml:space="preserve"> - basic method for assessing uncertainties included in the 2006 IPCC Guidelines;</w:t>
            </w:r>
          </w:p>
          <w:p w14:paraId="1290C0EE" w14:textId="77777777" w:rsidR="001013D2" w:rsidRPr="00D81AC3" w:rsidRDefault="001013D2" w:rsidP="00D81AC3">
            <w:pPr>
              <w:ind w:left="283"/>
              <w:jc w:val="both"/>
            </w:pPr>
          </w:p>
          <w:p w14:paraId="56462E45" w14:textId="77777777" w:rsidR="001013D2" w:rsidRPr="00D81AC3" w:rsidRDefault="001013D2" w:rsidP="00D81AC3">
            <w:pPr>
              <w:ind w:left="283"/>
              <w:jc w:val="both"/>
              <w:rPr>
                <w:lang w:val="en-GB"/>
              </w:rPr>
            </w:pPr>
            <w:r w:rsidRPr="00D81AC3">
              <w:rPr>
                <w:lang w:val="en-GB"/>
              </w:rPr>
              <w:t xml:space="preserve">1.27. </w:t>
            </w:r>
            <w:r w:rsidRPr="00D81AC3">
              <w:rPr>
                <w:b/>
                <w:lang w:val="en-GB" w:eastAsia="ja-JP"/>
              </w:rPr>
              <w:t>Kosovo Environmental Protection Agency (KEPA</w:t>
            </w:r>
            <w:r w:rsidRPr="00D81AC3">
              <w:rPr>
                <w:b/>
                <w:bCs/>
                <w:lang w:val="en-GB" w:eastAsia="ja-JP"/>
              </w:rPr>
              <w:t>)</w:t>
            </w:r>
            <w:r w:rsidRPr="00D81AC3">
              <w:rPr>
                <w:lang w:val="en-GB" w:eastAsia="ja-JP"/>
              </w:rPr>
              <w:t xml:space="preserve"> </w:t>
            </w:r>
            <w:r w:rsidRPr="00D81AC3">
              <w:rPr>
                <w:lang w:val="en-GB"/>
              </w:rPr>
              <w:t>- is the national authority responsible for all activities related to the establishment and maintenance of the National Inventory System;</w:t>
            </w:r>
          </w:p>
          <w:p w14:paraId="5D69F5AA" w14:textId="77777777" w:rsidR="001013D2" w:rsidRPr="00D81AC3" w:rsidRDefault="001013D2" w:rsidP="00D81AC3">
            <w:pPr>
              <w:ind w:left="283"/>
              <w:jc w:val="both"/>
              <w:rPr>
                <w:lang w:val="en-GB"/>
              </w:rPr>
            </w:pPr>
          </w:p>
          <w:p w14:paraId="45026A7A" w14:textId="77777777" w:rsidR="001013D2" w:rsidRPr="00D81AC3" w:rsidRDefault="001013D2" w:rsidP="00D81AC3">
            <w:pPr>
              <w:ind w:left="283"/>
              <w:jc w:val="both"/>
              <w:rPr>
                <w:lang w:val="en-GB"/>
              </w:rPr>
            </w:pPr>
            <w:r w:rsidRPr="00D81AC3">
              <w:rPr>
                <w:lang w:val="en-GB"/>
              </w:rPr>
              <w:t xml:space="preserve">1.28. </w:t>
            </w:r>
            <w:r w:rsidRPr="00D81AC3">
              <w:rPr>
                <w:b/>
                <w:lang w:val="en-GB"/>
              </w:rPr>
              <w:t>MPU</w:t>
            </w:r>
            <w:r w:rsidRPr="00D81AC3">
              <w:rPr>
                <w:lang w:val="en-GB"/>
              </w:rPr>
              <w:t xml:space="preserve"> - Modalities, procedures and guidelines for the transparency framework for action and support, according to international obligations;</w:t>
            </w:r>
          </w:p>
          <w:p w14:paraId="08BB9D7F" w14:textId="77777777" w:rsidR="001013D2" w:rsidRPr="00D81AC3" w:rsidRDefault="001013D2" w:rsidP="00D81AC3">
            <w:pPr>
              <w:ind w:left="283"/>
              <w:jc w:val="both"/>
              <w:rPr>
                <w:lang w:val="en-GB"/>
              </w:rPr>
            </w:pPr>
          </w:p>
          <w:p w14:paraId="2095B614" w14:textId="77777777" w:rsidR="001013D2" w:rsidRPr="00D81AC3" w:rsidRDefault="001013D2" w:rsidP="00D81AC3">
            <w:pPr>
              <w:ind w:left="283"/>
              <w:jc w:val="both"/>
            </w:pPr>
            <w:r w:rsidRPr="00D81AC3">
              <w:rPr>
                <w:lang w:val="en-GB"/>
              </w:rPr>
              <w:lastRenderedPageBreak/>
              <w:t xml:space="preserve">1.29. </w:t>
            </w:r>
            <w:r w:rsidRPr="00D81AC3">
              <w:rPr>
                <w:b/>
                <w:lang w:val="en-GB"/>
              </w:rPr>
              <w:t>IPCC</w:t>
            </w:r>
            <w:r w:rsidRPr="00D81AC3">
              <w:rPr>
                <w:lang w:val="en-GB"/>
              </w:rPr>
              <w:t xml:space="preserve"> - International UNFCCC panel</w:t>
            </w:r>
            <w:r w:rsidRPr="00D81AC3">
              <w:t xml:space="preserve">; </w:t>
            </w:r>
          </w:p>
          <w:p w14:paraId="2A76E5CC" w14:textId="77777777" w:rsidR="001013D2" w:rsidRPr="00D81AC3" w:rsidRDefault="001013D2" w:rsidP="00D81AC3">
            <w:pPr>
              <w:ind w:left="283"/>
              <w:jc w:val="both"/>
            </w:pPr>
          </w:p>
          <w:p w14:paraId="2E5A965B" w14:textId="77777777" w:rsidR="001013D2" w:rsidRPr="00D81AC3" w:rsidRDefault="001013D2" w:rsidP="00D81AC3">
            <w:pPr>
              <w:ind w:left="283"/>
              <w:jc w:val="both"/>
            </w:pPr>
          </w:p>
          <w:p w14:paraId="269D9281" w14:textId="77777777" w:rsidR="001013D2" w:rsidRPr="00D81AC3" w:rsidRDefault="001013D2" w:rsidP="00D81AC3">
            <w:pPr>
              <w:ind w:left="283"/>
              <w:jc w:val="both"/>
            </w:pPr>
            <w:r w:rsidRPr="00D81AC3">
              <w:t xml:space="preserve">1.30. </w:t>
            </w:r>
            <w:r w:rsidRPr="00D81AC3">
              <w:rPr>
                <w:b/>
              </w:rPr>
              <w:t xml:space="preserve">IPPC Guidelines - </w:t>
            </w:r>
            <w:r w:rsidRPr="00D81AC3">
              <w:t>Guidelines for National GHG Inventories of the International Panel of the United Nations Framework Convention on Climate Change of 2006, including the 2019 updates, which define methodologies for estimating and reporting GHG emissions and removals;</w:t>
            </w:r>
          </w:p>
          <w:p w14:paraId="060A2D9E" w14:textId="38AA66C3" w:rsidR="001013D2" w:rsidRDefault="001013D2" w:rsidP="00D81AC3">
            <w:pPr>
              <w:ind w:left="283"/>
              <w:jc w:val="both"/>
            </w:pPr>
          </w:p>
          <w:p w14:paraId="7C350D6B" w14:textId="77777777" w:rsidR="00D81AC3" w:rsidRPr="00D81AC3" w:rsidRDefault="00D81AC3" w:rsidP="00D81AC3">
            <w:pPr>
              <w:ind w:left="283"/>
              <w:jc w:val="both"/>
            </w:pPr>
          </w:p>
          <w:p w14:paraId="4F84B634" w14:textId="77777777" w:rsidR="001013D2" w:rsidRPr="00D81AC3" w:rsidRDefault="001013D2" w:rsidP="00D81AC3">
            <w:pPr>
              <w:ind w:left="283"/>
              <w:jc w:val="both"/>
            </w:pPr>
            <w:r w:rsidRPr="00D81AC3">
              <w:t xml:space="preserve">1.31. </w:t>
            </w:r>
            <w:r w:rsidRPr="00D81AC3">
              <w:rPr>
                <w:b/>
                <w:lang w:val="en-GB"/>
              </w:rPr>
              <w:t xml:space="preserve">UNFCCC </w:t>
            </w:r>
            <w:r w:rsidRPr="00D81AC3">
              <w:rPr>
                <w:lang w:val="en-GB"/>
              </w:rPr>
              <w:t>- United Nations Framework Convention on Climate Change</w:t>
            </w:r>
            <w:r w:rsidRPr="00D81AC3">
              <w:t>;</w:t>
            </w:r>
            <w:r w:rsidRPr="00D81AC3" w:rsidDel="0076270D">
              <w:t xml:space="preserve"> </w:t>
            </w:r>
          </w:p>
          <w:p w14:paraId="314EBE63" w14:textId="1CA437AF" w:rsidR="001013D2" w:rsidRDefault="001013D2" w:rsidP="00D81AC3">
            <w:pPr>
              <w:ind w:left="283"/>
              <w:jc w:val="both"/>
            </w:pPr>
          </w:p>
          <w:p w14:paraId="62F8E414" w14:textId="77777777" w:rsidR="00D81AC3" w:rsidRPr="00D81AC3" w:rsidRDefault="00D81AC3" w:rsidP="00D81AC3">
            <w:pPr>
              <w:ind w:left="283"/>
              <w:jc w:val="both"/>
            </w:pPr>
          </w:p>
          <w:p w14:paraId="34EA991B" w14:textId="77777777" w:rsidR="001013D2" w:rsidRPr="00D81AC3" w:rsidRDefault="001013D2" w:rsidP="00D81AC3">
            <w:pPr>
              <w:ind w:left="283"/>
              <w:jc w:val="both"/>
              <w:rPr>
                <w:b/>
              </w:rPr>
            </w:pPr>
            <w:r w:rsidRPr="00D81AC3">
              <w:t xml:space="preserve">1.32. </w:t>
            </w:r>
            <w:r w:rsidRPr="00D81AC3">
              <w:rPr>
                <w:b/>
              </w:rPr>
              <w:t xml:space="preserve">LULUCF - </w:t>
            </w:r>
            <w:r w:rsidRPr="00D81AC3">
              <w:rPr>
                <w:lang w:val="en-GB"/>
              </w:rPr>
              <w:t>Land use, land use change and forestry</w:t>
            </w:r>
            <w:r w:rsidRPr="00D81AC3">
              <w:t>.</w:t>
            </w:r>
          </w:p>
          <w:p w14:paraId="2700830B" w14:textId="07100E97" w:rsidR="001013D2" w:rsidRDefault="001013D2" w:rsidP="00D81AC3">
            <w:pPr>
              <w:ind w:left="283"/>
              <w:jc w:val="both"/>
            </w:pPr>
          </w:p>
          <w:p w14:paraId="0E0C719A" w14:textId="77777777" w:rsidR="00D81AC3" w:rsidRPr="00D81AC3" w:rsidRDefault="00D81AC3" w:rsidP="00D81AC3">
            <w:pPr>
              <w:ind w:left="283"/>
              <w:jc w:val="both"/>
            </w:pPr>
          </w:p>
          <w:p w14:paraId="59AFF57E" w14:textId="77777777" w:rsidR="001013D2" w:rsidRPr="00D81AC3" w:rsidRDefault="001013D2" w:rsidP="00D81AC3">
            <w:pPr>
              <w:jc w:val="both"/>
            </w:pPr>
            <w:r w:rsidRPr="00D81AC3">
              <w:t xml:space="preserve">2. </w:t>
            </w:r>
            <w:r w:rsidRPr="00D81AC3">
              <w:rPr>
                <w:lang w:val="en-GB"/>
              </w:rPr>
              <w:t>The terms and expressions used in this Administrative Instruction shall have the same meaning as defined in Law No. 08/L-250 on Climate Change</w:t>
            </w:r>
            <w:r w:rsidRPr="00D81AC3">
              <w:rPr>
                <w:rFonts w:eastAsia="Calibri"/>
              </w:rPr>
              <w:t>.</w:t>
            </w:r>
          </w:p>
          <w:p w14:paraId="4E69BAF7" w14:textId="77777777" w:rsidR="001013D2" w:rsidRPr="00D81AC3" w:rsidRDefault="001013D2" w:rsidP="00D81AC3">
            <w:pPr>
              <w:rPr>
                <w:b/>
              </w:rPr>
            </w:pPr>
          </w:p>
          <w:p w14:paraId="472F738C" w14:textId="77777777" w:rsidR="001013D2" w:rsidRPr="00D81AC3" w:rsidRDefault="001013D2" w:rsidP="00D81AC3">
            <w:pPr>
              <w:rPr>
                <w:b/>
                <w:lang w:val="en-GB"/>
              </w:rPr>
            </w:pPr>
            <w:r w:rsidRPr="00D81AC3">
              <w:rPr>
                <w:b/>
                <w:lang w:val="en-GB"/>
              </w:rPr>
              <w:t>CHAPTER II</w:t>
            </w:r>
          </w:p>
          <w:p w14:paraId="0270AE36" w14:textId="77777777" w:rsidR="001013D2" w:rsidRPr="00D81AC3" w:rsidRDefault="001013D2" w:rsidP="00D81AC3">
            <w:pPr>
              <w:rPr>
                <w:b/>
                <w:lang w:val="en-GB"/>
              </w:rPr>
            </w:pPr>
            <w:r w:rsidRPr="00D81AC3">
              <w:rPr>
                <w:b/>
                <w:lang w:val="en-GB"/>
              </w:rPr>
              <w:t>SKTRUCTURE AND FORM OF THE NATIONAL GHG INVENTORY</w:t>
            </w:r>
          </w:p>
          <w:p w14:paraId="37D7F3C2" w14:textId="77777777" w:rsidR="001013D2" w:rsidRPr="00D81AC3" w:rsidRDefault="001013D2" w:rsidP="00D81AC3">
            <w:pPr>
              <w:jc w:val="center"/>
              <w:rPr>
                <w:b/>
              </w:rPr>
            </w:pPr>
          </w:p>
          <w:p w14:paraId="72AF1E69" w14:textId="576F9330" w:rsidR="001013D2" w:rsidRDefault="001013D2" w:rsidP="00E01C78">
            <w:pPr>
              <w:jc w:val="center"/>
              <w:rPr>
                <w:b/>
              </w:rPr>
            </w:pPr>
            <w:r w:rsidRPr="00D81AC3">
              <w:rPr>
                <w:b/>
              </w:rPr>
              <w:t>Article 4</w:t>
            </w:r>
          </w:p>
          <w:p w14:paraId="264889D4" w14:textId="1C5C7E60" w:rsidR="00D81AC3" w:rsidRDefault="00E01C78" w:rsidP="00E01C78">
            <w:pPr>
              <w:jc w:val="center"/>
              <w:rPr>
                <w:lang w:val="en-GB"/>
              </w:rPr>
            </w:pPr>
            <w:r w:rsidRPr="00E01C78">
              <w:rPr>
                <w:b/>
                <w:lang w:val="en-GB"/>
              </w:rPr>
              <w:t>Containt</w:t>
            </w:r>
            <w:r w:rsidRPr="00D81AC3">
              <w:rPr>
                <w:lang w:val="en-GB"/>
              </w:rPr>
              <w:t xml:space="preserve"> </w:t>
            </w:r>
            <w:r w:rsidRPr="00D81AC3">
              <w:rPr>
                <w:b/>
                <w:lang w:val="en-GB"/>
              </w:rPr>
              <w:t>of the national GHG inventory</w:t>
            </w:r>
          </w:p>
          <w:p w14:paraId="2B281D0B" w14:textId="77777777" w:rsidR="00D81AC3" w:rsidRDefault="00D81AC3" w:rsidP="00D81AC3">
            <w:pPr>
              <w:jc w:val="both"/>
              <w:rPr>
                <w:lang w:val="en-GB"/>
              </w:rPr>
            </w:pPr>
          </w:p>
          <w:p w14:paraId="489027AC" w14:textId="77777777" w:rsidR="00E03C29" w:rsidRDefault="00E03C29" w:rsidP="00D81AC3">
            <w:pPr>
              <w:jc w:val="both"/>
              <w:rPr>
                <w:lang w:val="en-GB"/>
              </w:rPr>
            </w:pPr>
          </w:p>
          <w:p w14:paraId="432E972F" w14:textId="2605D384" w:rsidR="001013D2" w:rsidRPr="00D81AC3" w:rsidRDefault="001013D2" w:rsidP="00D81AC3">
            <w:pPr>
              <w:jc w:val="both"/>
              <w:rPr>
                <w:lang w:val="en-GB"/>
              </w:rPr>
            </w:pPr>
            <w:r w:rsidRPr="00D81AC3">
              <w:rPr>
                <w:lang w:val="en-GB"/>
              </w:rPr>
              <w:t>1. The National GHG Inventory shall contain the following:</w:t>
            </w:r>
          </w:p>
          <w:p w14:paraId="6D6AB56C" w14:textId="77777777" w:rsidR="001013D2" w:rsidRPr="00D81AC3" w:rsidRDefault="001013D2" w:rsidP="00D81AC3">
            <w:pPr>
              <w:ind w:left="851"/>
              <w:jc w:val="both"/>
              <w:rPr>
                <w:rFonts w:eastAsia="Verdana"/>
                <w:lang w:val="en-GB"/>
              </w:rPr>
            </w:pPr>
          </w:p>
          <w:p w14:paraId="31BED7C9" w14:textId="77777777" w:rsidR="001013D2" w:rsidRPr="00D81AC3" w:rsidRDefault="001013D2" w:rsidP="00D81AC3">
            <w:pPr>
              <w:ind w:left="283"/>
              <w:jc w:val="both"/>
              <w:rPr>
                <w:rFonts w:eastAsia="Verdana"/>
                <w:lang w:val="en-GB"/>
              </w:rPr>
            </w:pPr>
            <w:r w:rsidRPr="00D81AC3">
              <w:rPr>
                <w:rFonts w:eastAsia="Verdana"/>
                <w:lang w:val="en-GB"/>
              </w:rPr>
              <w:t xml:space="preserve">1.1. Data on the necessary activities used to estimate emissions by sources and sinks according to IPCC guidelines. </w:t>
            </w:r>
          </w:p>
          <w:p w14:paraId="0EC21346" w14:textId="0F7722BB" w:rsidR="00D81AC3" w:rsidRDefault="00D81AC3" w:rsidP="00D81AC3">
            <w:pPr>
              <w:ind w:left="283"/>
              <w:jc w:val="both"/>
              <w:rPr>
                <w:rFonts w:eastAsia="Verdana"/>
                <w:lang w:val="en-GB"/>
              </w:rPr>
            </w:pPr>
          </w:p>
          <w:p w14:paraId="687C1368" w14:textId="77777777" w:rsidR="00C13C49" w:rsidRDefault="00C13C49" w:rsidP="00D81AC3">
            <w:pPr>
              <w:ind w:left="283"/>
              <w:jc w:val="both"/>
              <w:rPr>
                <w:rFonts w:eastAsia="Verdana"/>
                <w:lang w:val="en-GB"/>
              </w:rPr>
            </w:pPr>
          </w:p>
          <w:p w14:paraId="01691510" w14:textId="0C46AF5C" w:rsidR="001013D2" w:rsidRPr="00D81AC3" w:rsidRDefault="001013D2" w:rsidP="00D81AC3">
            <w:pPr>
              <w:ind w:left="283"/>
              <w:jc w:val="both"/>
              <w:rPr>
                <w:rFonts w:eastAsia="Verdana"/>
                <w:lang w:val="en-GB"/>
              </w:rPr>
            </w:pPr>
            <w:r w:rsidRPr="00D81AC3">
              <w:rPr>
                <w:rFonts w:eastAsia="Verdana"/>
                <w:lang w:val="en-GB"/>
              </w:rPr>
              <w:t>1.2. Data on emission factors applied for calculating emissions in accordance with IPCC guidelines, national emission factors or emission factors from individual sources of GHG emissions;</w:t>
            </w:r>
          </w:p>
          <w:p w14:paraId="3759AE86" w14:textId="77777777" w:rsidR="001013D2" w:rsidRPr="00D81AC3" w:rsidRDefault="001013D2" w:rsidP="00D81AC3">
            <w:pPr>
              <w:ind w:left="283"/>
              <w:jc w:val="both"/>
              <w:rPr>
                <w:rFonts w:eastAsia="Verdana"/>
                <w:lang w:val="en-GB"/>
              </w:rPr>
            </w:pPr>
          </w:p>
          <w:p w14:paraId="06892EDD" w14:textId="77777777" w:rsidR="001013D2" w:rsidRPr="00D81AC3" w:rsidRDefault="001013D2" w:rsidP="00D81AC3">
            <w:pPr>
              <w:ind w:left="283"/>
              <w:jc w:val="both"/>
              <w:rPr>
                <w:rFonts w:eastAsia="Verdana"/>
                <w:lang w:val="en-GB"/>
              </w:rPr>
            </w:pPr>
          </w:p>
          <w:p w14:paraId="57D78D9B" w14:textId="77777777" w:rsidR="001013D2" w:rsidRPr="00D81AC3" w:rsidRDefault="001013D2" w:rsidP="00D81AC3">
            <w:pPr>
              <w:ind w:left="283"/>
              <w:jc w:val="both"/>
              <w:rPr>
                <w:rFonts w:eastAsia="Verdana"/>
              </w:rPr>
            </w:pPr>
            <w:r w:rsidRPr="00D81AC3">
              <w:rPr>
                <w:rFonts w:eastAsia="Verdana"/>
                <w:lang w:val="en-GB"/>
              </w:rPr>
              <w:t>1.3. Data on anthropogenic GHG emissions, by sources, and data on removals, as follows</w:t>
            </w:r>
            <w:r w:rsidRPr="00D81AC3">
              <w:rPr>
                <w:rFonts w:eastAsia="Verdana"/>
              </w:rPr>
              <w:t>:</w:t>
            </w:r>
          </w:p>
          <w:p w14:paraId="203A5F74" w14:textId="77777777" w:rsidR="001013D2" w:rsidRPr="00D81AC3" w:rsidRDefault="001013D2" w:rsidP="00D81AC3">
            <w:pPr>
              <w:ind w:left="567"/>
              <w:jc w:val="both"/>
              <w:rPr>
                <w:rFonts w:eastAsia="Verdana"/>
              </w:rPr>
            </w:pPr>
          </w:p>
          <w:p w14:paraId="51A74150" w14:textId="50CAC654" w:rsidR="00D81AC3" w:rsidRPr="00C13C49" w:rsidRDefault="00C13C49" w:rsidP="00C13C49">
            <w:pPr>
              <w:ind w:left="567"/>
              <w:jc w:val="both"/>
              <w:rPr>
                <w:rFonts w:eastAsia="Verdana"/>
                <w:lang w:val="en-GB"/>
              </w:rPr>
            </w:pPr>
            <w:r>
              <w:rPr>
                <w:rFonts w:eastAsia="Verdana"/>
                <w:lang w:val="en-GB"/>
              </w:rPr>
              <w:t xml:space="preserve">1.3.1. </w:t>
            </w:r>
            <w:r w:rsidR="001013D2" w:rsidRPr="00C13C49">
              <w:rPr>
                <w:rFonts w:eastAsia="Verdana"/>
                <w:lang w:val="en-GB"/>
              </w:rPr>
              <w:t>data from installations in accordance with Law No. 08/L-250 on Climate Change;</w:t>
            </w:r>
          </w:p>
          <w:p w14:paraId="523554ED" w14:textId="77777777" w:rsidR="00C13C49" w:rsidRDefault="00C13C49" w:rsidP="00C13C49">
            <w:pPr>
              <w:ind w:left="567"/>
              <w:jc w:val="both"/>
              <w:rPr>
                <w:rFonts w:eastAsia="Verdana"/>
                <w:lang w:val="en-GB"/>
              </w:rPr>
            </w:pPr>
          </w:p>
          <w:p w14:paraId="7EF4CB81" w14:textId="7E9D4C4F" w:rsidR="00D81AC3" w:rsidRPr="00C13C49" w:rsidRDefault="00C13C49" w:rsidP="00C13C49">
            <w:pPr>
              <w:ind w:left="567"/>
              <w:jc w:val="both"/>
              <w:rPr>
                <w:rFonts w:eastAsia="Verdana"/>
                <w:lang w:val="en-GB"/>
              </w:rPr>
            </w:pPr>
            <w:r>
              <w:rPr>
                <w:rFonts w:eastAsia="Verdana"/>
                <w:lang w:val="en-GB"/>
              </w:rPr>
              <w:t xml:space="preserve">1.3.2. </w:t>
            </w:r>
            <w:r w:rsidR="001013D2" w:rsidRPr="00C13C49">
              <w:rPr>
                <w:rFonts w:eastAsia="Verdana"/>
                <w:lang w:val="en-GB"/>
              </w:rPr>
              <w:t xml:space="preserve">data from IPCC sectors and categories in which fossil fuel combustion and emissions from fossil fuels, industrial processes, LULUCF and waste management occur each year. </w:t>
            </w:r>
          </w:p>
          <w:p w14:paraId="03E2A159" w14:textId="77777777" w:rsidR="00C13C49" w:rsidRDefault="00C13C49" w:rsidP="00C13C49">
            <w:pPr>
              <w:pStyle w:val="ListParagraph"/>
              <w:spacing w:after="0" w:line="240" w:lineRule="auto"/>
              <w:ind w:left="567"/>
              <w:jc w:val="both"/>
              <w:rPr>
                <w:rFonts w:ascii="Times New Roman" w:eastAsia="Verdana" w:hAnsi="Times New Roman" w:cs="Times New Roman"/>
                <w:sz w:val="24"/>
                <w:szCs w:val="24"/>
                <w:lang w:val="en-GB"/>
              </w:rPr>
            </w:pPr>
          </w:p>
          <w:p w14:paraId="504A3B4F" w14:textId="77B822A5" w:rsidR="001013D2" w:rsidRPr="00C13C49" w:rsidRDefault="00C13C49" w:rsidP="00C13C49">
            <w:pPr>
              <w:ind w:left="567"/>
              <w:jc w:val="both"/>
              <w:rPr>
                <w:rFonts w:eastAsia="Verdana"/>
                <w:lang w:val="en-GB"/>
              </w:rPr>
            </w:pPr>
            <w:r>
              <w:rPr>
                <w:rFonts w:eastAsia="Verdana"/>
                <w:lang w:val="en-GB"/>
              </w:rPr>
              <w:lastRenderedPageBreak/>
              <w:t xml:space="preserve">1.3.3. </w:t>
            </w:r>
            <w:r w:rsidR="001013D2" w:rsidRPr="00C13C49">
              <w:rPr>
                <w:rFonts w:eastAsia="Verdana"/>
                <w:lang w:val="en-GB"/>
              </w:rPr>
              <w:t>data from sources and removals by removals resulting from LULUCF from the territory of the Republic of Kosovo</w:t>
            </w:r>
            <w:r w:rsidR="001013D2" w:rsidRPr="00C13C49">
              <w:rPr>
                <w:rFonts w:eastAsia="Verdana"/>
              </w:rPr>
              <w:t>;</w:t>
            </w:r>
          </w:p>
          <w:p w14:paraId="4AD22635" w14:textId="09FD9D66" w:rsidR="001013D2" w:rsidRDefault="001013D2" w:rsidP="00D81AC3">
            <w:pPr>
              <w:ind w:left="698"/>
              <w:jc w:val="both"/>
              <w:rPr>
                <w:rFonts w:eastAsia="Verdana"/>
              </w:rPr>
            </w:pPr>
          </w:p>
          <w:p w14:paraId="2F1D529C" w14:textId="77777777" w:rsidR="00E33990" w:rsidRPr="00D81AC3" w:rsidRDefault="00E33990" w:rsidP="00D81AC3">
            <w:pPr>
              <w:ind w:left="698"/>
              <w:jc w:val="both"/>
              <w:rPr>
                <w:rFonts w:eastAsia="Verdana"/>
              </w:rPr>
            </w:pPr>
          </w:p>
          <w:p w14:paraId="7B10974B" w14:textId="77777777" w:rsidR="001013D2" w:rsidRPr="00D81AC3" w:rsidRDefault="001013D2" w:rsidP="00D81AC3">
            <w:pPr>
              <w:ind w:left="283"/>
              <w:jc w:val="both"/>
              <w:rPr>
                <w:rFonts w:eastAsia="Verdana"/>
              </w:rPr>
            </w:pPr>
            <w:r w:rsidRPr="00D81AC3">
              <w:rPr>
                <w:rFonts w:eastAsia="Verdana"/>
              </w:rPr>
              <w:t xml:space="preserve">1.4. </w:t>
            </w:r>
            <w:r w:rsidRPr="00D81AC3">
              <w:rPr>
                <w:rFonts w:eastAsia="Verdana"/>
                <w:lang w:val="en-GB"/>
              </w:rPr>
              <w:t>Other data necessary for the preparation of the National GHG Inventory Report, as follows</w:t>
            </w:r>
            <w:r w:rsidRPr="00D81AC3">
              <w:rPr>
                <w:rFonts w:eastAsia="Verdana"/>
              </w:rPr>
              <w:t>:</w:t>
            </w:r>
          </w:p>
          <w:p w14:paraId="4689027F" w14:textId="77777777" w:rsidR="001013D2" w:rsidRPr="00D81AC3" w:rsidRDefault="001013D2" w:rsidP="00D81AC3">
            <w:pPr>
              <w:ind w:left="1287"/>
              <w:jc w:val="both"/>
              <w:rPr>
                <w:rFonts w:eastAsia="Verdana"/>
              </w:rPr>
            </w:pPr>
          </w:p>
          <w:p w14:paraId="11318B7F" w14:textId="4AD8E105" w:rsidR="001013D2" w:rsidRDefault="00651F55" w:rsidP="00651F55">
            <w:pPr>
              <w:ind w:left="567"/>
              <w:jc w:val="both"/>
              <w:rPr>
                <w:rFonts w:eastAsia="Verdana"/>
                <w:lang w:val="en-GB"/>
              </w:rPr>
            </w:pPr>
            <w:r>
              <w:rPr>
                <w:rFonts w:eastAsia="Verdana"/>
                <w:lang w:val="en-GB"/>
              </w:rPr>
              <w:t xml:space="preserve">1.4.1. </w:t>
            </w:r>
            <w:r w:rsidR="001013D2" w:rsidRPr="00D81AC3">
              <w:rPr>
                <w:rFonts w:eastAsia="Verdana"/>
                <w:lang w:val="en-GB"/>
              </w:rPr>
              <w:t>data on anthropogenic emissions of carbon monoxide (CO), sulphur dioxide (</w:t>
            </w:r>
            <w:r w:rsidR="001013D2" w:rsidRPr="00D81AC3">
              <w:rPr>
                <w:rFonts w:eastAsia="Verdana"/>
                <w:iCs/>
                <w:color w:val="2A2A2A"/>
                <w:bdr w:val="none" w:sz="0" w:space="0" w:color="auto" w:frame="1"/>
                <w:shd w:val="clear" w:color="auto" w:fill="FFFFFF"/>
                <w:lang w:val="en-GB"/>
              </w:rPr>
              <w:t>SO</w:t>
            </w:r>
            <w:r w:rsidR="001013D2" w:rsidRPr="00D81AC3">
              <w:rPr>
                <w:rFonts w:eastAsia="Verdana"/>
                <w:iCs/>
                <w:color w:val="2A2A2A"/>
                <w:bdr w:val="none" w:sz="0" w:space="0" w:color="auto" w:frame="1"/>
                <w:shd w:val="clear" w:color="auto" w:fill="FFFFFF"/>
                <w:vertAlign w:val="subscript"/>
                <w:lang w:val="en-GB"/>
              </w:rPr>
              <w:t>2</w:t>
            </w:r>
            <w:r w:rsidR="001013D2" w:rsidRPr="00D81AC3">
              <w:rPr>
                <w:rFonts w:eastAsia="Verdana"/>
                <w:i/>
                <w:lang w:val="en-GB"/>
              </w:rPr>
              <w:t>),</w:t>
            </w:r>
            <w:r w:rsidR="001013D2" w:rsidRPr="00D81AC3">
              <w:rPr>
                <w:rFonts w:eastAsia="Verdana"/>
                <w:lang w:val="en-GB"/>
              </w:rPr>
              <w:t xml:space="preserve"> nitrogen oxide (NOX) and volatile organic compounds for the territory of the Republic of Kosovo from the Inventory of Air Pollutant Emissions in accordance with the relevant Law on Protection of Air from Pollution; </w:t>
            </w:r>
          </w:p>
          <w:p w14:paraId="2465F4FC" w14:textId="64D3A638" w:rsidR="00E33990" w:rsidRDefault="00E33990" w:rsidP="00651F55">
            <w:pPr>
              <w:ind w:left="567"/>
              <w:jc w:val="both"/>
              <w:rPr>
                <w:rFonts w:eastAsia="Verdana"/>
                <w:lang w:val="en-GB"/>
              </w:rPr>
            </w:pPr>
          </w:p>
          <w:p w14:paraId="269CA6EF" w14:textId="77777777" w:rsidR="00651F55" w:rsidRPr="00D81AC3" w:rsidRDefault="00651F55" w:rsidP="00651F55">
            <w:pPr>
              <w:ind w:left="567"/>
              <w:jc w:val="both"/>
              <w:rPr>
                <w:rFonts w:eastAsia="Verdana"/>
                <w:lang w:val="en-GB"/>
              </w:rPr>
            </w:pPr>
          </w:p>
          <w:p w14:paraId="34C133F2" w14:textId="7D68E5CE" w:rsidR="001013D2" w:rsidRDefault="00651F55" w:rsidP="00651F55">
            <w:pPr>
              <w:ind w:left="567"/>
              <w:jc w:val="both"/>
              <w:rPr>
                <w:rFonts w:eastAsia="Verdana"/>
                <w:lang w:val="en-GB"/>
              </w:rPr>
            </w:pPr>
            <w:r>
              <w:rPr>
                <w:rFonts w:eastAsia="Verdana"/>
                <w:lang w:val="en-GB"/>
              </w:rPr>
              <w:t xml:space="preserve">1.4.2. </w:t>
            </w:r>
            <w:r w:rsidR="001013D2" w:rsidRPr="00D81AC3">
              <w:rPr>
                <w:rFonts w:eastAsia="Verdana"/>
                <w:lang w:val="en-GB"/>
              </w:rPr>
              <w:t xml:space="preserve">data on information on measures taken to improve the National GHG Inventory estimates; </w:t>
            </w:r>
          </w:p>
          <w:p w14:paraId="67AFD4BE" w14:textId="77777777" w:rsidR="00E33990" w:rsidRDefault="00E33990" w:rsidP="00651F55">
            <w:pPr>
              <w:ind w:left="567"/>
              <w:jc w:val="both"/>
              <w:rPr>
                <w:rFonts w:eastAsia="Verdana"/>
                <w:lang w:val="en-GB"/>
              </w:rPr>
            </w:pPr>
          </w:p>
          <w:p w14:paraId="3E079070" w14:textId="77777777" w:rsidR="00651F55" w:rsidRDefault="00651F55" w:rsidP="00651F55">
            <w:pPr>
              <w:ind w:left="567"/>
              <w:jc w:val="both"/>
              <w:rPr>
                <w:rFonts w:eastAsia="Verdana"/>
                <w:lang w:val="en-GB"/>
              </w:rPr>
            </w:pPr>
          </w:p>
          <w:p w14:paraId="72F29637" w14:textId="0716AC0A" w:rsidR="001013D2" w:rsidRDefault="00651F55" w:rsidP="00651F55">
            <w:pPr>
              <w:ind w:left="567"/>
              <w:jc w:val="both"/>
              <w:rPr>
                <w:rFonts w:eastAsia="Verdana"/>
                <w:lang w:val="en-GB"/>
              </w:rPr>
            </w:pPr>
            <w:r>
              <w:rPr>
                <w:rFonts w:eastAsia="Verdana"/>
                <w:lang w:val="en-GB"/>
              </w:rPr>
              <w:t xml:space="preserve">1.4.3. </w:t>
            </w:r>
            <w:r w:rsidR="001013D2" w:rsidRPr="00D81AC3">
              <w:rPr>
                <w:rFonts w:eastAsia="Verdana"/>
                <w:lang w:val="en-GB"/>
              </w:rPr>
              <w:t>data on the results of checks carried out for the compliance of data for installations which must be in accordance with the verified GHG emissions, and submitted in accordance with the requirements of Law No. 08/L 250 on Climate Change;</w:t>
            </w:r>
          </w:p>
          <w:p w14:paraId="59B1D964" w14:textId="77777777" w:rsidR="00E33990" w:rsidRDefault="00E33990" w:rsidP="00651F55">
            <w:pPr>
              <w:ind w:left="567"/>
              <w:jc w:val="both"/>
              <w:rPr>
                <w:rFonts w:eastAsia="Verdana"/>
                <w:lang w:val="en-GB"/>
              </w:rPr>
            </w:pPr>
          </w:p>
          <w:p w14:paraId="1C80FC94" w14:textId="5517243E" w:rsidR="00C13C49" w:rsidRDefault="00651F55" w:rsidP="00651F55">
            <w:pPr>
              <w:ind w:left="567"/>
              <w:jc w:val="both"/>
              <w:rPr>
                <w:rFonts w:eastAsia="Verdana"/>
                <w:lang w:val="en-GB"/>
              </w:rPr>
            </w:pPr>
            <w:r>
              <w:rPr>
                <w:rFonts w:eastAsia="Verdana"/>
                <w:lang w:val="en-GB"/>
              </w:rPr>
              <w:lastRenderedPageBreak/>
              <w:t xml:space="preserve">1.4.4. </w:t>
            </w:r>
            <w:r w:rsidR="001013D2" w:rsidRPr="00C13C49">
              <w:rPr>
                <w:rFonts w:eastAsia="Verdana"/>
                <w:lang w:val="en-GB"/>
              </w:rPr>
              <w:t>data from records of fluorinated gases kept in accordance with the relevant Law on Protection of Air from Pollution;</w:t>
            </w:r>
          </w:p>
          <w:p w14:paraId="4BFFB515" w14:textId="77777777" w:rsidR="00C13C49" w:rsidRDefault="00C13C49" w:rsidP="00651F55">
            <w:pPr>
              <w:ind w:left="567"/>
              <w:jc w:val="both"/>
              <w:rPr>
                <w:rFonts w:eastAsia="Verdana"/>
                <w:lang w:val="en-GB"/>
              </w:rPr>
            </w:pPr>
          </w:p>
          <w:p w14:paraId="599D269E" w14:textId="476D392A" w:rsidR="001013D2" w:rsidRPr="00D81AC3" w:rsidRDefault="00651F55" w:rsidP="00651F55">
            <w:pPr>
              <w:ind w:left="567"/>
              <w:jc w:val="both"/>
              <w:rPr>
                <w:rFonts w:eastAsia="Verdana"/>
              </w:rPr>
            </w:pPr>
            <w:r>
              <w:rPr>
                <w:rFonts w:eastAsia="Verdana"/>
                <w:lang w:val="en-GB"/>
              </w:rPr>
              <w:t xml:space="preserve">1.4.5. </w:t>
            </w:r>
            <w:r w:rsidR="001013D2" w:rsidRPr="00D81AC3">
              <w:rPr>
                <w:rFonts w:eastAsia="Verdana"/>
                <w:lang w:val="en-GB"/>
              </w:rPr>
              <w:t>data from the energy sector on the basis of which the Kosovo Agency of Statistics prepares the Energy Balance of the Republic of Kosovo</w:t>
            </w:r>
            <w:r w:rsidR="001013D2" w:rsidRPr="00D81AC3">
              <w:rPr>
                <w:rFonts w:eastAsia="Verdana"/>
              </w:rPr>
              <w:t>.</w:t>
            </w:r>
          </w:p>
          <w:p w14:paraId="7CDF7408" w14:textId="77777777" w:rsidR="001013D2" w:rsidRPr="00D81AC3" w:rsidRDefault="001013D2" w:rsidP="00D81AC3">
            <w:pPr>
              <w:ind w:left="567"/>
              <w:jc w:val="both"/>
              <w:rPr>
                <w:rFonts w:eastAsia="Verdana"/>
              </w:rPr>
            </w:pPr>
          </w:p>
          <w:p w14:paraId="237341AE" w14:textId="77777777" w:rsidR="001013D2" w:rsidRPr="00D81AC3" w:rsidRDefault="001013D2" w:rsidP="00D81AC3">
            <w:pPr>
              <w:ind w:left="283"/>
              <w:jc w:val="both"/>
              <w:rPr>
                <w:rFonts w:eastAsia="Verdana"/>
                <w:lang w:val="en-GB"/>
              </w:rPr>
            </w:pPr>
            <w:r w:rsidRPr="00D81AC3">
              <w:rPr>
                <w:rFonts w:eastAsia="Verdana"/>
                <w:lang w:val="en-GB"/>
              </w:rPr>
              <w:t>1.5. Description of the National GHG Inventory System;</w:t>
            </w:r>
          </w:p>
          <w:p w14:paraId="17AB83E9" w14:textId="77777777" w:rsidR="001013D2" w:rsidRPr="00D81AC3" w:rsidRDefault="001013D2" w:rsidP="00D81AC3">
            <w:pPr>
              <w:ind w:left="283"/>
              <w:jc w:val="both"/>
              <w:rPr>
                <w:rFonts w:eastAsia="Verdana"/>
                <w:lang w:val="en-GB"/>
              </w:rPr>
            </w:pPr>
          </w:p>
          <w:p w14:paraId="29F03100" w14:textId="77777777" w:rsidR="001013D2" w:rsidRPr="00D81AC3" w:rsidRDefault="001013D2" w:rsidP="00D81AC3">
            <w:pPr>
              <w:ind w:left="283"/>
              <w:jc w:val="both"/>
              <w:rPr>
                <w:rFonts w:eastAsia="Verdana"/>
              </w:rPr>
            </w:pPr>
            <w:r w:rsidRPr="00D81AC3">
              <w:rPr>
                <w:rFonts w:eastAsia="Verdana"/>
                <w:lang w:val="en-GB"/>
              </w:rPr>
              <w:t>1.6. Information on quality assurance and data quality control plans, overall uncertainty assessment, overall integrity assessment and other elements of the National GHG Inventory Report</w:t>
            </w:r>
            <w:r w:rsidRPr="00D81AC3">
              <w:rPr>
                <w:rFonts w:eastAsia="Verdana"/>
              </w:rPr>
              <w:t>.</w:t>
            </w:r>
          </w:p>
          <w:p w14:paraId="7E949F0B" w14:textId="77777777" w:rsidR="001013D2" w:rsidRPr="00D81AC3" w:rsidRDefault="001013D2" w:rsidP="00D81AC3">
            <w:pPr>
              <w:jc w:val="both"/>
              <w:rPr>
                <w:rFonts w:eastAsia="Verdana"/>
              </w:rPr>
            </w:pPr>
          </w:p>
          <w:p w14:paraId="26A6653B" w14:textId="77777777" w:rsidR="001013D2" w:rsidRPr="00D81AC3" w:rsidRDefault="001013D2" w:rsidP="00D81AC3">
            <w:pPr>
              <w:jc w:val="both"/>
              <w:rPr>
                <w:rFonts w:eastAsia="Verdana"/>
                <w:lang w:val="en-GB"/>
              </w:rPr>
            </w:pPr>
            <w:r w:rsidRPr="00D81AC3">
              <w:rPr>
                <w:rFonts w:eastAsia="Verdana"/>
              </w:rPr>
              <w:t xml:space="preserve">2. </w:t>
            </w:r>
            <w:r w:rsidRPr="00D81AC3">
              <w:rPr>
                <w:rFonts w:eastAsia="Verdana"/>
                <w:lang w:val="en-GB"/>
              </w:rPr>
              <w:t xml:space="preserve">In order to prepare the National GHG Inventory, KEPA shall draft, implement and continuously improve the procedures and guidelines necessary for the planning, preparation and management of the National GHG Inventory. </w:t>
            </w:r>
          </w:p>
          <w:p w14:paraId="58864234" w14:textId="77777777" w:rsidR="001013D2" w:rsidRPr="00D81AC3" w:rsidRDefault="001013D2" w:rsidP="00D81AC3">
            <w:pPr>
              <w:jc w:val="both"/>
              <w:rPr>
                <w:rFonts w:eastAsia="Verdana"/>
                <w:lang w:val="en-GB"/>
              </w:rPr>
            </w:pPr>
          </w:p>
          <w:p w14:paraId="31A6A074" w14:textId="77777777" w:rsidR="001013D2" w:rsidRPr="00D81AC3" w:rsidRDefault="001013D2" w:rsidP="00D81AC3">
            <w:pPr>
              <w:jc w:val="both"/>
              <w:rPr>
                <w:rFonts w:eastAsia="Verdana"/>
                <w:lang w:val="en-GB"/>
              </w:rPr>
            </w:pPr>
            <w:r w:rsidRPr="00D81AC3">
              <w:rPr>
                <w:rFonts w:eastAsia="Verdana"/>
                <w:lang w:val="en-GB"/>
              </w:rPr>
              <w:t xml:space="preserve">3. The procedures and instructions set out in paragraph 2 of this Article shall describe all the steps required for the preparation of the National GHG Inventory and the National GHG Inventory Report, ensuring compliance </w:t>
            </w:r>
            <w:r w:rsidRPr="00D81AC3">
              <w:rPr>
                <w:rFonts w:eastAsia="Verdana"/>
                <w:lang w:val="en-GB"/>
              </w:rPr>
              <w:lastRenderedPageBreak/>
              <w:t xml:space="preserve">with the requirements of this Administrative Instruction. </w:t>
            </w:r>
          </w:p>
          <w:p w14:paraId="60665AA1" w14:textId="77777777" w:rsidR="001013D2" w:rsidRPr="00D81AC3" w:rsidRDefault="001013D2" w:rsidP="00D81AC3">
            <w:pPr>
              <w:jc w:val="both"/>
              <w:rPr>
                <w:rFonts w:eastAsia="Verdana"/>
                <w:lang w:val="en-GB"/>
              </w:rPr>
            </w:pPr>
          </w:p>
          <w:p w14:paraId="51AFC02F" w14:textId="77777777" w:rsidR="001013D2" w:rsidRPr="00D81AC3" w:rsidRDefault="001013D2" w:rsidP="00D81AC3">
            <w:pPr>
              <w:jc w:val="both"/>
              <w:rPr>
                <w:rFonts w:eastAsia="Verdana"/>
                <w:lang w:val="en-GB"/>
              </w:rPr>
            </w:pPr>
            <w:r w:rsidRPr="00D81AC3">
              <w:rPr>
                <w:rFonts w:eastAsia="Verdana"/>
                <w:lang w:val="en-GB"/>
              </w:rPr>
              <w:t>4. The completed procedures and instructions as set out in paragraph 2 of this article shall be submitted to the relevant Department of Environmental Protection for review and approval.</w:t>
            </w:r>
          </w:p>
          <w:p w14:paraId="5E6CA1EA" w14:textId="77777777" w:rsidR="001013D2" w:rsidRPr="00D81AC3" w:rsidRDefault="001013D2" w:rsidP="00D81AC3">
            <w:pPr>
              <w:ind w:left="1635"/>
              <w:jc w:val="center"/>
              <w:rPr>
                <w:b/>
              </w:rPr>
            </w:pPr>
          </w:p>
          <w:p w14:paraId="088C7BDB" w14:textId="77777777" w:rsidR="001013D2" w:rsidRPr="00D81AC3" w:rsidRDefault="001013D2" w:rsidP="00D81AC3">
            <w:pPr>
              <w:jc w:val="center"/>
              <w:rPr>
                <w:lang w:val="en-GB"/>
              </w:rPr>
            </w:pPr>
            <w:r w:rsidRPr="00D81AC3">
              <w:rPr>
                <w:b/>
                <w:lang w:val="en-GB"/>
              </w:rPr>
              <w:t>Article 5</w:t>
            </w:r>
          </w:p>
          <w:p w14:paraId="10783EFA" w14:textId="77777777" w:rsidR="001013D2" w:rsidRPr="00D81AC3" w:rsidRDefault="001013D2" w:rsidP="00D81AC3">
            <w:pPr>
              <w:jc w:val="center"/>
              <w:rPr>
                <w:lang w:val="en-GB"/>
              </w:rPr>
            </w:pPr>
            <w:r w:rsidRPr="00D81AC3">
              <w:rPr>
                <w:b/>
                <w:lang w:val="en-GB"/>
              </w:rPr>
              <w:t xml:space="preserve">Instructions for the preparation of the National GHG Inventory </w:t>
            </w:r>
          </w:p>
          <w:p w14:paraId="7014BC0F" w14:textId="77777777" w:rsidR="001013D2" w:rsidRPr="00D81AC3" w:rsidRDefault="001013D2" w:rsidP="00D81AC3">
            <w:pPr>
              <w:jc w:val="center"/>
              <w:rPr>
                <w:rFonts w:eastAsia="Verdana"/>
              </w:rPr>
            </w:pPr>
          </w:p>
          <w:p w14:paraId="667F70FA" w14:textId="77777777" w:rsidR="001013D2" w:rsidRPr="00D81AC3" w:rsidRDefault="001013D2" w:rsidP="00D81AC3">
            <w:pPr>
              <w:jc w:val="both"/>
              <w:rPr>
                <w:rFonts w:eastAsia="Verdana"/>
              </w:rPr>
            </w:pPr>
            <w:r w:rsidRPr="00D81AC3">
              <w:rPr>
                <w:rFonts w:eastAsia="Verdana"/>
                <w:bCs/>
              </w:rPr>
              <w:t>1.</w:t>
            </w:r>
            <w:r w:rsidRPr="00D81AC3">
              <w:rPr>
                <w:rFonts w:eastAsia="Verdana"/>
              </w:rPr>
              <w:t xml:space="preserve"> </w:t>
            </w:r>
            <w:r w:rsidRPr="00D81AC3">
              <w:rPr>
                <w:rFonts w:eastAsia="Verdana"/>
                <w:lang w:val="en-GB"/>
              </w:rPr>
              <w:t>KEPA shall prepare the National GHG Inventory in accordance with</w:t>
            </w:r>
            <w:r w:rsidRPr="00D81AC3">
              <w:rPr>
                <w:rFonts w:eastAsia="Verdana"/>
              </w:rPr>
              <w:t>:</w:t>
            </w:r>
          </w:p>
          <w:p w14:paraId="421E0574" w14:textId="77777777" w:rsidR="001013D2" w:rsidRPr="00D81AC3" w:rsidRDefault="001013D2" w:rsidP="00D81AC3">
            <w:pPr>
              <w:ind w:left="283"/>
              <w:jc w:val="both"/>
              <w:rPr>
                <w:bCs/>
              </w:rPr>
            </w:pPr>
          </w:p>
          <w:p w14:paraId="14C41CCB" w14:textId="7F3437B1" w:rsidR="001013D2" w:rsidRPr="00E03C29" w:rsidRDefault="001013D2" w:rsidP="00D81AC3">
            <w:pPr>
              <w:ind w:left="283"/>
              <w:jc w:val="both"/>
              <w:rPr>
                <w:lang w:val="en-GB"/>
              </w:rPr>
            </w:pPr>
            <w:r w:rsidRPr="00E03C29">
              <w:rPr>
                <w:bCs/>
              </w:rPr>
              <w:t>1.1.</w:t>
            </w:r>
            <w:r w:rsidRPr="00E03C29">
              <w:t xml:space="preserve"> </w:t>
            </w:r>
            <w:r w:rsidRPr="00E03C29">
              <w:rPr>
                <w:lang w:val="en-GB"/>
              </w:rPr>
              <w:t>The 2006 IPCC Guideline</w:t>
            </w:r>
            <w:r w:rsidR="00E03C29" w:rsidRPr="00E03C29">
              <w:rPr>
                <w:lang w:val="en-GB"/>
              </w:rPr>
              <w:t>s for National GHG Inventories</w:t>
            </w:r>
            <w:r w:rsidRPr="00E03C29">
              <w:rPr>
                <w:lang w:val="en-GB"/>
              </w:rPr>
              <w:t>;</w:t>
            </w:r>
          </w:p>
          <w:p w14:paraId="42914F91" w14:textId="77777777" w:rsidR="001013D2" w:rsidRPr="00D81AC3" w:rsidRDefault="001013D2" w:rsidP="00D81AC3">
            <w:pPr>
              <w:ind w:left="283"/>
              <w:jc w:val="both"/>
              <w:rPr>
                <w:bCs/>
                <w:lang w:val="en-GB"/>
              </w:rPr>
            </w:pPr>
          </w:p>
          <w:p w14:paraId="5BA653E0" w14:textId="77777777" w:rsidR="001013D2" w:rsidRPr="00D81AC3" w:rsidRDefault="001013D2" w:rsidP="00D81AC3">
            <w:pPr>
              <w:ind w:left="283"/>
              <w:jc w:val="both"/>
              <w:rPr>
                <w:lang w:val="en-GB"/>
              </w:rPr>
            </w:pPr>
            <w:r w:rsidRPr="00D81AC3">
              <w:rPr>
                <w:bCs/>
                <w:lang w:val="en-GB"/>
              </w:rPr>
              <w:t>1.2.</w:t>
            </w:r>
            <w:r w:rsidRPr="00D81AC3">
              <w:rPr>
                <w:lang w:val="en-GB"/>
              </w:rPr>
              <w:t xml:space="preserve">  Good Practices and Uncertainty Management in National GHG Inventories;</w:t>
            </w:r>
          </w:p>
          <w:p w14:paraId="16ECAF4A" w14:textId="449ED7FF" w:rsidR="001013D2" w:rsidRDefault="001013D2" w:rsidP="00D81AC3">
            <w:pPr>
              <w:ind w:left="283"/>
              <w:jc w:val="both"/>
              <w:rPr>
                <w:bCs/>
                <w:lang w:val="en-GB"/>
              </w:rPr>
            </w:pPr>
          </w:p>
          <w:p w14:paraId="1CD11C6B" w14:textId="77777777" w:rsidR="00E33990" w:rsidRPr="00D81AC3" w:rsidRDefault="00E33990" w:rsidP="00D81AC3">
            <w:pPr>
              <w:ind w:left="283"/>
              <w:jc w:val="both"/>
              <w:rPr>
                <w:bCs/>
                <w:lang w:val="en-GB"/>
              </w:rPr>
            </w:pPr>
          </w:p>
          <w:p w14:paraId="110D677A" w14:textId="77777777" w:rsidR="001013D2" w:rsidRPr="00D81AC3" w:rsidRDefault="001013D2" w:rsidP="00D81AC3">
            <w:pPr>
              <w:ind w:left="283"/>
              <w:jc w:val="both"/>
              <w:rPr>
                <w:lang w:val="en-GB"/>
              </w:rPr>
            </w:pPr>
            <w:r w:rsidRPr="00D81AC3">
              <w:rPr>
                <w:bCs/>
                <w:lang w:val="en-GB"/>
              </w:rPr>
              <w:t>1.3.</w:t>
            </w:r>
            <w:r w:rsidRPr="00D81AC3">
              <w:rPr>
                <w:lang w:val="en-GB"/>
              </w:rPr>
              <w:t xml:space="preserve">  Good Practices for the LULUCF sector;</w:t>
            </w:r>
          </w:p>
          <w:p w14:paraId="4A4772A2" w14:textId="77777777" w:rsidR="001013D2" w:rsidRPr="00D81AC3" w:rsidRDefault="001013D2" w:rsidP="00D81AC3">
            <w:pPr>
              <w:ind w:left="283"/>
              <w:jc w:val="both"/>
              <w:rPr>
                <w:bCs/>
                <w:lang w:val="en-GB"/>
              </w:rPr>
            </w:pPr>
          </w:p>
          <w:p w14:paraId="32059D59" w14:textId="77777777" w:rsidR="001013D2" w:rsidRPr="00D81AC3" w:rsidRDefault="001013D2" w:rsidP="00D81AC3">
            <w:pPr>
              <w:ind w:left="283"/>
              <w:jc w:val="both"/>
              <w:rPr>
                <w:lang w:val="en-GB"/>
              </w:rPr>
            </w:pPr>
            <w:r w:rsidRPr="00D81AC3">
              <w:rPr>
                <w:bCs/>
                <w:lang w:val="en-GB"/>
              </w:rPr>
              <w:t>1.4.</w:t>
            </w:r>
            <w:r w:rsidRPr="00D81AC3">
              <w:rPr>
                <w:lang w:val="en-GB"/>
              </w:rPr>
              <w:t xml:space="preserve"> Standard modalities, procedures and instructions;</w:t>
            </w:r>
          </w:p>
          <w:p w14:paraId="1C7239C6" w14:textId="77777777" w:rsidR="001013D2" w:rsidRPr="00D81AC3" w:rsidRDefault="001013D2" w:rsidP="00D81AC3">
            <w:pPr>
              <w:ind w:left="283"/>
              <w:jc w:val="both"/>
              <w:rPr>
                <w:bCs/>
                <w:lang w:val="en-GB"/>
              </w:rPr>
            </w:pPr>
          </w:p>
          <w:p w14:paraId="651F1D9F" w14:textId="77777777" w:rsidR="001013D2" w:rsidRPr="00D81AC3" w:rsidRDefault="001013D2" w:rsidP="00D81AC3">
            <w:pPr>
              <w:ind w:left="283"/>
              <w:jc w:val="both"/>
              <w:rPr>
                <w:lang w:val="en-GB"/>
              </w:rPr>
            </w:pPr>
            <w:r w:rsidRPr="00D81AC3">
              <w:rPr>
                <w:bCs/>
                <w:lang w:val="en-GB"/>
              </w:rPr>
              <w:t>1.5.</w:t>
            </w:r>
            <w:r w:rsidRPr="00D81AC3">
              <w:rPr>
                <w:lang w:val="en-GB"/>
              </w:rPr>
              <w:t xml:space="preserve"> Guidance for operationalizing the Enhanced Transparency Framework;</w:t>
            </w:r>
          </w:p>
          <w:p w14:paraId="75C03B8B" w14:textId="77777777" w:rsidR="001013D2" w:rsidRPr="00D81AC3" w:rsidRDefault="001013D2" w:rsidP="00D81AC3">
            <w:pPr>
              <w:ind w:left="283"/>
              <w:jc w:val="both"/>
              <w:rPr>
                <w:bCs/>
                <w:lang w:val="en-GB"/>
              </w:rPr>
            </w:pPr>
          </w:p>
          <w:p w14:paraId="6AB93B14" w14:textId="77777777" w:rsidR="001013D2" w:rsidRPr="00D81AC3" w:rsidRDefault="001013D2" w:rsidP="00D81AC3">
            <w:pPr>
              <w:ind w:left="283"/>
              <w:jc w:val="both"/>
              <w:rPr>
                <w:lang w:val="en-GB"/>
              </w:rPr>
            </w:pPr>
            <w:r w:rsidRPr="00D81AC3">
              <w:rPr>
                <w:bCs/>
                <w:lang w:val="en-GB"/>
              </w:rPr>
              <w:lastRenderedPageBreak/>
              <w:t>1.6.</w:t>
            </w:r>
            <w:r w:rsidRPr="00D81AC3">
              <w:rPr>
                <w:lang w:val="en-GB"/>
              </w:rPr>
              <w:t xml:space="preserve"> Additional instructions regarding reporting on climate change mitigation measures.</w:t>
            </w:r>
          </w:p>
          <w:p w14:paraId="603149FD" w14:textId="77777777" w:rsidR="001013D2" w:rsidRPr="00D81AC3" w:rsidRDefault="001013D2" w:rsidP="00D81AC3">
            <w:pPr>
              <w:jc w:val="both"/>
              <w:rPr>
                <w:bCs/>
              </w:rPr>
            </w:pPr>
          </w:p>
          <w:p w14:paraId="5DF05EC7" w14:textId="77777777" w:rsidR="001013D2" w:rsidRPr="00D81AC3" w:rsidRDefault="001013D2" w:rsidP="00D81AC3">
            <w:pPr>
              <w:jc w:val="both"/>
            </w:pPr>
            <w:r w:rsidRPr="00D81AC3">
              <w:rPr>
                <w:bCs/>
              </w:rPr>
              <w:t>2.</w:t>
            </w:r>
            <w:r w:rsidRPr="00D81AC3">
              <w:t xml:space="preserve"> </w:t>
            </w:r>
            <w:r w:rsidRPr="00D81AC3">
              <w:rPr>
                <w:lang w:val="en-GB"/>
              </w:rPr>
              <w:t>When reporting greenhouse gas emissions and removals, KEPA shall use CRTs for electronic reporting of information in the National Anthropogenic Emissions Inventory Reports by sources and removals</w:t>
            </w:r>
            <w:r w:rsidRPr="00D81AC3">
              <w:t>.</w:t>
            </w:r>
          </w:p>
          <w:p w14:paraId="6970D966" w14:textId="508FC737" w:rsidR="001013D2" w:rsidRDefault="001013D2" w:rsidP="00D81AC3">
            <w:pPr>
              <w:ind w:left="1134" w:hanging="436"/>
              <w:jc w:val="both"/>
              <w:rPr>
                <w:rFonts w:eastAsia="Verdana"/>
              </w:rPr>
            </w:pPr>
          </w:p>
          <w:p w14:paraId="36DA68BD" w14:textId="77777777" w:rsidR="00E83C83" w:rsidRPr="00D81AC3" w:rsidRDefault="00E83C83" w:rsidP="00D81AC3">
            <w:pPr>
              <w:ind w:left="1134" w:hanging="436"/>
              <w:jc w:val="both"/>
              <w:rPr>
                <w:rFonts w:eastAsia="Verdana"/>
              </w:rPr>
            </w:pPr>
          </w:p>
          <w:p w14:paraId="2951077B" w14:textId="77777777" w:rsidR="001013D2" w:rsidRPr="00D81AC3" w:rsidRDefault="001013D2" w:rsidP="00D81AC3">
            <w:pPr>
              <w:jc w:val="center"/>
              <w:rPr>
                <w:b/>
                <w:bCs/>
                <w:lang w:val="en-GB"/>
              </w:rPr>
            </w:pPr>
            <w:r w:rsidRPr="00D81AC3">
              <w:rPr>
                <w:b/>
                <w:lang w:val="en-GB"/>
              </w:rPr>
              <w:t>Article 6</w:t>
            </w:r>
          </w:p>
          <w:p w14:paraId="2498C2F7" w14:textId="77777777" w:rsidR="001013D2" w:rsidRPr="00D81AC3" w:rsidRDefault="001013D2" w:rsidP="00D81AC3">
            <w:pPr>
              <w:jc w:val="center"/>
              <w:rPr>
                <w:b/>
                <w:bCs/>
                <w:lang w:val="en-GB"/>
              </w:rPr>
            </w:pPr>
            <w:r w:rsidRPr="00D81AC3">
              <w:rPr>
                <w:b/>
                <w:bCs/>
                <w:lang w:val="en-GB"/>
              </w:rPr>
              <w:t>Planning the National GHG Inventory</w:t>
            </w:r>
          </w:p>
          <w:p w14:paraId="137C49F0" w14:textId="4328CE7F" w:rsidR="001013D2" w:rsidRDefault="001013D2" w:rsidP="00D81AC3">
            <w:pPr>
              <w:jc w:val="center"/>
            </w:pPr>
          </w:p>
          <w:p w14:paraId="0F86C8D6" w14:textId="77777777" w:rsidR="00E83C83" w:rsidRPr="00D81AC3" w:rsidRDefault="00E83C83" w:rsidP="00D81AC3">
            <w:pPr>
              <w:jc w:val="center"/>
            </w:pPr>
          </w:p>
          <w:p w14:paraId="222D2540" w14:textId="77777777" w:rsidR="001013D2" w:rsidRPr="00D81AC3" w:rsidRDefault="001013D2" w:rsidP="00D81AC3">
            <w:pPr>
              <w:jc w:val="both"/>
            </w:pPr>
            <w:r w:rsidRPr="00D81AC3">
              <w:t xml:space="preserve">1. </w:t>
            </w:r>
            <w:r w:rsidRPr="00D81AC3">
              <w:rPr>
                <w:lang w:val="en-GB"/>
              </w:rPr>
              <w:t>During the planning process for the National GHG Inventory, KEPA shall</w:t>
            </w:r>
            <w:r w:rsidRPr="00D81AC3">
              <w:t>:</w:t>
            </w:r>
          </w:p>
          <w:p w14:paraId="38FAD068" w14:textId="77777777" w:rsidR="001013D2" w:rsidRPr="00D81AC3" w:rsidRDefault="001013D2" w:rsidP="00D81AC3">
            <w:pPr>
              <w:jc w:val="both"/>
            </w:pPr>
          </w:p>
          <w:p w14:paraId="0919FC8D" w14:textId="77777777" w:rsidR="001013D2" w:rsidRPr="00D81AC3" w:rsidRDefault="001013D2" w:rsidP="00D81AC3">
            <w:pPr>
              <w:ind w:left="283"/>
              <w:jc w:val="both"/>
              <w:rPr>
                <w:lang w:val="en-GB"/>
              </w:rPr>
            </w:pPr>
            <w:r w:rsidRPr="00D81AC3">
              <w:t xml:space="preserve">1.1. </w:t>
            </w:r>
            <w:r w:rsidRPr="00D81AC3">
              <w:rPr>
                <w:lang w:val="en-GB"/>
              </w:rPr>
              <w:t>Provide its own postal and electronic addresses for official communication;</w:t>
            </w:r>
          </w:p>
          <w:p w14:paraId="44FA6DBC" w14:textId="21B35FEA" w:rsidR="001013D2" w:rsidRDefault="001013D2" w:rsidP="00D81AC3">
            <w:pPr>
              <w:ind w:left="283"/>
              <w:jc w:val="both"/>
              <w:rPr>
                <w:lang w:val="en-GB"/>
              </w:rPr>
            </w:pPr>
          </w:p>
          <w:p w14:paraId="797351BF" w14:textId="77777777" w:rsidR="00E83C83" w:rsidRPr="00D81AC3" w:rsidRDefault="00E83C83" w:rsidP="00D81AC3">
            <w:pPr>
              <w:ind w:left="283"/>
              <w:jc w:val="both"/>
              <w:rPr>
                <w:lang w:val="en-GB"/>
              </w:rPr>
            </w:pPr>
          </w:p>
          <w:p w14:paraId="5650AE32" w14:textId="77777777" w:rsidR="001013D2" w:rsidRPr="00D81AC3" w:rsidRDefault="001013D2" w:rsidP="00D81AC3">
            <w:pPr>
              <w:ind w:left="283"/>
              <w:jc w:val="both"/>
              <w:rPr>
                <w:lang w:val="en-GB"/>
              </w:rPr>
            </w:pPr>
            <w:r w:rsidRPr="00D81AC3">
              <w:rPr>
                <w:lang w:val="en-GB"/>
              </w:rPr>
              <w:t>1.2. Define and assign clear responsibilities for the development of the National GHG Inventory, including: selection of methodologies, data collection, especially data on activities and emission factors from statistical services and other entities, their processing and archiving, as well as quality control and assurance;</w:t>
            </w:r>
          </w:p>
          <w:p w14:paraId="70379964" w14:textId="77777777" w:rsidR="001013D2" w:rsidRPr="00D81AC3" w:rsidRDefault="001013D2" w:rsidP="00D81AC3">
            <w:pPr>
              <w:ind w:left="283"/>
              <w:jc w:val="both"/>
              <w:rPr>
                <w:lang w:val="en-GB"/>
              </w:rPr>
            </w:pPr>
          </w:p>
          <w:p w14:paraId="20047A61" w14:textId="77777777" w:rsidR="001013D2" w:rsidRPr="00D81AC3" w:rsidRDefault="001013D2" w:rsidP="00D81AC3">
            <w:pPr>
              <w:ind w:left="283"/>
              <w:jc w:val="both"/>
              <w:rPr>
                <w:lang w:val="en-GB"/>
              </w:rPr>
            </w:pPr>
            <w:r w:rsidRPr="00D81AC3">
              <w:rPr>
                <w:lang w:val="en-GB"/>
              </w:rPr>
              <w:lastRenderedPageBreak/>
              <w:t>1.3. Develop and implement the National GHG Inventory Quality Assurance and Control Plan, which describes the quality control procedures that will be implemented during the development of the National GHG Inventory, overall quality assurance and the establishment of quality objectives;</w:t>
            </w:r>
          </w:p>
          <w:p w14:paraId="66D7A830" w14:textId="23551869" w:rsidR="001013D2" w:rsidRDefault="001013D2" w:rsidP="00D81AC3">
            <w:pPr>
              <w:ind w:left="283"/>
              <w:jc w:val="both"/>
              <w:rPr>
                <w:lang w:val="en-GB"/>
              </w:rPr>
            </w:pPr>
          </w:p>
          <w:p w14:paraId="129629CC" w14:textId="77777777" w:rsidR="00E83C83" w:rsidRPr="00D81AC3" w:rsidRDefault="00E83C83" w:rsidP="00D81AC3">
            <w:pPr>
              <w:ind w:left="283"/>
              <w:jc w:val="both"/>
              <w:rPr>
                <w:lang w:val="en-GB"/>
              </w:rPr>
            </w:pPr>
          </w:p>
          <w:p w14:paraId="7A5C282E" w14:textId="77777777" w:rsidR="001013D2" w:rsidRPr="00D81AC3" w:rsidRDefault="001013D2" w:rsidP="00D81AC3">
            <w:pPr>
              <w:ind w:left="283"/>
              <w:jc w:val="both"/>
            </w:pPr>
            <w:r w:rsidRPr="00D81AC3">
              <w:rPr>
                <w:lang w:val="en-GB"/>
              </w:rPr>
              <w:t>1.4. Ensure that procedures are in place for the formal review and approval of the National GHG Inventory, including any necessary recalculations prior to submission, as well as responding to issues that may arise during the review process</w:t>
            </w:r>
            <w:r w:rsidRPr="00D81AC3">
              <w:t>;</w:t>
            </w:r>
          </w:p>
          <w:p w14:paraId="3C7E5862" w14:textId="743D40C8" w:rsidR="001013D2" w:rsidRDefault="001013D2" w:rsidP="00D81AC3">
            <w:pPr>
              <w:ind w:left="283"/>
              <w:jc w:val="both"/>
            </w:pPr>
          </w:p>
          <w:p w14:paraId="6CEB2ED1" w14:textId="77777777" w:rsidR="00E83C83" w:rsidRPr="00D81AC3" w:rsidRDefault="00E83C83" w:rsidP="00D81AC3">
            <w:pPr>
              <w:ind w:left="283"/>
              <w:jc w:val="both"/>
            </w:pPr>
          </w:p>
          <w:p w14:paraId="56118230" w14:textId="77777777" w:rsidR="001013D2" w:rsidRPr="00D81AC3" w:rsidRDefault="001013D2" w:rsidP="00D81AC3">
            <w:pPr>
              <w:ind w:left="283"/>
              <w:jc w:val="both"/>
              <w:rPr>
                <w:rFonts w:eastAsia="Verdana"/>
              </w:rPr>
            </w:pPr>
            <w:r w:rsidRPr="00D81AC3">
              <w:rPr>
                <w:rFonts w:eastAsia="Verdana"/>
              </w:rPr>
              <w:t>1.5. Ensures continuous improvement of the GHG Inventory.</w:t>
            </w:r>
          </w:p>
          <w:p w14:paraId="6D32BE80" w14:textId="77777777" w:rsidR="001013D2" w:rsidRPr="00D81AC3" w:rsidRDefault="001013D2" w:rsidP="00D81AC3">
            <w:pPr>
              <w:jc w:val="center"/>
              <w:rPr>
                <w:b/>
              </w:rPr>
            </w:pPr>
          </w:p>
          <w:p w14:paraId="4EC32CE9" w14:textId="77777777" w:rsidR="001013D2" w:rsidRPr="00D81AC3" w:rsidRDefault="001013D2" w:rsidP="00D81AC3">
            <w:pPr>
              <w:jc w:val="center"/>
              <w:rPr>
                <w:b/>
                <w:bCs/>
                <w:lang w:val="en-GB"/>
              </w:rPr>
            </w:pPr>
            <w:r w:rsidRPr="00D81AC3">
              <w:rPr>
                <w:b/>
                <w:lang w:val="en-GB"/>
              </w:rPr>
              <w:t>Article 7</w:t>
            </w:r>
          </w:p>
          <w:p w14:paraId="309EBC97" w14:textId="77777777" w:rsidR="001013D2" w:rsidRPr="00D81AC3" w:rsidRDefault="001013D2" w:rsidP="00D81AC3">
            <w:pPr>
              <w:jc w:val="center"/>
              <w:rPr>
                <w:b/>
                <w:lang w:val="en-GB"/>
              </w:rPr>
            </w:pPr>
            <w:r w:rsidRPr="00D81AC3">
              <w:rPr>
                <w:b/>
                <w:lang w:val="en-GB"/>
              </w:rPr>
              <w:t>Preparation of the National GHG Inventory</w:t>
            </w:r>
          </w:p>
          <w:p w14:paraId="54B5AD71" w14:textId="77777777" w:rsidR="001013D2" w:rsidRPr="00D81AC3" w:rsidRDefault="001013D2" w:rsidP="00D81AC3">
            <w:pPr>
              <w:jc w:val="center"/>
              <w:rPr>
                <w:b/>
                <w:lang w:val="en-GB"/>
              </w:rPr>
            </w:pPr>
          </w:p>
          <w:p w14:paraId="58CBB7EB" w14:textId="77777777" w:rsidR="001013D2" w:rsidRPr="00D81AC3" w:rsidRDefault="001013D2" w:rsidP="00D81AC3">
            <w:pPr>
              <w:jc w:val="both"/>
              <w:rPr>
                <w:rFonts w:eastAsia="Verdana"/>
              </w:rPr>
            </w:pPr>
            <w:r w:rsidRPr="00D81AC3">
              <w:rPr>
                <w:rFonts w:eastAsia="Verdana"/>
                <w:lang w:val="en-GB"/>
              </w:rPr>
              <w:t>1. In accordance with the guidelines for the National GHG Inventory set out in Article 5 of this Administrative Instruction, KEPA shall</w:t>
            </w:r>
            <w:r w:rsidRPr="00D81AC3">
              <w:rPr>
                <w:rFonts w:eastAsia="Verdana"/>
              </w:rPr>
              <w:t xml:space="preserve">: </w:t>
            </w:r>
          </w:p>
          <w:p w14:paraId="1A5B937B" w14:textId="14C0F605" w:rsidR="001013D2" w:rsidRDefault="001013D2" w:rsidP="00D81AC3">
            <w:pPr>
              <w:ind w:left="283"/>
              <w:jc w:val="both"/>
              <w:rPr>
                <w:rFonts w:eastAsia="Verdana"/>
              </w:rPr>
            </w:pPr>
          </w:p>
          <w:p w14:paraId="49AAD171" w14:textId="77777777" w:rsidR="00E03C29" w:rsidRPr="00D81AC3" w:rsidRDefault="00E03C29" w:rsidP="00D81AC3">
            <w:pPr>
              <w:ind w:left="283"/>
              <w:jc w:val="both"/>
              <w:rPr>
                <w:rFonts w:eastAsia="Verdana"/>
              </w:rPr>
            </w:pPr>
          </w:p>
          <w:p w14:paraId="463598BF" w14:textId="77777777" w:rsidR="001013D2" w:rsidRPr="00D81AC3" w:rsidRDefault="001013D2" w:rsidP="00D81AC3">
            <w:pPr>
              <w:ind w:left="283"/>
              <w:jc w:val="both"/>
              <w:rPr>
                <w:rFonts w:eastAsia="Verdana"/>
                <w:lang w:val="en-GB"/>
              </w:rPr>
            </w:pPr>
            <w:r w:rsidRPr="00D81AC3">
              <w:rPr>
                <w:rFonts w:eastAsia="Verdana"/>
              </w:rPr>
              <w:t xml:space="preserve">1.1. </w:t>
            </w:r>
            <w:r w:rsidRPr="00D81AC3">
              <w:rPr>
                <w:rFonts w:eastAsia="Verdana"/>
                <w:lang w:val="en-GB"/>
              </w:rPr>
              <w:t xml:space="preserve">Identify key categories and prepare estimates by applying appropriate methods </w:t>
            </w:r>
            <w:r w:rsidRPr="00D81AC3">
              <w:rPr>
                <w:rFonts w:eastAsia="Verdana"/>
                <w:lang w:val="en-GB"/>
              </w:rPr>
              <w:lastRenderedPageBreak/>
              <w:t xml:space="preserve">to estimate emissions and removals from key categories; </w:t>
            </w:r>
          </w:p>
          <w:p w14:paraId="1131A0AB" w14:textId="77777777" w:rsidR="001013D2" w:rsidRPr="00D81AC3" w:rsidRDefault="001013D2" w:rsidP="00D81AC3">
            <w:pPr>
              <w:ind w:left="283"/>
              <w:jc w:val="both"/>
              <w:rPr>
                <w:rFonts w:eastAsia="Verdana"/>
                <w:lang w:val="en-GB"/>
              </w:rPr>
            </w:pPr>
          </w:p>
          <w:p w14:paraId="37ED8C53" w14:textId="77777777" w:rsidR="001013D2" w:rsidRPr="00D81AC3" w:rsidRDefault="001013D2" w:rsidP="00D81AC3">
            <w:pPr>
              <w:ind w:left="283"/>
              <w:jc w:val="both"/>
              <w:rPr>
                <w:rFonts w:eastAsia="Verdana"/>
                <w:lang w:val="en-GB"/>
              </w:rPr>
            </w:pPr>
            <w:r w:rsidRPr="00D81AC3">
              <w:rPr>
                <w:rFonts w:eastAsia="Verdana"/>
                <w:lang w:val="en-GB"/>
              </w:rPr>
              <w:t xml:space="preserve">1.2. Collect sufficient data on activities, process information and emission factors necessary to support the selected methods for estimating anthropogenic GHG emissions by source and removals by sinks; </w:t>
            </w:r>
          </w:p>
          <w:p w14:paraId="2F2D1B94" w14:textId="09F5465E" w:rsidR="001013D2" w:rsidRDefault="001013D2" w:rsidP="00D81AC3">
            <w:pPr>
              <w:ind w:left="283"/>
              <w:jc w:val="both"/>
              <w:rPr>
                <w:rFonts w:eastAsia="Verdana"/>
                <w:lang w:val="en-GB"/>
              </w:rPr>
            </w:pPr>
          </w:p>
          <w:p w14:paraId="219930BC" w14:textId="0D2EE4DF" w:rsidR="00E83C83" w:rsidRDefault="00E83C83" w:rsidP="00D81AC3">
            <w:pPr>
              <w:ind w:left="283"/>
              <w:jc w:val="both"/>
              <w:rPr>
                <w:rFonts w:eastAsia="Verdana"/>
                <w:lang w:val="en-GB"/>
              </w:rPr>
            </w:pPr>
          </w:p>
          <w:p w14:paraId="5B0EFD20" w14:textId="77777777" w:rsidR="00651F55" w:rsidRPr="00D81AC3" w:rsidRDefault="00651F55" w:rsidP="00D81AC3">
            <w:pPr>
              <w:ind w:left="283"/>
              <w:jc w:val="both"/>
              <w:rPr>
                <w:rFonts w:eastAsia="Verdana"/>
                <w:lang w:val="en-GB"/>
              </w:rPr>
            </w:pPr>
          </w:p>
          <w:p w14:paraId="7087C4EB" w14:textId="77777777" w:rsidR="001013D2" w:rsidRPr="00D81AC3" w:rsidRDefault="001013D2" w:rsidP="00D81AC3">
            <w:pPr>
              <w:ind w:left="283"/>
              <w:jc w:val="both"/>
              <w:rPr>
                <w:rFonts w:eastAsia="Verdana"/>
                <w:lang w:val="en-GB"/>
              </w:rPr>
            </w:pPr>
            <w:r w:rsidRPr="00D81AC3">
              <w:rPr>
                <w:rFonts w:eastAsia="Verdana"/>
                <w:lang w:val="en-GB"/>
              </w:rPr>
              <w:t>1.3. Quantify the uncertainties of the National GHG Inventory for each category and for the National GHG Inventory as a whole and prepare recalculations of previously submitted estimates of anthropogenic GHG emissions by source and removals by sinks;</w:t>
            </w:r>
          </w:p>
          <w:p w14:paraId="239A6881" w14:textId="22543EDD" w:rsidR="001013D2" w:rsidRDefault="001013D2" w:rsidP="00D81AC3">
            <w:pPr>
              <w:ind w:left="283"/>
              <w:jc w:val="both"/>
              <w:rPr>
                <w:rFonts w:eastAsia="Verdana"/>
                <w:lang w:val="en-GB"/>
              </w:rPr>
            </w:pPr>
          </w:p>
          <w:p w14:paraId="3F931E9F" w14:textId="77777777" w:rsidR="00651F55" w:rsidRDefault="00651F55" w:rsidP="00D81AC3">
            <w:pPr>
              <w:ind w:left="283"/>
              <w:jc w:val="both"/>
              <w:rPr>
                <w:rFonts w:eastAsia="Verdana"/>
                <w:lang w:val="en-GB"/>
              </w:rPr>
            </w:pPr>
          </w:p>
          <w:p w14:paraId="75A7DD86" w14:textId="03DFE64F" w:rsidR="001013D2" w:rsidRPr="00D81AC3" w:rsidRDefault="001013D2" w:rsidP="00D81AC3">
            <w:pPr>
              <w:ind w:left="283"/>
              <w:jc w:val="both"/>
              <w:rPr>
                <w:rFonts w:eastAsia="Verdana"/>
              </w:rPr>
            </w:pPr>
            <w:r w:rsidRPr="00D81AC3">
              <w:rPr>
                <w:rFonts w:eastAsia="Verdana"/>
                <w:lang w:val="en-GB"/>
              </w:rPr>
              <w:t>1.4. Compile the National GHG Inventory and implement general procedures for quality control of the National GHG Inventory in accordance with the Quality Assurance and Control Plan</w:t>
            </w:r>
            <w:r w:rsidRPr="00D81AC3">
              <w:rPr>
                <w:rFonts w:eastAsia="Verdana"/>
              </w:rPr>
              <w:t>.</w:t>
            </w:r>
          </w:p>
          <w:p w14:paraId="43EA5484" w14:textId="77777777" w:rsidR="001013D2" w:rsidRPr="00D81AC3" w:rsidRDefault="001013D2" w:rsidP="00D81AC3">
            <w:pPr>
              <w:jc w:val="both"/>
              <w:rPr>
                <w:rFonts w:eastAsia="Verdana"/>
              </w:rPr>
            </w:pPr>
          </w:p>
          <w:p w14:paraId="4D6A28BA" w14:textId="77777777" w:rsidR="001013D2" w:rsidRPr="00D81AC3" w:rsidRDefault="001013D2" w:rsidP="00D81AC3">
            <w:pPr>
              <w:jc w:val="both"/>
              <w:rPr>
                <w:rFonts w:eastAsia="Verdana"/>
              </w:rPr>
            </w:pPr>
            <w:r w:rsidRPr="00D81AC3">
              <w:rPr>
                <w:rFonts w:eastAsia="Verdana"/>
              </w:rPr>
              <w:t xml:space="preserve">2. </w:t>
            </w:r>
            <w:r w:rsidRPr="00D81AC3">
              <w:rPr>
                <w:rFonts w:eastAsia="Verdana"/>
                <w:lang w:val="en-GB"/>
              </w:rPr>
              <w:t>During the preparation of the National GHG Inventory, KEPA shall:</w:t>
            </w:r>
            <w:r w:rsidRPr="00D81AC3">
              <w:rPr>
                <w:rFonts w:eastAsia="Verdana"/>
              </w:rPr>
              <w:t xml:space="preserve"> </w:t>
            </w:r>
          </w:p>
          <w:p w14:paraId="7CA94B72" w14:textId="77777777" w:rsidR="001013D2" w:rsidRPr="00D81AC3" w:rsidRDefault="001013D2" w:rsidP="00D81AC3">
            <w:pPr>
              <w:jc w:val="both"/>
              <w:rPr>
                <w:rFonts w:eastAsia="Verdana"/>
              </w:rPr>
            </w:pPr>
          </w:p>
          <w:p w14:paraId="05C0597E" w14:textId="77777777" w:rsidR="001013D2" w:rsidRPr="00D81AC3" w:rsidRDefault="001013D2" w:rsidP="00D81AC3">
            <w:pPr>
              <w:ind w:left="283"/>
              <w:jc w:val="both"/>
              <w:rPr>
                <w:rFonts w:eastAsia="Verdana"/>
                <w:lang w:val="en-GB"/>
              </w:rPr>
            </w:pPr>
            <w:r w:rsidRPr="00D81AC3">
              <w:rPr>
                <w:rFonts w:eastAsia="Verdana"/>
              </w:rPr>
              <w:t xml:space="preserve">2.1. </w:t>
            </w:r>
            <w:r w:rsidRPr="00D81AC3">
              <w:rPr>
                <w:rFonts w:eastAsia="Verdana"/>
                <w:lang w:val="en-GB"/>
              </w:rPr>
              <w:t xml:space="preserve">Implement specific quality control procedures for key categories and for individual categories where significant </w:t>
            </w:r>
            <w:r w:rsidRPr="00D81AC3">
              <w:rPr>
                <w:rFonts w:eastAsia="Verdana"/>
                <w:lang w:val="en-GB"/>
              </w:rPr>
              <w:lastRenderedPageBreak/>
              <w:t xml:space="preserve">methodological and/or data revisions have occurred, in accordance with the National GHG Inventory guidelines; </w:t>
            </w:r>
          </w:p>
          <w:p w14:paraId="3F35DAAA" w14:textId="6DC1B11A" w:rsidR="001013D2" w:rsidRDefault="001013D2" w:rsidP="00D81AC3">
            <w:pPr>
              <w:ind w:left="283"/>
              <w:jc w:val="both"/>
              <w:rPr>
                <w:rFonts w:eastAsia="Verdana"/>
                <w:lang w:val="en-GB"/>
              </w:rPr>
            </w:pPr>
          </w:p>
          <w:p w14:paraId="3AB42F0D" w14:textId="77777777" w:rsidR="00E83C83" w:rsidRPr="00D81AC3" w:rsidRDefault="00E83C83" w:rsidP="00D81AC3">
            <w:pPr>
              <w:ind w:left="283"/>
              <w:jc w:val="both"/>
              <w:rPr>
                <w:rFonts w:eastAsia="Verdana"/>
                <w:lang w:val="en-GB"/>
              </w:rPr>
            </w:pPr>
          </w:p>
          <w:p w14:paraId="101285D3" w14:textId="77777777" w:rsidR="001013D2" w:rsidRPr="00D81AC3" w:rsidRDefault="001013D2" w:rsidP="00D81AC3">
            <w:pPr>
              <w:ind w:left="283"/>
              <w:jc w:val="both"/>
              <w:rPr>
                <w:rFonts w:eastAsia="Verdana"/>
                <w:lang w:val="en-GB"/>
              </w:rPr>
            </w:pPr>
            <w:r w:rsidRPr="00D81AC3">
              <w:rPr>
                <w:rFonts w:eastAsia="Verdana"/>
                <w:lang w:val="en-GB"/>
              </w:rPr>
              <w:t>2.2. Ensure the review of the National GHG Inventory by an independent third party or by personnel not involved in its development, prior to official submission;</w:t>
            </w:r>
          </w:p>
          <w:p w14:paraId="31A4AFDE" w14:textId="0332E933" w:rsidR="001013D2" w:rsidRDefault="001013D2" w:rsidP="00D81AC3">
            <w:pPr>
              <w:ind w:left="283"/>
              <w:jc w:val="both"/>
              <w:rPr>
                <w:rFonts w:eastAsia="Verdana"/>
                <w:lang w:val="en-GB"/>
              </w:rPr>
            </w:pPr>
          </w:p>
          <w:p w14:paraId="5328F0DD" w14:textId="77777777" w:rsidR="00E83C83" w:rsidRPr="00D81AC3" w:rsidRDefault="00E83C83" w:rsidP="00D81AC3">
            <w:pPr>
              <w:ind w:left="283"/>
              <w:jc w:val="both"/>
              <w:rPr>
                <w:rFonts w:eastAsia="Verdana"/>
                <w:lang w:val="en-GB"/>
              </w:rPr>
            </w:pPr>
          </w:p>
          <w:p w14:paraId="15FBA4AD" w14:textId="77777777" w:rsidR="001013D2" w:rsidRPr="00D81AC3" w:rsidRDefault="001013D2" w:rsidP="00D81AC3">
            <w:pPr>
              <w:ind w:left="283"/>
              <w:jc w:val="both"/>
              <w:rPr>
                <w:rFonts w:eastAsia="Verdana"/>
                <w:lang w:val="en-GB"/>
              </w:rPr>
            </w:pPr>
            <w:r w:rsidRPr="00D81AC3">
              <w:rPr>
                <w:rFonts w:eastAsia="Verdana"/>
                <w:lang w:val="en-GB"/>
              </w:rPr>
              <w:t>2.3. Provide broader review of key categories and categories where significant changes in methods have occurred;</w:t>
            </w:r>
          </w:p>
          <w:p w14:paraId="71E95032" w14:textId="61437F9A" w:rsidR="001013D2" w:rsidRDefault="001013D2" w:rsidP="00D81AC3">
            <w:pPr>
              <w:ind w:left="283"/>
              <w:jc w:val="both"/>
              <w:rPr>
                <w:rFonts w:eastAsia="Verdana"/>
                <w:b/>
                <w:bCs/>
                <w:lang w:val="en-GB"/>
              </w:rPr>
            </w:pPr>
          </w:p>
          <w:p w14:paraId="758323AA" w14:textId="77777777" w:rsidR="00E83C83" w:rsidRPr="00D81AC3" w:rsidRDefault="00E83C83" w:rsidP="00D81AC3">
            <w:pPr>
              <w:ind w:left="283"/>
              <w:jc w:val="both"/>
              <w:rPr>
                <w:rFonts w:eastAsia="Verdana"/>
                <w:b/>
                <w:bCs/>
                <w:lang w:val="en-GB"/>
              </w:rPr>
            </w:pPr>
          </w:p>
          <w:p w14:paraId="1EB675B8" w14:textId="77777777" w:rsidR="001013D2" w:rsidRPr="00D81AC3" w:rsidRDefault="001013D2" w:rsidP="00D81AC3">
            <w:pPr>
              <w:ind w:left="283"/>
              <w:jc w:val="both"/>
            </w:pPr>
            <w:r w:rsidRPr="00D81AC3">
              <w:rPr>
                <w:rFonts w:eastAsia="Verdana"/>
                <w:bCs/>
                <w:lang w:val="en-GB"/>
              </w:rPr>
              <w:t>2.4.</w:t>
            </w:r>
            <w:r w:rsidRPr="00D81AC3">
              <w:rPr>
                <w:rFonts w:eastAsia="Verdana"/>
                <w:lang w:val="en-GB"/>
              </w:rPr>
              <w:t xml:space="preserve"> Based on the reviews under the MPUs, in accordance with Article 9 of this Administrative Instruction, and relying on the periodic internal assessments of the process of preparing the National GHG Inventory, KEPA should reassess the planning process of the National GHG Inventory in order to ensure the fulfilment of the quality objectives set out in the Plan for Quality Assurance and Control of the National GHG Inventory</w:t>
            </w:r>
            <w:r w:rsidRPr="00D81AC3">
              <w:t>.</w:t>
            </w:r>
          </w:p>
          <w:p w14:paraId="58CEC884" w14:textId="77777777" w:rsidR="001013D2" w:rsidRPr="00D81AC3" w:rsidRDefault="001013D2" w:rsidP="00D81AC3">
            <w:pPr>
              <w:jc w:val="both"/>
              <w:rPr>
                <w:b/>
                <w:bCs/>
              </w:rPr>
            </w:pPr>
          </w:p>
          <w:p w14:paraId="0FEF6465" w14:textId="77777777" w:rsidR="001013D2" w:rsidRPr="00D81AC3" w:rsidRDefault="001013D2" w:rsidP="00D81AC3">
            <w:pPr>
              <w:jc w:val="both"/>
              <w:rPr>
                <w:b/>
                <w:bCs/>
              </w:rPr>
            </w:pPr>
          </w:p>
          <w:p w14:paraId="734A3371" w14:textId="77777777" w:rsidR="001013D2" w:rsidRPr="00D81AC3" w:rsidRDefault="001013D2" w:rsidP="00D81AC3">
            <w:pPr>
              <w:jc w:val="both"/>
              <w:rPr>
                <w:lang w:val="en-GB"/>
              </w:rPr>
            </w:pPr>
            <w:r w:rsidRPr="00D81AC3">
              <w:rPr>
                <w:bCs/>
              </w:rPr>
              <w:t>3.</w:t>
            </w:r>
            <w:r w:rsidRPr="00D81AC3">
              <w:t xml:space="preserve"> </w:t>
            </w:r>
            <w:r w:rsidRPr="00D81AC3">
              <w:rPr>
                <w:lang w:val="en-GB"/>
              </w:rPr>
              <w:t xml:space="preserve">In preparing the National GHG Inventory, global warming potentials for a one hundred (100) year time horizon are used, which are </w:t>
            </w:r>
            <w:r w:rsidRPr="00D81AC3">
              <w:rPr>
                <w:lang w:val="en-GB"/>
              </w:rPr>
              <w:lastRenderedPageBreak/>
              <w:t xml:space="preserve">presented in Annex 9 of this Administrative Instruction. </w:t>
            </w:r>
          </w:p>
          <w:p w14:paraId="00A47C8D" w14:textId="77777777" w:rsidR="001013D2" w:rsidRPr="00D81AC3" w:rsidRDefault="001013D2" w:rsidP="00D81AC3">
            <w:pPr>
              <w:jc w:val="both"/>
              <w:rPr>
                <w:lang w:val="en-GB"/>
              </w:rPr>
            </w:pPr>
          </w:p>
          <w:p w14:paraId="414AE27F" w14:textId="77777777" w:rsidR="001013D2" w:rsidRPr="00D81AC3" w:rsidRDefault="001013D2" w:rsidP="00D81AC3">
            <w:pPr>
              <w:jc w:val="both"/>
              <w:rPr>
                <w:lang w:val="en-GB"/>
              </w:rPr>
            </w:pPr>
            <w:r w:rsidRPr="00D81AC3">
              <w:rPr>
                <w:lang w:val="en-GB"/>
              </w:rPr>
              <w:t>4. The calendar for preparing the inventory for GS is presented in Annex 2 of this Administrative Instruction.</w:t>
            </w:r>
          </w:p>
          <w:p w14:paraId="5CAA1941" w14:textId="77777777" w:rsidR="001013D2" w:rsidRPr="00D81AC3" w:rsidRDefault="001013D2" w:rsidP="00D81AC3">
            <w:pPr>
              <w:jc w:val="center"/>
              <w:rPr>
                <w:b/>
                <w:lang w:val="en-GB"/>
              </w:rPr>
            </w:pPr>
          </w:p>
          <w:p w14:paraId="0497C854" w14:textId="77777777" w:rsidR="001013D2" w:rsidRPr="00D81AC3" w:rsidRDefault="001013D2" w:rsidP="00D81AC3">
            <w:pPr>
              <w:jc w:val="center"/>
              <w:rPr>
                <w:b/>
                <w:bCs/>
                <w:lang w:val="en-GB"/>
              </w:rPr>
            </w:pPr>
            <w:r w:rsidRPr="00D81AC3">
              <w:rPr>
                <w:b/>
                <w:lang w:val="en-GB"/>
              </w:rPr>
              <w:t>Article 8</w:t>
            </w:r>
          </w:p>
          <w:p w14:paraId="4DECFFB4" w14:textId="77777777" w:rsidR="001013D2" w:rsidRPr="00D81AC3" w:rsidRDefault="001013D2" w:rsidP="00D81AC3">
            <w:pPr>
              <w:jc w:val="center"/>
              <w:rPr>
                <w:b/>
                <w:lang w:val="en-GB"/>
              </w:rPr>
            </w:pPr>
            <w:r w:rsidRPr="00D81AC3">
              <w:rPr>
                <w:b/>
                <w:lang w:val="en-GB"/>
              </w:rPr>
              <w:t>Management of the National GHG Inventory</w:t>
            </w:r>
          </w:p>
          <w:p w14:paraId="181A7748" w14:textId="77777777" w:rsidR="001013D2" w:rsidRPr="00D81AC3" w:rsidRDefault="001013D2" w:rsidP="00D81AC3">
            <w:pPr>
              <w:autoSpaceDE w:val="0"/>
              <w:autoSpaceDN w:val="0"/>
              <w:adjustRightInd w:val="0"/>
              <w:jc w:val="center"/>
              <w:rPr>
                <w:rFonts w:eastAsia="Aptos"/>
                <w:color w:val="000000"/>
              </w:rPr>
            </w:pPr>
          </w:p>
          <w:p w14:paraId="4A5EC54B" w14:textId="77777777" w:rsidR="001013D2" w:rsidRPr="00D81AC3" w:rsidRDefault="001013D2" w:rsidP="00D81AC3">
            <w:pPr>
              <w:jc w:val="both"/>
              <w:rPr>
                <w:rFonts w:eastAsia="Verdana"/>
              </w:rPr>
            </w:pPr>
            <w:r w:rsidRPr="00D81AC3">
              <w:rPr>
                <w:rFonts w:eastAsia="Verdana"/>
              </w:rPr>
              <w:t xml:space="preserve">1. KEPA shall archive the National GHG Inventory information annually for the reported time series, including: </w:t>
            </w:r>
          </w:p>
          <w:p w14:paraId="30C3BAAB" w14:textId="4A8AD3D9" w:rsidR="001013D2" w:rsidRDefault="001013D2" w:rsidP="00D81AC3">
            <w:pPr>
              <w:ind w:left="283"/>
              <w:jc w:val="both"/>
              <w:rPr>
                <w:rFonts w:eastAsia="Verdana"/>
              </w:rPr>
            </w:pPr>
          </w:p>
          <w:p w14:paraId="4AEE1B06" w14:textId="77777777" w:rsidR="00E83C83" w:rsidRPr="00D81AC3" w:rsidRDefault="00E83C83" w:rsidP="00D81AC3">
            <w:pPr>
              <w:ind w:left="283"/>
              <w:jc w:val="both"/>
              <w:rPr>
                <w:rFonts w:eastAsia="Verdana"/>
              </w:rPr>
            </w:pPr>
          </w:p>
          <w:p w14:paraId="5FDD0597" w14:textId="77777777" w:rsidR="001013D2" w:rsidRPr="00D81AC3" w:rsidRDefault="001013D2" w:rsidP="00D81AC3">
            <w:pPr>
              <w:ind w:left="283"/>
              <w:jc w:val="both"/>
              <w:rPr>
                <w:rFonts w:eastAsia="Verdana"/>
                <w:lang w:val="en-GB"/>
              </w:rPr>
            </w:pPr>
            <w:r w:rsidRPr="00D81AC3">
              <w:rPr>
                <w:rFonts w:eastAsia="Verdana"/>
              </w:rPr>
              <w:t xml:space="preserve">1.1.  </w:t>
            </w:r>
            <w:r w:rsidRPr="00D81AC3">
              <w:rPr>
                <w:rFonts w:eastAsia="Verdana"/>
                <w:lang w:val="en-GB"/>
              </w:rPr>
              <w:t>All decomposed emission factors;</w:t>
            </w:r>
          </w:p>
          <w:p w14:paraId="3D2C5908" w14:textId="5F4D9F67" w:rsidR="001013D2" w:rsidRDefault="001013D2" w:rsidP="00D81AC3">
            <w:pPr>
              <w:ind w:left="283"/>
              <w:jc w:val="both"/>
              <w:rPr>
                <w:rFonts w:eastAsia="Verdana"/>
                <w:lang w:val="en-GB"/>
              </w:rPr>
            </w:pPr>
          </w:p>
          <w:p w14:paraId="3FE90BF5" w14:textId="77777777" w:rsidR="00E83C83" w:rsidRPr="00D81AC3" w:rsidRDefault="00E83C83" w:rsidP="00D81AC3">
            <w:pPr>
              <w:ind w:left="283"/>
              <w:jc w:val="both"/>
              <w:rPr>
                <w:rFonts w:eastAsia="Verdana"/>
                <w:lang w:val="en-GB"/>
              </w:rPr>
            </w:pPr>
          </w:p>
          <w:p w14:paraId="69606650" w14:textId="77777777" w:rsidR="001013D2" w:rsidRPr="00D81AC3" w:rsidRDefault="001013D2" w:rsidP="00D81AC3">
            <w:pPr>
              <w:ind w:left="283"/>
              <w:jc w:val="both"/>
              <w:rPr>
                <w:rFonts w:eastAsia="Verdana"/>
                <w:lang w:val="en-GB"/>
              </w:rPr>
            </w:pPr>
            <w:r w:rsidRPr="00D81AC3">
              <w:rPr>
                <w:rFonts w:eastAsia="Verdana"/>
                <w:lang w:val="en-GB"/>
              </w:rPr>
              <w:t xml:space="preserve">1.2. Data on activities and documentation of how this data was generated and collected; </w:t>
            </w:r>
          </w:p>
          <w:p w14:paraId="3242062C" w14:textId="2E994D44" w:rsidR="001013D2" w:rsidRDefault="001013D2" w:rsidP="00D81AC3">
            <w:pPr>
              <w:ind w:left="283"/>
              <w:jc w:val="both"/>
              <w:rPr>
                <w:rFonts w:eastAsia="Verdana"/>
                <w:lang w:val="en-GB"/>
              </w:rPr>
            </w:pPr>
          </w:p>
          <w:p w14:paraId="4A35F0CF" w14:textId="77777777" w:rsidR="00E83C83" w:rsidRPr="00D81AC3" w:rsidRDefault="00E83C83" w:rsidP="00D81AC3">
            <w:pPr>
              <w:ind w:left="283"/>
              <w:jc w:val="both"/>
              <w:rPr>
                <w:rFonts w:eastAsia="Verdana"/>
                <w:lang w:val="en-GB"/>
              </w:rPr>
            </w:pPr>
          </w:p>
          <w:p w14:paraId="29F38A2C" w14:textId="77777777" w:rsidR="001013D2" w:rsidRPr="00D81AC3" w:rsidRDefault="001013D2" w:rsidP="00D81AC3">
            <w:pPr>
              <w:ind w:left="283"/>
              <w:jc w:val="both"/>
              <w:rPr>
                <w:rFonts w:eastAsia="Verdana"/>
                <w:lang w:val="en-GB"/>
              </w:rPr>
            </w:pPr>
            <w:r w:rsidRPr="00D81AC3">
              <w:rPr>
                <w:rFonts w:eastAsia="Verdana"/>
                <w:lang w:val="en-GB"/>
              </w:rPr>
              <w:t xml:space="preserve">1.3. Internal documentation for quality assurance and control procedures; </w:t>
            </w:r>
          </w:p>
          <w:p w14:paraId="7F0878B2" w14:textId="062EE3F8" w:rsidR="001013D2" w:rsidRDefault="001013D2" w:rsidP="00D81AC3">
            <w:pPr>
              <w:ind w:left="283"/>
              <w:jc w:val="both"/>
              <w:rPr>
                <w:rFonts w:eastAsia="Verdana"/>
                <w:lang w:val="en-GB"/>
              </w:rPr>
            </w:pPr>
          </w:p>
          <w:p w14:paraId="4FEC49B4" w14:textId="77777777" w:rsidR="00E83C83" w:rsidRPr="00D81AC3" w:rsidRDefault="00E83C83" w:rsidP="00D81AC3">
            <w:pPr>
              <w:ind w:left="283"/>
              <w:jc w:val="both"/>
              <w:rPr>
                <w:rFonts w:eastAsia="Verdana"/>
                <w:lang w:val="en-GB"/>
              </w:rPr>
            </w:pPr>
          </w:p>
          <w:p w14:paraId="030B4625" w14:textId="77777777" w:rsidR="001013D2" w:rsidRPr="00D81AC3" w:rsidRDefault="001013D2" w:rsidP="00D81AC3">
            <w:pPr>
              <w:ind w:left="283"/>
              <w:jc w:val="both"/>
              <w:rPr>
                <w:rFonts w:eastAsia="Verdana"/>
                <w:lang w:val="en-GB"/>
              </w:rPr>
            </w:pPr>
            <w:r w:rsidRPr="00D81AC3">
              <w:rPr>
                <w:rFonts w:eastAsia="Verdana"/>
                <w:lang w:val="en-GB"/>
              </w:rPr>
              <w:t>1.4. External and internal reviews;</w:t>
            </w:r>
          </w:p>
          <w:p w14:paraId="628EA81F" w14:textId="77777777" w:rsidR="001013D2" w:rsidRPr="00D81AC3" w:rsidRDefault="001013D2" w:rsidP="00D81AC3">
            <w:pPr>
              <w:ind w:left="283"/>
              <w:jc w:val="both"/>
              <w:rPr>
                <w:rFonts w:eastAsia="Verdana"/>
                <w:lang w:val="en-GB"/>
              </w:rPr>
            </w:pPr>
          </w:p>
          <w:p w14:paraId="15D48D53" w14:textId="77777777" w:rsidR="001013D2" w:rsidRPr="00D81AC3" w:rsidRDefault="001013D2" w:rsidP="00D81AC3">
            <w:pPr>
              <w:ind w:left="283"/>
              <w:jc w:val="both"/>
              <w:rPr>
                <w:rFonts w:eastAsia="Verdana"/>
                <w:lang w:val="en-GB"/>
              </w:rPr>
            </w:pPr>
            <w:r w:rsidRPr="00D81AC3">
              <w:rPr>
                <w:rFonts w:eastAsia="Verdana"/>
                <w:lang w:val="en-GB"/>
              </w:rPr>
              <w:t>1.5. Documentation for key annual resources;</w:t>
            </w:r>
          </w:p>
          <w:p w14:paraId="163E6E64" w14:textId="77777777" w:rsidR="001013D2" w:rsidRPr="00D81AC3" w:rsidRDefault="001013D2" w:rsidP="00D81AC3">
            <w:pPr>
              <w:ind w:left="283"/>
              <w:jc w:val="both"/>
              <w:rPr>
                <w:rFonts w:eastAsia="Verdana"/>
                <w:lang w:val="en-GB"/>
              </w:rPr>
            </w:pPr>
          </w:p>
          <w:p w14:paraId="741D9F82" w14:textId="77777777" w:rsidR="001013D2" w:rsidRPr="00D81AC3" w:rsidRDefault="001013D2" w:rsidP="00D81AC3">
            <w:pPr>
              <w:ind w:left="283"/>
              <w:jc w:val="both"/>
              <w:rPr>
                <w:rFonts w:eastAsia="Verdana"/>
                <w:lang w:val="en-GB"/>
              </w:rPr>
            </w:pPr>
            <w:r w:rsidRPr="00D81AC3">
              <w:rPr>
                <w:rFonts w:eastAsia="Verdana"/>
                <w:lang w:val="en-GB"/>
              </w:rPr>
              <w:lastRenderedPageBreak/>
              <w:t xml:space="preserve">1.6. Identification of key resources; and </w:t>
            </w:r>
          </w:p>
          <w:p w14:paraId="2F7D2C5F" w14:textId="77777777" w:rsidR="001013D2" w:rsidRPr="00D81AC3" w:rsidRDefault="001013D2" w:rsidP="00D81AC3">
            <w:pPr>
              <w:ind w:left="283"/>
              <w:jc w:val="both"/>
              <w:rPr>
                <w:rFonts w:eastAsia="Verdana"/>
                <w:lang w:val="en-GB"/>
              </w:rPr>
            </w:pPr>
          </w:p>
          <w:p w14:paraId="701C12F3" w14:textId="77777777" w:rsidR="001013D2" w:rsidRPr="00D81AC3" w:rsidRDefault="001013D2" w:rsidP="00D81AC3">
            <w:pPr>
              <w:ind w:left="283"/>
              <w:jc w:val="both"/>
              <w:rPr>
                <w:rFonts w:eastAsia="Verdana"/>
              </w:rPr>
            </w:pPr>
            <w:r w:rsidRPr="00D81AC3">
              <w:rPr>
                <w:rFonts w:eastAsia="Verdana"/>
                <w:lang w:val="en-GB"/>
              </w:rPr>
              <w:t>1.7. Planned improvements to the National GHG Inventory</w:t>
            </w:r>
            <w:r w:rsidRPr="00D81AC3">
              <w:rPr>
                <w:rFonts w:eastAsia="Verdana"/>
              </w:rPr>
              <w:t>.</w:t>
            </w:r>
          </w:p>
          <w:p w14:paraId="000FD756" w14:textId="77777777" w:rsidR="001013D2" w:rsidRPr="00D81AC3" w:rsidRDefault="001013D2" w:rsidP="00D81AC3">
            <w:pPr>
              <w:jc w:val="both"/>
              <w:rPr>
                <w:b/>
                <w:bCs/>
              </w:rPr>
            </w:pPr>
          </w:p>
          <w:p w14:paraId="7AC4B6CF" w14:textId="77777777" w:rsidR="001013D2" w:rsidRPr="00D81AC3" w:rsidRDefault="001013D2" w:rsidP="00D81AC3">
            <w:pPr>
              <w:jc w:val="both"/>
              <w:rPr>
                <w:lang w:val="en-GB"/>
              </w:rPr>
            </w:pPr>
            <w:r w:rsidRPr="00D81AC3">
              <w:rPr>
                <w:bCs/>
              </w:rPr>
              <w:t>2.</w:t>
            </w:r>
            <w:r w:rsidRPr="00D81AC3">
              <w:t xml:space="preserve"> </w:t>
            </w:r>
            <w:r w:rsidRPr="00D81AC3">
              <w:rPr>
                <w:lang w:val="en-GB"/>
              </w:rPr>
              <w:t>KEPA shall provide:</w:t>
            </w:r>
          </w:p>
          <w:p w14:paraId="67A628B9" w14:textId="77777777" w:rsidR="001013D2" w:rsidRPr="00D81AC3" w:rsidRDefault="001013D2" w:rsidP="00D81AC3">
            <w:pPr>
              <w:jc w:val="both"/>
              <w:rPr>
                <w:lang w:val="en-GB"/>
              </w:rPr>
            </w:pPr>
          </w:p>
          <w:p w14:paraId="6C751CB1" w14:textId="77777777" w:rsidR="001013D2" w:rsidRPr="00D81AC3" w:rsidRDefault="001013D2" w:rsidP="00E83C83">
            <w:pPr>
              <w:ind w:left="283"/>
              <w:jc w:val="both"/>
              <w:rPr>
                <w:lang w:val="en-GB"/>
              </w:rPr>
            </w:pPr>
            <w:r w:rsidRPr="00D81AC3">
              <w:rPr>
                <w:lang w:val="en-GB"/>
              </w:rPr>
              <w:t>2.1. Access to reviewers, in accordance with IPCC guidelines and according to MPUs, to all archived information used by KEPA for the preparation of the National GHG Inventory, respecting the confidentiality rules of the country;</w:t>
            </w:r>
          </w:p>
          <w:p w14:paraId="63DAAA2F" w14:textId="77777777" w:rsidR="001013D2" w:rsidRPr="00D81AC3" w:rsidRDefault="001013D2" w:rsidP="00E83C83">
            <w:pPr>
              <w:ind w:left="283"/>
              <w:jc w:val="both"/>
              <w:rPr>
                <w:lang w:val="en-GB"/>
              </w:rPr>
            </w:pPr>
          </w:p>
          <w:p w14:paraId="56BFBEE4" w14:textId="77777777" w:rsidR="001013D2" w:rsidRPr="00D81AC3" w:rsidRDefault="001013D2" w:rsidP="00E83C83">
            <w:pPr>
              <w:ind w:left="283"/>
              <w:jc w:val="both"/>
              <w:rPr>
                <w:lang w:val="en-GB"/>
              </w:rPr>
            </w:pPr>
            <w:r w:rsidRPr="00D81AC3">
              <w:rPr>
                <w:lang w:val="en-GB"/>
              </w:rPr>
              <w:t>2.2. Timely response to requests for clarification of National GHG Inventory information, which occur during different stages of the review processes;</w:t>
            </w:r>
          </w:p>
          <w:p w14:paraId="150B074C" w14:textId="60B997F5" w:rsidR="001013D2" w:rsidRDefault="001013D2" w:rsidP="00E83C83">
            <w:pPr>
              <w:ind w:left="283"/>
              <w:jc w:val="both"/>
              <w:rPr>
                <w:lang w:val="en-GB"/>
              </w:rPr>
            </w:pPr>
          </w:p>
          <w:p w14:paraId="4B077356" w14:textId="77777777" w:rsidR="00E83C83" w:rsidRPr="00D81AC3" w:rsidRDefault="00E83C83" w:rsidP="00E83C83">
            <w:pPr>
              <w:ind w:left="283"/>
              <w:jc w:val="both"/>
              <w:rPr>
                <w:lang w:val="en-GB"/>
              </w:rPr>
            </w:pPr>
          </w:p>
          <w:p w14:paraId="6323B99C" w14:textId="77777777" w:rsidR="001013D2" w:rsidRPr="00D81AC3" w:rsidRDefault="001013D2" w:rsidP="00E83C83">
            <w:pPr>
              <w:ind w:left="283"/>
              <w:jc w:val="both"/>
              <w:rPr>
                <w:lang w:val="en-GB"/>
              </w:rPr>
            </w:pPr>
            <w:r w:rsidRPr="00D81AC3">
              <w:rPr>
                <w:lang w:val="en-GB"/>
              </w:rPr>
              <w:t>2.3. Access to the collection and storage of archived information, in an organized and complete manner.</w:t>
            </w:r>
          </w:p>
          <w:p w14:paraId="1A40EFD1" w14:textId="77777777" w:rsidR="001013D2" w:rsidRPr="00D81AC3" w:rsidRDefault="001013D2" w:rsidP="00D81AC3">
            <w:pPr>
              <w:jc w:val="center"/>
              <w:rPr>
                <w:b/>
              </w:rPr>
            </w:pPr>
          </w:p>
          <w:p w14:paraId="483CF5C6" w14:textId="77777777" w:rsidR="001013D2" w:rsidRPr="00D81AC3" w:rsidRDefault="001013D2" w:rsidP="00D81AC3">
            <w:pPr>
              <w:jc w:val="center"/>
              <w:rPr>
                <w:b/>
                <w:bCs/>
                <w:lang w:val="en-GB"/>
              </w:rPr>
            </w:pPr>
            <w:r w:rsidRPr="00D81AC3">
              <w:rPr>
                <w:b/>
                <w:lang w:val="en-GB"/>
              </w:rPr>
              <w:t>Article 9</w:t>
            </w:r>
          </w:p>
          <w:p w14:paraId="65AD8664" w14:textId="77777777" w:rsidR="001013D2" w:rsidRPr="00D81AC3" w:rsidRDefault="001013D2" w:rsidP="00D81AC3">
            <w:pPr>
              <w:jc w:val="center"/>
              <w:rPr>
                <w:b/>
                <w:lang w:val="en-GB"/>
              </w:rPr>
            </w:pPr>
            <w:r w:rsidRPr="00D81AC3">
              <w:rPr>
                <w:b/>
                <w:lang w:val="en-GB"/>
              </w:rPr>
              <w:t>Review of the National GHG Inventory</w:t>
            </w:r>
          </w:p>
          <w:p w14:paraId="4D09A5E2" w14:textId="5C800314" w:rsidR="001013D2" w:rsidRDefault="001013D2" w:rsidP="00D81AC3">
            <w:pPr>
              <w:jc w:val="center"/>
              <w:rPr>
                <w:b/>
              </w:rPr>
            </w:pPr>
          </w:p>
          <w:p w14:paraId="36030E01" w14:textId="77777777" w:rsidR="00E83C83" w:rsidRPr="00D81AC3" w:rsidRDefault="00E83C83" w:rsidP="00D81AC3">
            <w:pPr>
              <w:jc w:val="center"/>
              <w:rPr>
                <w:b/>
              </w:rPr>
            </w:pPr>
          </w:p>
          <w:p w14:paraId="062DBD1A" w14:textId="77777777" w:rsidR="001013D2" w:rsidRPr="00D81AC3" w:rsidRDefault="001013D2" w:rsidP="00D81AC3">
            <w:pPr>
              <w:jc w:val="both"/>
              <w:rPr>
                <w:rFonts w:eastAsia="Verdana"/>
                <w:bCs/>
              </w:rPr>
            </w:pPr>
            <w:r w:rsidRPr="00D81AC3">
              <w:rPr>
                <w:rFonts w:eastAsia="Verdana"/>
              </w:rPr>
              <w:t xml:space="preserve">1. </w:t>
            </w:r>
            <w:r w:rsidRPr="00D81AC3">
              <w:rPr>
                <w:rFonts w:eastAsia="Verdana"/>
                <w:lang w:val="en-GB"/>
              </w:rPr>
              <w:t>A KEPA shall ensure a regular comprehensive national and international review of the National GHG Inventory</w:t>
            </w:r>
            <w:r w:rsidRPr="00D81AC3">
              <w:rPr>
                <w:rFonts w:eastAsia="Verdana"/>
              </w:rPr>
              <w:t>.</w:t>
            </w:r>
          </w:p>
          <w:p w14:paraId="23BC3470" w14:textId="77777777" w:rsidR="001013D2" w:rsidRPr="00D81AC3" w:rsidRDefault="001013D2" w:rsidP="00D81AC3">
            <w:pPr>
              <w:jc w:val="both"/>
              <w:rPr>
                <w:rFonts w:eastAsia="Verdana"/>
              </w:rPr>
            </w:pPr>
          </w:p>
          <w:p w14:paraId="063463B0" w14:textId="77777777" w:rsidR="001013D2" w:rsidRPr="00D81AC3" w:rsidRDefault="001013D2" w:rsidP="00D81AC3">
            <w:pPr>
              <w:jc w:val="both"/>
              <w:rPr>
                <w:rFonts w:eastAsia="Verdana"/>
              </w:rPr>
            </w:pPr>
            <w:r w:rsidRPr="00D81AC3">
              <w:rPr>
                <w:rFonts w:eastAsia="Verdana"/>
              </w:rPr>
              <w:lastRenderedPageBreak/>
              <w:t xml:space="preserve">2. </w:t>
            </w:r>
            <w:r w:rsidRPr="00D81AC3">
              <w:rPr>
                <w:rFonts w:eastAsia="Verdana"/>
                <w:lang w:val="en-GB"/>
              </w:rPr>
              <w:t>The regular review shall include</w:t>
            </w:r>
            <w:r w:rsidRPr="00D81AC3">
              <w:rPr>
                <w:rFonts w:eastAsia="Verdana"/>
              </w:rPr>
              <w:t xml:space="preserve">: </w:t>
            </w:r>
          </w:p>
          <w:p w14:paraId="22E116DA" w14:textId="77777777" w:rsidR="001013D2" w:rsidRPr="00D81AC3" w:rsidRDefault="001013D2" w:rsidP="00D81AC3">
            <w:pPr>
              <w:tabs>
                <w:tab w:val="left" w:pos="1134"/>
              </w:tabs>
              <w:ind w:left="698"/>
              <w:jc w:val="both"/>
              <w:rPr>
                <w:rFonts w:eastAsia="Verdana"/>
              </w:rPr>
            </w:pPr>
          </w:p>
          <w:p w14:paraId="303680B6" w14:textId="77777777" w:rsidR="001013D2" w:rsidRPr="00D81AC3" w:rsidRDefault="001013D2" w:rsidP="00D81AC3">
            <w:pPr>
              <w:tabs>
                <w:tab w:val="left" w:pos="1134"/>
              </w:tabs>
              <w:ind w:left="283"/>
              <w:jc w:val="both"/>
              <w:rPr>
                <w:rFonts w:eastAsia="Verdana"/>
                <w:b/>
                <w:lang w:val="en-GB"/>
              </w:rPr>
            </w:pPr>
            <w:r w:rsidRPr="00D81AC3">
              <w:rPr>
                <w:rFonts w:eastAsia="Verdana"/>
              </w:rPr>
              <w:t xml:space="preserve">2.1. </w:t>
            </w:r>
            <w:r w:rsidRPr="00D81AC3">
              <w:rPr>
                <w:rFonts w:eastAsia="Verdana"/>
                <w:lang w:val="en-GB"/>
              </w:rPr>
              <w:t>A check to assess the transparency, accuracy, consistency, comparability and completeness of the submitted information;</w:t>
            </w:r>
          </w:p>
          <w:p w14:paraId="35F4A5F4" w14:textId="1188568C" w:rsidR="001013D2" w:rsidRDefault="001013D2" w:rsidP="00D81AC3">
            <w:pPr>
              <w:tabs>
                <w:tab w:val="left" w:pos="1134"/>
              </w:tabs>
              <w:ind w:left="283"/>
              <w:jc w:val="both"/>
              <w:rPr>
                <w:rFonts w:eastAsia="Verdana"/>
                <w:lang w:val="en-GB"/>
              </w:rPr>
            </w:pPr>
          </w:p>
          <w:p w14:paraId="366CF6AD" w14:textId="77777777" w:rsidR="00E83C83" w:rsidRPr="00D81AC3" w:rsidRDefault="00E83C83" w:rsidP="00D81AC3">
            <w:pPr>
              <w:tabs>
                <w:tab w:val="left" w:pos="1134"/>
              </w:tabs>
              <w:ind w:left="283"/>
              <w:jc w:val="both"/>
              <w:rPr>
                <w:rFonts w:eastAsia="Verdana"/>
                <w:lang w:val="en-GB"/>
              </w:rPr>
            </w:pPr>
          </w:p>
          <w:p w14:paraId="058F4155" w14:textId="77777777" w:rsidR="001013D2" w:rsidRPr="00D81AC3" w:rsidRDefault="001013D2" w:rsidP="00D81AC3">
            <w:pPr>
              <w:tabs>
                <w:tab w:val="left" w:pos="1134"/>
              </w:tabs>
              <w:ind w:left="283"/>
              <w:jc w:val="both"/>
              <w:rPr>
                <w:rFonts w:eastAsia="Verdana"/>
                <w:lang w:val="en-GB"/>
              </w:rPr>
            </w:pPr>
            <w:r w:rsidRPr="00D81AC3">
              <w:rPr>
                <w:rFonts w:eastAsia="Verdana"/>
                <w:lang w:val="en-GB"/>
              </w:rPr>
              <w:t>2.2. A check to identify cases where National GHG Inventory data has been prepared in non-compliance with the guidance documentation specified in Article 5 of this Administrative Instruction;</w:t>
            </w:r>
          </w:p>
          <w:p w14:paraId="63CA1C7D" w14:textId="254C5F09" w:rsidR="001013D2" w:rsidRDefault="001013D2" w:rsidP="00D81AC3">
            <w:pPr>
              <w:tabs>
                <w:tab w:val="left" w:pos="1134"/>
              </w:tabs>
              <w:ind w:left="283"/>
              <w:jc w:val="both"/>
              <w:rPr>
                <w:rFonts w:eastAsia="Verdana"/>
                <w:lang w:val="en-GB"/>
              </w:rPr>
            </w:pPr>
          </w:p>
          <w:p w14:paraId="7DE69C68" w14:textId="77777777" w:rsidR="00E83C83" w:rsidRPr="00D81AC3" w:rsidRDefault="00E83C83" w:rsidP="00D81AC3">
            <w:pPr>
              <w:tabs>
                <w:tab w:val="left" w:pos="1134"/>
              </w:tabs>
              <w:ind w:left="283"/>
              <w:jc w:val="both"/>
              <w:rPr>
                <w:rFonts w:eastAsia="Verdana"/>
                <w:lang w:val="en-GB"/>
              </w:rPr>
            </w:pPr>
          </w:p>
          <w:p w14:paraId="5BB3D39B" w14:textId="77777777" w:rsidR="001013D2" w:rsidRPr="00D81AC3" w:rsidRDefault="001013D2" w:rsidP="00D81AC3">
            <w:pPr>
              <w:tabs>
                <w:tab w:val="left" w:pos="1134"/>
              </w:tabs>
              <w:ind w:left="283"/>
              <w:jc w:val="both"/>
              <w:rPr>
                <w:rFonts w:eastAsia="Verdana"/>
                <w:lang w:val="en-GB"/>
              </w:rPr>
            </w:pPr>
            <w:r w:rsidRPr="00D81AC3">
              <w:rPr>
                <w:rFonts w:eastAsia="Verdana"/>
                <w:lang w:val="en-GB"/>
              </w:rPr>
              <w:t>2.3 A check to identify cases where LULUCF calculations are carried out in non-compliance with the guidance documentation specified in Article 5 of this Administrative Instruction; and</w:t>
            </w:r>
          </w:p>
          <w:p w14:paraId="1CC9C63D" w14:textId="77777777" w:rsidR="001013D2" w:rsidRPr="00D81AC3" w:rsidRDefault="001013D2" w:rsidP="00D81AC3">
            <w:pPr>
              <w:tabs>
                <w:tab w:val="left" w:pos="1134"/>
              </w:tabs>
              <w:ind w:left="283"/>
              <w:jc w:val="both"/>
              <w:rPr>
                <w:rFonts w:eastAsia="Verdana"/>
                <w:lang w:val="en-GB"/>
              </w:rPr>
            </w:pPr>
          </w:p>
          <w:p w14:paraId="03C6DF57" w14:textId="77777777" w:rsidR="001013D2" w:rsidRPr="00D81AC3" w:rsidRDefault="001013D2" w:rsidP="00D81AC3">
            <w:pPr>
              <w:tabs>
                <w:tab w:val="left" w:pos="1134"/>
              </w:tabs>
              <w:ind w:left="283"/>
              <w:jc w:val="both"/>
              <w:rPr>
                <w:rFonts w:eastAsia="Verdana"/>
                <w:b/>
                <w:lang w:val="en-GB"/>
              </w:rPr>
            </w:pPr>
            <w:r w:rsidRPr="00D81AC3">
              <w:rPr>
                <w:rFonts w:eastAsia="Verdana"/>
                <w:lang w:val="en-GB"/>
              </w:rPr>
              <w:t>2.4 An assessment and verification of the implementation of technical corrections deemed necessary.</w:t>
            </w:r>
          </w:p>
          <w:p w14:paraId="7F72C386" w14:textId="77777777" w:rsidR="001013D2" w:rsidRPr="00D81AC3" w:rsidRDefault="001013D2" w:rsidP="00D81AC3">
            <w:pPr>
              <w:ind w:left="283"/>
              <w:jc w:val="both"/>
              <w:rPr>
                <w:rFonts w:eastAsia="Verdana"/>
                <w:b/>
              </w:rPr>
            </w:pPr>
          </w:p>
          <w:p w14:paraId="280EE556" w14:textId="77777777" w:rsidR="001013D2" w:rsidRPr="00D81AC3" w:rsidRDefault="001013D2" w:rsidP="00E83C83">
            <w:pPr>
              <w:jc w:val="center"/>
              <w:rPr>
                <w:b/>
                <w:lang w:val="en-GB"/>
              </w:rPr>
            </w:pPr>
            <w:r w:rsidRPr="00D81AC3">
              <w:rPr>
                <w:b/>
                <w:lang w:val="en-GB"/>
              </w:rPr>
              <w:t>Article 10</w:t>
            </w:r>
          </w:p>
          <w:p w14:paraId="5E80CD69" w14:textId="77777777" w:rsidR="001013D2" w:rsidRPr="00D81AC3" w:rsidRDefault="001013D2" w:rsidP="00E83C83">
            <w:pPr>
              <w:jc w:val="center"/>
              <w:rPr>
                <w:b/>
                <w:lang w:val="en-GB"/>
              </w:rPr>
            </w:pPr>
            <w:r w:rsidRPr="00D81AC3">
              <w:rPr>
                <w:b/>
                <w:lang w:val="en-GB"/>
              </w:rPr>
              <w:t>Content of the National GHG Inventory Report</w:t>
            </w:r>
          </w:p>
          <w:p w14:paraId="0E5525B1" w14:textId="77777777" w:rsidR="001013D2" w:rsidRPr="00D81AC3" w:rsidRDefault="001013D2" w:rsidP="00E83C83">
            <w:pPr>
              <w:jc w:val="center"/>
            </w:pPr>
          </w:p>
          <w:p w14:paraId="0208B19C" w14:textId="77777777" w:rsidR="001013D2" w:rsidRPr="00D81AC3" w:rsidRDefault="001013D2" w:rsidP="00E03C29">
            <w:pPr>
              <w:jc w:val="both"/>
            </w:pPr>
            <w:r w:rsidRPr="00D81AC3">
              <w:t>1. Raporti për Inventarin Kombëtar të GS-ve përmban:</w:t>
            </w:r>
          </w:p>
          <w:p w14:paraId="229253F6" w14:textId="77777777" w:rsidR="001013D2" w:rsidRPr="00D81AC3" w:rsidRDefault="001013D2" w:rsidP="00D81AC3"/>
          <w:p w14:paraId="62ABD73D" w14:textId="77777777" w:rsidR="001013D2" w:rsidRPr="00D81AC3" w:rsidRDefault="001013D2" w:rsidP="00D81AC3">
            <w:pPr>
              <w:ind w:left="283"/>
              <w:jc w:val="both"/>
              <w:rPr>
                <w:rFonts w:eastAsia="Verdana"/>
              </w:rPr>
            </w:pPr>
            <w:r w:rsidRPr="00D81AC3">
              <w:rPr>
                <w:rFonts w:eastAsia="Verdana"/>
              </w:rPr>
              <w:lastRenderedPageBreak/>
              <w:t xml:space="preserve">1.1. </w:t>
            </w:r>
            <w:r w:rsidRPr="00D81AC3">
              <w:rPr>
                <w:rFonts w:eastAsia="Verdana"/>
                <w:lang w:val="en-GB"/>
              </w:rPr>
              <w:t>Data on anthropogenic GHG emissions defined in sub-paragraph 1.3 of Article 4 of this Administrative Instruction, and anthropogenic GHG emissions defined in sub-paragraph 1.3.2 of Article 4 of this Administrative Instruction for year X-2, in accordance with the reporting requirements of the European Environment Agency</w:t>
            </w:r>
            <w:r w:rsidRPr="00D81AC3">
              <w:rPr>
                <w:rFonts w:eastAsia="Verdana"/>
              </w:rPr>
              <w:t>;</w:t>
            </w:r>
          </w:p>
          <w:p w14:paraId="756D2BF4" w14:textId="0D8643AC" w:rsidR="001013D2" w:rsidRDefault="001013D2" w:rsidP="00D81AC3">
            <w:pPr>
              <w:ind w:left="283"/>
              <w:jc w:val="both"/>
              <w:rPr>
                <w:rFonts w:eastAsia="Verdana"/>
              </w:rPr>
            </w:pPr>
          </w:p>
          <w:p w14:paraId="72DECC50" w14:textId="77777777" w:rsidR="00E83C83" w:rsidRPr="00D81AC3" w:rsidRDefault="00E83C83" w:rsidP="00D81AC3">
            <w:pPr>
              <w:ind w:left="283"/>
              <w:jc w:val="both"/>
              <w:rPr>
                <w:rFonts w:eastAsia="Verdana"/>
              </w:rPr>
            </w:pPr>
          </w:p>
          <w:p w14:paraId="783C25F3" w14:textId="77777777" w:rsidR="001013D2" w:rsidRPr="00D81AC3" w:rsidRDefault="001013D2" w:rsidP="00D81AC3">
            <w:pPr>
              <w:ind w:left="283"/>
              <w:jc w:val="both"/>
              <w:rPr>
                <w:rFonts w:eastAsia="Verdana"/>
              </w:rPr>
            </w:pPr>
            <w:r w:rsidRPr="00D81AC3">
              <w:rPr>
                <w:rFonts w:eastAsia="Verdana"/>
              </w:rPr>
              <w:t xml:space="preserve">1.2. </w:t>
            </w:r>
            <w:r w:rsidRPr="00D81AC3">
              <w:rPr>
                <w:rFonts w:eastAsia="Verdana"/>
                <w:lang w:val="en-GB"/>
              </w:rPr>
              <w:t>Data on anthropogenic emissions defined in sub-paragraph 1.4.1 of Article 4 of this Administrative Instruction, which shall be consistent with data from the air pollutant emissions inventory reported in accordance with the relevant Law on Air Protection from Pollution and submitted to the European Environment Agency, for year X-2</w:t>
            </w:r>
            <w:r w:rsidRPr="00D81AC3">
              <w:rPr>
                <w:rFonts w:eastAsia="Verdana"/>
              </w:rPr>
              <w:t>;</w:t>
            </w:r>
          </w:p>
          <w:p w14:paraId="3688D44A" w14:textId="77777777" w:rsidR="001013D2" w:rsidRPr="00D81AC3" w:rsidRDefault="001013D2" w:rsidP="00D81AC3">
            <w:pPr>
              <w:ind w:left="283"/>
              <w:jc w:val="both"/>
              <w:rPr>
                <w:rFonts w:eastAsia="Verdana"/>
              </w:rPr>
            </w:pPr>
          </w:p>
          <w:p w14:paraId="3A44DBD9" w14:textId="77777777" w:rsidR="001013D2" w:rsidRPr="00D81AC3" w:rsidRDefault="001013D2" w:rsidP="00D81AC3">
            <w:pPr>
              <w:ind w:left="283"/>
              <w:jc w:val="both"/>
              <w:rPr>
                <w:rFonts w:eastAsia="Verdana"/>
              </w:rPr>
            </w:pPr>
            <w:r w:rsidRPr="00D81AC3">
              <w:rPr>
                <w:rFonts w:eastAsia="Verdana"/>
              </w:rPr>
              <w:t xml:space="preserve">1.3. </w:t>
            </w:r>
            <w:r w:rsidRPr="00D81AC3">
              <w:rPr>
                <w:rFonts w:eastAsia="Verdana"/>
                <w:lang w:val="en-GB"/>
              </w:rPr>
              <w:t>Data on anthropogenic CO₂ emissions defined in sub-paragraph 1.3 of Article 4 of this Administrative Instruction for year X-2</w:t>
            </w:r>
            <w:r w:rsidRPr="00D81AC3">
              <w:rPr>
                <w:rFonts w:eastAsia="Verdana"/>
              </w:rPr>
              <w:t>;</w:t>
            </w:r>
          </w:p>
          <w:p w14:paraId="7EB2D9D0" w14:textId="451FD82F" w:rsidR="001013D2" w:rsidRDefault="001013D2" w:rsidP="00D81AC3">
            <w:pPr>
              <w:ind w:left="283"/>
              <w:jc w:val="both"/>
              <w:rPr>
                <w:rFonts w:eastAsia="Verdana"/>
              </w:rPr>
            </w:pPr>
          </w:p>
          <w:p w14:paraId="71B55DA9" w14:textId="77777777" w:rsidR="00E83C83" w:rsidRPr="00D81AC3" w:rsidRDefault="00E83C83" w:rsidP="00D81AC3">
            <w:pPr>
              <w:ind w:left="283"/>
              <w:jc w:val="both"/>
              <w:rPr>
                <w:rFonts w:eastAsia="Verdana"/>
              </w:rPr>
            </w:pPr>
          </w:p>
          <w:p w14:paraId="2E5AF36E" w14:textId="77777777" w:rsidR="001013D2" w:rsidRPr="00D81AC3" w:rsidRDefault="001013D2" w:rsidP="00D81AC3">
            <w:pPr>
              <w:ind w:left="283"/>
              <w:jc w:val="both"/>
              <w:rPr>
                <w:rFonts w:eastAsia="Verdana"/>
              </w:rPr>
            </w:pPr>
            <w:r w:rsidRPr="00D81AC3">
              <w:rPr>
                <w:rFonts w:eastAsia="Verdana"/>
              </w:rPr>
              <w:t xml:space="preserve">1.4. </w:t>
            </w:r>
            <w:r w:rsidRPr="00D81AC3">
              <w:rPr>
                <w:rFonts w:eastAsia="Verdana"/>
                <w:lang w:val="en-GB"/>
              </w:rPr>
              <w:t>Any changes to the information under sub-paragraphs 1.1 to 1.3 of Article 4 for years between the relevant base year or base period and year X-3, stating the reasons for such changes</w:t>
            </w:r>
            <w:r w:rsidRPr="00D81AC3">
              <w:rPr>
                <w:rFonts w:eastAsia="Verdana"/>
              </w:rPr>
              <w:t>;</w:t>
            </w:r>
          </w:p>
          <w:p w14:paraId="723987F8" w14:textId="77777777" w:rsidR="001013D2" w:rsidRPr="00D81AC3" w:rsidRDefault="001013D2" w:rsidP="00D81AC3">
            <w:pPr>
              <w:ind w:left="283"/>
              <w:jc w:val="both"/>
              <w:rPr>
                <w:rFonts w:eastAsia="Verdana"/>
              </w:rPr>
            </w:pPr>
          </w:p>
          <w:p w14:paraId="24221A19" w14:textId="77777777" w:rsidR="001013D2" w:rsidRPr="00D81AC3" w:rsidRDefault="001013D2" w:rsidP="00D81AC3">
            <w:pPr>
              <w:ind w:left="283"/>
              <w:jc w:val="both"/>
              <w:rPr>
                <w:rFonts w:eastAsia="Verdana"/>
                <w:lang w:val="en-GB"/>
              </w:rPr>
            </w:pPr>
            <w:r w:rsidRPr="00D81AC3">
              <w:rPr>
                <w:rFonts w:eastAsia="Verdana"/>
              </w:rPr>
              <w:lastRenderedPageBreak/>
              <w:t xml:space="preserve">1.5. </w:t>
            </w:r>
            <w:r w:rsidRPr="00D81AC3">
              <w:rPr>
                <w:rFonts w:eastAsia="Verdana"/>
                <w:lang w:val="en-GB"/>
              </w:rPr>
              <w:t xml:space="preserve">Information on indicators in the format specified in the relevant Administrative Instruction regulating the methodology for monitoring and reporting greenhouse gas emissions and other climate change-related information at national level; </w:t>
            </w:r>
          </w:p>
          <w:p w14:paraId="4B50053A" w14:textId="4CF8827D" w:rsidR="001013D2" w:rsidRDefault="001013D2" w:rsidP="00D81AC3">
            <w:pPr>
              <w:ind w:left="283"/>
              <w:jc w:val="both"/>
              <w:rPr>
                <w:rFonts w:eastAsia="Verdana"/>
                <w:lang w:val="en-GB"/>
              </w:rPr>
            </w:pPr>
          </w:p>
          <w:p w14:paraId="74B2CBCD" w14:textId="77777777" w:rsidR="00E83C83" w:rsidRPr="00D81AC3" w:rsidRDefault="00E83C83" w:rsidP="00D81AC3">
            <w:pPr>
              <w:ind w:left="283"/>
              <w:jc w:val="both"/>
              <w:rPr>
                <w:rFonts w:eastAsia="Verdana"/>
                <w:lang w:val="en-GB"/>
              </w:rPr>
            </w:pPr>
          </w:p>
          <w:p w14:paraId="57E55B3C" w14:textId="77777777" w:rsidR="001013D2" w:rsidRPr="00D81AC3" w:rsidRDefault="001013D2" w:rsidP="00D81AC3">
            <w:pPr>
              <w:ind w:left="283"/>
              <w:jc w:val="both"/>
              <w:rPr>
                <w:rFonts w:eastAsia="Verdana"/>
                <w:lang w:val="en-GB"/>
              </w:rPr>
            </w:pPr>
            <w:r w:rsidRPr="00D81AC3">
              <w:rPr>
                <w:rFonts w:eastAsia="Verdana"/>
                <w:lang w:val="en-GB"/>
              </w:rPr>
              <w:t>1.6. Information on measures taken to improve estimates of the National GHG Inventory that have been subject to revisions;</w:t>
            </w:r>
          </w:p>
          <w:p w14:paraId="14E9EC7C" w14:textId="77777777" w:rsidR="001013D2" w:rsidRPr="00D81AC3" w:rsidRDefault="001013D2" w:rsidP="00D81AC3">
            <w:pPr>
              <w:ind w:left="283"/>
              <w:jc w:val="both"/>
              <w:rPr>
                <w:rFonts w:eastAsia="Verdana"/>
                <w:lang w:val="en-GB"/>
              </w:rPr>
            </w:pPr>
          </w:p>
          <w:p w14:paraId="6D2202CC" w14:textId="77777777" w:rsidR="001013D2" w:rsidRPr="00D81AC3" w:rsidRDefault="001013D2" w:rsidP="00D81AC3">
            <w:pPr>
              <w:ind w:left="283"/>
              <w:jc w:val="both"/>
              <w:rPr>
                <w:rFonts w:eastAsia="Verdana"/>
              </w:rPr>
            </w:pPr>
            <w:r w:rsidRPr="00D81AC3">
              <w:rPr>
                <w:rFonts w:eastAsia="Verdana"/>
                <w:lang w:val="en-GB"/>
              </w:rPr>
              <w:t>1.7. Information on verified GHG emissions reported by installation operators under Law No. 08/L-250 on Climate Change, by National GHG Inventory source category, where applicable, and the proportion of those verified emissions in total GHG emissions by source category for year X-2</w:t>
            </w:r>
            <w:r w:rsidRPr="00D81AC3">
              <w:rPr>
                <w:rFonts w:eastAsia="Verdana"/>
              </w:rPr>
              <w:t xml:space="preserve">;   </w:t>
            </w:r>
          </w:p>
          <w:p w14:paraId="4CD23D53" w14:textId="187757CD" w:rsidR="001013D2" w:rsidRDefault="001013D2" w:rsidP="00D81AC3">
            <w:pPr>
              <w:ind w:left="283"/>
              <w:jc w:val="both"/>
              <w:rPr>
                <w:rFonts w:eastAsia="Verdana"/>
              </w:rPr>
            </w:pPr>
          </w:p>
          <w:p w14:paraId="357008BF" w14:textId="15E29BB3" w:rsidR="00E83C83" w:rsidRDefault="00E83C83" w:rsidP="00D81AC3">
            <w:pPr>
              <w:ind w:left="283"/>
              <w:jc w:val="both"/>
              <w:rPr>
                <w:rFonts w:eastAsia="Verdana"/>
              </w:rPr>
            </w:pPr>
          </w:p>
          <w:p w14:paraId="317BE2C4" w14:textId="4C853265" w:rsidR="00E83C83" w:rsidRDefault="00E83C83" w:rsidP="00D81AC3">
            <w:pPr>
              <w:ind w:left="283"/>
              <w:jc w:val="both"/>
              <w:rPr>
                <w:rFonts w:eastAsia="Verdana"/>
              </w:rPr>
            </w:pPr>
          </w:p>
          <w:p w14:paraId="2CEB1D81" w14:textId="77777777" w:rsidR="00E83C83" w:rsidRPr="00D81AC3" w:rsidRDefault="00E83C83" w:rsidP="00D81AC3">
            <w:pPr>
              <w:ind w:left="283"/>
              <w:jc w:val="both"/>
              <w:rPr>
                <w:rFonts w:eastAsia="Verdana"/>
              </w:rPr>
            </w:pPr>
          </w:p>
          <w:p w14:paraId="388784AD" w14:textId="77777777" w:rsidR="001013D2" w:rsidRPr="00D81AC3" w:rsidRDefault="001013D2" w:rsidP="00D81AC3">
            <w:pPr>
              <w:ind w:left="283"/>
              <w:jc w:val="both"/>
              <w:rPr>
                <w:rFonts w:eastAsia="Verdana"/>
                <w:lang w:val="en-GB"/>
              </w:rPr>
            </w:pPr>
            <w:r w:rsidRPr="00D81AC3">
              <w:rPr>
                <w:rFonts w:eastAsia="Verdana"/>
              </w:rPr>
              <w:t xml:space="preserve">1.8. </w:t>
            </w:r>
            <w:r w:rsidRPr="00D81AC3">
              <w:rPr>
                <w:rFonts w:eastAsia="Verdana"/>
                <w:lang w:val="en-GB"/>
              </w:rPr>
              <w:t xml:space="preserve">Results of checks on the consistency of National GHG Inventory data for year X-2 with verified GHG emissions submitted under Law No. 08/L-250 on Climate Change, as specified in sub-paragraph 1.7 of this Article; </w:t>
            </w:r>
          </w:p>
          <w:p w14:paraId="41F9AD6D" w14:textId="77777777" w:rsidR="001013D2" w:rsidRPr="00D81AC3" w:rsidRDefault="001013D2" w:rsidP="00D81AC3">
            <w:pPr>
              <w:ind w:left="283"/>
              <w:jc w:val="both"/>
              <w:rPr>
                <w:rFonts w:eastAsia="Verdana"/>
                <w:lang w:val="en-GB"/>
              </w:rPr>
            </w:pPr>
          </w:p>
          <w:p w14:paraId="227EFA81" w14:textId="77777777" w:rsidR="001013D2" w:rsidRPr="00D81AC3" w:rsidRDefault="001013D2" w:rsidP="00D81AC3">
            <w:pPr>
              <w:ind w:left="283"/>
              <w:jc w:val="both"/>
              <w:rPr>
                <w:rFonts w:eastAsia="Verdana"/>
              </w:rPr>
            </w:pPr>
            <w:r w:rsidRPr="00D81AC3">
              <w:rPr>
                <w:rFonts w:eastAsia="Verdana"/>
                <w:lang w:val="en-GB"/>
              </w:rPr>
              <w:lastRenderedPageBreak/>
              <w:t>1.9. Results of checks on the consistency of data used for estimating GHG emissions in the preparation of the National GHG Inventory for year X-2 with</w:t>
            </w:r>
            <w:r w:rsidRPr="00D81AC3">
              <w:rPr>
                <w:rFonts w:eastAsia="Verdana"/>
              </w:rPr>
              <w:t>:</w:t>
            </w:r>
          </w:p>
          <w:p w14:paraId="7C5CDA69" w14:textId="0F2BF376" w:rsidR="001013D2" w:rsidRDefault="001013D2" w:rsidP="00D81AC3">
            <w:pPr>
              <w:ind w:left="567"/>
              <w:jc w:val="both"/>
              <w:rPr>
                <w:rFonts w:eastAsia="Verdana"/>
              </w:rPr>
            </w:pPr>
          </w:p>
          <w:p w14:paraId="2427B4CF" w14:textId="77777777" w:rsidR="00E83C83" w:rsidRPr="00D81AC3" w:rsidRDefault="00E83C83" w:rsidP="00D81AC3">
            <w:pPr>
              <w:ind w:left="567"/>
              <w:jc w:val="both"/>
              <w:rPr>
                <w:rFonts w:eastAsia="Verdana"/>
              </w:rPr>
            </w:pPr>
          </w:p>
          <w:p w14:paraId="20F58BB6" w14:textId="78A6C019" w:rsidR="00E83C83" w:rsidRDefault="008027CD" w:rsidP="008027CD">
            <w:pPr>
              <w:ind w:left="567"/>
              <w:jc w:val="both"/>
            </w:pPr>
            <w:r>
              <w:rPr>
                <w:rFonts w:eastAsia="Verdana"/>
              </w:rPr>
              <w:t xml:space="preserve">1.9.1. </w:t>
            </w:r>
            <w:r w:rsidR="001013D2" w:rsidRPr="00D81AC3">
              <w:rPr>
                <w:rFonts w:eastAsia="Verdana"/>
              </w:rPr>
              <w:t>data used for the preparation of the National GHG Inventory as specified in sub-paragraph 1.2 of this Article;</w:t>
            </w:r>
          </w:p>
          <w:p w14:paraId="2E6CE8EA" w14:textId="77777777" w:rsidR="008027CD" w:rsidRDefault="008027CD" w:rsidP="008027CD">
            <w:pPr>
              <w:ind w:left="567"/>
              <w:jc w:val="both"/>
              <w:rPr>
                <w:rFonts w:eastAsia="Verdana"/>
              </w:rPr>
            </w:pPr>
          </w:p>
          <w:p w14:paraId="26610522" w14:textId="77777777" w:rsidR="008027CD" w:rsidRDefault="008027CD" w:rsidP="008027CD">
            <w:pPr>
              <w:ind w:left="567"/>
              <w:jc w:val="both"/>
              <w:rPr>
                <w:rFonts w:eastAsia="Verdana"/>
              </w:rPr>
            </w:pPr>
          </w:p>
          <w:p w14:paraId="19CDF94D" w14:textId="5665431C" w:rsidR="00E83C83" w:rsidRDefault="008027CD" w:rsidP="008027CD">
            <w:pPr>
              <w:ind w:left="567"/>
              <w:jc w:val="both"/>
            </w:pPr>
            <w:r>
              <w:rPr>
                <w:rFonts w:eastAsia="Verdana"/>
              </w:rPr>
              <w:t xml:space="preserve">1.9.2. </w:t>
            </w:r>
            <w:r w:rsidR="001013D2" w:rsidRPr="00E83C83">
              <w:rPr>
                <w:rFonts w:eastAsia="Verdana"/>
              </w:rPr>
              <w:t>data from the fluorinated greenhouse gas registry in accordance with the relevant Law on Air Protection from Pollution;</w:t>
            </w:r>
          </w:p>
          <w:p w14:paraId="23A3B4E6" w14:textId="77777777" w:rsidR="008027CD" w:rsidRDefault="008027CD" w:rsidP="008027CD">
            <w:pPr>
              <w:ind w:left="567"/>
              <w:jc w:val="both"/>
              <w:rPr>
                <w:rFonts w:eastAsia="Verdana"/>
              </w:rPr>
            </w:pPr>
          </w:p>
          <w:p w14:paraId="5B95A75F" w14:textId="41D80F34" w:rsidR="001013D2" w:rsidRPr="00E83C83" w:rsidRDefault="008027CD" w:rsidP="008027CD">
            <w:pPr>
              <w:ind w:left="567"/>
              <w:jc w:val="both"/>
              <w:rPr>
                <w:rFonts w:eastAsia="Verdana"/>
              </w:rPr>
            </w:pPr>
            <w:r>
              <w:rPr>
                <w:rFonts w:eastAsia="Verdana"/>
              </w:rPr>
              <w:t xml:space="preserve">1.9.3. </w:t>
            </w:r>
            <w:r w:rsidR="001013D2" w:rsidRPr="00E83C83">
              <w:rPr>
                <w:rFonts w:eastAsia="Verdana"/>
              </w:rPr>
              <w:t>energy sector data on the basis of which the Kosovo Agency of Statistics prepares the Energy Balance of the Republic of Kosovo;</w:t>
            </w:r>
          </w:p>
          <w:p w14:paraId="1742D1FD" w14:textId="2827D64C" w:rsidR="001013D2" w:rsidRDefault="001013D2" w:rsidP="00D81AC3">
            <w:pPr>
              <w:jc w:val="both"/>
              <w:rPr>
                <w:rFonts w:eastAsia="Verdana"/>
              </w:rPr>
            </w:pPr>
          </w:p>
          <w:p w14:paraId="797E8EA7" w14:textId="77777777" w:rsidR="001013D2" w:rsidRPr="00D81AC3" w:rsidRDefault="001013D2" w:rsidP="00D81AC3">
            <w:pPr>
              <w:ind w:left="283"/>
              <w:jc w:val="both"/>
              <w:rPr>
                <w:rFonts w:eastAsia="Verdana"/>
                <w:lang w:val="en-GB"/>
              </w:rPr>
            </w:pPr>
            <w:r w:rsidRPr="00D81AC3">
              <w:rPr>
                <w:rFonts w:eastAsia="Verdana"/>
              </w:rPr>
              <w:t xml:space="preserve">1.10. </w:t>
            </w:r>
            <w:r w:rsidRPr="00D81AC3">
              <w:rPr>
                <w:rFonts w:eastAsia="Verdana"/>
                <w:lang w:val="en-GB"/>
              </w:rPr>
              <w:t>A description of the National System for changes in the National GHG Inventory system;</w:t>
            </w:r>
          </w:p>
          <w:p w14:paraId="7A3DD214" w14:textId="77777777" w:rsidR="00E83C83" w:rsidRDefault="00E83C83" w:rsidP="00D81AC3">
            <w:pPr>
              <w:ind w:left="283"/>
              <w:jc w:val="both"/>
              <w:rPr>
                <w:rFonts w:eastAsia="Verdana"/>
                <w:lang w:val="en-GB"/>
              </w:rPr>
            </w:pPr>
          </w:p>
          <w:p w14:paraId="0733A245" w14:textId="518519DB" w:rsidR="001013D2" w:rsidRPr="00D81AC3" w:rsidRDefault="001013D2" w:rsidP="00D81AC3">
            <w:pPr>
              <w:ind w:left="283"/>
              <w:jc w:val="both"/>
              <w:rPr>
                <w:rFonts w:eastAsia="Verdana"/>
              </w:rPr>
            </w:pPr>
            <w:r w:rsidRPr="00D81AC3">
              <w:rPr>
                <w:rFonts w:eastAsia="Verdana"/>
                <w:lang w:val="en-GB"/>
              </w:rPr>
              <w:t>1.11 Information on quality assurance and quality control plans, overall uncertainty assessment, overall integrity assessment, and other elements of the National GHG Inventory Report</w:t>
            </w:r>
            <w:r w:rsidRPr="00D81AC3">
              <w:rPr>
                <w:rFonts w:eastAsia="Verdana"/>
              </w:rPr>
              <w:t>;</w:t>
            </w:r>
          </w:p>
          <w:p w14:paraId="62E4DF72" w14:textId="77777777" w:rsidR="001013D2" w:rsidRPr="00D81AC3" w:rsidRDefault="001013D2" w:rsidP="00D81AC3">
            <w:pPr>
              <w:ind w:left="283"/>
              <w:jc w:val="both"/>
              <w:rPr>
                <w:rFonts w:eastAsia="Verdana"/>
              </w:rPr>
            </w:pPr>
          </w:p>
          <w:p w14:paraId="015D02F7" w14:textId="19AD384B" w:rsidR="001013D2" w:rsidRPr="00D81AC3" w:rsidRDefault="001013D2" w:rsidP="00D81AC3">
            <w:pPr>
              <w:jc w:val="both"/>
              <w:rPr>
                <w:rFonts w:eastAsia="Verdana"/>
              </w:rPr>
            </w:pPr>
            <w:r w:rsidRPr="00D81AC3">
              <w:rPr>
                <w:rFonts w:eastAsia="Verdana"/>
              </w:rPr>
              <w:lastRenderedPageBreak/>
              <w:t>2. The National GHG Inventory Report shall also contain data in accordance with Articles 11 to 19 of this Administrative Instruction.</w:t>
            </w:r>
          </w:p>
          <w:p w14:paraId="68477C71" w14:textId="0A1BF846" w:rsidR="001013D2" w:rsidRDefault="001013D2" w:rsidP="00D81AC3">
            <w:pPr>
              <w:jc w:val="both"/>
              <w:rPr>
                <w:rFonts w:eastAsia="Verdana"/>
              </w:rPr>
            </w:pPr>
          </w:p>
          <w:p w14:paraId="6E1039D8" w14:textId="77777777" w:rsidR="00E83C83" w:rsidRPr="00D81AC3" w:rsidRDefault="00E83C83" w:rsidP="00D81AC3">
            <w:pPr>
              <w:jc w:val="both"/>
              <w:rPr>
                <w:rFonts w:eastAsia="Verdana"/>
              </w:rPr>
            </w:pPr>
          </w:p>
          <w:p w14:paraId="197DFC88" w14:textId="77777777" w:rsidR="001013D2" w:rsidRPr="00D81AC3" w:rsidRDefault="001013D2" w:rsidP="00D81AC3">
            <w:pPr>
              <w:jc w:val="both"/>
              <w:rPr>
                <w:rFonts w:eastAsia="Verdana"/>
              </w:rPr>
            </w:pPr>
            <w:r w:rsidRPr="00D81AC3">
              <w:rPr>
                <w:rFonts w:eastAsia="Verdana"/>
              </w:rPr>
              <w:t>3. The information specified in sub-paragraph 1.3 of this Article shall be in accordance with:</w:t>
            </w:r>
          </w:p>
          <w:p w14:paraId="114DA78E" w14:textId="0608D94F" w:rsidR="001013D2" w:rsidRDefault="001013D2" w:rsidP="00D81AC3">
            <w:pPr>
              <w:ind w:left="283"/>
              <w:jc w:val="both"/>
              <w:rPr>
                <w:rFonts w:eastAsia="Verdana"/>
              </w:rPr>
            </w:pPr>
          </w:p>
          <w:p w14:paraId="1C854D32" w14:textId="77777777" w:rsidR="005365B4" w:rsidRPr="00D81AC3" w:rsidRDefault="005365B4" w:rsidP="00D81AC3">
            <w:pPr>
              <w:ind w:left="283"/>
              <w:jc w:val="both"/>
              <w:rPr>
                <w:rFonts w:eastAsia="Verdana"/>
              </w:rPr>
            </w:pPr>
          </w:p>
          <w:p w14:paraId="6B21A443" w14:textId="77777777" w:rsidR="001013D2" w:rsidRPr="00D81AC3" w:rsidRDefault="001013D2" w:rsidP="00D81AC3">
            <w:pPr>
              <w:ind w:left="283"/>
              <w:jc w:val="both"/>
              <w:rPr>
                <w:rFonts w:eastAsia="Verdana"/>
                <w:lang w:val="en-GB"/>
              </w:rPr>
            </w:pPr>
            <w:r w:rsidRPr="00D81AC3">
              <w:rPr>
                <w:rFonts w:eastAsia="Verdana"/>
              </w:rPr>
              <w:t xml:space="preserve">3.1. </w:t>
            </w:r>
            <w:r w:rsidRPr="00D81AC3">
              <w:rPr>
                <w:rFonts w:eastAsia="Verdana"/>
                <w:lang w:val="en-GB"/>
              </w:rPr>
              <w:t>Geolocated data on land-use change in accordance with the 2006 IPCC Guidelines for National GHG Inventories;</w:t>
            </w:r>
          </w:p>
          <w:p w14:paraId="3FBEB426" w14:textId="129F8625" w:rsidR="005365B4" w:rsidRDefault="005365B4" w:rsidP="00D81AC3">
            <w:pPr>
              <w:ind w:left="283"/>
              <w:jc w:val="both"/>
              <w:rPr>
                <w:rFonts w:eastAsia="Verdana"/>
                <w:lang w:val="en-GB"/>
              </w:rPr>
            </w:pPr>
          </w:p>
          <w:p w14:paraId="0CE9FD1B" w14:textId="1C566A38" w:rsidR="005365B4" w:rsidRDefault="005365B4" w:rsidP="00D81AC3">
            <w:pPr>
              <w:ind w:left="283"/>
              <w:jc w:val="both"/>
              <w:rPr>
                <w:rFonts w:eastAsia="Verdana"/>
                <w:lang w:val="en-GB"/>
              </w:rPr>
            </w:pPr>
          </w:p>
          <w:p w14:paraId="3A35B3F8" w14:textId="77777777" w:rsidR="005365B4" w:rsidRDefault="005365B4" w:rsidP="00D81AC3">
            <w:pPr>
              <w:ind w:left="283"/>
              <w:jc w:val="both"/>
              <w:rPr>
                <w:rFonts w:eastAsia="Verdana"/>
                <w:lang w:val="en-GB"/>
              </w:rPr>
            </w:pPr>
          </w:p>
          <w:p w14:paraId="04A78898" w14:textId="03A72EE5" w:rsidR="001013D2" w:rsidRPr="00D81AC3" w:rsidRDefault="001013D2" w:rsidP="00D81AC3">
            <w:pPr>
              <w:ind w:left="283"/>
              <w:jc w:val="both"/>
              <w:rPr>
                <w:rFonts w:eastAsia="Verdana"/>
                <w:lang w:val="en-GB"/>
              </w:rPr>
            </w:pPr>
            <w:r w:rsidRPr="00D81AC3">
              <w:rPr>
                <w:rFonts w:eastAsia="Verdana"/>
                <w:lang w:val="en-GB"/>
              </w:rPr>
              <w:t>3.2 Tier 1 methodology in accordance with the guidance specified in Article 5 of this Administrative Instruction;</w:t>
            </w:r>
          </w:p>
          <w:p w14:paraId="2A2FD236" w14:textId="77777777" w:rsidR="001013D2" w:rsidRPr="00D81AC3" w:rsidRDefault="001013D2" w:rsidP="00D81AC3">
            <w:pPr>
              <w:ind w:left="283"/>
              <w:jc w:val="both"/>
              <w:rPr>
                <w:rFonts w:eastAsia="Verdana"/>
                <w:lang w:val="en-GB"/>
              </w:rPr>
            </w:pPr>
          </w:p>
          <w:p w14:paraId="07A034CB" w14:textId="77777777" w:rsidR="001013D2" w:rsidRPr="00D81AC3" w:rsidRDefault="001013D2" w:rsidP="00D81AC3">
            <w:pPr>
              <w:ind w:left="283"/>
              <w:jc w:val="both"/>
              <w:rPr>
                <w:rFonts w:eastAsia="Verdana"/>
              </w:rPr>
            </w:pPr>
            <w:r w:rsidRPr="00D81AC3">
              <w:rPr>
                <w:rFonts w:eastAsia="Verdana"/>
                <w:lang w:val="en-GB"/>
              </w:rPr>
              <w:t>3.3 At least Tier 2 methodology where carbon emissions and removals represent at least twenty-five (25) to thirty (30) % of emissions or removals in the source or sink category that is prioritised in the National Inventory System due to its own emissions, and has a significant impact on</w:t>
            </w:r>
            <w:r w:rsidRPr="00D81AC3">
              <w:rPr>
                <w:rFonts w:eastAsia="Verdana"/>
              </w:rPr>
              <w:t>:</w:t>
            </w:r>
          </w:p>
          <w:p w14:paraId="2815F4B0" w14:textId="16A4319F" w:rsidR="001013D2" w:rsidRDefault="001013D2" w:rsidP="00D81AC3">
            <w:pPr>
              <w:ind w:left="567"/>
              <w:jc w:val="both"/>
              <w:rPr>
                <w:rFonts w:eastAsia="Verdana"/>
              </w:rPr>
            </w:pPr>
          </w:p>
          <w:p w14:paraId="34105284" w14:textId="50EBB2CA" w:rsidR="005365B4" w:rsidRDefault="005365B4" w:rsidP="00D81AC3">
            <w:pPr>
              <w:ind w:left="567"/>
              <w:jc w:val="both"/>
              <w:rPr>
                <w:rFonts w:eastAsia="Verdana"/>
              </w:rPr>
            </w:pPr>
          </w:p>
          <w:p w14:paraId="7D36C9AB" w14:textId="438322F9" w:rsidR="005365B4" w:rsidRDefault="005365B4" w:rsidP="00D81AC3">
            <w:pPr>
              <w:ind w:left="567"/>
              <w:jc w:val="both"/>
              <w:rPr>
                <w:rFonts w:eastAsia="Verdana"/>
              </w:rPr>
            </w:pPr>
          </w:p>
          <w:p w14:paraId="3A182B23" w14:textId="48FB06AF" w:rsidR="000F36C5" w:rsidRDefault="00A22E56" w:rsidP="00A22E56">
            <w:pPr>
              <w:ind w:left="567"/>
              <w:jc w:val="both"/>
              <w:rPr>
                <w:rFonts w:eastAsia="Verdana"/>
                <w:lang w:val="en-GB"/>
              </w:rPr>
            </w:pPr>
            <w:r>
              <w:rPr>
                <w:rFonts w:eastAsia="Verdana"/>
                <w:lang w:val="en-GB"/>
              </w:rPr>
              <w:t xml:space="preserve">3.3.1. </w:t>
            </w:r>
            <w:r w:rsidR="001013D2" w:rsidRPr="00D81AC3">
              <w:rPr>
                <w:rFonts w:eastAsia="Verdana"/>
                <w:lang w:val="en-GB"/>
              </w:rPr>
              <w:t>the total GHG inventory in terms of absolute emission and removal levels;</w:t>
            </w:r>
          </w:p>
          <w:p w14:paraId="038FB66C" w14:textId="77777777" w:rsidR="00A22E56" w:rsidRDefault="00A22E56" w:rsidP="00A22E56">
            <w:pPr>
              <w:ind w:left="567"/>
              <w:jc w:val="both"/>
              <w:rPr>
                <w:rFonts w:eastAsia="Verdana"/>
                <w:lang w:val="en-GB"/>
              </w:rPr>
            </w:pPr>
          </w:p>
          <w:p w14:paraId="06EB6ABB" w14:textId="77777777" w:rsidR="00A22E56" w:rsidRDefault="00A22E56" w:rsidP="00A22E56">
            <w:pPr>
              <w:ind w:left="567"/>
              <w:jc w:val="both"/>
              <w:rPr>
                <w:rFonts w:eastAsia="Verdana"/>
                <w:lang w:val="en-GB"/>
              </w:rPr>
            </w:pPr>
          </w:p>
          <w:p w14:paraId="02A8EAD8" w14:textId="24EDEB90" w:rsidR="001013D2" w:rsidRPr="000F36C5" w:rsidRDefault="00A22E56" w:rsidP="00A22E56">
            <w:pPr>
              <w:ind w:left="567"/>
              <w:jc w:val="both"/>
              <w:rPr>
                <w:rFonts w:eastAsia="Verdana"/>
                <w:lang w:val="en-GB"/>
              </w:rPr>
            </w:pPr>
            <w:r>
              <w:rPr>
                <w:rFonts w:eastAsia="Verdana"/>
                <w:lang w:val="en-GB"/>
              </w:rPr>
              <w:t xml:space="preserve">3.3.2. </w:t>
            </w:r>
            <w:r w:rsidR="001013D2" w:rsidRPr="000F36C5">
              <w:rPr>
                <w:rFonts w:eastAsia="Verdana"/>
                <w:lang w:val="en-GB"/>
              </w:rPr>
              <w:t>emission and removal trends; or</w:t>
            </w:r>
          </w:p>
          <w:p w14:paraId="34C45BBD" w14:textId="77777777" w:rsidR="00A22E56" w:rsidRDefault="00A22E56" w:rsidP="00A22E56">
            <w:pPr>
              <w:ind w:left="567"/>
              <w:jc w:val="both"/>
              <w:rPr>
                <w:rFonts w:eastAsia="Verdana"/>
                <w:lang w:val="en-GB"/>
              </w:rPr>
            </w:pPr>
          </w:p>
          <w:p w14:paraId="32676CBC" w14:textId="77777777" w:rsidR="00A22E56" w:rsidRDefault="00A22E56" w:rsidP="00A22E56">
            <w:pPr>
              <w:ind w:left="567"/>
              <w:jc w:val="both"/>
              <w:rPr>
                <w:rFonts w:eastAsia="Verdana"/>
                <w:lang w:val="en-GB"/>
              </w:rPr>
            </w:pPr>
          </w:p>
          <w:p w14:paraId="25460C74" w14:textId="399105DF" w:rsidR="001013D2" w:rsidRPr="00D81AC3" w:rsidRDefault="00A22E56" w:rsidP="00A22E56">
            <w:pPr>
              <w:ind w:left="567"/>
              <w:jc w:val="both"/>
              <w:rPr>
                <w:rFonts w:eastAsia="Verdana"/>
              </w:rPr>
            </w:pPr>
            <w:r>
              <w:rPr>
                <w:rFonts w:eastAsia="Verdana"/>
                <w:lang w:val="en-GB"/>
              </w:rPr>
              <w:t xml:space="preserve">3.3.3. </w:t>
            </w:r>
            <w:r w:rsidR="001013D2" w:rsidRPr="00D81AC3">
              <w:rPr>
                <w:rFonts w:eastAsia="Verdana"/>
                <w:lang w:val="en-GB"/>
              </w:rPr>
              <w:t>uncertainties related to emissions and removals in land-use categories, in accordance with the guidance specified in Article 5 of this Administrative Instruction</w:t>
            </w:r>
            <w:r w:rsidR="001013D2" w:rsidRPr="00D81AC3">
              <w:rPr>
                <w:rFonts w:eastAsia="Verdana"/>
              </w:rPr>
              <w:t xml:space="preserve">. </w:t>
            </w:r>
          </w:p>
          <w:p w14:paraId="0B588986" w14:textId="6C980F14" w:rsidR="001013D2" w:rsidRDefault="001013D2" w:rsidP="00D81AC3"/>
          <w:p w14:paraId="5EA099D1" w14:textId="77777777" w:rsidR="001013D2" w:rsidRPr="00D81AC3" w:rsidRDefault="001013D2" w:rsidP="00D81AC3">
            <w:pPr>
              <w:jc w:val="both"/>
            </w:pPr>
            <w:r w:rsidRPr="00D81AC3">
              <w:t xml:space="preserve">4. </w:t>
            </w:r>
            <w:r w:rsidRPr="00D81AC3">
              <w:rPr>
                <w:lang w:val="en-GB"/>
              </w:rPr>
              <w:t>The outline of the National GHG Inventory Report, prepared in accordance with the requirements of this Administrative Instruction, is set out in Part 1 of Annex 1 of this Administrative Instruction</w:t>
            </w:r>
            <w:r w:rsidRPr="00D81AC3">
              <w:t>.</w:t>
            </w:r>
          </w:p>
          <w:p w14:paraId="5239D359" w14:textId="77777777" w:rsidR="001013D2" w:rsidRPr="00D81AC3" w:rsidRDefault="001013D2" w:rsidP="00D81AC3">
            <w:pPr>
              <w:jc w:val="center"/>
              <w:rPr>
                <w:b/>
                <w:bCs/>
              </w:rPr>
            </w:pPr>
          </w:p>
          <w:p w14:paraId="0F6DD0CE" w14:textId="77777777" w:rsidR="001013D2" w:rsidRPr="00D81AC3" w:rsidRDefault="001013D2" w:rsidP="00D81AC3">
            <w:pPr>
              <w:jc w:val="center"/>
              <w:rPr>
                <w:b/>
                <w:lang w:val="en-GB"/>
              </w:rPr>
            </w:pPr>
            <w:r w:rsidRPr="00D81AC3">
              <w:rPr>
                <w:b/>
                <w:lang w:val="en-GB"/>
              </w:rPr>
              <w:t>Article 11</w:t>
            </w:r>
          </w:p>
          <w:p w14:paraId="02F02FA7" w14:textId="77777777" w:rsidR="001013D2" w:rsidRPr="00D81AC3" w:rsidRDefault="001013D2" w:rsidP="00D81AC3">
            <w:pPr>
              <w:jc w:val="center"/>
              <w:rPr>
                <w:b/>
                <w:lang w:val="en-GB"/>
              </w:rPr>
            </w:pPr>
            <w:r w:rsidRPr="00D81AC3">
              <w:rPr>
                <w:b/>
                <w:lang w:val="en-GB"/>
              </w:rPr>
              <w:t>Content of the National GHG Inventory with provisional data</w:t>
            </w:r>
          </w:p>
          <w:p w14:paraId="5360D1B7" w14:textId="77777777" w:rsidR="001013D2" w:rsidRPr="00D81AC3" w:rsidRDefault="001013D2" w:rsidP="00D81AC3">
            <w:pPr>
              <w:jc w:val="both"/>
              <w:rPr>
                <w:b/>
                <w:bCs/>
              </w:rPr>
            </w:pPr>
          </w:p>
          <w:p w14:paraId="445A2E3A" w14:textId="77777777" w:rsidR="001013D2" w:rsidRPr="00D81AC3" w:rsidRDefault="001013D2" w:rsidP="00D81AC3">
            <w:pPr>
              <w:jc w:val="both"/>
              <w:rPr>
                <w:rFonts w:eastAsia="Verdana"/>
              </w:rPr>
            </w:pPr>
            <w:r w:rsidRPr="00D81AC3">
              <w:rPr>
                <w:rFonts w:eastAsia="Verdana"/>
              </w:rPr>
              <w:t xml:space="preserve">1. </w:t>
            </w:r>
            <w:r w:rsidRPr="00D81AC3">
              <w:rPr>
                <w:rFonts w:eastAsia="Verdana"/>
                <w:lang w:val="en-GB"/>
              </w:rPr>
              <w:t>The content of the National GHG Inventory with provisional data for the previous year shall be defined in Annex 10 of this Administrative Instruction and shall be structured as follows</w:t>
            </w:r>
            <w:r w:rsidRPr="00D81AC3">
              <w:rPr>
                <w:rFonts w:eastAsia="Verdana"/>
              </w:rPr>
              <w:t>:</w:t>
            </w:r>
          </w:p>
          <w:p w14:paraId="52AC4242" w14:textId="77777777" w:rsidR="001013D2" w:rsidRPr="00D81AC3" w:rsidRDefault="001013D2" w:rsidP="00D81AC3">
            <w:pPr>
              <w:ind w:left="1134"/>
              <w:jc w:val="both"/>
              <w:rPr>
                <w:rFonts w:eastAsia="Verdana"/>
              </w:rPr>
            </w:pPr>
          </w:p>
          <w:p w14:paraId="3576B9FD" w14:textId="6E07AFA1" w:rsidR="001013D2" w:rsidRPr="00D81AC3" w:rsidRDefault="000F36C5" w:rsidP="000F36C5">
            <w:pPr>
              <w:ind w:left="283"/>
              <w:contextualSpacing/>
              <w:jc w:val="both"/>
              <w:rPr>
                <w:rFonts w:eastAsia="Verdana"/>
                <w:lang w:val="en-GB"/>
              </w:rPr>
            </w:pPr>
            <w:r>
              <w:rPr>
                <w:rFonts w:eastAsia="Verdana"/>
                <w:lang w:val="en-GB"/>
              </w:rPr>
              <w:t xml:space="preserve">1.1. </w:t>
            </w:r>
            <w:r w:rsidR="001013D2" w:rsidRPr="00D81AC3">
              <w:rPr>
                <w:rFonts w:eastAsia="Verdana"/>
                <w:lang w:val="en-GB"/>
              </w:rPr>
              <w:t>The level of disaggregation of IPCC sectors and categories in relation to activity data and the methods available for preparing estimates for year X-1;</w:t>
            </w:r>
          </w:p>
          <w:p w14:paraId="26C9FAD9" w14:textId="77777777" w:rsidR="001013D2" w:rsidRPr="00D81AC3" w:rsidRDefault="001013D2" w:rsidP="00D81AC3">
            <w:pPr>
              <w:ind w:left="764"/>
              <w:contextualSpacing/>
              <w:jc w:val="both"/>
              <w:rPr>
                <w:rFonts w:eastAsia="Verdana"/>
                <w:lang w:val="en-GB"/>
              </w:rPr>
            </w:pPr>
          </w:p>
          <w:p w14:paraId="2DA92BCD" w14:textId="42E600DE" w:rsidR="001013D2" w:rsidRPr="00D81AC3" w:rsidRDefault="001013D2" w:rsidP="00D81AC3">
            <w:pPr>
              <w:ind w:left="283"/>
              <w:jc w:val="both"/>
              <w:rPr>
                <w:rFonts w:eastAsia="Verdana"/>
              </w:rPr>
            </w:pPr>
            <w:r w:rsidRPr="00D81AC3">
              <w:rPr>
                <w:rFonts w:eastAsia="Verdana"/>
                <w:lang w:val="en-GB"/>
              </w:rPr>
              <w:t>1.2</w:t>
            </w:r>
            <w:r w:rsidR="00E03C29">
              <w:rPr>
                <w:rFonts w:eastAsia="Verdana"/>
                <w:lang w:val="en-GB"/>
              </w:rPr>
              <w:t>.</w:t>
            </w:r>
            <w:r w:rsidRPr="00D81AC3">
              <w:rPr>
                <w:rFonts w:eastAsia="Verdana"/>
                <w:lang w:val="en-GB"/>
              </w:rPr>
              <w:t xml:space="preserve"> Separate columns, reporting separately GHG emissions from installations and </w:t>
            </w:r>
            <w:r w:rsidRPr="00D81AC3">
              <w:rPr>
                <w:rFonts w:eastAsia="Verdana"/>
                <w:lang w:val="en-GB"/>
              </w:rPr>
              <w:lastRenderedPageBreak/>
              <w:t>aviation activities, as specified in the regulation governing activity types and GHG emissions from IPCC sectors and categories by source category, where applicable</w:t>
            </w:r>
            <w:r w:rsidRPr="00D81AC3">
              <w:rPr>
                <w:rFonts w:eastAsia="Verdana"/>
              </w:rPr>
              <w:t>.</w:t>
            </w:r>
          </w:p>
          <w:p w14:paraId="4E023090" w14:textId="77777777" w:rsidR="001013D2" w:rsidRPr="00D81AC3" w:rsidRDefault="001013D2" w:rsidP="00D81AC3">
            <w:pPr>
              <w:jc w:val="both"/>
              <w:rPr>
                <w:rFonts w:eastAsia="Verdana"/>
              </w:rPr>
            </w:pPr>
          </w:p>
          <w:p w14:paraId="450DDD07" w14:textId="77777777" w:rsidR="001013D2" w:rsidRPr="00D81AC3" w:rsidRDefault="001013D2" w:rsidP="00D81AC3">
            <w:pPr>
              <w:jc w:val="both"/>
              <w:rPr>
                <w:rFonts w:eastAsia="Verdana"/>
                <w:lang w:val="en-GB"/>
              </w:rPr>
            </w:pPr>
            <w:r w:rsidRPr="00D81AC3">
              <w:rPr>
                <w:rFonts w:eastAsia="Verdana"/>
              </w:rPr>
              <w:t xml:space="preserve">2. </w:t>
            </w:r>
            <w:r w:rsidRPr="00D81AC3">
              <w:rPr>
                <w:rFonts w:eastAsia="Verdana"/>
                <w:lang w:val="en-GB"/>
              </w:rPr>
              <w:t>The National GHG Inventory defined in paragraph 1 of this Article shall also include explanations, including those on the main drivers of key changes reported in emissions by source and removals by sinks, in accordance with the data specified in Annex 10 of this Administrative Instruction, compared to the most recent GHG inventory for which final data have been submitted.</w:t>
            </w:r>
          </w:p>
          <w:p w14:paraId="3FE531C8" w14:textId="77777777" w:rsidR="001013D2" w:rsidRPr="00D81AC3" w:rsidRDefault="001013D2" w:rsidP="00D81AC3">
            <w:pPr>
              <w:jc w:val="both"/>
              <w:rPr>
                <w:rFonts w:eastAsia="Verdana"/>
                <w:b/>
                <w:bCs/>
                <w:lang w:val="en-GB"/>
              </w:rPr>
            </w:pPr>
          </w:p>
          <w:p w14:paraId="56B39022" w14:textId="77777777" w:rsidR="001013D2" w:rsidRPr="00D81AC3" w:rsidRDefault="001013D2" w:rsidP="00D81AC3">
            <w:pPr>
              <w:rPr>
                <w:b/>
                <w:bCs/>
              </w:rPr>
            </w:pPr>
          </w:p>
          <w:p w14:paraId="41AD5752" w14:textId="77777777" w:rsidR="001013D2" w:rsidRPr="00D81AC3" w:rsidRDefault="001013D2" w:rsidP="000F36C5">
            <w:pPr>
              <w:rPr>
                <w:b/>
                <w:bCs/>
                <w:lang w:val="en-GB"/>
              </w:rPr>
            </w:pPr>
            <w:r w:rsidRPr="00D81AC3">
              <w:rPr>
                <w:b/>
                <w:bCs/>
                <w:lang w:val="en-GB"/>
              </w:rPr>
              <w:t>CHAPTER III</w:t>
            </w:r>
          </w:p>
          <w:p w14:paraId="31FBBF01" w14:textId="77777777" w:rsidR="001013D2" w:rsidRPr="00D81AC3" w:rsidRDefault="001013D2" w:rsidP="000F36C5">
            <w:pPr>
              <w:rPr>
                <w:b/>
                <w:bCs/>
                <w:lang w:val="en-GB"/>
              </w:rPr>
            </w:pPr>
            <w:r w:rsidRPr="00D81AC3">
              <w:rPr>
                <w:b/>
                <w:bCs/>
                <w:lang w:val="en-GB"/>
              </w:rPr>
              <w:t>REPORTING</w:t>
            </w:r>
          </w:p>
          <w:p w14:paraId="21DB5784" w14:textId="77777777" w:rsidR="001013D2" w:rsidRPr="00D81AC3" w:rsidRDefault="001013D2" w:rsidP="00D81AC3">
            <w:pPr>
              <w:jc w:val="center"/>
              <w:rPr>
                <w:b/>
                <w:bCs/>
                <w:lang w:val="en-GB"/>
              </w:rPr>
            </w:pPr>
          </w:p>
          <w:p w14:paraId="76B927BC" w14:textId="77777777" w:rsidR="001013D2" w:rsidRPr="00D81AC3" w:rsidRDefault="001013D2" w:rsidP="00D81AC3">
            <w:pPr>
              <w:jc w:val="center"/>
              <w:rPr>
                <w:b/>
                <w:bCs/>
                <w:lang w:val="en-GB"/>
              </w:rPr>
            </w:pPr>
            <w:r w:rsidRPr="00D81AC3">
              <w:rPr>
                <w:b/>
                <w:bCs/>
                <w:lang w:val="en-GB"/>
              </w:rPr>
              <w:t>Article 12</w:t>
            </w:r>
          </w:p>
          <w:p w14:paraId="38364DC2" w14:textId="77777777" w:rsidR="001013D2" w:rsidRPr="00D81AC3" w:rsidRDefault="001013D2" w:rsidP="00D81AC3">
            <w:pPr>
              <w:jc w:val="center"/>
              <w:rPr>
                <w:b/>
                <w:bCs/>
                <w:lang w:val="en-GB"/>
              </w:rPr>
            </w:pPr>
            <w:r w:rsidRPr="00D81AC3">
              <w:rPr>
                <w:b/>
                <w:bCs/>
                <w:lang w:val="en-GB"/>
              </w:rPr>
              <w:t>Recalculation Reporting</w:t>
            </w:r>
          </w:p>
          <w:p w14:paraId="1651EC10" w14:textId="77777777" w:rsidR="001013D2" w:rsidRPr="00D81AC3" w:rsidRDefault="001013D2" w:rsidP="00D81AC3">
            <w:pPr>
              <w:jc w:val="center"/>
              <w:rPr>
                <w:rFonts w:eastAsia="Verdana"/>
                <w:b/>
              </w:rPr>
            </w:pPr>
          </w:p>
          <w:p w14:paraId="5FD9DA75" w14:textId="77777777" w:rsidR="001013D2" w:rsidRPr="00D81AC3" w:rsidRDefault="001013D2" w:rsidP="00D81AC3">
            <w:pPr>
              <w:jc w:val="both"/>
              <w:rPr>
                <w:rFonts w:eastAsia="Verdana"/>
              </w:rPr>
            </w:pPr>
            <w:r w:rsidRPr="00D81AC3">
              <w:rPr>
                <w:rFonts w:eastAsia="Verdana"/>
                <w:lang w:val="en-GB"/>
              </w:rPr>
              <w:t>The reasons for recalculating greenhouse gas (GHG) emissions and removals, as defined in sub-paragraph 1.4 of Article 10 of this Administrative Instruction, for the years 2008 to year X-3, in order to ensure time series consistency, shall be stated in writing in the form of a draft summary of the recalculation chapter of the GHG inventory report</w:t>
            </w:r>
            <w:r w:rsidRPr="00D81AC3">
              <w:rPr>
                <w:rFonts w:eastAsia="Verdana"/>
              </w:rPr>
              <w:t>.</w:t>
            </w:r>
          </w:p>
          <w:p w14:paraId="439EA0A2" w14:textId="77777777" w:rsidR="001013D2" w:rsidRPr="00D81AC3" w:rsidRDefault="001013D2" w:rsidP="00D81AC3">
            <w:pPr>
              <w:jc w:val="center"/>
              <w:rPr>
                <w:b/>
              </w:rPr>
            </w:pPr>
          </w:p>
          <w:p w14:paraId="00BF1AB9" w14:textId="77777777" w:rsidR="00A22E56" w:rsidRDefault="00A22E56" w:rsidP="00D81AC3">
            <w:pPr>
              <w:jc w:val="center"/>
              <w:rPr>
                <w:b/>
                <w:lang w:val="en-GB"/>
              </w:rPr>
            </w:pPr>
          </w:p>
          <w:p w14:paraId="3785306F" w14:textId="28C09FCC" w:rsidR="001013D2" w:rsidRPr="00D81AC3" w:rsidRDefault="001013D2" w:rsidP="00D81AC3">
            <w:pPr>
              <w:jc w:val="center"/>
              <w:rPr>
                <w:b/>
                <w:lang w:val="en-GB"/>
              </w:rPr>
            </w:pPr>
            <w:r w:rsidRPr="00D81AC3">
              <w:rPr>
                <w:b/>
                <w:lang w:val="en-GB"/>
              </w:rPr>
              <w:t>Article 13</w:t>
            </w:r>
          </w:p>
          <w:p w14:paraId="0B9FD40A" w14:textId="77777777" w:rsidR="001013D2" w:rsidRPr="00D81AC3" w:rsidRDefault="001013D2" w:rsidP="00D81AC3">
            <w:pPr>
              <w:jc w:val="center"/>
              <w:rPr>
                <w:b/>
                <w:lang w:val="en-GB"/>
              </w:rPr>
            </w:pPr>
            <w:r w:rsidRPr="00D81AC3">
              <w:rPr>
                <w:b/>
                <w:lang w:val="en-GB"/>
              </w:rPr>
              <w:t>Reporting on the implementation of recommendations</w:t>
            </w:r>
          </w:p>
          <w:p w14:paraId="0D964293" w14:textId="77777777" w:rsidR="001013D2" w:rsidRPr="00D81AC3" w:rsidRDefault="001013D2" w:rsidP="00D81AC3">
            <w:pPr>
              <w:jc w:val="both"/>
            </w:pPr>
          </w:p>
          <w:p w14:paraId="5884CB0E" w14:textId="77777777" w:rsidR="001013D2" w:rsidRPr="00D81AC3" w:rsidRDefault="001013D2" w:rsidP="00D81AC3">
            <w:pPr>
              <w:jc w:val="both"/>
              <w:rPr>
                <w:rFonts w:eastAsia="Verdana"/>
              </w:rPr>
            </w:pPr>
            <w:r w:rsidRPr="00D81AC3">
              <w:rPr>
                <w:rFonts w:eastAsia="Verdana"/>
              </w:rPr>
              <w:t>1. Informacioni për hapat e ndërmarrë për përmirësimin e  vlerësimit e Inventarit të GS-ve, sipas nën-paragrafit 1.6 të nenit 10 të këtij Udhëzimi Administrativ, përcaktohen në Shtojcën 3 të këtij Udhëzimi Administrativ.</w:t>
            </w:r>
          </w:p>
          <w:p w14:paraId="796EC720" w14:textId="77777777" w:rsidR="001013D2" w:rsidRPr="00D81AC3" w:rsidRDefault="001013D2" w:rsidP="00D81AC3">
            <w:pPr>
              <w:jc w:val="both"/>
              <w:rPr>
                <w:rFonts w:eastAsia="Verdana"/>
              </w:rPr>
            </w:pPr>
          </w:p>
          <w:p w14:paraId="29DA1E2C" w14:textId="77777777" w:rsidR="001013D2" w:rsidRPr="00D81AC3" w:rsidRDefault="001013D2" w:rsidP="00D81AC3">
            <w:pPr>
              <w:jc w:val="both"/>
              <w:rPr>
                <w:rFonts w:eastAsia="Verdana"/>
              </w:rPr>
            </w:pPr>
            <w:r w:rsidRPr="00D81AC3">
              <w:rPr>
                <w:rFonts w:eastAsia="Verdana"/>
              </w:rPr>
              <w:t>2. Raporti i inventarit të GS-ve në e Shtojcën 3 të këtij Udhëzimi Administrativ përfshin çështjet e identifikuara nga rishikuesit për herë të parë në raportin e fundit të shqyrtimit si dhe çështjet e përsëritura të vërejtura në raportet e mëparshme të shqyrtimit.</w:t>
            </w:r>
          </w:p>
          <w:p w14:paraId="2FC44817" w14:textId="77777777" w:rsidR="001013D2" w:rsidRPr="00D81AC3" w:rsidRDefault="001013D2" w:rsidP="00D81AC3">
            <w:pPr>
              <w:jc w:val="center"/>
              <w:rPr>
                <w:b/>
              </w:rPr>
            </w:pPr>
          </w:p>
          <w:p w14:paraId="101F943B" w14:textId="77777777" w:rsidR="000F36C5" w:rsidRDefault="000F36C5" w:rsidP="00D81AC3">
            <w:pPr>
              <w:jc w:val="center"/>
              <w:rPr>
                <w:b/>
                <w:lang w:val="en-GB"/>
              </w:rPr>
            </w:pPr>
          </w:p>
          <w:p w14:paraId="180E667C" w14:textId="2DD99B17" w:rsidR="001013D2" w:rsidRPr="00D81AC3" w:rsidRDefault="001013D2" w:rsidP="00D81AC3">
            <w:pPr>
              <w:jc w:val="center"/>
              <w:rPr>
                <w:b/>
                <w:lang w:val="en-GB"/>
              </w:rPr>
            </w:pPr>
            <w:r w:rsidRPr="00D81AC3">
              <w:rPr>
                <w:b/>
                <w:lang w:val="en-GB"/>
              </w:rPr>
              <w:t>Article 14</w:t>
            </w:r>
          </w:p>
          <w:p w14:paraId="7B7E6B80" w14:textId="77777777" w:rsidR="001013D2" w:rsidRPr="00D81AC3" w:rsidRDefault="001013D2" w:rsidP="00D81AC3">
            <w:pPr>
              <w:jc w:val="center"/>
              <w:rPr>
                <w:b/>
                <w:lang w:val="en-GB"/>
              </w:rPr>
            </w:pPr>
            <w:r w:rsidRPr="00D81AC3">
              <w:rPr>
                <w:b/>
                <w:lang w:val="en-GB"/>
              </w:rPr>
              <w:t xml:space="preserve">Reporting on uncertainty assessment </w:t>
            </w:r>
          </w:p>
          <w:p w14:paraId="3BEF0024" w14:textId="77777777" w:rsidR="001013D2" w:rsidRPr="00D81AC3" w:rsidRDefault="001013D2" w:rsidP="00D81AC3">
            <w:pPr>
              <w:jc w:val="center"/>
              <w:rPr>
                <w:b/>
              </w:rPr>
            </w:pPr>
          </w:p>
          <w:p w14:paraId="5AE53B9E" w14:textId="77777777" w:rsidR="001013D2" w:rsidRPr="00D81AC3" w:rsidRDefault="001013D2" w:rsidP="00D81AC3">
            <w:pPr>
              <w:jc w:val="both"/>
              <w:rPr>
                <w:rFonts w:eastAsia="Verdana"/>
              </w:rPr>
            </w:pPr>
            <w:r w:rsidRPr="00D81AC3">
              <w:rPr>
                <w:rFonts w:eastAsia="Verdana"/>
              </w:rPr>
              <w:t xml:space="preserve">1. </w:t>
            </w:r>
            <w:r w:rsidRPr="00D81AC3">
              <w:rPr>
                <w:rFonts w:eastAsia="Verdana"/>
                <w:lang w:val="en-GB"/>
              </w:rPr>
              <w:t>Information on uncertainty assessments referred to in sub-paragraph 1.11 of Article 10 of this Administrative Instruction shall be set out in Annex 4 of this Administrative Instruction</w:t>
            </w:r>
            <w:r w:rsidRPr="00D81AC3">
              <w:rPr>
                <w:rFonts w:eastAsia="Verdana"/>
              </w:rPr>
              <w:t>.</w:t>
            </w:r>
          </w:p>
          <w:p w14:paraId="272D14BC" w14:textId="799B13FB" w:rsidR="001013D2" w:rsidRDefault="001013D2" w:rsidP="00D81AC3">
            <w:pPr>
              <w:jc w:val="both"/>
              <w:rPr>
                <w:rFonts w:eastAsia="Verdana"/>
              </w:rPr>
            </w:pPr>
          </w:p>
          <w:p w14:paraId="07813F33" w14:textId="77777777" w:rsidR="001013D2" w:rsidRPr="00D81AC3" w:rsidRDefault="001013D2" w:rsidP="00D81AC3">
            <w:pPr>
              <w:jc w:val="both"/>
              <w:rPr>
                <w:rFonts w:eastAsia="Verdana"/>
              </w:rPr>
            </w:pPr>
            <w:r w:rsidRPr="00D81AC3">
              <w:rPr>
                <w:rFonts w:eastAsia="Verdana"/>
              </w:rPr>
              <w:t xml:space="preserve">2. </w:t>
            </w:r>
            <w:r w:rsidRPr="00D81AC3">
              <w:rPr>
                <w:rFonts w:eastAsia="Verdana"/>
                <w:lang w:val="en-GB"/>
              </w:rPr>
              <w:t>Information on the overall completeness assessment referred to in sub-paragraph 1.11 of Article 10 of this Administrative Instruction shall include</w:t>
            </w:r>
            <w:r w:rsidRPr="00D81AC3">
              <w:rPr>
                <w:rFonts w:eastAsia="Verdana"/>
              </w:rPr>
              <w:t>:</w:t>
            </w:r>
          </w:p>
          <w:p w14:paraId="04624546" w14:textId="77777777" w:rsidR="001013D2" w:rsidRPr="00D81AC3" w:rsidRDefault="001013D2" w:rsidP="00D81AC3">
            <w:pPr>
              <w:jc w:val="both"/>
              <w:rPr>
                <w:rFonts w:eastAsia="Verdana"/>
              </w:rPr>
            </w:pPr>
          </w:p>
          <w:p w14:paraId="49083551" w14:textId="77777777" w:rsidR="001013D2" w:rsidRPr="00D81AC3" w:rsidRDefault="001013D2" w:rsidP="00D81AC3">
            <w:pPr>
              <w:ind w:left="283"/>
              <w:jc w:val="both"/>
              <w:rPr>
                <w:rFonts w:eastAsia="Verdana"/>
                <w:lang w:val="en-GB"/>
              </w:rPr>
            </w:pPr>
            <w:r w:rsidRPr="00D81AC3">
              <w:rPr>
                <w:rFonts w:eastAsia="Verdana"/>
              </w:rPr>
              <w:t xml:space="preserve">2.1. </w:t>
            </w:r>
            <w:r w:rsidRPr="00D81AC3">
              <w:rPr>
                <w:rFonts w:eastAsia="Verdana"/>
                <w:lang w:val="en-GB"/>
              </w:rPr>
              <w:t>Categories marked as “not estimated” (NE) in the report, as defined in the modalities, procedures and guidelines for transparency, including detailed explanations for the use of the NE abbreviation, particularly where IPCC inventory guidance provides methods for estimating GHG emissions;</w:t>
            </w:r>
          </w:p>
          <w:p w14:paraId="5AF248AE" w14:textId="77777777" w:rsidR="001013D2" w:rsidRPr="00D81AC3" w:rsidRDefault="001013D2" w:rsidP="00D81AC3">
            <w:pPr>
              <w:ind w:left="283"/>
              <w:jc w:val="both"/>
              <w:rPr>
                <w:rFonts w:eastAsia="Verdana"/>
                <w:lang w:val="en-GB"/>
              </w:rPr>
            </w:pPr>
          </w:p>
          <w:p w14:paraId="1BDB1667" w14:textId="77777777" w:rsidR="001013D2" w:rsidRPr="00D81AC3" w:rsidRDefault="001013D2" w:rsidP="00D81AC3">
            <w:pPr>
              <w:ind w:left="283"/>
              <w:jc w:val="both"/>
              <w:rPr>
                <w:rFonts w:eastAsia="Verdana"/>
              </w:rPr>
            </w:pPr>
            <w:r w:rsidRPr="00D81AC3">
              <w:rPr>
                <w:rFonts w:eastAsia="Verdana"/>
                <w:lang w:val="en-GB"/>
              </w:rPr>
              <w:t>2.2 The geographical coverage of the GHG inventory and any differences between geographical coverage under different international agreements</w:t>
            </w:r>
            <w:r w:rsidRPr="00D81AC3">
              <w:rPr>
                <w:rFonts w:eastAsia="Verdana"/>
              </w:rPr>
              <w:t>.</w:t>
            </w:r>
          </w:p>
          <w:p w14:paraId="3EF72311" w14:textId="77777777" w:rsidR="001013D2" w:rsidRPr="00D81AC3" w:rsidRDefault="001013D2" w:rsidP="00D81AC3">
            <w:pPr>
              <w:jc w:val="center"/>
            </w:pPr>
          </w:p>
          <w:p w14:paraId="1A7C2785" w14:textId="77777777" w:rsidR="000F36C5" w:rsidRDefault="000F36C5" w:rsidP="00D81AC3">
            <w:pPr>
              <w:jc w:val="center"/>
              <w:rPr>
                <w:b/>
                <w:lang w:val="en-GB"/>
              </w:rPr>
            </w:pPr>
          </w:p>
          <w:p w14:paraId="2A091F1D" w14:textId="1007E8D7" w:rsidR="001013D2" w:rsidRPr="00D81AC3" w:rsidRDefault="001013D2" w:rsidP="00D81AC3">
            <w:pPr>
              <w:jc w:val="center"/>
              <w:rPr>
                <w:b/>
                <w:lang w:val="en-GB"/>
              </w:rPr>
            </w:pPr>
            <w:r w:rsidRPr="00D81AC3">
              <w:rPr>
                <w:b/>
                <w:lang w:val="en-GB"/>
              </w:rPr>
              <w:t>Article 15</w:t>
            </w:r>
          </w:p>
          <w:p w14:paraId="3AFB7081" w14:textId="77777777" w:rsidR="001013D2" w:rsidRPr="00D81AC3" w:rsidRDefault="001013D2" w:rsidP="00D81AC3">
            <w:pPr>
              <w:jc w:val="center"/>
              <w:rPr>
                <w:b/>
                <w:lang w:val="en-GB"/>
              </w:rPr>
            </w:pPr>
            <w:r w:rsidRPr="00D81AC3">
              <w:rPr>
                <w:b/>
                <w:lang w:val="en-GB"/>
              </w:rPr>
              <w:t>Reporting on consistency of emissions from installations</w:t>
            </w:r>
          </w:p>
          <w:p w14:paraId="5B17DDF4" w14:textId="77777777" w:rsidR="001013D2" w:rsidRPr="00D81AC3" w:rsidRDefault="001013D2" w:rsidP="00D81AC3">
            <w:pPr>
              <w:jc w:val="both"/>
              <w:rPr>
                <w:rFonts w:eastAsia="Verdana"/>
              </w:rPr>
            </w:pPr>
          </w:p>
          <w:p w14:paraId="3DAAB25B" w14:textId="2E567A9D" w:rsidR="001013D2" w:rsidRDefault="001013D2" w:rsidP="00D81AC3">
            <w:pPr>
              <w:jc w:val="both"/>
              <w:rPr>
                <w:rFonts w:eastAsia="Verdana"/>
                <w:lang w:val="en-GB"/>
              </w:rPr>
            </w:pPr>
            <w:r w:rsidRPr="00D81AC3">
              <w:rPr>
                <w:rFonts w:eastAsia="Verdana"/>
              </w:rPr>
              <w:t xml:space="preserve">1. </w:t>
            </w:r>
            <w:r w:rsidRPr="00D81AC3">
              <w:rPr>
                <w:rFonts w:eastAsia="Verdana"/>
                <w:lang w:val="en-GB"/>
              </w:rPr>
              <w:t>The information specified in sub-paragraph 1.7 of Article 10 of this Administrative Instruction shall be set out in Annex 5 of this Administrative Instruction.</w:t>
            </w:r>
          </w:p>
          <w:p w14:paraId="46AA9833" w14:textId="77777777" w:rsidR="000F36C5" w:rsidRPr="00D81AC3" w:rsidRDefault="000F36C5" w:rsidP="00D81AC3">
            <w:pPr>
              <w:jc w:val="both"/>
              <w:rPr>
                <w:rFonts w:eastAsia="Verdana"/>
                <w:lang w:val="en-GB"/>
              </w:rPr>
            </w:pPr>
          </w:p>
          <w:p w14:paraId="5889294B" w14:textId="77777777" w:rsidR="001013D2" w:rsidRPr="00D81AC3" w:rsidRDefault="001013D2" w:rsidP="00D81AC3">
            <w:pPr>
              <w:jc w:val="both"/>
              <w:rPr>
                <w:rFonts w:eastAsia="Verdana"/>
              </w:rPr>
            </w:pPr>
            <w:r w:rsidRPr="00D81AC3">
              <w:rPr>
                <w:rFonts w:eastAsia="Verdana"/>
                <w:lang w:val="en-GB"/>
              </w:rPr>
              <w:t>2. The information specified in sub-paragraph 1.8 of Article 10 of this Administrative Instruction shall be provided in textual form</w:t>
            </w:r>
            <w:r w:rsidRPr="00D81AC3">
              <w:rPr>
                <w:rFonts w:eastAsia="Verdana"/>
              </w:rPr>
              <w:t xml:space="preserve">. </w:t>
            </w:r>
          </w:p>
          <w:p w14:paraId="67A321F5" w14:textId="77777777" w:rsidR="001013D2" w:rsidRPr="00D81AC3" w:rsidRDefault="001013D2" w:rsidP="00D81AC3">
            <w:pPr>
              <w:jc w:val="center"/>
              <w:rPr>
                <w:b/>
              </w:rPr>
            </w:pPr>
          </w:p>
          <w:p w14:paraId="785AB494" w14:textId="77777777" w:rsidR="001013D2" w:rsidRPr="00D81AC3" w:rsidRDefault="001013D2" w:rsidP="00D81AC3">
            <w:pPr>
              <w:jc w:val="center"/>
              <w:rPr>
                <w:b/>
                <w:lang w:val="en-GB"/>
              </w:rPr>
            </w:pPr>
            <w:r w:rsidRPr="00D81AC3">
              <w:rPr>
                <w:b/>
                <w:lang w:val="en-GB"/>
              </w:rPr>
              <w:t>Article 16</w:t>
            </w:r>
          </w:p>
          <w:p w14:paraId="4ACE8647" w14:textId="77777777" w:rsidR="001013D2" w:rsidRPr="00D81AC3" w:rsidRDefault="001013D2" w:rsidP="00D81AC3">
            <w:pPr>
              <w:jc w:val="center"/>
              <w:rPr>
                <w:b/>
                <w:lang w:val="en-GB"/>
              </w:rPr>
            </w:pPr>
            <w:r w:rsidRPr="00D81AC3">
              <w:rPr>
                <w:b/>
                <w:lang w:val="en-GB"/>
              </w:rPr>
              <w:t>Reporting on consistency with energy statistics</w:t>
            </w:r>
          </w:p>
          <w:p w14:paraId="70023D03" w14:textId="77777777" w:rsidR="001013D2" w:rsidRPr="00D81AC3" w:rsidRDefault="001013D2" w:rsidP="00D81AC3">
            <w:pPr>
              <w:jc w:val="center"/>
              <w:rPr>
                <w:b/>
              </w:rPr>
            </w:pPr>
          </w:p>
          <w:p w14:paraId="096D5FDB" w14:textId="77777777" w:rsidR="001013D2" w:rsidRPr="00D81AC3" w:rsidRDefault="001013D2" w:rsidP="00D81AC3">
            <w:pPr>
              <w:jc w:val="both"/>
              <w:rPr>
                <w:rFonts w:eastAsia="Verdana"/>
                <w:lang w:val="en-GB"/>
              </w:rPr>
            </w:pPr>
            <w:r w:rsidRPr="00D81AC3">
              <w:rPr>
                <w:rFonts w:eastAsia="Verdana"/>
              </w:rPr>
              <w:t xml:space="preserve">1. </w:t>
            </w:r>
            <w:r w:rsidRPr="00D81AC3">
              <w:rPr>
                <w:rFonts w:eastAsia="Verdana"/>
                <w:lang w:val="en-GB"/>
              </w:rPr>
              <w:t>Information on the estimated data referred to in sub-paragraph 1.9.3 of Article 10 of this Administrative Instruction shall be provided in textual form, stating the differences between the reference approach calculated on the basis of data included in the GHG inventory and the reference approach calculated on the basis of energy statistics data submitted in accordance with the relevant Law on Official Statistics of the Republic of Kosovo.</w:t>
            </w:r>
          </w:p>
          <w:p w14:paraId="4403148C" w14:textId="78AF494C" w:rsidR="001013D2" w:rsidRDefault="001013D2" w:rsidP="00D81AC3">
            <w:pPr>
              <w:jc w:val="both"/>
              <w:rPr>
                <w:rFonts w:eastAsia="Verdana"/>
                <w:lang w:val="en-GB"/>
              </w:rPr>
            </w:pPr>
          </w:p>
          <w:p w14:paraId="779BE13E" w14:textId="77777777" w:rsidR="000F36C5" w:rsidRPr="00D81AC3" w:rsidRDefault="000F36C5" w:rsidP="00D81AC3">
            <w:pPr>
              <w:jc w:val="both"/>
              <w:rPr>
                <w:rFonts w:eastAsia="Verdana"/>
                <w:lang w:val="en-GB"/>
              </w:rPr>
            </w:pPr>
          </w:p>
          <w:p w14:paraId="45381D58" w14:textId="77777777" w:rsidR="001013D2" w:rsidRPr="00D81AC3" w:rsidRDefault="001013D2" w:rsidP="00D81AC3">
            <w:pPr>
              <w:jc w:val="both"/>
              <w:rPr>
                <w:rFonts w:eastAsia="Verdana"/>
                <w:lang w:val="en-GB"/>
              </w:rPr>
            </w:pPr>
            <w:r w:rsidRPr="00D81AC3">
              <w:rPr>
                <w:rFonts w:eastAsia="Verdana"/>
                <w:lang w:val="en-GB"/>
              </w:rPr>
              <w:t>2. The methodology for preparing annual energy balances, the definition and grouping of energy products and energy modes, and statistical terminology shall be harmonised with EU energy statistics standards and all their amendments.</w:t>
            </w:r>
          </w:p>
          <w:p w14:paraId="14CA94AF" w14:textId="0E1A6F28" w:rsidR="001013D2" w:rsidRDefault="001013D2" w:rsidP="00D81AC3">
            <w:pPr>
              <w:jc w:val="both"/>
              <w:rPr>
                <w:rFonts w:eastAsia="Verdana"/>
                <w:lang w:val="en-GB"/>
              </w:rPr>
            </w:pPr>
          </w:p>
          <w:p w14:paraId="272702E9" w14:textId="77777777" w:rsidR="000F36C5" w:rsidRPr="00D81AC3" w:rsidRDefault="000F36C5" w:rsidP="00D81AC3">
            <w:pPr>
              <w:jc w:val="both"/>
              <w:rPr>
                <w:rFonts w:eastAsia="Verdana"/>
                <w:lang w:val="en-GB"/>
              </w:rPr>
            </w:pPr>
          </w:p>
          <w:p w14:paraId="3AB6BDA3" w14:textId="77777777" w:rsidR="001013D2" w:rsidRPr="00D81AC3" w:rsidRDefault="001013D2" w:rsidP="00D81AC3">
            <w:pPr>
              <w:jc w:val="both"/>
              <w:rPr>
                <w:rFonts w:eastAsia="Verdana"/>
                <w:lang w:val="en-GB"/>
              </w:rPr>
            </w:pPr>
            <w:r w:rsidRPr="00D81AC3">
              <w:rPr>
                <w:rFonts w:eastAsia="Verdana"/>
                <w:lang w:val="en-GB"/>
              </w:rPr>
              <w:t>3. Quantitative information and explanations of differences greater than +/- two (2) % in total national apparent consumption of fossil fuels at an aggregate level for all fossil fuel categories for year X-2, as defined in paragraph 1 of this Article, shall be set out in Annex 6 of this Administrative Instruction.</w:t>
            </w:r>
          </w:p>
          <w:p w14:paraId="0F95FBAC" w14:textId="77777777" w:rsidR="001013D2" w:rsidRPr="00D81AC3" w:rsidRDefault="001013D2" w:rsidP="00D81AC3">
            <w:pPr>
              <w:jc w:val="both"/>
              <w:rPr>
                <w:rFonts w:eastAsia="Verdana"/>
              </w:rPr>
            </w:pPr>
          </w:p>
          <w:p w14:paraId="549EE734" w14:textId="3D2E9597" w:rsidR="000F36C5" w:rsidRDefault="000F36C5" w:rsidP="00D81AC3">
            <w:pPr>
              <w:ind w:left="130"/>
              <w:jc w:val="center"/>
              <w:rPr>
                <w:b/>
              </w:rPr>
            </w:pPr>
          </w:p>
          <w:p w14:paraId="3F2DA210" w14:textId="1FE86A92" w:rsidR="00E03C29" w:rsidRDefault="00E03C29" w:rsidP="00D81AC3">
            <w:pPr>
              <w:ind w:left="130"/>
              <w:jc w:val="center"/>
              <w:rPr>
                <w:b/>
              </w:rPr>
            </w:pPr>
          </w:p>
          <w:p w14:paraId="324D366F" w14:textId="77777777" w:rsidR="00E03C29" w:rsidRPr="00D81AC3" w:rsidRDefault="00E03C29" w:rsidP="00D81AC3">
            <w:pPr>
              <w:ind w:left="130"/>
              <w:jc w:val="center"/>
              <w:rPr>
                <w:b/>
              </w:rPr>
            </w:pPr>
          </w:p>
          <w:p w14:paraId="69DC7AEB" w14:textId="77777777" w:rsidR="001013D2" w:rsidRPr="00D81AC3" w:rsidRDefault="001013D2" w:rsidP="00D81AC3">
            <w:pPr>
              <w:jc w:val="center"/>
              <w:rPr>
                <w:b/>
                <w:lang w:val="en-GB"/>
              </w:rPr>
            </w:pPr>
            <w:r w:rsidRPr="00D81AC3">
              <w:rPr>
                <w:b/>
                <w:lang w:val="en-GB"/>
              </w:rPr>
              <w:lastRenderedPageBreak/>
              <w:t>Article 17</w:t>
            </w:r>
          </w:p>
          <w:p w14:paraId="4A646B4D" w14:textId="77777777" w:rsidR="001013D2" w:rsidRPr="00D81AC3" w:rsidRDefault="001013D2" w:rsidP="00D81AC3">
            <w:pPr>
              <w:jc w:val="center"/>
              <w:rPr>
                <w:b/>
                <w:lang w:val="en-GB"/>
              </w:rPr>
            </w:pPr>
            <w:r w:rsidRPr="00D81AC3">
              <w:rPr>
                <w:b/>
                <w:lang w:val="en-GB"/>
              </w:rPr>
              <w:t>Reporting on consistency with air pollutant data</w:t>
            </w:r>
          </w:p>
          <w:p w14:paraId="09755253" w14:textId="77777777" w:rsidR="001013D2" w:rsidRPr="00D81AC3" w:rsidRDefault="001013D2" w:rsidP="00D81AC3">
            <w:pPr>
              <w:jc w:val="center"/>
              <w:rPr>
                <w:b/>
              </w:rPr>
            </w:pPr>
          </w:p>
          <w:p w14:paraId="74E3FC76" w14:textId="77777777" w:rsidR="001013D2" w:rsidRPr="00D81AC3" w:rsidRDefault="001013D2" w:rsidP="00D81AC3">
            <w:pPr>
              <w:jc w:val="both"/>
              <w:rPr>
                <w:rFonts w:eastAsia="Verdana"/>
              </w:rPr>
            </w:pPr>
            <w:r w:rsidRPr="00D81AC3">
              <w:rPr>
                <w:rFonts w:eastAsia="Verdana"/>
              </w:rPr>
              <w:t xml:space="preserve">1. </w:t>
            </w:r>
            <w:r w:rsidRPr="00D81AC3">
              <w:rPr>
                <w:rFonts w:eastAsia="Verdana"/>
                <w:lang w:val="en-GB"/>
              </w:rPr>
              <w:t>Information on estimated data referred to in sub-paragraph 1.9.1 of Article 10 of this Administrative Instruction and on data consistency in accordance with sub-paragraph 1.2 of Article 10 shall be provided in textual form and shall include</w:t>
            </w:r>
            <w:r w:rsidRPr="00D81AC3">
              <w:rPr>
                <w:rFonts w:eastAsia="Verdana"/>
              </w:rPr>
              <w:t>:</w:t>
            </w:r>
          </w:p>
          <w:p w14:paraId="6959318D" w14:textId="7BF38DF8" w:rsidR="001013D2" w:rsidRDefault="001013D2" w:rsidP="00D81AC3">
            <w:pPr>
              <w:ind w:left="283"/>
              <w:jc w:val="both"/>
              <w:rPr>
                <w:rFonts w:eastAsia="Verdana"/>
              </w:rPr>
            </w:pPr>
          </w:p>
          <w:p w14:paraId="499A4C11" w14:textId="77777777" w:rsidR="000F36C5" w:rsidRPr="00D81AC3" w:rsidRDefault="000F36C5" w:rsidP="00D81AC3">
            <w:pPr>
              <w:ind w:left="283"/>
              <w:jc w:val="both"/>
              <w:rPr>
                <w:rFonts w:eastAsia="Verdana"/>
              </w:rPr>
            </w:pPr>
          </w:p>
          <w:p w14:paraId="1DCEE3A3" w14:textId="77777777" w:rsidR="001013D2" w:rsidRPr="00D81AC3" w:rsidRDefault="001013D2" w:rsidP="00D81AC3">
            <w:pPr>
              <w:ind w:left="283"/>
              <w:jc w:val="both"/>
              <w:rPr>
                <w:rFonts w:eastAsia="Verdana"/>
              </w:rPr>
            </w:pPr>
            <w:r w:rsidRPr="00D81AC3">
              <w:rPr>
                <w:rFonts w:eastAsia="Verdana"/>
              </w:rPr>
              <w:t xml:space="preserve">1.1. </w:t>
            </w:r>
            <w:r w:rsidRPr="00D81AC3">
              <w:rPr>
                <w:rFonts w:eastAsia="Verdana"/>
                <w:lang w:val="en-GB"/>
              </w:rPr>
              <w:t>An assessment that emissions of carbon monoxide (CO), sulphur dioxide (SO₂), nitrogen oxides (NOx), and volatile organic compounds from the pollutant inventory defined under the relevant Law on Air Protection from Pollution are consistent with relevant emission estimates in the GHG inventory referred to in Article 4 of this Administrative Instruction</w:t>
            </w:r>
            <w:r w:rsidRPr="00D81AC3">
              <w:rPr>
                <w:rFonts w:eastAsia="Verdana"/>
              </w:rPr>
              <w:t>;</w:t>
            </w:r>
          </w:p>
          <w:p w14:paraId="24FFAFE5" w14:textId="77777777" w:rsidR="001013D2" w:rsidRPr="00D81AC3" w:rsidRDefault="001013D2" w:rsidP="00D81AC3">
            <w:pPr>
              <w:ind w:left="283"/>
              <w:jc w:val="both"/>
              <w:rPr>
                <w:rFonts w:eastAsia="Verdana"/>
              </w:rPr>
            </w:pPr>
          </w:p>
          <w:p w14:paraId="000BA934" w14:textId="77777777" w:rsidR="001013D2" w:rsidRPr="00D81AC3" w:rsidRDefault="001013D2" w:rsidP="00D81AC3">
            <w:pPr>
              <w:jc w:val="both"/>
              <w:rPr>
                <w:rFonts w:eastAsia="Verdana"/>
                <w:lang w:val="en-GB"/>
              </w:rPr>
            </w:pPr>
            <w:r w:rsidRPr="00D81AC3">
              <w:rPr>
                <w:rFonts w:eastAsia="Verdana"/>
              </w:rPr>
              <w:t xml:space="preserve">2. </w:t>
            </w:r>
            <w:r w:rsidRPr="00D81AC3">
              <w:rPr>
                <w:rFonts w:eastAsia="Verdana"/>
                <w:lang w:val="en-GB"/>
              </w:rPr>
              <w:t xml:space="preserve">Where the assessments referred to in paragraph 1 of this Article indicate a difference of more than ± five (5)% between the total emissions, excluding LULUCF, for a specific air pollutant as reported in the GHG inventory referred to in Article 4 of this Administrative Instruction and the air pollutant inventory established under the relevant Law on Air Protection from Pollution, the format set out in Annex 7 of this Administrative Instruction </w:t>
            </w:r>
            <w:r w:rsidRPr="00D81AC3">
              <w:rPr>
                <w:rFonts w:eastAsia="Verdana"/>
                <w:lang w:val="en-GB"/>
              </w:rPr>
              <w:lastRenderedPageBreak/>
              <w:t>shall be used, in addition to the textual information specified in paragraph 1 of this Article.</w:t>
            </w:r>
          </w:p>
          <w:p w14:paraId="5A66EE88" w14:textId="77777777" w:rsidR="001013D2" w:rsidRPr="00D81AC3" w:rsidRDefault="001013D2" w:rsidP="00D81AC3">
            <w:pPr>
              <w:jc w:val="both"/>
              <w:rPr>
                <w:rFonts w:eastAsia="Verdana"/>
                <w:lang w:val="en-GB"/>
              </w:rPr>
            </w:pPr>
          </w:p>
          <w:p w14:paraId="39D9AB8E" w14:textId="77777777" w:rsidR="001013D2" w:rsidRPr="00D81AC3" w:rsidRDefault="001013D2" w:rsidP="00D81AC3">
            <w:pPr>
              <w:jc w:val="both"/>
              <w:rPr>
                <w:rFonts w:eastAsia="Verdana"/>
                <w:lang w:val="en-GB"/>
              </w:rPr>
            </w:pPr>
            <w:r w:rsidRPr="00D81AC3">
              <w:rPr>
                <w:rFonts w:eastAsia="Verdana"/>
                <w:lang w:val="en-GB"/>
              </w:rPr>
              <w:t>3. If the difference referred to in paragraph 2 is greater than +/- five (5) % due to error corrections or changes in geographical coverage or scope of relevant legal instruments, only the information referred to in paragraph 1 shall be provided.</w:t>
            </w:r>
          </w:p>
          <w:p w14:paraId="6E972706" w14:textId="77777777" w:rsidR="001013D2" w:rsidRPr="00D81AC3" w:rsidRDefault="001013D2" w:rsidP="00D81AC3">
            <w:pPr>
              <w:jc w:val="both"/>
              <w:rPr>
                <w:rFonts w:eastAsia="Verdana"/>
              </w:rPr>
            </w:pPr>
          </w:p>
          <w:p w14:paraId="37C0F31D" w14:textId="7C1AE015" w:rsidR="001013D2" w:rsidRDefault="001013D2" w:rsidP="00D81AC3">
            <w:pPr>
              <w:jc w:val="center"/>
              <w:rPr>
                <w:b/>
              </w:rPr>
            </w:pPr>
          </w:p>
          <w:p w14:paraId="2E137F17" w14:textId="77777777" w:rsidR="000F36C5" w:rsidRPr="00D81AC3" w:rsidRDefault="000F36C5" w:rsidP="00D81AC3">
            <w:pPr>
              <w:jc w:val="center"/>
              <w:rPr>
                <w:b/>
              </w:rPr>
            </w:pPr>
          </w:p>
          <w:p w14:paraId="003B629A" w14:textId="77777777" w:rsidR="001013D2" w:rsidRPr="00D81AC3" w:rsidRDefault="001013D2" w:rsidP="00D81AC3">
            <w:pPr>
              <w:jc w:val="center"/>
              <w:rPr>
                <w:b/>
              </w:rPr>
            </w:pPr>
            <w:r w:rsidRPr="00D81AC3">
              <w:rPr>
                <w:b/>
              </w:rPr>
              <w:t>Neni 18</w:t>
            </w:r>
          </w:p>
          <w:p w14:paraId="014250DE" w14:textId="77777777" w:rsidR="001013D2" w:rsidRPr="00D81AC3" w:rsidRDefault="001013D2" w:rsidP="00D81AC3">
            <w:pPr>
              <w:jc w:val="center"/>
              <w:rPr>
                <w:b/>
                <w:lang w:val="en-GB"/>
              </w:rPr>
            </w:pPr>
            <w:r w:rsidRPr="00D81AC3">
              <w:rPr>
                <w:b/>
                <w:lang w:val="en-GB"/>
              </w:rPr>
              <w:t>Reporting on Anthropogenic GHG Emissions</w:t>
            </w:r>
          </w:p>
          <w:p w14:paraId="6824FA7D" w14:textId="77777777" w:rsidR="001013D2" w:rsidRPr="00D81AC3" w:rsidRDefault="001013D2" w:rsidP="00D81AC3">
            <w:pPr>
              <w:jc w:val="center"/>
              <w:rPr>
                <w:b/>
              </w:rPr>
            </w:pPr>
          </w:p>
          <w:p w14:paraId="6DAA6B34" w14:textId="77777777" w:rsidR="001013D2" w:rsidRPr="00D81AC3" w:rsidRDefault="001013D2" w:rsidP="00D81AC3">
            <w:pPr>
              <w:jc w:val="both"/>
            </w:pPr>
            <w:r w:rsidRPr="00D81AC3">
              <w:rPr>
                <w:lang w:val="en-GB"/>
              </w:rPr>
              <w:t>Information on anthropogenic GHG emissions defined in Annex 1 of Law No. 08/L-250 on Climate Change by IPCC sectors and categories, as specified in sub-paragraph 1.1 of Article 10 of this Administrative Instruction, and updates to this information as specified in sub-paragraph 1.4 of Article 10, shall be set out in Annex 8 of this Administrative Instruction</w:t>
            </w:r>
            <w:r w:rsidRPr="00D81AC3">
              <w:t>.</w:t>
            </w:r>
          </w:p>
          <w:p w14:paraId="3DDFAE97" w14:textId="77777777" w:rsidR="001013D2" w:rsidRPr="00D81AC3" w:rsidRDefault="001013D2" w:rsidP="00D81AC3"/>
          <w:p w14:paraId="7A5ABC28" w14:textId="77777777" w:rsidR="000F36C5" w:rsidRDefault="000F36C5" w:rsidP="000F36C5">
            <w:pPr>
              <w:jc w:val="center"/>
              <w:rPr>
                <w:b/>
                <w:lang w:val="en-GB"/>
              </w:rPr>
            </w:pPr>
          </w:p>
          <w:p w14:paraId="70EB19BB" w14:textId="77777777" w:rsidR="000F36C5" w:rsidRDefault="000F36C5" w:rsidP="000F36C5">
            <w:pPr>
              <w:jc w:val="center"/>
              <w:rPr>
                <w:b/>
                <w:lang w:val="en-GB"/>
              </w:rPr>
            </w:pPr>
          </w:p>
          <w:p w14:paraId="4939A4B5" w14:textId="1ACE2195" w:rsidR="001013D2" w:rsidRPr="00D81AC3" w:rsidRDefault="001013D2" w:rsidP="000F36C5">
            <w:pPr>
              <w:jc w:val="center"/>
              <w:rPr>
                <w:b/>
                <w:bCs/>
              </w:rPr>
            </w:pPr>
            <w:r w:rsidRPr="00D81AC3">
              <w:rPr>
                <w:b/>
                <w:lang w:val="en-GB"/>
              </w:rPr>
              <w:t xml:space="preserve">Article </w:t>
            </w:r>
            <w:r w:rsidRPr="00D81AC3">
              <w:rPr>
                <w:b/>
              </w:rPr>
              <w:t>19</w:t>
            </w:r>
          </w:p>
          <w:p w14:paraId="43708307" w14:textId="77777777" w:rsidR="001013D2" w:rsidRPr="00D81AC3" w:rsidRDefault="001013D2" w:rsidP="000F36C5">
            <w:pPr>
              <w:jc w:val="center"/>
              <w:rPr>
                <w:b/>
              </w:rPr>
            </w:pPr>
            <w:r w:rsidRPr="00D81AC3">
              <w:rPr>
                <w:b/>
              </w:rPr>
              <w:t>Two (2) year transparency reporting</w:t>
            </w:r>
          </w:p>
          <w:p w14:paraId="4E5F8420" w14:textId="77777777" w:rsidR="001013D2" w:rsidRPr="00D81AC3" w:rsidRDefault="001013D2" w:rsidP="00D81AC3"/>
          <w:p w14:paraId="415C9EA2" w14:textId="77777777" w:rsidR="001013D2" w:rsidRPr="00D81AC3" w:rsidRDefault="001013D2" w:rsidP="000F36C5">
            <w:pPr>
              <w:jc w:val="both"/>
            </w:pPr>
            <w:r w:rsidRPr="00D81AC3">
              <w:lastRenderedPageBreak/>
              <w:t xml:space="preserve">1. The two (2) year transparency report contains: </w:t>
            </w:r>
          </w:p>
          <w:p w14:paraId="193E92FB" w14:textId="77777777" w:rsidR="001013D2" w:rsidRPr="00D81AC3" w:rsidRDefault="001013D2" w:rsidP="000F36C5">
            <w:pPr>
              <w:contextualSpacing/>
              <w:jc w:val="both"/>
            </w:pPr>
          </w:p>
          <w:p w14:paraId="109970C4" w14:textId="6E002C0A" w:rsidR="001013D2" w:rsidRPr="00D81AC3" w:rsidRDefault="000F36C5" w:rsidP="000F36C5">
            <w:pPr>
              <w:ind w:left="283"/>
              <w:contextualSpacing/>
              <w:jc w:val="both"/>
              <w:rPr>
                <w:lang w:val="en-GB"/>
              </w:rPr>
            </w:pPr>
            <w:r>
              <w:t>1.1.</w:t>
            </w:r>
            <w:r w:rsidR="001013D2" w:rsidRPr="00D81AC3" w:rsidDel="00FE31BC">
              <w:t xml:space="preserve"> </w:t>
            </w:r>
            <w:r w:rsidR="001013D2" w:rsidRPr="00D81AC3">
              <w:rPr>
                <w:lang w:val="en-GB"/>
              </w:rPr>
              <w:t>The National Inventory Report of anthropogenic emissions by sources and removals by sinks;</w:t>
            </w:r>
          </w:p>
          <w:p w14:paraId="6987D0EA" w14:textId="77777777" w:rsidR="001013D2" w:rsidRPr="00D81AC3" w:rsidRDefault="001013D2" w:rsidP="000F36C5">
            <w:pPr>
              <w:ind w:left="283"/>
              <w:contextualSpacing/>
              <w:jc w:val="both"/>
              <w:rPr>
                <w:lang w:val="en-GB"/>
              </w:rPr>
            </w:pPr>
          </w:p>
          <w:p w14:paraId="1A668650" w14:textId="2F208C14" w:rsidR="001013D2" w:rsidRPr="00D81AC3" w:rsidRDefault="000F36C5" w:rsidP="000F36C5">
            <w:pPr>
              <w:ind w:left="283"/>
              <w:contextualSpacing/>
              <w:jc w:val="both"/>
              <w:rPr>
                <w:lang w:val="en-GB"/>
              </w:rPr>
            </w:pPr>
            <w:r>
              <w:rPr>
                <w:lang w:val="en-GB"/>
              </w:rPr>
              <w:t xml:space="preserve">1.2. </w:t>
            </w:r>
            <w:r w:rsidR="001013D2" w:rsidRPr="00D81AC3">
              <w:rPr>
                <w:lang w:val="en-GB"/>
              </w:rPr>
              <w:t>Information necessary to track progress in implementing and achieving nationally determined contributions established in accordance with Law No. 08/L-250 on Climate Change;</w:t>
            </w:r>
          </w:p>
          <w:p w14:paraId="6A3B74B7" w14:textId="77777777" w:rsidR="001013D2" w:rsidRPr="00D81AC3" w:rsidRDefault="001013D2" w:rsidP="000F36C5">
            <w:pPr>
              <w:ind w:left="283"/>
              <w:jc w:val="both"/>
              <w:rPr>
                <w:lang w:val="en-GB"/>
              </w:rPr>
            </w:pPr>
          </w:p>
          <w:p w14:paraId="05F97F87" w14:textId="47134789" w:rsidR="001013D2" w:rsidRPr="00D81AC3" w:rsidRDefault="000F36C5" w:rsidP="000F36C5">
            <w:pPr>
              <w:ind w:left="283"/>
              <w:contextualSpacing/>
              <w:jc w:val="both"/>
              <w:rPr>
                <w:lang w:val="en-GB"/>
              </w:rPr>
            </w:pPr>
            <w:r>
              <w:rPr>
                <w:lang w:val="en-GB"/>
              </w:rPr>
              <w:t xml:space="preserve">1.3. </w:t>
            </w:r>
            <w:r w:rsidR="001013D2" w:rsidRPr="00D81AC3">
              <w:rPr>
                <w:lang w:val="en-GB"/>
              </w:rPr>
              <w:t>Information on climate change impacts and adaptation;</w:t>
            </w:r>
          </w:p>
          <w:p w14:paraId="4F9E18DC" w14:textId="77777777" w:rsidR="001013D2" w:rsidRPr="00D81AC3" w:rsidRDefault="001013D2" w:rsidP="000F36C5">
            <w:pPr>
              <w:ind w:left="283"/>
              <w:contextualSpacing/>
              <w:jc w:val="both"/>
              <w:rPr>
                <w:lang w:val="en-GB"/>
              </w:rPr>
            </w:pPr>
          </w:p>
          <w:p w14:paraId="7F2CA050" w14:textId="6CAF3F79" w:rsidR="001013D2" w:rsidRPr="00D81AC3" w:rsidRDefault="000F36C5" w:rsidP="000F36C5">
            <w:pPr>
              <w:ind w:left="283"/>
              <w:jc w:val="both"/>
            </w:pPr>
            <w:r>
              <w:rPr>
                <w:lang w:val="en-GB"/>
              </w:rPr>
              <w:t>1.4.</w:t>
            </w:r>
            <w:r w:rsidR="001013D2" w:rsidRPr="00D81AC3">
              <w:rPr>
                <w:lang w:val="en-GB"/>
              </w:rPr>
              <w:t>Information on financial support, technology transfer, and capacity-building support needed and received</w:t>
            </w:r>
            <w:r w:rsidR="001013D2" w:rsidRPr="00D81AC3">
              <w:t xml:space="preserve">;  </w:t>
            </w:r>
          </w:p>
          <w:p w14:paraId="6E0F0895" w14:textId="77777777" w:rsidR="001013D2" w:rsidRPr="00D81AC3" w:rsidRDefault="001013D2" w:rsidP="00D81AC3">
            <w:pPr>
              <w:jc w:val="both"/>
            </w:pPr>
          </w:p>
          <w:p w14:paraId="51C92F25" w14:textId="77777777" w:rsidR="001013D2" w:rsidRPr="00D81AC3" w:rsidRDefault="001013D2" w:rsidP="00D81AC3">
            <w:pPr>
              <w:jc w:val="both"/>
            </w:pPr>
          </w:p>
          <w:p w14:paraId="2E227163" w14:textId="77777777" w:rsidR="001013D2" w:rsidRPr="00D81AC3" w:rsidRDefault="001013D2" w:rsidP="00D81AC3">
            <w:pPr>
              <w:jc w:val="both"/>
            </w:pPr>
            <w:r w:rsidRPr="00D81AC3">
              <w:t xml:space="preserve">2. </w:t>
            </w:r>
            <w:r w:rsidRPr="00D81AC3">
              <w:rPr>
                <w:lang w:val="en-GB"/>
              </w:rPr>
              <w:t>In preparing the Biennial Transparency Report, the KEPA shall make use of the following flexibilities</w:t>
            </w:r>
            <w:r w:rsidRPr="00D81AC3">
              <w:t xml:space="preserve">: </w:t>
            </w:r>
          </w:p>
          <w:p w14:paraId="7A64BFB9" w14:textId="77777777" w:rsidR="001013D2" w:rsidRPr="00D81AC3" w:rsidRDefault="001013D2" w:rsidP="00D81AC3">
            <w:pPr>
              <w:jc w:val="both"/>
            </w:pPr>
          </w:p>
          <w:p w14:paraId="061C1778" w14:textId="77777777" w:rsidR="001013D2" w:rsidRPr="00D81AC3" w:rsidRDefault="001013D2" w:rsidP="00D81AC3">
            <w:pPr>
              <w:ind w:left="283"/>
              <w:jc w:val="both"/>
            </w:pPr>
            <w:r w:rsidRPr="00D81AC3">
              <w:t xml:space="preserve">2.1. </w:t>
            </w:r>
            <w:r w:rsidRPr="00D81AC3">
              <w:rPr>
                <w:lang w:val="en-GB"/>
              </w:rPr>
              <w:t>When preparing the National GHG Inventory Report, KEPA shall</w:t>
            </w:r>
            <w:r w:rsidRPr="00D81AC3">
              <w:t xml:space="preserve">: </w:t>
            </w:r>
          </w:p>
          <w:p w14:paraId="7EBD026C" w14:textId="77777777" w:rsidR="001013D2" w:rsidRPr="00D81AC3" w:rsidRDefault="001013D2" w:rsidP="00D81AC3">
            <w:pPr>
              <w:contextualSpacing/>
              <w:jc w:val="both"/>
            </w:pPr>
          </w:p>
          <w:p w14:paraId="1446F80C" w14:textId="77777777" w:rsidR="00204F80" w:rsidRDefault="00204F80" w:rsidP="00204F80">
            <w:pPr>
              <w:ind w:left="567"/>
              <w:jc w:val="both"/>
              <w:rPr>
                <w:lang w:val="en-GB"/>
              </w:rPr>
            </w:pPr>
          </w:p>
          <w:p w14:paraId="3412F367" w14:textId="51E333CC" w:rsidR="001013D2" w:rsidRDefault="00204F80" w:rsidP="00204F80">
            <w:pPr>
              <w:ind w:left="567"/>
              <w:jc w:val="both"/>
            </w:pPr>
            <w:r>
              <w:rPr>
                <w:lang w:val="en-GB"/>
              </w:rPr>
              <w:t xml:space="preserve">2.1.1. </w:t>
            </w:r>
            <w:r w:rsidR="001013D2" w:rsidRPr="00D81AC3">
              <w:rPr>
                <w:lang w:val="en-GB"/>
              </w:rPr>
              <w:t xml:space="preserve">identify key categories using a threshold of not less than eighty- five (85) % instead of the ninety-five (95) % </w:t>
            </w:r>
            <w:r w:rsidR="001013D2" w:rsidRPr="00D81AC3">
              <w:rPr>
                <w:lang w:val="en-GB"/>
              </w:rPr>
              <w:lastRenderedPageBreak/>
              <w:t>threshold specified in the IPCC Guidelines</w:t>
            </w:r>
            <w:r w:rsidR="001013D2" w:rsidRPr="00D81AC3">
              <w:t>;</w:t>
            </w:r>
          </w:p>
          <w:p w14:paraId="6EA52E90" w14:textId="77777777" w:rsidR="000F36C5" w:rsidRPr="00D81AC3" w:rsidRDefault="000F36C5" w:rsidP="00204F80">
            <w:pPr>
              <w:ind w:left="567"/>
              <w:jc w:val="both"/>
            </w:pPr>
          </w:p>
          <w:p w14:paraId="36C32EB0" w14:textId="31916B35" w:rsidR="000F36C5" w:rsidRDefault="00204F80" w:rsidP="00204F80">
            <w:pPr>
              <w:ind w:left="567"/>
              <w:jc w:val="both"/>
            </w:pPr>
            <w:r>
              <w:rPr>
                <w:lang w:val="en-GB"/>
              </w:rPr>
              <w:t xml:space="preserve">2.1.2. </w:t>
            </w:r>
            <w:r w:rsidR="001013D2" w:rsidRPr="000F36C5">
              <w:rPr>
                <w:lang w:val="en-GB"/>
              </w:rPr>
              <w:t>provide a qualitative assessment of key categories where quantitative data are not available to assess uncertainties quantitatively</w:t>
            </w:r>
            <w:r w:rsidR="001013D2" w:rsidRPr="00D81AC3">
              <w:t>;</w:t>
            </w:r>
          </w:p>
          <w:p w14:paraId="115137C8" w14:textId="77777777" w:rsidR="00204F80" w:rsidRDefault="00204F80" w:rsidP="00204F80">
            <w:pPr>
              <w:ind w:left="567"/>
              <w:jc w:val="both"/>
              <w:rPr>
                <w:lang w:val="en-GB"/>
              </w:rPr>
            </w:pPr>
          </w:p>
          <w:p w14:paraId="542A8945" w14:textId="3CBCD23C" w:rsidR="001013D2" w:rsidRDefault="00204F80" w:rsidP="00204F80">
            <w:pPr>
              <w:ind w:left="567"/>
              <w:jc w:val="both"/>
            </w:pPr>
            <w:r>
              <w:rPr>
                <w:lang w:val="en-GB"/>
              </w:rPr>
              <w:t xml:space="preserve">2.1.3. </w:t>
            </w:r>
            <w:r w:rsidR="001013D2" w:rsidRPr="000F36C5">
              <w:rPr>
                <w:lang w:val="en-GB"/>
              </w:rPr>
              <w:t>consider emissions insignificant where the likely level of emissions is below zero point one (0.1)% of total national GHG emissions, excluding LULUCF, or one thousand (1,000) kt CO₂ eq, whichever is lower. The aggregate emissions estimated for all gases from categories considered insignificant shall, in this case, remain below zero point two (0.2)% of total national GHG emissions, excluding LULUCF</w:t>
            </w:r>
            <w:r w:rsidR="001013D2" w:rsidRPr="00D81AC3">
              <w:t>;</w:t>
            </w:r>
          </w:p>
          <w:p w14:paraId="36E7502A" w14:textId="5176E0E7" w:rsidR="000F36C5" w:rsidRDefault="000F36C5" w:rsidP="00204F80">
            <w:pPr>
              <w:ind w:left="567"/>
              <w:jc w:val="both"/>
            </w:pPr>
          </w:p>
          <w:p w14:paraId="589ED429" w14:textId="77777777" w:rsidR="000F36C5" w:rsidRPr="00D81AC3" w:rsidRDefault="000F36C5" w:rsidP="00204F80">
            <w:pPr>
              <w:ind w:left="567"/>
              <w:jc w:val="both"/>
            </w:pPr>
          </w:p>
          <w:p w14:paraId="7EE0F5C1" w14:textId="04B5423F" w:rsidR="001013D2" w:rsidRPr="00D81AC3" w:rsidRDefault="00204F80" w:rsidP="00204F80">
            <w:pPr>
              <w:ind w:left="567"/>
              <w:jc w:val="both"/>
              <w:rPr>
                <w:lang w:val="en-GB"/>
              </w:rPr>
            </w:pPr>
            <w:r>
              <w:rPr>
                <w:lang w:val="en-GB"/>
              </w:rPr>
              <w:t xml:space="preserve">2.1.4. </w:t>
            </w:r>
            <w:r w:rsidR="001013D2" w:rsidRPr="00D81AC3">
              <w:rPr>
                <w:lang w:val="en-GB"/>
              </w:rPr>
              <w:t>implement and provide information on the general inventory quality control procedures in accordance with the quality assurance and quality control plan and the IPCC Guidelines;</w:t>
            </w:r>
          </w:p>
          <w:p w14:paraId="4851F89B" w14:textId="77777777" w:rsidR="00204F80" w:rsidRDefault="00204F80" w:rsidP="00204F80">
            <w:pPr>
              <w:ind w:left="567"/>
              <w:jc w:val="both"/>
              <w:rPr>
                <w:lang w:val="en-GB"/>
              </w:rPr>
            </w:pPr>
          </w:p>
          <w:p w14:paraId="1740D737" w14:textId="676F98A6" w:rsidR="001013D2" w:rsidRPr="00D81AC3" w:rsidRDefault="00204F80" w:rsidP="00204F80">
            <w:pPr>
              <w:ind w:left="567"/>
              <w:jc w:val="both"/>
              <w:rPr>
                <w:lang w:val="en-GB"/>
              </w:rPr>
            </w:pPr>
            <w:r>
              <w:rPr>
                <w:lang w:val="en-GB"/>
              </w:rPr>
              <w:t xml:space="preserve">2.1.5. </w:t>
            </w:r>
            <w:r w:rsidR="001013D2" w:rsidRPr="00D81AC3">
              <w:rPr>
                <w:lang w:val="en-GB"/>
              </w:rPr>
              <w:t xml:space="preserve">report at least three gases (CO₂, CH₄ and N₂O), as well as any of the four (4) additional gases (HFCs, PFCs, SF₆ and NF₃), where these are included in the </w:t>
            </w:r>
            <w:r w:rsidR="001013D2" w:rsidRPr="00D81AC3">
              <w:rPr>
                <w:lang w:val="en-GB"/>
              </w:rPr>
              <w:lastRenderedPageBreak/>
              <w:t>nationally determined contributions in accordance with Law No. 08/L-250 on Climate Change;</w:t>
            </w:r>
          </w:p>
          <w:p w14:paraId="6E8AF048" w14:textId="77777777" w:rsidR="00204F80" w:rsidRDefault="00204F80" w:rsidP="00204F80">
            <w:pPr>
              <w:ind w:left="567"/>
              <w:jc w:val="both"/>
              <w:rPr>
                <w:lang w:val="en-GB"/>
              </w:rPr>
            </w:pPr>
          </w:p>
          <w:p w14:paraId="2D8D1440" w14:textId="3D717C78" w:rsidR="001013D2" w:rsidRDefault="00204F80" w:rsidP="00204F80">
            <w:pPr>
              <w:ind w:left="567"/>
              <w:jc w:val="both"/>
              <w:rPr>
                <w:lang w:val="en-GB"/>
              </w:rPr>
            </w:pPr>
            <w:r>
              <w:rPr>
                <w:lang w:val="en-GB"/>
              </w:rPr>
              <w:t xml:space="preserve">2.1.6. </w:t>
            </w:r>
            <w:r w:rsidR="001013D2" w:rsidRPr="00D81AC3">
              <w:rPr>
                <w:lang w:val="en-GB"/>
              </w:rPr>
              <w:t>report data covering, at a minimum, the reference year or period established for the Nationally Determined Contributions pursuant to Law No. 08/L-250 on Climate Change, and provide a consistent annual time series beginning at least from the year 2020 onwards, in order to enable trend assessment a</w:t>
            </w:r>
            <w:r>
              <w:rPr>
                <w:lang w:val="en-GB"/>
              </w:rPr>
              <w:t>nd fulfil reporting obligations;</w:t>
            </w:r>
          </w:p>
          <w:p w14:paraId="3944B734" w14:textId="77777777" w:rsidR="000F36C5" w:rsidRPr="00D81AC3" w:rsidRDefault="000F36C5" w:rsidP="00204F80">
            <w:pPr>
              <w:ind w:left="567"/>
              <w:jc w:val="both"/>
              <w:rPr>
                <w:lang w:val="en-GB"/>
              </w:rPr>
            </w:pPr>
          </w:p>
          <w:p w14:paraId="184EA8BB" w14:textId="79076666" w:rsidR="001013D2" w:rsidRPr="00D81AC3" w:rsidRDefault="00204F80" w:rsidP="00204F80">
            <w:pPr>
              <w:ind w:left="567"/>
              <w:jc w:val="both"/>
            </w:pPr>
            <w:r>
              <w:rPr>
                <w:lang w:val="en-GB"/>
              </w:rPr>
              <w:t xml:space="preserve">2.1.7. </w:t>
            </w:r>
            <w:r w:rsidR="001013D2" w:rsidRPr="00D81AC3">
              <w:rPr>
                <w:lang w:val="en-GB"/>
              </w:rPr>
              <w:t>have as the latest reporting year a year that is three (3) years prior to the submission of the National GHG Inventory Report</w:t>
            </w:r>
            <w:r>
              <w:t>.</w:t>
            </w:r>
          </w:p>
          <w:p w14:paraId="1CABBA5E" w14:textId="77777777" w:rsidR="001013D2" w:rsidRPr="00D81AC3" w:rsidRDefault="001013D2" w:rsidP="00D81AC3">
            <w:pPr>
              <w:ind w:left="1276"/>
              <w:jc w:val="both"/>
            </w:pPr>
          </w:p>
          <w:p w14:paraId="02F60B99" w14:textId="77777777" w:rsidR="001013D2" w:rsidRPr="00D81AC3" w:rsidRDefault="001013D2" w:rsidP="00D81AC3">
            <w:pPr>
              <w:ind w:left="283"/>
              <w:jc w:val="both"/>
            </w:pPr>
            <w:r w:rsidRPr="00D81AC3">
              <w:t>2.2. When reporting on the information necessary to track progress made in implementing and achieving nationally determined contributions, KEPA:</w:t>
            </w:r>
          </w:p>
          <w:p w14:paraId="34279798" w14:textId="77777777" w:rsidR="001013D2" w:rsidRPr="00D81AC3" w:rsidRDefault="001013D2" w:rsidP="00D81AC3">
            <w:pPr>
              <w:tabs>
                <w:tab w:val="left" w:pos="2410"/>
              </w:tabs>
              <w:ind w:left="567"/>
              <w:contextualSpacing/>
              <w:jc w:val="both"/>
            </w:pPr>
          </w:p>
          <w:p w14:paraId="6DEF76BB" w14:textId="34074165" w:rsidR="001013D2" w:rsidRPr="00D81AC3" w:rsidRDefault="00204F80" w:rsidP="00204F80">
            <w:pPr>
              <w:ind w:left="283"/>
              <w:jc w:val="both"/>
              <w:rPr>
                <w:lang w:val="en-GB"/>
              </w:rPr>
            </w:pPr>
            <w:r>
              <w:rPr>
                <w:lang w:val="en-GB"/>
              </w:rPr>
              <w:t xml:space="preserve">2.2.1. </w:t>
            </w:r>
            <w:r w:rsidR="001013D2" w:rsidRPr="00D81AC3">
              <w:rPr>
                <w:lang w:val="en-GB"/>
              </w:rPr>
              <w:t>provide estimates of the expected and achieved reductions in GHG emissions resulting from its actions, policies and measures;</w:t>
            </w:r>
          </w:p>
          <w:p w14:paraId="403F9434" w14:textId="77777777" w:rsidR="00204F80" w:rsidRDefault="00204F80" w:rsidP="00204F80">
            <w:pPr>
              <w:ind w:left="283"/>
              <w:jc w:val="both"/>
              <w:rPr>
                <w:lang w:val="en-GB"/>
              </w:rPr>
            </w:pPr>
          </w:p>
          <w:p w14:paraId="16AAD84D" w14:textId="35EBE97C" w:rsidR="001013D2" w:rsidRPr="00D81AC3" w:rsidRDefault="00204F80" w:rsidP="00204F80">
            <w:pPr>
              <w:ind w:left="283"/>
              <w:jc w:val="both"/>
            </w:pPr>
            <w:r>
              <w:rPr>
                <w:lang w:val="en-GB"/>
              </w:rPr>
              <w:t xml:space="preserve">2.2.2. </w:t>
            </w:r>
            <w:r w:rsidR="001013D2" w:rsidRPr="00D81AC3">
              <w:rPr>
                <w:lang w:val="en-GB"/>
              </w:rPr>
              <w:t xml:space="preserve">report projections at least up to the end point of the Nationally Determined </w:t>
            </w:r>
            <w:r w:rsidR="001013D2" w:rsidRPr="00D81AC3">
              <w:rPr>
                <w:lang w:val="en-GB"/>
              </w:rPr>
              <w:lastRenderedPageBreak/>
              <w:t>Contribution pursuant to Law No. 08/L-250 on Climate Change</w:t>
            </w:r>
            <w:r w:rsidR="001013D2" w:rsidRPr="00D81AC3">
              <w:t>.</w:t>
            </w:r>
          </w:p>
          <w:p w14:paraId="3338B8E5" w14:textId="18879A95" w:rsidR="001013D2" w:rsidRDefault="001013D2" w:rsidP="00204F80">
            <w:pPr>
              <w:ind w:left="283"/>
              <w:jc w:val="both"/>
            </w:pPr>
          </w:p>
          <w:p w14:paraId="25421182" w14:textId="2308CE49" w:rsidR="00D87FD4" w:rsidRDefault="00D87FD4" w:rsidP="00D81AC3">
            <w:pPr>
              <w:tabs>
                <w:tab w:val="left" w:pos="2410"/>
              </w:tabs>
              <w:jc w:val="both"/>
            </w:pPr>
          </w:p>
          <w:p w14:paraId="221A0881" w14:textId="77777777" w:rsidR="001013D2" w:rsidRPr="00D81AC3" w:rsidRDefault="001013D2" w:rsidP="00D81AC3">
            <w:pPr>
              <w:jc w:val="both"/>
              <w:rPr>
                <w:lang w:val="en-GB"/>
              </w:rPr>
            </w:pPr>
            <w:r w:rsidRPr="00D81AC3">
              <w:t xml:space="preserve">3. </w:t>
            </w:r>
            <w:r w:rsidRPr="00D81AC3">
              <w:rPr>
                <w:lang w:val="en-GB"/>
              </w:rPr>
              <w:t>For the flexibilities referred to in paragraph 2 of this Article, KEPA shall provide, in the Biennial Transparency Report, the justification for their use and the timeframe within which the related reporting requirements are expected to be addressed.</w:t>
            </w:r>
          </w:p>
          <w:p w14:paraId="5BC4F223" w14:textId="77777777" w:rsidR="001013D2" w:rsidRPr="00D81AC3" w:rsidRDefault="001013D2" w:rsidP="00D81AC3">
            <w:pPr>
              <w:jc w:val="both"/>
              <w:rPr>
                <w:lang w:val="en-GB"/>
              </w:rPr>
            </w:pPr>
          </w:p>
          <w:p w14:paraId="2D8A082D" w14:textId="77777777" w:rsidR="001013D2" w:rsidRPr="00D81AC3" w:rsidRDefault="001013D2" w:rsidP="00D81AC3">
            <w:pPr>
              <w:jc w:val="both"/>
            </w:pPr>
            <w:r w:rsidRPr="00D81AC3">
              <w:rPr>
                <w:lang w:val="en-GB"/>
              </w:rPr>
              <w:t>4. The structure of the Biennial Transparency Report prepared in accordance with the requirements of this Administrative Instruction is set out in Part 2 of Annex 1 to this Administrative Instruction</w:t>
            </w:r>
            <w:r w:rsidRPr="00D81AC3">
              <w:t>.</w:t>
            </w:r>
          </w:p>
          <w:p w14:paraId="2368698F" w14:textId="77777777" w:rsidR="001013D2" w:rsidRPr="00D81AC3" w:rsidRDefault="001013D2" w:rsidP="00D81AC3"/>
          <w:p w14:paraId="77A66A2A" w14:textId="77777777" w:rsidR="001013D2" w:rsidRPr="00D81AC3" w:rsidRDefault="001013D2" w:rsidP="00D81AC3">
            <w:pPr>
              <w:jc w:val="center"/>
              <w:rPr>
                <w:b/>
                <w:lang w:val="en-GB"/>
              </w:rPr>
            </w:pPr>
            <w:r w:rsidRPr="00D81AC3">
              <w:rPr>
                <w:b/>
                <w:lang w:val="en-GB"/>
              </w:rPr>
              <w:t>Article 20</w:t>
            </w:r>
          </w:p>
          <w:p w14:paraId="4643B795" w14:textId="77777777" w:rsidR="001013D2" w:rsidRPr="00D81AC3" w:rsidRDefault="001013D2" w:rsidP="00D81AC3">
            <w:pPr>
              <w:jc w:val="center"/>
              <w:rPr>
                <w:b/>
                <w:lang w:val="en-GB"/>
              </w:rPr>
            </w:pPr>
            <w:r w:rsidRPr="00D81AC3">
              <w:rPr>
                <w:b/>
                <w:lang w:val="en-GB"/>
              </w:rPr>
              <w:t>Submission and Assessment of Reports</w:t>
            </w:r>
          </w:p>
          <w:p w14:paraId="2EE69F61" w14:textId="77777777" w:rsidR="001013D2" w:rsidRPr="00D81AC3" w:rsidRDefault="001013D2" w:rsidP="00D81AC3">
            <w:pPr>
              <w:ind w:left="360"/>
              <w:jc w:val="center"/>
            </w:pPr>
          </w:p>
          <w:p w14:paraId="607D1451" w14:textId="77777777" w:rsidR="001013D2" w:rsidRPr="00D81AC3" w:rsidRDefault="001013D2" w:rsidP="00D81AC3">
            <w:pPr>
              <w:ind w:left="284" w:hanging="284"/>
              <w:jc w:val="both"/>
              <w:rPr>
                <w:rFonts w:eastAsia="Verdana"/>
              </w:rPr>
            </w:pPr>
            <w:r w:rsidRPr="00D81AC3">
              <w:rPr>
                <w:rFonts w:eastAsia="Verdana"/>
              </w:rPr>
              <w:t xml:space="preserve">1. </w:t>
            </w:r>
            <w:r w:rsidRPr="00D81AC3">
              <w:rPr>
                <w:rFonts w:eastAsia="Verdana"/>
                <w:lang w:val="en-GB"/>
              </w:rPr>
              <w:t>The KEPA shall submit</w:t>
            </w:r>
            <w:r w:rsidRPr="00D81AC3">
              <w:rPr>
                <w:rFonts w:eastAsia="Verdana"/>
              </w:rPr>
              <w:t xml:space="preserve">: </w:t>
            </w:r>
          </w:p>
          <w:p w14:paraId="39815D97" w14:textId="77777777" w:rsidR="001013D2" w:rsidRPr="00D81AC3" w:rsidRDefault="001013D2" w:rsidP="00D81AC3">
            <w:pPr>
              <w:ind w:left="283"/>
              <w:jc w:val="both"/>
              <w:rPr>
                <w:rFonts w:eastAsia="Verdana"/>
              </w:rPr>
            </w:pPr>
          </w:p>
          <w:p w14:paraId="32F02E7E" w14:textId="77777777" w:rsidR="001013D2" w:rsidRPr="00D81AC3" w:rsidRDefault="001013D2" w:rsidP="00D81AC3">
            <w:pPr>
              <w:ind w:left="283"/>
              <w:jc w:val="both"/>
              <w:rPr>
                <w:rFonts w:eastAsia="Verdana"/>
                <w:lang w:val="en-GB"/>
              </w:rPr>
            </w:pPr>
            <w:r w:rsidRPr="00D81AC3">
              <w:rPr>
                <w:rFonts w:eastAsia="Verdana"/>
              </w:rPr>
              <w:t xml:space="preserve">1.1. </w:t>
            </w:r>
            <w:r w:rsidRPr="00D81AC3">
              <w:rPr>
                <w:rFonts w:eastAsia="Verdana"/>
                <w:lang w:val="en-GB"/>
              </w:rPr>
              <w:t>the National GHG Inventory Report for year X-2 by 15 February of the current year (X), and the National GHG Inventory Report containing provisional data for the previous year (X-1) by 30 June of the current year (X), for review and approval by the Ministry.</w:t>
            </w:r>
          </w:p>
          <w:p w14:paraId="433459EF" w14:textId="50566EC6" w:rsidR="001013D2" w:rsidRDefault="001013D2" w:rsidP="00D81AC3">
            <w:pPr>
              <w:ind w:left="283"/>
              <w:jc w:val="both"/>
              <w:rPr>
                <w:rFonts w:eastAsia="Verdana"/>
                <w:lang w:val="en-GB"/>
              </w:rPr>
            </w:pPr>
          </w:p>
          <w:p w14:paraId="1EE47B52" w14:textId="77777777" w:rsidR="00D87FD4" w:rsidRPr="00D81AC3" w:rsidRDefault="00D87FD4" w:rsidP="00D81AC3">
            <w:pPr>
              <w:ind w:left="283"/>
              <w:jc w:val="both"/>
              <w:rPr>
                <w:rFonts w:eastAsia="Verdana"/>
                <w:lang w:val="en-GB"/>
              </w:rPr>
            </w:pPr>
          </w:p>
          <w:p w14:paraId="4A6B0E93" w14:textId="77777777" w:rsidR="001013D2" w:rsidRPr="00D81AC3" w:rsidRDefault="001013D2" w:rsidP="00D81AC3">
            <w:pPr>
              <w:ind w:left="283"/>
              <w:jc w:val="both"/>
              <w:rPr>
                <w:rFonts w:eastAsia="Verdana"/>
              </w:rPr>
            </w:pPr>
            <w:r w:rsidRPr="00D81AC3">
              <w:rPr>
                <w:rFonts w:eastAsia="Verdana"/>
                <w:lang w:val="en-GB"/>
              </w:rPr>
              <w:lastRenderedPageBreak/>
              <w:t>1.2. the Biennial Transparency Report for year X-2 by 15 December 2026 and every two (2) years thereafter, for review and approval by the Ministry</w:t>
            </w:r>
            <w:r w:rsidRPr="00D81AC3">
              <w:rPr>
                <w:rFonts w:eastAsia="Verdana"/>
              </w:rPr>
              <w:t xml:space="preserve">. </w:t>
            </w:r>
          </w:p>
          <w:p w14:paraId="081AF4B3" w14:textId="23E85AB3" w:rsidR="001013D2" w:rsidRDefault="001013D2" w:rsidP="00D81AC3">
            <w:pPr>
              <w:jc w:val="both"/>
              <w:rPr>
                <w:rFonts w:eastAsia="Verdana"/>
              </w:rPr>
            </w:pPr>
          </w:p>
          <w:p w14:paraId="23EC39B4" w14:textId="77777777" w:rsidR="00D87FD4" w:rsidRPr="00D81AC3" w:rsidRDefault="00D87FD4" w:rsidP="00D81AC3">
            <w:pPr>
              <w:jc w:val="both"/>
              <w:rPr>
                <w:rFonts w:eastAsia="Verdana"/>
              </w:rPr>
            </w:pPr>
          </w:p>
          <w:p w14:paraId="0D2A1B99" w14:textId="77777777" w:rsidR="001013D2" w:rsidRPr="00D81AC3" w:rsidRDefault="001013D2" w:rsidP="00D81AC3">
            <w:pPr>
              <w:jc w:val="both"/>
              <w:rPr>
                <w:rFonts w:eastAsia="Verdana"/>
                <w:lang w:val="en-GB"/>
              </w:rPr>
            </w:pPr>
            <w:r w:rsidRPr="00D81AC3">
              <w:rPr>
                <w:rFonts w:eastAsia="Verdana"/>
              </w:rPr>
              <w:t xml:space="preserve">2. </w:t>
            </w:r>
            <w:r w:rsidRPr="00D81AC3">
              <w:rPr>
                <w:rFonts w:eastAsia="Verdana"/>
                <w:lang w:val="en-GB"/>
              </w:rPr>
              <w:t xml:space="preserve">The Ministry shall review the report referred to in paragraph 1 of this Article and shall notify the KEPA of its findings. </w:t>
            </w:r>
          </w:p>
          <w:p w14:paraId="23716246" w14:textId="77777777" w:rsidR="001013D2" w:rsidRPr="00D81AC3" w:rsidRDefault="001013D2" w:rsidP="00D81AC3">
            <w:pPr>
              <w:jc w:val="both"/>
              <w:rPr>
                <w:rFonts w:eastAsia="Verdana"/>
                <w:lang w:val="en-GB"/>
              </w:rPr>
            </w:pPr>
          </w:p>
          <w:p w14:paraId="4FD3D8EB" w14:textId="77777777" w:rsidR="001013D2" w:rsidRPr="00D81AC3" w:rsidRDefault="001013D2" w:rsidP="00D81AC3">
            <w:pPr>
              <w:jc w:val="both"/>
              <w:rPr>
                <w:rFonts w:eastAsia="Verdana"/>
              </w:rPr>
            </w:pPr>
            <w:r w:rsidRPr="00D81AC3">
              <w:rPr>
                <w:rFonts w:eastAsia="Verdana"/>
                <w:lang w:val="en-GB"/>
              </w:rPr>
              <w:t>3. Following the Ministry's approval of the report referred to in paragraph 1 of this Article, KEPA shall submit the report to the European Environment Agency and other relevant international institutions and shall publish the report on its official website</w:t>
            </w:r>
            <w:r w:rsidRPr="00D81AC3">
              <w:rPr>
                <w:rFonts w:eastAsia="Verdana"/>
              </w:rPr>
              <w:t xml:space="preserve">. </w:t>
            </w:r>
          </w:p>
          <w:p w14:paraId="0D357FC6" w14:textId="77777777" w:rsidR="001013D2" w:rsidRPr="00D81AC3" w:rsidRDefault="001013D2" w:rsidP="00D81AC3">
            <w:pPr>
              <w:jc w:val="center"/>
            </w:pPr>
          </w:p>
          <w:p w14:paraId="61CC080C" w14:textId="77777777" w:rsidR="001013D2" w:rsidRPr="00D81AC3" w:rsidRDefault="001013D2" w:rsidP="00D81AC3">
            <w:pPr>
              <w:jc w:val="center"/>
              <w:rPr>
                <w:b/>
              </w:rPr>
            </w:pPr>
            <w:r w:rsidRPr="00D81AC3">
              <w:rPr>
                <w:b/>
              </w:rPr>
              <w:t>Article 21</w:t>
            </w:r>
          </w:p>
          <w:p w14:paraId="6B5DA01B" w14:textId="77777777" w:rsidR="001013D2" w:rsidRPr="00D81AC3" w:rsidRDefault="001013D2" w:rsidP="00D81AC3">
            <w:pPr>
              <w:jc w:val="center"/>
              <w:rPr>
                <w:b/>
              </w:rPr>
            </w:pPr>
            <w:r w:rsidRPr="00D81AC3">
              <w:rPr>
                <w:b/>
              </w:rPr>
              <w:t>List of responsible authorities</w:t>
            </w:r>
          </w:p>
          <w:p w14:paraId="01D40D4B" w14:textId="77777777" w:rsidR="001013D2" w:rsidRPr="00D81AC3" w:rsidRDefault="001013D2" w:rsidP="00D81AC3">
            <w:pPr>
              <w:jc w:val="center"/>
              <w:rPr>
                <w:b/>
              </w:rPr>
            </w:pPr>
          </w:p>
          <w:p w14:paraId="3F0EB5DC" w14:textId="77777777" w:rsidR="001013D2" w:rsidRPr="00D81AC3" w:rsidRDefault="001013D2" w:rsidP="00D81AC3">
            <w:pPr>
              <w:jc w:val="both"/>
            </w:pPr>
            <w:r w:rsidRPr="00D81AC3">
              <w:t xml:space="preserve">1. </w:t>
            </w:r>
            <w:r w:rsidRPr="00D81AC3">
              <w:rPr>
                <w:lang w:val="en-GB"/>
              </w:rPr>
              <w:t>The authorities responsible for reporting are</w:t>
            </w:r>
            <w:r w:rsidRPr="00D81AC3">
              <w:t>:</w:t>
            </w:r>
          </w:p>
          <w:p w14:paraId="32639AEE" w14:textId="77777777" w:rsidR="001013D2" w:rsidRPr="00D81AC3" w:rsidRDefault="001013D2" w:rsidP="00D81AC3">
            <w:pPr>
              <w:jc w:val="both"/>
            </w:pPr>
          </w:p>
          <w:p w14:paraId="323B7D6B" w14:textId="77777777" w:rsidR="001013D2" w:rsidRPr="00D81AC3" w:rsidRDefault="001013D2" w:rsidP="00D81AC3">
            <w:pPr>
              <w:ind w:left="283"/>
              <w:jc w:val="both"/>
              <w:rPr>
                <w:lang w:val="en-GB"/>
              </w:rPr>
            </w:pPr>
            <w:r w:rsidRPr="00D81AC3">
              <w:t xml:space="preserve">1.1. </w:t>
            </w:r>
            <w:r w:rsidRPr="00D81AC3">
              <w:rPr>
                <w:lang w:val="en-GB"/>
              </w:rPr>
              <w:t>The Ministry responsible for Environment and Spatial Planning;</w:t>
            </w:r>
          </w:p>
          <w:p w14:paraId="28A93A29" w14:textId="77777777" w:rsidR="00D87FD4" w:rsidRDefault="00D87FD4" w:rsidP="00D81AC3">
            <w:pPr>
              <w:ind w:left="283"/>
              <w:jc w:val="both"/>
              <w:rPr>
                <w:lang w:val="en-GB"/>
              </w:rPr>
            </w:pPr>
          </w:p>
          <w:p w14:paraId="2F474D5C" w14:textId="2EE880FD" w:rsidR="001013D2" w:rsidRPr="00D81AC3" w:rsidRDefault="001013D2" w:rsidP="00D81AC3">
            <w:pPr>
              <w:ind w:left="283"/>
              <w:jc w:val="both"/>
              <w:rPr>
                <w:lang w:val="en-GB"/>
              </w:rPr>
            </w:pPr>
            <w:r w:rsidRPr="00D81AC3">
              <w:rPr>
                <w:lang w:val="en-GB"/>
              </w:rPr>
              <w:t>1.2. The Ministry responsible for Economic Development;</w:t>
            </w:r>
          </w:p>
          <w:p w14:paraId="74ABCC2D" w14:textId="77777777" w:rsidR="00D87FD4" w:rsidRDefault="00D87FD4" w:rsidP="00D81AC3">
            <w:pPr>
              <w:ind w:left="283"/>
              <w:jc w:val="both"/>
              <w:rPr>
                <w:lang w:val="en-GB"/>
              </w:rPr>
            </w:pPr>
          </w:p>
          <w:p w14:paraId="5D6F93F1" w14:textId="3421183E" w:rsidR="001013D2" w:rsidRPr="00D81AC3" w:rsidRDefault="001013D2" w:rsidP="00D81AC3">
            <w:pPr>
              <w:ind w:left="283"/>
              <w:jc w:val="both"/>
              <w:rPr>
                <w:lang w:val="en-GB"/>
              </w:rPr>
            </w:pPr>
            <w:r w:rsidRPr="00D81AC3">
              <w:rPr>
                <w:lang w:val="en-GB"/>
              </w:rPr>
              <w:t>1.3. the Kosovo Agency of Statistics (KAS);</w:t>
            </w:r>
          </w:p>
          <w:p w14:paraId="2DBBC3B0" w14:textId="77777777" w:rsidR="00D87FD4" w:rsidRDefault="00D87FD4" w:rsidP="00D81AC3">
            <w:pPr>
              <w:ind w:left="283"/>
              <w:jc w:val="both"/>
              <w:rPr>
                <w:lang w:val="en-GB"/>
              </w:rPr>
            </w:pPr>
          </w:p>
          <w:p w14:paraId="1C8B765F" w14:textId="286E623F" w:rsidR="001013D2" w:rsidRPr="00D81AC3" w:rsidRDefault="001013D2" w:rsidP="00D81AC3">
            <w:pPr>
              <w:ind w:left="283"/>
              <w:jc w:val="both"/>
              <w:rPr>
                <w:lang w:val="en-GB"/>
              </w:rPr>
            </w:pPr>
            <w:r w:rsidRPr="00D81AC3">
              <w:rPr>
                <w:lang w:val="en-GB"/>
              </w:rPr>
              <w:t>1.4. The Ministry responsible for Infrastructure;</w:t>
            </w:r>
          </w:p>
          <w:p w14:paraId="37CB5A5E" w14:textId="77777777" w:rsidR="00D87FD4" w:rsidRDefault="00D87FD4" w:rsidP="00D81AC3">
            <w:pPr>
              <w:ind w:left="283"/>
              <w:jc w:val="both"/>
              <w:rPr>
                <w:lang w:val="en-GB"/>
              </w:rPr>
            </w:pPr>
          </w:p>
          <w:p w14:paraId="2D48CA9E" w14:textId="7BDF123B" w:rsidR="001013D2" w:rsidRPr="00D81AC3" w:rsidRDefault="001013D2" w:rsidP="00D81AC3">
            <w:pPr>
              <w:ind w:left="283"/>
              <w:jc w:val="both"/>
              <w:rPr>
                <w:lang w:val="en-GB"/>
              </w:rPr>
            </w:pPr>
            <w:r w:rsidRPr="00D81AC3">
              <w:rPr>
                <w:lang w:val="en-GB"/>
              </w:rPr>
              <w:t>1.5. The Ministry responsible for Trade and Industry;</w:t>
            </w:r>
          </w:p>
          <w:p w14:paraId="4F029130" w14:textId="77777777" w:rsidR="00D87FD4" w:rsidRDefault="00D87FD4" w:rsidP="00D81AC3">
            <w:pPr>
              <w:ind w:left="283"/>
              <w:jc w:val="both"/>
              <w:rPr>
                <w:lang w:val="en-GB"/>
              </w:rPr>
            </w:pPr>
          </w:p>
          <w:p w14:paraId="5C91DA66" w14:textId="4A057912" w:rsidR="001013D2" w:rsidRPr="00D81AC3" w:rsidRDefault="001013D2" w:rsidP="00D81AC3">
            <w:pPr>
              <w:ind w:left="283"/>
              <w:jc w:val="both"/>
              <w:rPr>
                <w:lang w:val="en-GB"/>
              </w:rPr>
            </w:pPr>
            <w:r w:rsidRPr="00D81AC3">
              <w:rPr>
                <w:lang w:val="en-GB"/>
              </w:rPr>
              <w:t>1.6. The Ministry responsible for Agriculture and Rural Development;</w:t>
            </w:r>
          </w:p>
          <w:p w14:paraId="4513758D" w14:textId="77777777" w:rsidR="00D87FD4" w:rsidRDefault="00D87FD4" w:rsidP="00D81AC3">
            <w:pPr>
              <w:ind w:left="283"/>
              <w:jc w:val="both"/>
              <w:rPr>
                <w:lang w:val="en-GB"/>
              </w:rPr>
            </w:pPr>
          </w:p>
          <w:p w14:paraId="62747470" w14:textId="08CD3FC1" w:rsidR="001013D2" w:rsidRPr="00D81AC3" w:rsidRDefault="001013D2" w:rsidP="00D81AC3">
            <w:pPr>
              <w:ind w:left="283"/>
              <w:jc w:val="both"/>
              <w:rPr>
                <w:lang w:val="en-GB"/>
              </w:rPr>
            </w:pPr>
            <w:r w:rsidRPr="00D81AC3">
              <w:rPr>
                <w:lang w:val="en-GB"/>
              </w:rPr>
              <w:t>1.7. the Association of Kosovo Municipalities;</w:t>
            </w:r>
          </w:p>
          <w:p w14:paraId="63E633D8" w14:textId="77777777" w:rsidR="00D87FD4" w:rsidRDefault="00D87FD4" w:rsidP="00D81AC3">
            <w:pPr>
              <w:ind w:left="283"/>
              <w:jc w:val="both"/>
              <w:rPr>
                <w:lang w:val="en-GB"/>
              </w:rPr>
            </w:pPr>
          </w:p>
          <w:p w14:paraId="28A3D06B" w14:textId="0D03BFEA" w:rsidR="001013D2" w:rsidRPr="00D81AC3" w:rsidRDefault="001013D2" w:rsidP="00D81AC3">
            <w:pPr>
              <w:ind w:left="283"/>
              <w:jc w:val="both"/>
              <w:rPr>
                <w:lang w:val="en-GB"/>
              </w:rPr>
            </w:pPr>
            <w:r w:rsidRPr="00D81AC3">
              <w:rPr>
                <w:lang w:val="en-GB"/>
              </w:rPr>
              <w:t>1.8. the Kosovo Customs;</w:t>
            </w:r>
          </w:p>
          <w:p w14:paraId="7168FEB4" w14:textId="77777777" w:rsidR="00D87FD4" w:rsidRDefault="00D87FD4" w:rsidP="00D81AC3">
            <w:pPr>
              <w:ind w:left="283"/>
              <w:jc w:val="both"/>
              <w:rPr>
                <w:lang w:val="en-GB"/>
              </w:rPr>
            </w:pPr>
          </w:p>
          <w:p w14:paraId="2F7F69A5" w14:textId="47610E28" w:rsidR="001013D2" w:rsidRPr="00D81AC3" w:rsidRDefault="001013D2" w:rsidP="00D81AC3">
            <w:pPr>
              <w:ind w:left="283"/>
              <w:jc w:val="both"/>
              <w:rPr>
                <w:lang w:val="en-GB"/>
              </w:rPr>
            </w:pPr>
            <w:r w:rsidRPr="00D81AC3">
              <w:rPr>
                <w:lang w:val="en-GB"/>
              </w:rPr>
              <w:t>1.9. the Kosovo Forest Agency;</w:t>
            </w:r>
          </w:p>
          <w:p w14:paraId="15E771A5" w14:textId="77777777" w:rsidR="00D87FD4" w:rsidRDefault="00D87FD4" w:rsidP="00D81AC3">
            <w:pPr>
              <w:ind w:left="283"/>
              <w:jc w:val="both"/>
              <w:rPr>
                <w:lang w:val="en-GB"/>
              </w:rPr>
            </w:pPr>
          </w:p>
          <w:p w14:paraId="4604B170" w14:textId="51BE8B00" w:rsidR="001013D2" w:rsidRPr="00D81AC3" w:rsidRDefault="001013D2" w:rsidP="00D81AC3">
            <w:pPr>
              <w:ind w:left="283"/>
              <w:jc w:val="both"/>
              <w:rPr>
                <w:lang w:val="en-GB"/>
              </w:rPr>
            </w:pPr>
            <w:r w:rsidRPr="00D81AC3">
              <w:rPr>
                <w:lang w:val="en-GB"/>
              </w:rPr>
              <w:t>1.10. the Water Services Regulatory Authority;</w:t>
            </w:r>
          </w:p>
          <w:p w14:paraId="4A5DB3EB" w14:textId="77777777" w:rsidR="00D87FD4" w:rsidRDefault="00D87FD4" w:rsidP="00D81AC3">
            <w:pPr>
              <w:ind w:left="283"/>
              <w:jc w:val="both"/>
              <w:rPr>
                <w:lang w:val="en-GB"/>
              </w:rPr>
            </w:pPr>
          </w:p>
          <w:p w14:paraId="3D17EF01" w14:textId="78C8CC97" w:rsidR="001013D2" w:rsidRPr="00D81AC3" w:rsidRDefault="001013D2" w:rsidP="00D81AC3">
            <w:pPr>
              <w:ind w:left="283"/>
              <w:jc w:val="both"/>
              <w:rPr>
                <w:lang w:val="en-GB"/>
              </w:rPr>
            </w:pPr>
            <w:r w:rsidRPr="00D81AC3">
              <w:rPr>
                <w:lang w:val="en-GB"/>
              </w:rPr>
              <w:t>1.11. the Kosovo Landfill Management Company;</w:t>
            </w:r>
          </w:p>
          <w:p w14:paraId="38C06D86" w14:textId="77777777" w:rsidR="00D87FD4" w:rsidRDefault="00D87FD4" w:rsidP="00D81AC3">
            <w:pPr>
              <w:ind w:left="283"/>
              <w:jc w:val="both"/>
              <w:rPr>
                <w:lang w:val="en-GB"/>
              </w:rPr>
            </w:pPr>
          </w:p>
          <w:p w14:paraId="5A38C09E" w14:textId="35A93E1B" w:rsidR="001013D2" w:rsidRPr="00D81AC3" w:rsidRDefault="001013D2" w:rsidP="00D81AC3">
            <w:pPr>
              <w:ind w:left="283"/>
              <w:jc w:val="both"/>
              <w:rPr>
                <w:lang w:val="en-GB"/>
              </w:rPr>
            </w:pPr>
            <w:r w:rsidRPr="00D81AC3">
              <w:rPr>
                <w:lang w:val="en-GB"/>
              </w:rPr>
              <w:t>1.12. the Kosovo Cadastral Agency;</w:t>
            </w:r>
          </w:p>
          <w:p w14:paraId="21457C43" w14:textId="77777777" w:rsidR="00E01C78" w:rsidRDefault="00E01C78" w:rsidP="00D81AC3">
            <w:pPr>
              <w:ind w:left="283"/>
              <w:jc w:val="both"/>
              <w:rPr>
                <w:lang w:val="en-GB"/>
              </w:rPr>
            </w:pPr>
          </w:p>
          <w:p w14:paraId="4E4263A2" w14:textId="434DF890" w:rsidR="001013D2" w:rsidRPr="00D81AC3" w:rsidRDefault="001013D2" w:rsidP="00D81AC3">
            <w:pPr>
              <w:ind w:left="283"/>
              <w:jc w:val="both"/>
              <w:rPr>
                <w:lang w:val="en-GB"/>
              </w:rPr>
            </w:pPr>
            <w:r w:rsidRPr="00D81AC3">
              <w:rPr>
                <w:lang w:val="en-GB"/>
              </w:rPr>
              <w:t xml:space="preserve">1.13. the Independent Commission for Mines and Minerals. </w:t>
            </w:r>
          </w:p>
          <w:p w14:paraId="63F52FD1" w14:textId="77777777" w:rsidR="001013D2" w:rsidRPr="00D81AC3" w:rsidRDefault="001013D2" w:rsidP="00D81AC3">
            <w:pPr>
              <w:ind w:left="283"/>
              <w:jc w:val="both"/>
            </w:pPr>
            <w:r w:rsidRPr="00D81AC3">
              <w:t xml:space="preserve"> </w:t>
            </w:r>
          </w:p>
          <w:p w14:paraId="3D58DB59" w14:textId="77777777" w:rsidR="001013D2" w:rsidRPr="00D81AC3" w:rsidRDefault="001013D2" w:rsidP="00D87FD4">
            <w:pPr>
              <w:rPr>
                <w:b/>
                <w:bCs/>
                <w:lang w:val="en-GB"/>
              </w:rPr>
            </w:pPr>
            <w:r w:rsidRPr="00D81AC3">
              <w:rPr>
                <w:b/>
                <w:bCs/>
                <w:lang w:val="en-GB"/>
              </w:rPr>
              <w:t>CHAPTER V</w:t>
            </w:r>
          </w:p>
          <w:p w14:paraId="14E3C205" w14:textId="77777777" w:rsidR="001013D2" w:rsidRPr="00D81AC3" w:rsidRDefault="001013D2" w:rsidP="00D87FD4">
            <w:pPr>
              <w:rPr>
                <w:b/>
                <w:bCs/>
                <w:lang w:val="en-GB"/>
              </w:rPr>
            </w:pPr>
            <w:r w:rsidRPr="00D81AC3">
              <w:rPr>
                <w:b/>
                <w:bCs/>
                <w:lang w:val="en-GB"/>
              </w:rPr>
              <w:t>TRANSITIONAL AND FINAL PROVISIONS</w:t>
            </w:r>
          </w:p>
          <w:p w14:paraId="009707BF" w14:textId="77777777" w:rsidR="001013D2" w:rsidRPr="00D81AC3" w:rsidRDefault="001013D2" w:rsidP="00D81AC3">
            <w:pPr>
              <w:rPr>
                <w:b/>
              </w:rPr>
            </w:pPr>
          </w:p>
          <w:p w14:paraId="3D10DA44" w14:textId="77777777" w:rsidR="001013D2" w:rsidRPr="00D81AC3" w:rsidRDefault="001013D2" w:rsidP="00D81AC3">
            <w:pPr>
              <w:jc w:val="center"/>
              <w:rPr>
                <w:b/>
                <w:lang w:val="en-GB"/>
              </w:rPr>
            </w:pPr>
            <w:r w:rsidRPr="00D81AC3">
              <w:rPr>
                <w:b/>
                <w:lang w:val="en-GB"/>
              </w:rPr>
              <w:t>Article 22</w:t>
            </w:r>
          </w:p>
          <w:p w14:paraId="4A923F2A" w14:textId="77777777" w:rsidR="001013D2" w:rsidRPr="00D81AC3" w:rsidRDefault="001013D2" w:rsidP="00D81AC3">
            <w:pPr>
              <w:jc w:val="center"/>
              <w:rPr>
                <w:b/>
                <w:lang w:val="en-GB"/>
              </w:rPr>
            </w:pPr>
            <w:r w:rsidRPr="00D81AC3">
              <w:rPr>
                <w:b/>
                <w:lang w:val="en-GB"/>
              </w:rPr>
              <w:t>Annexes</w:t>
            </w:r>
          </w:p>
          <w:p w14:paraId="678E191A" w14:textId="77777777" w:rsidR="001013D2" w:rsidRPr="00D81AC3" w:rsidRDefault="001013D2" w:rsidP="00D81AC3"/>
          <w:p w14:paraId="5165FB65" w14:textId="77777777" w:rsidR="001013D2" w:rsidRPr="00D81AC3" w:rsidRDefault="001013D2" w:rsidP="00D81AC3">
            <w:r w:rsidRPr="00D81AC3">
              <w:lastRenderedPageBreak/>
              <w:t>1. The constituent parts of this Administrative Instruction are as following:</w:t>
            </w:r>
          </w:p>
          <w:p w14:paraId="506A42AF" w14:textId="77777777" w:rsidR="001013D2" w:rsidRPr="00D81AC3" w:rsidRDefault="001013D2" w:rsidP="00D81AC3"/>
          <w:p w14:paraId="178D0A1F" w14:textId="77777777" w:rsidR="001013D2" w:rsidRPr="00D81AC3" w:rsidRDefault="001013D2" w:rsidP="00D81AC3">
            <w:pPr>
              <w:ind w:left="283"/>
              <w:jc w:val="both"/>
              <w:rPr>
                <w:lang w:val="en-GB"/>
              </w:rPr>
            </w:pPr>
            <w:r w:rsidRPr="00D81AC3">
              <w:t xml:space="preserve">1.1. </w:t>
            </w:r>
            <w:r w:rsidRPr="00D81AC3">
              <w:rPr>
                <w:lang w:val="en-GB"/>
              </w:rPr>
              <w:t>Annex 1 – Content of the National GHG Inventory Report and the Biennial Transparency Report;</w:t>
            </w:r>
          </w:p>
          <w:p w14:paraId="18C9F2DF" w14:textId="34230A06" w:rsidR="001013D2" w:rsidRDefault="001013D2" w:rsidP="00D81AC3">
            <w:pPr>
              <w:ind w:left="283"/>
              <w:jc w:val="both"/>
              <w:rPr>
                <w:lang w:val="en-GB"/>
              </w:rPr>
            </w:pPr>
          </w:p>
          <w:p w14:paraId="3F446431" w14:textId="77777777" w:rsidR="00D87FD4" w:rsidRPr="00D81AC3" w:rsidRDefault="00D87FD4" w:rsidP="00D81AC3">
            <w:pPr>
              <w:ind w:left="283"/>
              <w:jc w:val="both"/>
              <w:rPr>
                <w:lang w:val="en-GB"/>
              </w:rPr>
            </w:pPr>
          </w:p>
          <w:p w14:paraId="167723EA" w14:textId="77777777" w:rsidR="001013D2" w:rsidRPr="00D81AC3" w:rsidRDefault="001013D2" w:rsidP="00D81AC3">
            <w:pPr>
              <w:ind w:left="283"/>
              <w:jc w:val="both"/>
              <w:rPr>
                <w:lang w:val="en-GB"/>
              </w:rPr>
            </w:pPr>
            <w:r w:rsidRPr="00D81AC3">
              <w:rPr>
                <w:lang w:val="en-GB"/>
              </w:rPr>
              <w:t>1.2. Annex 2 – Schedule for the Preparation of the National GHG Inventory;</w:t>
            </w:r>
          </w:p>
          <w:p w14:paraId="73A985BF" w14:textId="1B6374EB" w:rsidR="001013D2" w:rsidRDefault="001013D2" w:rsidP="00D81AC3">
            <w:pPr>
              <w:ind w:left="283"/>
              <w:jc w:val="both"/>
              <w:rPr>
                <w:lang w:val="en-GB"/>
              </w:rPr>
            </w:pPr>
          </w:p>
          <w:p w14:paraId="5189166A" w14:textId="77777777" w:rsidR="00D87FD4" w:rsidRPr="00D81AC3" w:rsidRDefault="00D87FD4" w:rsidP="00D81AC3">
            <w:pPr>
              <w:ind w:left="283"/>
              <w:jc w:val="both"/>
              <w:rPr>
                <w:lang w:val="en-GB"/>
              </w:rPr>
            </w:pPr>
          </w:p>
          <w:p w14:paraId="497CE400" w14:textId="77777777" w:rsidR="001013D2" w:rsidRPr="00D81AC3" w:rsidRDefault="001013D2" w:rsidP="00D81AC3">
            <w:pPr>
              <w:ind w:left="283"/>
              <w:jc w:val="both"/>
              <w:rPr>
                <w:lang w:val="en-GB"/>
              </w:rPr>
            </w:pPr>
            <w:r w:rsidRPr="00D81AC3">
              <w:rPr>
                <w:lang w:val="en-GB"/>
              </w:rPr>
              <w:t>1.3. Annex 3 – Reporting on the Implementation of Recommendations;</w:t>
            </w:r>
          </w:p>
          <w:p w14:paraId="5743B854" w14:textId="77777777" w:rsidR="001013D2" w:rsidRPr="00D81AC3" w:rsidRDefault="001013D2" w:rsidP="00D81AC3">
            <w:pPr>
              <w:ind w:left="283"/>
              <w:jc w:val="both"/>
              <w:rPr>
                <w:lang w:val="en-GB"/>
              </w:rPr>
            </w:pPr>
          </w:p>
          <w:p w14:paraId="5C0350AC" w14:textId="3252E3CB" w:rsidR="001013D2" w:rsidRPr="00D81AC3" w:rsidRDefault="001013D2" w:rsidP="00D81AC3">
            <w:pPr>
              <w:ind w:left="283"/>
              <w:jc w:val="both"/>
              <w:rPr>
                <w:lang w:val="en-GB"/>
              </w:rPr>
            </w:pPr>
            <w:r w:rsidRPr="00D81AC3">
              <w:rPr>
                <w:lang w:val="en-GB"/>
              </w:rPr>
              <w:t>1</w:t>
            </w:r>
            <w:r w:rsidR="00D87FD4">
              <w:rPr>
                <w:lang w:val="en-GB"/>
              </w:rPr>
              <w:t>.</w:t>
            </w:r>
            <w:r w:rsidRPr="00D81AC3">
              <w:rPr>
                <w:lang w:val="en-GB"/>
              </w:rPr>
              <w:t>4. Annex 4 – Reporting on Uncertainties and Completeness;</w:t>
            </w:r>
          </w:p>
          <w:p w14:paraId="063AAE61" w14:textId="77777777" w:rsidR="001013D2" w:rsidRPr="00D81AC3" w:rsidRDefault="001013D2" w:rsidP="00D81AC3">
            <w:pPr>
              <w:ind w:left="283"/>
              <w:jc w:val="both"/>
              <w:rPr>
                <w:lang w:val="en-GB"/>
              </w:rPr>
            </w:pPr>
          </w:p>
          <w:p w14:paraId="14407531" w14:textId="77777777" w:rsidR="001013D2" w:rsidRPr="00D81AC3" w:rsidRDefault="001013D2" w:rsidP="00D81AC3">
            <w:pPr>
              <w:ind w:left="283"/>
              <w:jc w:val="both"/>
              <w:rPr>
                <w:lang w:val="en-GB"/>
              </w:rPr>
            </w:pPr>
            <w:r w:rsidRPr="00D81AC3">
              <w:rPr>
                <w:lang w:val="en-GB"/>
              </w:rPr>
              <w:t>1.5. Annex 5 – Reporting on the Consistency of Reported Emissions with Installation Data;</w:t>
            </w:r>
          </w:p>
          <w:p w14:paraId="07DC83E3" w14:textId="77777777" w:rsidR="001013D2" w:rsidRPr="00D81AC3" w:rsidRDefault="001013D2" w:rsidP="00D81AC3">
            <w:pPr>
              <w:ind w:left="283"/>
              <w:jc w:val="both"/>
              <w:rPr>
                <w:lang w:val="en-GB"/>
              </w:rPr>
            </w:pPr>
          </w:p>
          <w:p w14:paraId="31BC5FF3" w14:textId="77777777" w:rsidR="001013D2" w:rsidRPr="00D81AC3" w:rsidRDefault="001013D2" w:rsidP="00D81AC3">
            <w:pPr>
              <w:ind w:left="283"/>
              <w:jc w:val="both"/>
              <w:rPr>
                <w:lang w:val="en-GB"/>
              </w:rPr>
            </w:pPr>
            <w:r w:rsidRPr="00D81AC3">
              <w:rPr>
                <w:lang w:val="en-GB"/>
              </w:rPr>
              <w:t>1.6. Annex 6 – Reporting on Consistency with Energy Statistics;</w:t>
            </w:r>
          </w:p>
          <w:p w14:paraId="22B9C7DE" w14:textId="77777777" w:rsidR="001013D2" w:rsidRPr="00D81AC3" w:rsidRDefault="001013D2" w:rsidP="00D81AC3">
            <w:pPr>
              <w:ind w:left="283"/>
              <w:jc w:val="both"/>
              <w:rPr>
                <w:lang w:val="en-GB"/>
              </w:rPr>
            </w:pPr>
          </w:p>
          <w:p w14:paraId="4C355A47" w14:textId="77777777" w:rsidR="001013D2" w:rsidRPr="00D81AC3" w:rsidRDefault="001013D2" w:rsidP="00D81AC3">
            <w:pPr>
              <w:ind w:left="283"/>
              <w:jc w:val="both"/>
              <w:rPr>
                <w:lang w:val="en-GB"/>
              </w:rPr>
            </w:pPr>
            <w:r w:rsidRPr="00D81AC3">
              <w:rPr>
                <w:lang w:val="en-GB"/>
              </w:rPr>
              <w:t>1.7. Annex 7 – Reporting on the Consistency of Reported Air Pollutant Data;</w:t>
            </w:r>
          </w:p>
          <w:p w14:paraId="35D52C56" w14:textId="3A66D858" w:rsidR="001013D2" w:rsidRDefault="001013D2" w:rsidP="00D81AC3">
            <w:pPr>
              <w:ind w:left="283"/>
              <w:jc w:val="both"/>
              <w:rPr>
                <w:lang w:val="en-GB"/>
              </w:rPr>
            </w:pPr>
          </w:p>
          <w:p w14:paraId="16867F44" w14:textId="77777777" w:rsidR="00D87FD4" w:rsidRPr="00D81AC3" w:rsidRDefault="00D87FD4" w:rsidP="00D81AC3">
            <w:pPr>
              <w:ind w:left="283"/>
              <w:jc w:val="both"/>
              <w:rPr>
                <w:lang w:val="en-GB"/>
              </w:rPr>
            </w:pPr>
          </w:p>
          <w:p w14:paraId="4E12B137" w14:textId="77777777" w:rsidR="001013D2" w:rsidRPr="00D81AC3" w:rsidRDefault="001013D2" w:rsidP="00D81AC3">
            <w:pPr>
              <w:ind w:left="283"/>
              <w:jc w:val="both"/>
              <w:rPr>
                <w:lang w:val="en-GB"/>
              </w:rPr>
            </w:pPr>
            <w:r w:rsidRPr="00D81AC3">
              <w:rPr>
                <w:lang w:val="en-GB"/>
              </w:rPr>
              <w:t>1.8. Annex 8 – Reporting on Anthropogenic GHG Emissions;</w:t>
            </w:r>
          </w:p>
          <w:p w14:paraId="3E2559E1" w14:textId="77777777" w:rsidR="001013D2" w:rsidRPr="00D81AC3" w:rsidRDefault="001013D2" w:rsidP="00D81AC3">
            <w:pPr>
              <w:ind w:left="283"/>
              <w:jc w:val="both"/>
              <w:rPr>
                <w:lang w:val="en-GB"/>
              </w:rPr>
            </w:pPr>
          </w:p>
          <w:p w14:paraId="39F5F0D8" w14:textId="77777777" w:rsidR="001013D2" w:rsidRPr="00D81AC3" w:rsidRDefault="001013D2" w:rsidP="00D81AC3">
            <w:pPr>
              <w:ind w:left="283"/>
              <w:jc w:val="both"/>
              <w:rPr>
                <w:lang w:val="en-GB"/>
              </w:rPr>
            </w:pPr>
            <w:r w:rsidRPr="00D81AC3">
              <w:rPr>
                <w:lang w:val="en-GB"/>
              </w:rPr>
              <w:lastRenderedPageBreak/>
              <w:t>1.9. Annex 9 – Global Warming Potential Values;</w:t>
            </w:r>
          </w:p>
          <w:p w14:paraId="2B255BB9" w14:textId="77777777" w:rsidR="001013D2" w:rsidRPr="00D81AC3" w:rsidRDefault="001013D2" w:rsidP="00D81AC3">
            <w:pPr>
              <w:ind w:left="283"/>
              <w:contextualSpacing/>
              <w:jc w:val="both"/>
              <w:rPr>
                <w:lang w:val="en-GB"/>
              </w:rPr>
            </w:pPr>
          </w:p>
          <w:p w14:paraId="533C8619" w14:textId="77777777" w:rsidR="001013D2" w:rsidRPr="00D81AC3" w:rsidRDefault="001013D2" w:rsidP="00D81AC3">
            <w:pPr>
              <w:ind w:left="283"/>
              <w:contextualSpacing/>
              <w:jc w:val="both"/>
            </w:pPr>
            <w:r w:rsidRPr="00D81AC3">
              <w:rPr>
                <w:lang w:val="en-GB"/>
              </w:rPr>
              <w:t>1.10. Annex 10 – Reporting on the Content of the National GHG Inventory with Provisional Data</w:t>
            </w:r>
            <w:r w:rsidRPr="00D81AC3">
              <w:t>.</w:t>
            </w:r>
          </w:p>
          <w:p w14:paraId="53F14845" w14:textId="77777777" w:rsidR="001013D2" w:rsidRPr="00D81AC3" w:rsidRDefault="001013D2" w:rsidP="00D81AC3">
            <w:pPr>
              <w:ind w:left="1575"/>
              <w:jc w:val="center"/>
              <w:rPr>
                <w:b/>
              </w:rPr>
            </w:pPr>
          </w:p>
          <w:p w14:paraId="6A6E5B13" w14:textId="77777777" w:rsidR="001013D2" w:rsidRPr="00D81AC3" w:rsidRDefault="001013D2" w:rsidP="00D81AC3">
            <w:pPr>
              <w:jc w:val="center"/>
              <w:rPr>
                <w:b/>
                <w:lang w:val="en-GB"/>
              </w:rPr>
            </w:pPr>
            <w:r w:rsidRPr="00D81AC3">
              <w:rPr>
                <w:b/>
                <w:lang w:val="en-GB"/>
              </w:rPr>
              <w:t>Article 23</w:t>
            </w:r>
          </w:p>
          <w:p w14:paraId="26A8EA34" w14:textId="77777777" w:rsidR="001013D2" w:rsidRPr="00D81AC3" w:rsidRDefault="001013D2" w:rsidP="00D81AC3">
            <w:pPr>
              <w:jc w:val="center"/>
              <w:rPr>
                <w:b/>
                <w:lang w:val="en-GB"/>
              </w:rPr>
            </w:pPr>
            <w:r w:rsidRPr="00D81AC3">
              <w:rPr>
                <w:b/>
                <w:lang w:val="en-GB"/>
              </w:rPr>
              <w:t>Repeal</w:t>
            </w:r>
          </w:p>
          <w:p w14:paraId="392DA1DC" w14:textId="77777777" w:rsidR="001013D2" w:rsidRPr="00D81AC3" w:rsidRDefault="001013D2" w:rsidP="00D81AC3">
            <w:pPr>
              <w:ind w:left="1575"/>
              <w:jc w:val="center"/>
              <w:rPr>
                <w:b/>
              </w:rPr>
            </w:pPr>
          </w:p>
          <w:p w14:paraId="7B68A1CD" w14:textId="77777777" w:rsidR="001013D2" w:rsidRPr="00D81AC3" w:rsidRDefault="001013D2" w:rsidP="00D81AC3">
            <w:pPr>
              <w:jc w:val="both"/>
            </w:pPr>
            <w:r w:rsidRPr="00D81AC3">
              <w:t>Upon the entry into force of this Administrative Instruction, Administrative Instruction (GRK) No. 09/2015 on the Monitoring of Greenhouse Gas Emissions shall be repealed.</w:t>
            </w:r>
          </w:p>
          <w:p w14:paraId="78143812" w14:textId="77777777" w:rsidR="001013D2" w:rsidRPr="00D81AC3" w:rsidRDefault="001013D2" w:rsidP="00D81AC3">
            <w:pPr>
              <w:ind w:left="1575"/>
              <w:jc w:val="center"/>
              <w:rPr>
                <w:b/>
              </w:rPr>
            </w:pPr>
          </w:p>
          <w:p w14:paraId="29EBC03B" w14:textId="77777777" w:rsidR="001013D2" w:rsidRPr="00D81AC3" w:rsidRDefault="001013D2" w:rsidP="00D81A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Calibri"/>
                <w:b/>
                <w:lang w:val="en-GB"/>
              </w:rPr>
            </w:pPr>
            <w:r w:rsidRPr="00D81AC3">
              <w:rPr>
                <w:rFonts w:eastAsia="Calibri"/>
                <w:b/>
                <w:lang w:val="en-GB"/>
              </w:rPr>
              <w:t>Article 24</w:t>
            </w:r>
          </w:p>
          <w:p w14:paraId="543A61D6" w14:textId="77777777" w:rsidR="001013D2" w:rsidRPr="00D81AC3" w:rsidRDefault="001013D2" w:rsidP="00D81A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Calibri"/>
                <w:lang w:val="en-GB"/>
              </w:rPr>
            </w:pPr>
            <w:r w:rsidRPr="00D81AC3">
              <w:rPr>
                <w:rFonts w:eastAsia="Calibri"/>
                <w:b/>
                <w:lang w:val="en-GB"/>
              </w:rPr>
              <w:t>Entry into Force</w:t>
            </w:r>
          </w:p>
          <w:p w14:paraId="41E8F55C" w14:textId="77777777" w:rsidR="001013D2" w:rsidRPr="00D81AC3" w:rsidRDefault="001013D2" w:rsidP="00D81A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Calibri"/>
              </w:rPr>
            </w:pPr>
          </w:p>
          <w:p w14:paraId="21199833" w14:textId="77777777" w:rsidR="001013D2" w:rsidRPr="00D81AC3" w:rsidRDefault="001013D2" w:rsidP="00D81A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Calibri"/>
              </w:rPr>
            </w:pPr>
            <w:r w:rsidRPr="00D81AC3">
              <w:rPr>
                <w:rFonts w:eastAsia="Calibri"/>
                <w:lang w:val="en-GB"/>
              </w:rPr>
              <w:t>This Administrative Instruction shall enter into force seven (7) days after its publication in the Official Gazette of the Republic of Kosovo</w:t>
            </w:r>
            <w:r w:rsidRPr="00D81AC3">
              <w:rPr>
                <w:rFonts w:eastAsia="Calibri"/>
              </w:rPr>
              <w:t xml:space="preserve">. </w:t>
            </w:r>
          </w:p>
          <w:p w14:paraId="6DF0A4D5" w14:textId="77777777" w:rsidR="001013D2" w:rsidRPr="00D81AC3" w:rsidRDefault="001013D2" w:rsidP="00D81AC3"/>
          <w:p w14:paraId="3E12EBFD" w14:textId="77777777" w:rsidR="001013D2" w:rsidRPr="00D81AC3" w:rsidRDefault="001013D2" w:rsidP="00D81AC3">
            <w:pPr>
              <w:jc w:val="right"/>
              <w:rPr>
                <w:rFonts w:eastAsia="Calibri"/>
                <w:b/>
              </w:rPr>
            </w:pPr>
            <w:r w:rsidRPr="00D81AC3">
              <w:rPr>
                <w:rFonts w:eastAsia="Calibri"/>
                <w:b/>
              </w:rPr>
              <w:t>Albin Kurti</w:t>
            </w:r>
          </w:p>
          <w:p w14:paraId="76F4273E" w14:textId="77777777" w:rsidR="001013D2" w:rsidRPr="00D81AC3" w:rsidRDefault="001013D2" w:rsidP="00D81AC3">
            <w:pPr>
              <w:jc w:val="right"/>
              <w:rPr>
                <w:rFonts w:eastAsia="Calibri"/>
              </w:rPr>
            </w:pPr>
            <w:r w:rsidRPr="00D81AC3">
              <w:rPr>
                <w:rFonts w:eastAsia="Calibri"/>
                <w:b/>
              </w:rPr>
              <w:t>________________________________</w:t>
            </w:r>
          </w:p>
          <w:p w14:paraId="0F9269AA" w14:textId="77777777" w:rsidR="001013D2" w:rsidRPr="00D81AC3" w:rsidRDefault="001013D2" w:rsidP="00D81AC3">
            <w:pPr>
              <w:jc w:val="right"/>
              <w:rPr>
                <w:rFonts w:eastAsia="Calibri"/>
                <w:lang w:val="en-GB"/>
              </w:rPr>
            </w:pPr>
            <w:r w:rsidRPr="00D81AC3">
              <w:rPr>
                <w:rFonts w:eastAsia="Calibri"/>
                <w:lang w:val="en-GB"/>
              </w:rPr>
              <w:t>Acting Prime Minister of the Republic of Kosovo</w:t>
            </w:r>
          </w:p>
          <w:p w14:paraId="7EEC6736" w14:textId="77777777" w:rsidR="001013D2" w:rsidRPr="00D81AC3" w:rsidRDefault="001013D2" w:rsidP="00D81AC3">
            <w:pPr>
              <w:jc w:val="right"/>
              <w:rPr>
                <w:rFonts w:eastAsia="Calibri"/>
                <w:lang w:val="en-GB"/>
              </w:rPr>
            </w:pPr>
            <w:r w:rsidRPr="00D81AC3">
              <w:rPr>
                <w:rFonts w:eastAsia="Calibri"/>
                <w:lang w:val="en-GB"/>
              </w:rPr>
              <w:t xml:space="preserve"> </w:t>
            </w:r>
          </w:p>
          <w:p w14:paraId="4E407542" w14:textId="77777777" w:rsidR="001013D2" w:rsidRPr="00D81AC3" w:rsidRDefault="001013D2" w:rsidP="00D81AC3">
            <w:pPr>
              <w:jc w:val="right"/>
              <w:rPr>
                <w:rFonts w:eastAsia="Calibri"/>
                <w:lang w:val="en-GB"/>
              </w:rPr>
            </w:pPr>
            <w:r w:rsidRPr="00D81AC3">
              <w:rPr>
                <w:rFonts w:eastAsia="Calibri"/>
                <w:lang w:val="en-GB"/>
              </w:rPr>
              <w:t>Prishtina, 2026</w:t>
            </w:r>
          </w:p>
          <w:p w14:paraId="01518AB3" w14:textId="53145021" w:rsidR="00A51621" w:rsidRPr="00D81AC3" w:rsidRDefault="00A51621" w:rsidP="00D81AC3">
            <w:pPr>
              <w:tabs>
                <w:tab w:val="left" w:pos="3147"/>
              </w:tabs>
              <w:jc w:val="both"/>
            </w:pPr>
          </w:p>
        </w:tc>
        <w:tc>
          <w:tcPr>
            <w:tcW w:w="4705" w:type="dxa"/>
            <w:tcBorders>
              <w:top w:val="single" w:sz="4" w:space="0" w:color="auto"/>
              <w:left w:val="single" w:sz="4" w:space="0" w:color="auto"/>
              <w:bottom w:val="single" w:sz="4" w:space="0" w:color="auto"/>
              <w:right w:val="single" w:sz="4" w:space="0" w:color="auto"/>
            </w:tcBorders>
          </w:tcPr>
          <w:p w14:paraId="6BAE276C" w14:textId="77777777" w:rsidR="001013D2" w:rsidRPr="00D81AC3" w:rsidRDefault="001013D2" w:rsidP="00D81AC3">
            <w:pPr>
              <w:pStyle w:val="NoSpacing"/>
              <w:rPr>
                <w:b/>
                <w:szCs w:val="24"/>
              </w:rPr>
            </w:pPr>
            <w:r w:rsidRPr="00D81AC3">
              <w:rPr>
                <w:b/>
                <w:szCs w:val="24"/>
              </w:rPr>
              <w:lastRenderedPageBreak/>
              <w:t>Vlada Republike Kosovo,</w:t>
            </w:r>
          </w:p>
          <w:p w14:paraId="132B5951" w14:textId="77777777" w:rsidR="001013D2" w:rsidRPr="00D81AC3" w:rsidRDefault="001013D2" w:rsidP="00D81AC3">
            <w:pPr>
              <w:pStyle w:val="NoSpacing"/>
              <w:rPr>
                <w:b/>
                <w:szCs w:val="24"/>
              </w:rPr>
            </w:pPr>
          </w:p>
          <w:p w14:paraId="010E2E4E" w14:textId="77777777" w:rsidR="001013D2" w:rsidRPr="00D81AC3" w:rsidRDefault="001013D2" w:rsidP="00D81AC3">
            <w:pPr>
              <w:pStyle w:val="NoSpacing"/>
              <w:rPr>
                <w:szCs w:val="24"/>
              </w:rPr>
            </w:pPr>
            <w:r w:rsidRPr="00D81AC3">
              <w:rPr>
                <w:szCs w:val="24"/>
              </w:rPr>
              <w:t>U skladu sa članom 93 stav 4 Ustava Republike Kosovo, članom 20 stav 2 Zakona br. 08/L-250 o klimatskim promenama (Službeni glasnik br. 1/5 januar 2024), članom 8 stav 4, podstav 4.5 Zakona br. 08/L-117 o Vladi Republike Kosovo (Službeni glasnik br. 34/22 od 18. novembra 2022. godine), kao i članom 78 stav 6 podstav 2 Uredbe br. 17/2024 o radu Vlade,</w:t>
            </w:r>
          </w:p>
          <w:p w14:paraId="18130A74" w14:textId="705DF6B1" w:rsidR="001013D2" w:rsidRPr="00D81AC3" w:rsidRDefault="001013D2" w:rsidP="00D81AC3">
            <w:pPr>
              <w:pStyle w:val="NoSpacing"/>
              <w:rPr>
                <w:szCs w:val="24"/>
              </w:rPr>
            </w:pPr>
          </w:p>
          <w:p w14:paraId="5FCDC87A" w14:textId="0F4E7875" w:rsidR="00D81AC3" w:rsidRPr="00D81AC3" w:rsidRDefault="00D81AC3" w:rsidP="00D81AC3">
            <w:pPr>
              <w:pStyle w:val="NoSpacing"/>
              <w:rPr>
                <w:szCs w:val="24"/>
              </w:rPr>
            </w:pPr>
          </w:p>
          <w:p w14:paraId="506FE2E4" w14:textId="6B6C605E" w:rsidR="00D81AC3" w:rsidRPr="00D81AC3" w:rsidRDefault="00D81AC3" w:rsidP="00D81AC3">
            <w:pPr>
              <w:pStyle w:val="NoSpacing"/>
              <w:rPr>
                <w:szCs w:val="24"/>
              </w:rPr>
            </w:pPr>
          </w:p>
          <w:p w14:paraId="37B9E4D2" w14:textId="0A3C2343" w:rsidR="00D81AC3" w:rsidRPr="00D81AC3" w:rsidRDefault="00D81AC3" w:rsidP="00D81AC3">
            <w:pPr>
              <w:pStyle w:val="NoSpacing"/>
              <w:rPr>
                <w:szCs w:val="24"/>
              </w:rPr>
            </w:pPr>
          </w:p>
          <w:p w14:paraId="40217065" w14:textId="77777777" w:rsidR="00D81AC3" w:rsidRPr="00D81AC3" w:rsidRDefault="00D81AC3" w:rsidP="00D81AC3">
            <w:pPr>
              <w:pStyle w:val="NoSpacing"/>
              <w:rPr>
                <w:szCs w:val="24"/>
              </w:rPr>
            </w:pPr>
          </w:p>
          <w:p w14:paraId="2D84CCC0" w14:textId="450C247C" w:rsidR="001013D2" w:rsidRPr="00D81AC3" w:rsidRDefault="00D81AC3" w:rsidP="00D81AC3">
            <w:pPr>
              <w:pStyle w:val="NoSpacing"/>
              <w:rPr>
                <w:szCs w:val="24"/>
              </w:rPr>
            </w:pPr>
            <w:r w:rsidRPr="00D81AC3">
              <w:rPr>
                <w:szCs w:val="24"/>
              </w:rPr>
              <w:t>Usvaja</w:t>
            </w:r>
            <w:r w:rsidR="001013D2" w:rsidRPr="00D81AC3">
              <w:rPr>
                <w:szCs w:val="24"/>
              </w:rPr>
              <w:t>:</w:t>
            </w:r>
          </w:p>
          <w:p w14:paraId="5AAFA11A" w14:textId="77777777" w:rsidR="001013D2" w:rsidRPr="00D81AC3" w:rsidRDefault="001013D2" w:rsidP="00D81AC3">
            <w:pPr>
              <w:pStyle w:val="NoSpacing"/>
              <w:rPr>
                <w:b/>
                <w:szCs w:val="24"/>
              </w:rPr>
            </w:pPr>
          </w:p>
          <w:p w14:paraId="1EC43F3F" w14:textId="1231F533" w:rsidR="001013D2" w:rsidRPr="00D81AC3" w:rsidRDefault="001013D2" w:rsidP="00D81AC3">
            <w:pPr>
              <w:pStyle w:val="NoSpacing"/>
              <w:rPr>
                <w:b/>
                <w:szCs w:val="24"/>
              </w:rPr>
            </w:pPr>
            <w:r w:rsidRPr="00D81AC3">
              <w:rPr>
                <w:b/>
                <w:szCs w:val="24"/>
              </w:rPr>
              <w:t>ADMINISTRATIVNO UPUTSTV</w:t>
            </w:r>
            <w:r w:rsidR="00D81AC3" w:rsidRPr="00D81AC3">
              <w:rPr>
                <w:b/>
                <w:szCs w:val="24"/>
              </w:rPr>
              <w:t>O</w:t>
            </w:r>
            <w:r w:rsidR="00E01C78">
              <w:rPr>
                <w:b/>
                <w:szCs w:val="24"/>
              </w:rPr>
              <w:t xml:space="preserve"> (VRK) BR.</w:t>
            </w:r>
            <w:r w:rsidRPr="00D81AC3">
              <w:rPr>
                <w:b/>
                <w:szCs w:val="24"/>
              </w:rPr>
              <w:t>______/2026 O PRAVILIMA  STRUKTURI, OBLIKU I POSTUPKU DOSTAVLJANJA INFORMACIJA KOJE SE ODNOSE NA NACIONALNI SISTEM INVENTARIZA I SPISKU ORGANA ODGOVORNIH ZA IZVEŠTAVANJE PODATAKA O EMISIJAMA STAKLANE BAŠTE  I PRIPREMU INVENTARA</w:t>
            </w:r>
          </w:p>
          <w:p w14:paraId="69BB191E" w14:textId="77777777" w:rsidR="001013D2" w:rsidRPr="00D81AC3" w:rsidRDefault="001013D2" w:rsidP="00D81AC3">
            <w:pPr>
              <w:jc w:val="both"/>
              <w:rPr>
                <w:b/>
              </w:rPr>
            </w:pPr>
          </w:p>
          <w:p w14:paraId="49BF8DCE" w14:textId="3FBD679A" w:rsidR="001013D2" w:rsidRPr="00D81AC3" w:rsidRDefault="001013D2" w:rsidP="00D81AC3">
            <w:pPr>
              <w:jc w:val="both"/>
              <w:rPr>
                <w:b/>
              </w:rPr>
            </w:pPr>
          </w:p>
          <w:p w14:paraId="603C67B2" w14:textId="77777777" w:rsidR="00D81AC3" w:rsidRPr="00D81AC3" w:rsidRDefault="00D81AC3" w:rsidP="00D81AC3">
            <w:pPr>
              <w:jc w:val="both"/>
              <w:rPr>
                <w:b/>
              </w:rPr>
            </w:pPr>
          </w:p>
          <w:p w14:paraId="54B005FB" w14:textId="77777777" w:rsidR="001013D2" w:rsidRPr="00D81AC3" w:rsidRDefault="001013D2" w:rsidP="00D81AC3">
            <w:pPr>
              <w:jc w:val="both"/>
              <w:rPr>
                <w:b/>
              </w:rPr>
            </w:pPr>
            <w:r w:rsidRPr="00D81AC3">
              <w:rPr>
                <w:b/>
              </w:rPr>
              <w:t>POGLAVLJE I</w:t>
            </w:r>
          </w:p>
          <w:p w14:paraId="7FE24878" w14:textId="77777777" w:rsidR="001013D2" w:rsidRPr="00D81AC3" w:rsidRDefault="001013D2" w:rsidP="00D81AC3">
            <w:pPr>
              <w:jc w:val="both"/>
              <w:rPr>
                <w:b/>
              </w:rPr>
            </w:pPr>
            <w:r w:rsidRPr="00D81AC3">
              <w:rPr>
                <w:b/>
              </w:rPr>
              <w:t>OPŠTE ODREDBE</w:t>
            </w:r>
          </w:p>
          <w:p w14:paraId="27031F14" w14:textId="77777777" w:rsidR="001013D2" w:rsidRPr="00D81AC3" w:rsidRDefault="001013D2" w:rsidP="00D81AC3">
            <w:pPr>
              <w:jc w:val="both"/>
              <w:rPr>
                <w:b/>
              </w:rPr>
            </w:pPr>
          </w:p>
          <w:p w14:paraId="3DCC02EE" w14:textId="77777777" w:rsidR="001013D2" w:rsidRPr="00D81AC3" w:rsidRDefault="001013D2" w:rsidP="00D81AC3">
            <w:pPr>
              <w:jc w:val="center"/>
              <w:rPr>
                <w:b/>
              </w:rPr>
            </w:pPr>
            <w:r w:rsidRPr="00D81AC3">
              <w:rPr>
                <w:b/>
              </w:rPr>
              <w:lastRenderedPageBreak/>
              <w:t>Član 1</w:t>
            </w:r>
          </w:p>
          <w:p w14:paraId="569934EF" w14:textId="77777777" w:rsidR="001013D2" w:rsidRPr="00D81AC3" w:rsidRDefault="001013D2" w:rsidP="00D81AC3">
            <w:pPr>
              <w:jc w:val="center"/>
              <w:rPr>
                <w:b/>
              </w:rPr>
            </w:pPr>
            <w:r w:rsidRPr="00D81AC3">
              <w:rPr>
                <w:b/>
              </w:rPr>
              <w:t>Svrha</w:t>
            </w:r>
          </w:p>
          <w:p w14:paraId="4E9091CF" w14:textId="77777777" w:rsidR="001013D2" w:rsidRPr="00D81AC3" w:rsidRDefault="001013D2" w:rsidP="00D81AC3">
            <w:pPr>
              <w:jc w:val="both"/>
              <w:rPr>
                <w:b/>
              </w:rPr>
            </w:pPr>
          </w:p>
          <w:p w14:paraId="6717FD6F" w14:textId="31CF1019" w:rsidR="001013D2" w:rsidRPr="00D81AC3" w:rsidRDefault="00BF79C2" w:rsidP="00D81AC3">
            <w:pPr>
              <w:jc w:val="both"/>
            </w:pPr>
            <w:r>
              <w:t>1. Ovo Administrativno U</w:t>
            </w:r>
            <w:r w:rsidR="001013D2" w:rsidRPr="00D81AC3">
              <w:t>putstvo utvrđuje strukturu, oblik i postupak dostavljanja informaci</w:t>
            </w:r>
            <w:r>
              <w:t>ja za izveštavanje Nacionalnom Sistemu I</w:t>
            </w:r>
            <w:r w:rsidR="001013D2" w:rsidRPr="00D81AC3">
              <w:t>nventara, spisak organa odgovornih za izveštavanje o podacima o emisijama gasova staklene bašte i pripremu Nacionalnog inventara gasova staklene bašte.</w:t>
            </w:r>
          </w:p>
          <w:p w14:paraId="1E6282FD" w14:textId="77777777" w:rsidR="001013D2" w:rsidRPr="00D81AC3" w:rsidRDefault="001013D2" w:rsidP="00D81AC3">
            <w:pPr>
              <w:jc w:val="both"/>
            </w:pPr>
          </w:p>
          <w:p w14:paraId="4447DA75" w14:textId="028D6CFD" w:rsidR="001013D2" w:rsidRPr="00D81AC3" w:rsidRDefault="00BF79C2" w:rsidP="00D81AC3">
            <w:pPr>
              <w:jc w:val="both"/>
            </w:pPr>
            <w:r>
              <w:t>2. Administrativno U</w:t>
            </w:r>
            <w:r w:rsidR="001013D2" w:rsidRPr="00D81AC3">
              <w:t>putstvo je delimično u skladu sa:</w:t>
            </w:r>
          </w:p>
          <w:p w14:paraId="13949D56" w14:textId="77777777" w:rsidR="001013D2" w:rsidRPr="00D81AC3" w:rsidRDefault="001013D2" w:rsidP="00D81AC3">
            <w:pPr>
              <w:jc w:val="both"/>
            </w:pPr>
          </w:p>
          <w:p w14:paraId="4764B61F" w14:textId="77777777" w:rsidR="001013D2" w:rsidRPr="00D81AC3" w:rsidRDefault="001013D2" w:rsidP="00D81AC3">
            <w:pPr>
              <w:jc w:val="both"/>
            </w:pPr>
            <w:r w:rsidRPr="00D81AC3">
              <w:t>1.1. Uredbom (EU) br. 2018/1999 Evropskog parlamenta i Saveta o upravljanju Energetskom unijom i klimatskim akcijama;</w:t>
            </w:r>
          </w:p>
          <w:p w14:paraId="7DABA0D8" w14:textId="739EEA94" w:rsidR="001013D2" w:rsidRDefault="001013D2" w:rsidP="00D81AC3">
            <w:pPr>
              <w:jc w:val="both"/>
            </w:pPr>
          </w:p>
          <w:p w14:paraId="329A3570" w14:textId="77777777" w:rsidR="00D81AC3" w:rsidRPr="00D81AC3" w:rsidRDefault="00D81AC3" w:rsidP="00D81AC3">
            <w:pPr>
              <w:jc w:val="both"/>
            </w:pPr>
          </w:p>
          <w:p w14:paraId="3C4679A7" w14:textId="77777777" w:rsidR="001013D2" w:rsidRPr="00D81AC3" w:rsidRDefault="001013D2" w:rsidP="00D81AC3">
            <w:pPr>
              <w:jc w:val="both"/>
            </w:pPr>
            <w:r w:rsidRPr="00D81AC3">
              <w:t>1.2. Delegiranom uredbom Komisije (EU) 2020/1044;</w:t>
            </w:r>
          </w:p>
          <w:p w14:paraId="76B5C6D1" w14:textId="77777777" w:rsidR="001013D2" w:rsidRPr="00D81AC3" w:rsidRDefault="001013D2" w:rsidP="00D81AC3">
            <w:pPr>
              <w:jc w:val="both"/>
            </w:pPr>
          </w:p>
          <w:p w14:paraId="3699473F" w14:textId="77777777" w:rsidR="001013D2" w:rsidRPr="00D81AC3" w:rsidRDefault="001013D2" w:rsidP="00D81AC3">
            <w:pPr>
              <w:jc w:val="both"/>
            </w:pPr>
            <w:r w:rsidRPr="00D81AC3">
              <w:t>1.3. Sprovedena uredba  Komisije  (EU) 2020/1208, o strukturi, formatu, postupcima dostavljanja i razmatranje  informacija koje države članice dostavljaju u skladu sa Uredbom (EU) 2018/1999 Evropskog parlamenta i Saveta i o stavljanju  van snage sprovedene uredbe komisije   (EU) br. 749/2014.</w:t>
            </w:r>
          </w:p>
          <w:p w14:paraId="314F1786" w14:textId="77777777" w:rsidR="001013D2" w:rsidRPr="00D81AC3" w:rsidRDefault="001013D2" w:rsidP="00D81AC3">
            <w:pPr>
              <w:jc w:val="both"/>
              <w:rPr>
                <w:b/>
              </w:rPr>
            </w:pPr>
          </w:p>
          <w:p w14:paraId="42464F23" w14:textId="77777777" w:rsidR="001013D2" w:rsidRPr="00D81AC3" w:rsidRDefault="001013D2" w:rsidP="00D81AC3">
            <w:pPr>
              <w:jc w:val="both"/>
              <w:rPr>
                <w:b/>
              </w:rPr>
            </w:pPr>
          </w:p>
          <w:p w14:paraId="30F5FA25" w14:textId="77777777" w:rsidR="001013D2" w:rsidRPr="00D81AC3" w:rsidRDefault="001013D2" w:rsidP="00D81AC3">
            <w:pPr>
              <w:jc w:val="center"/>
              <w:rPr>
                <w:rFonts w:eastAsia="Calibri"/>
                <w:b/>
              </w:rPr>
            </w:pPr>
            <w:r w:rsidRPr="00D81AC3">
              <w:rPr>
                <w:rFonts w:eastAsia="Calibri"/>
                <w:b/>
              </w:rPr>
              <w:lastRenderedPageBreak/>
              <w:t>Član 2</w:t>
            </w:r>
          </w:p>
          <w:p w14:paraId="678A2EBD" w14:textId="77777777" w:rsidR="001013D2" w:rsidRPr="00D81AC3" w:rsidRDefault="001013D2" w:rsidP="00D81AC3">
            <w:pPr>
              <w:jc w:val="center"/>
              <w:rPr>
                <w:rFonts w:eastAsia="Calibri"/>
                <w:b/>
              </w:rPr>
            </w:pPr>
            <w:r w:rsidRPr="00D81AC3">
              <w:rPr>
                <w:rFonts w:eastAsia="Calibri"/>
                <w:b/>
              </w:rPr>
              <w:t>Oblast primene</w:t>
            </w:r>
          </w:p>
          <w:p w14:paraId="3B2FE592" w14:textId="77777777" w:rsidR="001013D2" w:rsidRPr="00D81AC3" w:rsidRDefault="001013D2" w:rsidP="00D81AC3">
            <w:pPr>
              <w:jc w:val="center"/>
              <w:rPr>
                <w:rFonts w:eastAsia="Calibri"/>
                <w:b/>
              </w:rPr>
            </w:pPr>
          </w:p>
          <w:p w14:paraId="3786F4DF" w14:textId="5A0B3C6C" w:rsidR="001013D2" w:rsidRPr="00D81AC3" w:rsidRDefault="00BF79C2" w:rsidP="00D81AC3">
            <w:pPr>
              <w:jc w:val="both"/>
              <w:rPr>
                <w:rFonts w:eastAsia="Calibri"/>
              </w:rPr>
            </w:pPr>
            <w:r>
              <w:rPr>
                <w:rFonts w:eastAsia="Calibri"/>
              </w:rPr>
              <w:t>Odredbe ovog Administrativnog U</w:t>
            </w:r>
            <w:r w:rsidR="001013D2" w:rsidRPr="00D81AC3">
              <w:rPr>
                <w:rFonts w:eastAsia="Calibri"/>
              </w:rPr>
              <w:t>putstva s</w:t>
            </w:r>
            <w:r>
              <w:rPr>
                <w:rFonts w:eastAsia="Calibri"/>
              </w:rPr>
              <w:t>provode od strane  Agencija za Z</w:t>
            </w:r>
            <w:r w:rsidR="001013D2" w:rsidRPr="00D81AC3">
              <w:rPr>
                <w:rFonts w:eastAsia="Calibri"/>
              </w:rPr>
              <w:t xml:space="preserve">aštitu </w:t>
            </w:r>
            <w:r w:rsidRPr="00D81AC3">
              <w:rPr>
                <w:rFonts w:eastAsia="Calibri"/>
              </w:rPr>
              <w:t>Životne</w:t>
            </w:r>
            <w:r w:rsidR="001013D2" w:rsidRPr="00D81AC3">
              <w:rPr>
                <w:rFonts w:eastAsia="Calibri"/>
              </w:rPr>
              <w:t xml:space="preserve"> </w:t>
            </w:r>
            <w:r w:rsidRPr="00D81AC3">
              <w:rPr>
                <w:rFonts w:eastAsia="Calibri"/>
              </w:rPr>
              <w:t>Sredine</w:t>
            </w:r>
            <w:r w:rsidR="001013D2" w:rsidRPr="00D81AC3">
              <w:rPr>
                <w:rFonts w:eastAsia="Calibri"/>
              </w:rPr>
              <w:t xml:space="preserve"> Kosova i druge institucije odgovorne za izveštavanje.</w:t>
            </w:r>
          </w:p>
          <w:p w14:paraId="4F6CD8E4" w14:textId="77777777" w:rsidR="001013D2" w:rsidRPr="00D81AC3" w:rsidRDefault="001013D2" w:rsidP="00D81AC3">
            <w:pPr>
              <w:jc w:val="center"/>
              <w:rPr>
                <w:rFonts w:eastAsia="Calibri"/>
                <w:b/>
              </w:rPr>
            </w:pPr>
          </w:p>
          <w:p w14:paraId="33A504A3" w14:textId="77777777" w:rsidR="001013D2" w:rsidRPr="00D81AC3" w:rsidRDefault="001013D2" w:rsidP="00D81AC3">
            <w:pPr>
              <w:jc w:val="center"/>
              <w:rPr>
                <w:rFonts w:eastAsia="Calibri"/>
                <w:b/>
              </w:rPr>
            </w:pPr>
            <w:r w:rsidRPr="00D81AC3">
              <w:rPr>
                <w:rFonts w:eastAsia="Calibri"/>
                <w:b/>
              </w:rPr>
              <w:t>Član 3</w:t>
            </w:r>
          </w:p>
          <w:p w14:paraId="5CAFACAB" w14:textId="77777777" w:rsidR="001013D2" w:rsidRPr="00D81AC3" w:rsidRDefault="001013D2" w:rsidP="00D81AC3">
            <w:pPr>
              <w:jc w:val="center"/>
              <w:rPr>
                <w:rFonts w:eastAsia="Calibri"/>
                <w:b/>
              </w:rPr>
            </w:pPr>
            <w:r w:rsidRPr="00D81AC3">
              <w:rPr>
                <w:rFonts w:eastAsia="Calibri"/>
                <w:b/>
              </w:rPr>
              <w:t>Definicije</w:t>
            </w:r>
          </w:p>
          <w:p w14:paraId="5A7FF296" w14:textId="77777777" w:rsidR="001013D2" w:rsidRPr="00D81AC3" w:rsidRDefault="001013D2" w:rsidP="00D81AC3">
            <w:pPr>
              <w:jc w:val="center"/>
              <w:rPr>
                <w:rFonts w:eastAsia="Calibri"/>
              </w:rPr>
            </w:pPr>
          </w:p>
          <w:p w14:paraId="798A55DB" w14:textId="74363E76" w:rsidR="001013D2" w:rsidRPr="00D81AC3" w:rsidRDefault="001013D2" w:rsidP="00D81AC3">
            <w:pPr>
              <w:jc w:val="both"/>
              <w:rPr>
                <w:rFonts w:eastAsia="Calibri"/>
              </w:rPr>
            </w:pPr>
            <w:r w:rsidRPr="00D81AC3">
              <w:rPr>
                <w:rFonts w:eastAsia="Calibri"/>
              </w:rPr>
              <w:t>1. Termini koji se k</w:t>
            </w:r>
            <w:r w:rsidR="00BF79C2">
              <w:rPr>
                <w:rFonts w:eastAsia="Calibri"/>
              </w:rPr>
              <w:t>oriste u ovom Administrativnom U</w:t>
            </w:r>
            <w:r w:rsidR="00D81AC3">
              <w:rPr>
                <w:rFonts w:eastAsia="Calibri"/>
              </w:rPr>
              <w:t>putstvu imaju sledeća značenja:</w:t>
            </w:r>
          </w:p>
          <w:p w14:paraId="4B0CABF1" w14:textId="77777777" w:rsidR="001013D2" w:rsidRPr="00D81AC3" w:rsidRDefault="001013D2" w:rsidP="00D81AC3">
            <w:pPr>
              <w:jc w:val="center"/>
              <w:rPr>
                <w:rFonts w:eastAsia="Calibri"/>
                <w:b/>
              </w:rPr>
            </w:pPr>
          </w:p>
          <w:p w14:paraId="402D2048" w14:textId="0336354B" w:rsidR="001013D2" w:rsidRPr="00D81AC3" w:rsidRDefault="00D81AC3" w:rsidP="00D81AC3">
            <w:pPr>
              <w:ind w:left="283"/>
              <w:jc w:val="both"/>
              <w:rPr>
                <w:rFonts w:eastAsia="Calibri"/>
              </w:rPr>
            </w:pPr>
            <w:r w:rsidRPr="00D81AC3">
              <w:rPr>
                <w:rFonts w:eastAsia="Calibri"/>
              </w:rPr>
              <w:t>1.1.</w:t>
            </w:r>
            <w:r>
              <w:rPr>
                <w:rFonts w:eastAsia="Calibri"/>
                <w:b/>
              </w:rPr>
              <w:t xml:space="preserve"> </w:t>
            </w:r>
            <w:r w:rsidR="001013D2" w:rsidRPr="00D81AC3">
              <w:rPr>
                <w:rFonts w:eastAsia="Calibri"/>
                <w:b/>
              </w:rPr>
              <w:t>Staklene bašte (SB)</w:t>
            </w:r>
            <w:r w:rsidR="001013D2" w:rsidRPr="00D81AC3">
              <w:rPr>
                <w:rFonts w:eastAsia="Calibri"/>
              </w:rPr>
              <w:t xml:space="preserve"> – ugljen-dioksid (CO₂), metan (CH₄), azot-oksid (N₂O), hidrofluorougljenici (HFC), perfluorougljenici (PFC) i sumpor-heksafluorid (SF₆), kako je definisano u Zakonu br. 08/L-250 o klimatskim promenama;</w:t>
            </w:r>
          </w:p>
          <w:p w14:paraId="1E3C3AEE" w14:textId="77777777" w:rsidR="001013D2" w:rsidRPr="00D81AC3" w:rsidRDefault="001013D2" w:rsidP="00D81AC3">
            <w:pPr>
              <w:ind w:left="283"/>
              <w:jc w:val="center"/>
              <w:rPr>
                <w:rFonts w:eastAsia="Calibri"/>
              </w:rPr>
            </w:pPr>
          </w:p>
          <w:p w14:paraId="07AD8EF6" w14:textId="77777777" w:rsidR="001013D2" w:rsidRPr="00D81AC3" w:rsidRDefault="001013D2" w:rsidP="00D81AC3">
            <w:pPr>
              <w:ind w:left="283"/>
              <w:jc w:val="both"/>
              <w:rPr>
                <w:rFonts w:eastAsia="Calibri"/>
              </w:rPr>
            </w:pPr>
            <w:r w:rsidRPr="00D81AC3">
              <w:rPr>
                <w:rFonts w:eastAsia="Calibri"/>
              </w:rPr>
              <w:t xml:space="preserve">1.2. </w:t>
            </w:r>
            <w:r w:rsidRPr="00D81AC3">
              <w:rPr>
                <w:rFonts w:eastAsia="Calibri"/>
                <w:b/>
              </w:rPr>
              <w:t>Antropogene emisije</w:t>
            </w:r>
            <w:r w:rsidRPr="00D81AC3">
              <w:rPr>
                <w:rFonts w:eastAsia="Calibri"/>
              </w:rPr>
              <w:t xml:space="preserve"> – emisije koje nastaju kao rezultat ljudskih aktivnosti;</w:t>
            </w:r>
          </w:p>
          <w:p w14:paraId="28522652" w14:textId="77777777" w:rsidR="001013D2" w:rsidRPr="00D81AC3" w:rsidRDefault="001013D2" w:rsidP="00D81AC3">
            <w:pPr>
              <w:ind w:left="283"/>
              <w:jc w:val="both"/>
              <w:rPr>
                <w:rFonts w:eastAsia="Calibri"/>
              </w:rPr>
            </w:pPr>
          </w:p>
          <w:p w14:paraId="7294DF0B" w14:textId="77777777" w:rsidR="001013D2" w:rsidRPr="00D81AC3" w:rsidRDefault="001013D2" w:rsidP="00D81AC3">
            <w:pPr>
              <w:ind w:left="283"/>
              <w:jc w:val="both"/>
              <w:rPr>
                <w:rFonts w:eastAsia="Calibri"/>
              </w:rPr>
            </w:pPr>
            <w:r w:rsidRPr="00D81AC3">
              <w:rPr>
                <w:rFonts w:eastAsia="Calibri"/>
              </w:rPr>
              <w:t>1.3</w:t>
            </w:r>
            <w:r w:rsidRPr="00D81AC3">
              <w:rPr>
                <w:rFonts w:eastAsia="Calibri"/>
                <w:b/>
              </w:rPr>
              <w:t>. Antropogene aktivnosti</w:t>
            </w:r>
            <w:r w:rsidRPr="00D81AC3">
              <w:rPr>
                <w:rFonts w:eastAsia="Calibri"/>
              </w:rPr>
              <w:t xml:space="preserve"> – efekti ili procesi koji su rezultat ljudskih aktivnosti, u poređenju sa onima koji se javljaju u prirodnim sredinama bez ljudskog uticaja;</w:t>
            </w:r>
          </w:p>
          <w:p w14:paraId="543D9F3B" w14:textId="77777777" w:rsidR="001013D2" w:rsidRPr="00D81AC3" w:rsidRDefault="001013D2" w:rsidP="00D81AC3">
            <w:pPr>
              <w:ind w:left="283"/>
              <w:jc w:val="both"/>
              <w:rPr>
                <w:rFonts w:eastAsia="Calibri"/>
              </w:rPr>
            </w:pPr>
          </w:p>
          <w:p w14:paraId="5B128C8C" w14:textId="77777777" w:rsidR="001013D2" w:rsidRPr="00D81AC3" w:rsidRDefault="001013D2" w:rsidP="00D81AC3">
            <w:pPr>
              <w:ind w:left="283"/>
              <w:jc w:val="both"/>
              <w:rPr>
                <w:rFonts w:eastAsia="Calibri"/>
              </w:rPr>
            </w:pPr>
            <w:r w:rsidRPr="00D81AC3">
              <w:rPr>
                <w:rFonts w:eastAsia="Calibri"/>
              </w:rPr>
              <w:lastRenderedPageBreak/>
              <w:t>1.4.</w:t>
            </w:r>
            <w:r w:rsidRPr="00D81AC3">
              <w:rPr>
                <w:rFonts w:eastAsia="Calibri"/>
                <w:b/>
              </w:rPr>
              <w:t xml:space="preserve"> Transparentnost</w:t>
            </w:r>
            <w:r w:rsidRPr="00D81AC3">
              <w:rPr>
                <w:rFonts w:eastAsia="Calibri"/>
              </w:rPr>
              <w:t xml:space="preserve"> – pretpostavke i metodologije koje se koriste za Nacionalni inventar SB treba jasno objasniti kako bi se olakšala procena inventara od strane korisnika prijavljenih informacija;</w:t>
            </w:r>
          </w:p>
          <w:p w14:paraId="71A6C932" w14:textId="77777777" w:rsidR="001013D2" w:rsidRPr="00D81AC3" w:rsidRDefault="001013D2" w:rsidP="00D81AC3">
            <w:pPr>
              <w:jc w:val="center"/>
              <w:rPr>
                <w:rFonts w:eastAsia="Calibri"/>
              </w:rPr>
            </w:pPr>
          </w:p>
          <w:p w14:paraId="26818A69" w14:textId="77777777" w:rsidR="001013D2" w:rsidRPr="00D81AC3" w:rsidRDefault="001013D2" w:rsidP="00D81AC3">
            <w:pPr>
              <w:ind w:left="283"/>
              <w:jc w:val="both"/>
              <w:rPr>
                <w:rFonts w:eastAsia="Calibri"/>
              </w:rPr>
            </w:pPr>
            <w:r w:rsidRPr="00D81AC3">
              <w:rPr>
                <w:rFonts w:eastAsia="Calibri"/>
              </w:rPr>
              <w:t>1.5.</w:t>
            </w:r>
            <w:r w:rsidRPr="00D81AC3">
              <w:rPr>
                <w:rFonts w:eastAsia="Calibri"/>
                <w:b/>
              </w:rPr>
              <w:t xml:space="preserve"> Tačnost –</w:t>
            </w:r>
            <w:r w:rsidRPr="00D81AC3">
              <w:rPr>
                <w:rFonts w:eastAsia="Calibri"/>
              </w:rPr>
              <w:t xml:space="preserve"> relativna mera koliko je tačna procena emisije ili uklanjanja. Procene treba da budu tačne u smislu da nisu ni sistematski iznad ni ispod stvarnih emisija ili uklanjanja, koliko je to moguće proceniti, i da su neizvesnosti smanjene koliko god je to moguće;</w:t>
            </w:r>
          </w:p>
          <w:p w14:paraId="52A7B2BD" w14:textId="060C10A9" w:rsidR="001013D2" w:rsidRDefault="001013D2" w:rsidP="00D81AC3">
            <w:pPr>
              <w:ind w:left="283"/>
              <w:jc w:val="both"/>
              <w:rPr>
                <w:rFonts w:eastAsia="Calibri"/>
              </w:rPr>
            </w:pPr>
          </w:p>
          <w:p w14:paraId="17E7E629" w14:textId="77777777" w:rsidR="00D81AC3" w:rsidRPr="00D81AC3" w:rsidRDefault="00D81AC3" w:rsidP="00D81AC3">
            <w:pPr>
              <w:ind w:left="283"/>
              <w:jc w:val="both"/>
              <w:rPr>
                <w:rFonts w:eastAsia="Calibri"/>
              </w:rPr>
            </w:pPr>
          </w:p>
          <w:p w14:paraId="0680D946" w14:textId="427032AA" w:rsidR="001013D2" w:rsidRPr="00D81AC3" w:rsidRDefault="001013D2" w:rsidP="00D81AC3">
            <w:pPr>
              <w:ind w:left="283"/>
              <w:jc w:val="both"/>
              <w:rPr>
                <w:rFonts w:eastAsia="Calibri"/>
              </w:rPr>
            </w:pPr>
            <w:r w:rsidRPr="00D81AC3">
              <w:rPr>
                <w:rFonts w:eastAsia="Calibri"/>
              </w:rPr>
              <w:t>1.6.</w:t>
            </w:r>
            <w:r w:rsidRPr="00D81AC3">
              <w:rPr>
                <w:rFonts w:eastAsia="Calibri"/>
                <w:b/>
              </w:rPr>
              <w:t xml:space="preserve"> Potpunost</w:t>
            </w:r>
            <w:r w:rsidRPr="00D81AC3">
              <w:rPr>
                <w:rFonts w:eastAsia="Calibri"/>
              </w:rPr>
              <w:t xml:space="preserve"> - uključivanje svih izvora emisija i svih izvora apsorpcije GSB u Nacionalni inventar GSB, bez isključenja bilo kog sektora, kategorije ili podizvora koji je definisan u međunarodnim metodološkim uputsvima . Potpun Nacionalni inventar gasova staklene bašte je onaj koji pokriva sve relevantne kategorije izvora ugljenika, osiguravajući da prijavljeni podaci predstavljaju   najširi i najsveobuhvatniji nacioanlni bilas GSB;</w:t>
            </w:r>
          </w:p>
          <w:p w14:paraId="181C1964" w14:textId="2171A6FE" w:rsidR="001013D2" w:rsidRDefault="001013D2" w:rsidP="00D81AC3">
            <w:pPr>
              <w:ind w:left="283"/>
              <w:jc w:val="both"/>
              <w:rPr>
                <w:rFonts w:eastAsia="Calibri"/>
              </w:rPr>
            </w:pPr>
          </w:p>
          <w:p w14:paraId="202020AA" w14:textId="77777777" w:rsidR="00D81AC3" w:rsidRPr="00D81AC3" w:rsidRDefault="00D81AC3" w:rsidP="00D81AC3">
            <w:pPr>
              <w:ind w:left="283"/>
              <w:jc w:val="both"/>
              <w:rPr>
                <w:rFonts w:eastAsia="Calibri"/>
              </w:rPr>
            </w:pPr>
          </w:p>
          <w:p w14:paraId="0906C555" w14:textId="77777777" w:rsidR="001013D2" w:rsidRPr="00D81AC3" w:rsidRDefault="001013D2" w:rsidP="00D81AC3">
            <w:pPr>
              <w:ind w:left="283"/>
              <w:jc w:val="both"/>
              <w:rPr>
                <w:rFonts w:eastAsia="Calibri"/>
              </w:rPr>
            </w:pPr>
            <w:r w:rsidRPr="00D81AC3">
              <w:rPr>
                <w:rFonts w:eastAsia="Calibri"/>
              </w:rPr>
              <w:t>1.7.</w:t>
            </w:r>
            <w:r w:rsidRPr="00D81AC3">
              <w:rPr>
                <w:rFonts w:eastAsia="Calibri"/>
                <w:b/>
              </w:rPr>
              <w:t xml:space="preserve"> Uporedivost</w:t>
            </w:r>
            <w:r w:rsidRPr="00D81AC3">
              <w:rPr>
                <w:rFonts w:eastAsia="Calibri"/>
              </w:rPr>
              <w:t xml:space="preserve"> - procene prijavljenih emisija i uklanjanja treba da budu uporedive između zemalja;</w:t>
            </w:r>
          </w:p>
          <w:p w14:paraId="63CD039A" w14:textId="174D0574" w:rsidR="001013D2" w:rsidRDefault="001013D2" w:rsidP="00D81AC3">
            <w:pPr>
              <w:rPr>
                <w:rFonts w:eastAsia="Calibri"/>
              </w:rPr>
            </w:pPr>
          </w:p>
          <w:p w14:paraId="00D6EFE9" w14:textId="77777777" w:rsidR="00D81AC3" w:rsidRPr="00D81AC3" w:rsidRDefault="00D81AC3" w:rsidP="00D81AC3">
            <w:pPr>
              <w:rPr>
                <w:rFonts w:eastAsia="Calibri"/>
              </w:rPr>
            </w:pPr>
          </w:p>
          <w:p w14:paraId="4B100DDA" w14:textId="58E7D931" w:rsidR="001013D2" w:rsidRPr="00D81AC3" w:rsidRDefault="001013D2" w:rsidP="00D81AC3">
            <w:pPr>
              <w:ind w:left="283"/>
              <w:jc w:val="both"/>
              <w:rPr>
                <w:rFonts w:eastAsia="Calibri"/>
              </w:rPr>
            </w:pPr>
            <w:r w:rsidRPr="00D81AC3">
              <w:rPr>
                <w:rFonts w:eastAsia="Calibri"/>
              </w:rPr>
              <w:t>1.8.</w:t>
            </w:r>
            <w:r w:rsidRPr="00D81AC3">
              <w:rPr>
                <w:rFonts w:eastAsia="Calibri"/>
                <w:b/>
              </w:rPr>
              <w:t xml:space="preserve"> Doslednost </w:t>
            </w:r>
            <w:r w:rsidRPr="00D81AC3">
              <w:rPr>
                <w:rFonts w:eastAsia="Calibri"/>
              </w:rPr>
              <w:t xml:space="preserve"> - Nacionalni inventar gasova staklene bašte treba da bude interno konzistentan u svim svojim elementima sa inventarima drugih godina. Inventar je konzistentan ako se iste metodologije koriste za  osnovnu nivou i za sve naredne godine, i ako se konzistentni skupovi podataka koriste za procenu emisija ili uklanjanja sa apsorcijem;</w:t>
            </w:r>
          </w:p>
          <w:p w14:paraId="41F0350B" w14:textId="015612CC" w:rsidR="001013D2" w:rsidRDefault="001013D2" w:rsidP="00D81AC3">
            <w:pPr>
              <w:ind w:left="283"/>
              <w:jc w:val="both"/>
              <w:rPr>
                <w:rFonts w:eastAsia="Calibri"/>
              </w:rPr>
            </w:pPr>
          </w:p>
          <w:p w14:paraId="5E1BD1AE" w14:textId="77777777" w:rsidR="00D81AC3" w:rsidRPr="00D81AC3" w:rsidRDefault="00D81AC3" w:rsidP="00D81AC3">
            <w:pPr>
              <w:ind w:left="283"/>
              <w:jc w:val="both"/>
              <w:rPr>
                <w:rFonts w:eastAsia="Calibri"/>
              </w:rPr>
            </w:pPr>
          </w:p>
          <w:p w14:paraId="372FC076" w14:textId="77777777" w:rsidR="001013D2" w:rsidRPr="00D81AC3" w:rsidRDefault="001013D2" w:rsidP="00D81AC3">
            <w:pPr>
              <w:ind w:left="283"/>
              <w:jc w:val="both"/>
              <w:rPr>
                <w:rFonts w:eastAsia="Calibri"/>
              </w:rPr>
            </w:pPr>
            <w:r w:rsidRPr="00D81AC3">
              <w:rPr>
                <w:rFonts w:eastAsia="Calibri"/>
              </w:rPr>
              <w:t>1.9.</w:t>
            </w:r>
            <w:r w:rsidRPr="00D81AC3">
              <w:rPr>
                <w:rFonts w:eastAsia="Calibri"/>
                <w:b/>
              </w:rPr>
              <w:t xml:space="preserve"> Dobra praksa</w:t>
            </w:r>
            <w:r w:rsidRPr="00D81AC3">
              <w:rPr>
                <w:rFonts w:eastAsia="Calibri"/>
              </w:rPr>
              <w:t xml:space="preserve"> - skup procedura usmerenih na osiguravanje da su Nacionalni inventari gasova staklene bašte tačni u smislu da nisu sistematski precenjeni ili potcenjeni koliko se može proceniti, i da su neizvesnosti smanjene koliko je to moguće;</w:t>
            </w:r>
          </w:p>
          <w:p w14:paraId="3DF74410" w14:textId="291A36BD" w:rsidR="001013D2" w:rsidRDefault="001013D2" w:rsidP="00D81AC3">
            <w:pPr>
              <w:ind w:left="283"/>
              <w:jc w:val="both"/>
              <w:rPr>
                <w:rFonts w:eastAsia="Calibri"/>
              </w:rPr>
            </w:pPr>
          </w:p>
          <w:p w14:paraId="6DB2C746" w14:textId="1615D79C" w:rsidR="00D81AC3" w:rsidRDefault="00D81AC3" w:rsidP="00D81AC3">
            <w:pPr>
              <w:ind w:left="283"/>
              <w:jc w:val="both"/>
              <w:rPr>
                <w:rFonts w:eastAsia="Calibri"/>
              </w:rPr>
            </w:pPr>
          </w:p>
          <w:p w14:paraId="5EFD2A0D" w14:textId="77777777" w:rsidR="00D81AC3" w:rsidRPr="00D81AC3" w:rsidRDefault="00D81AC3" w:rsidP="00D81AC3">
            <w:pPr>
              <w:ind w:left="283"/>
              <w:jc w:val="both"/>
              <w:rPr>
                <w:rFonts w:eastAsia="Calibri"/>
              </w:rPr>
            </w:pPr>
          </w:p>
          <w:p w14:paraId="51FAE171" w14:textId="77777777" w:rsidR="001013D2" w:rsidRPr="00D81AC3" w:rsidRDefault="001013D2" w:rsidP="00D81AC3">
            <w:pPr>
              <w:ind w:left="283"/>
              <w:jc w:val="both"/>
              <w:rPr>
                <w:rFonts w:eastAsia="Calibri"/>
              </w:rPr>
            </w:pPr>
            <w:r w:rsidRPr="00D81AC3">
              <w:rPr>
                <w:rFonts w:eastAsia="Calibri"/>
              </w:rPr>
              <w:t>1.10.</w:t>
            </w:r>
            <w:r w:rsidRPr="00D81AC3">
              <w:rPr>
                <w:rFonts w:eastAsia="Calibri"/>
                <w:b/>
              </w:rPr>
              <w:t xml:space="preserve"> Faktor emisije</w:t>
            </w:r>
            <w:r w:rsidRPr="00D81AC3">
              <w:rPr>
                <w:rFonts w:eastAsia="Calibri"/>
              </w:rPr>
              <w:t xml:space="preserve"> - koeficijent koji određuje emisije ili uklanjanja gasa po jedinici aktivnosti. Faktori emisije se često zasnivaju na uzorku podataka merenja, iz kojih se uzima prosečna vrednost da bi se razvila reprezentativna stopa emisije za dati nivo aktivnosti pod datim skupom radnih uslova;</w:t>
            </w:r>
          </w:p>
          <w:p w14:paraId="20A79EC5" w14:textId="513EC0BA" w:rsidR="001013D2" w:rsidRDefault="001013D2" w:rsidP="00D81AC3">
            <w:pPr>
              <w:ind w:left="283"/>
              <w:rPr>
                <w:rFonts w:eastAsia="Calibri"/>
              </w:rPr>
            </w:pPr>
          </w:p>
          <w:p w14:paraId="6F748C97" w14:textId="77777777" w:rsidR="00D81AC3" w:rsidRPr="00D81AC3" w:rsidRDefault="00D81AC3" w:rsidP="00D81AC3">
            <w:pPr>
              <w:ind w:left="283"/>
              <w:rPr>
                <w:rFonts w:eastAsia="Calibri"/>
              </w:rPr>
            </w:pPr>
          </w:p>
          <w:p w14:paraId="5982A290" w14:textId="77777777" w:rsidR="001013D2" w:rsidRPr="00D81AC3" w:rsidRDefault="001013D2" w:rsidP="00D81AC3">
            <w:pPr>
              <w:ind w:left="283"/>
              <w:jc w:val="both"/>
              <w:rPr>
                <w:rFonts w:eastAsia="Calibri"/>
              </w:rPr>
            </w:pPr>
            <w:r w:rsidRPr="00D81AC3">
              <w:rPr>
                <w:rFonts w:eastAsia="Calibri"/>
              </w:rPr>
              <w:lastRenderedPageBreak/>
              <w:t>1.11.</w:t>
            </w:r>
            <w:r w:rsidRPr="00D81AC3">
              <w:rPr>
                <w:rFonts w:eastAsia="Calibri"/>
                <w:b/>
              </w:rPr>
              <w:t xml:space="preserve"> Nacionalni inventar gasova staklene bašte</w:t>
            </w:r>
            <w:r w:rsidRPr="00D81AC3">
              <w:rPr>
                <w:rFonts w:eastAsia="Calibri"/>
              </w:rPr>
              <w:t xml:space="preserve"> - sveobuhvatni proračun emisija gasova staklene bašte u atmosferu ili uklonjenih iz nje na teritoriji Republike Kosovo tokom određenog vremenskog perioda;</w:t>
            </w:r>
          </w:p>
          <w:p w14:paraId="03A35498" w14:textId="77777777" w:rsidR="001013D2" w:rsidRPr="00D81AC3" w:rsidRDefault="001013D2" w:rsidP="00D81AC3">
            <w:pPr>
              <w:jc w:val="center"/>
              <w:rPr>
                <w:rFonts w:eastAsia="Calibri"/>
              </w:rPr>
            </w:pPr>
          </w:p>
          <w:p w14:paraId="2BF0FC60" w14:textId="77777777" w:rsidR="001013D2" w:rsidRPr="00D81AC3" w:rsidRDefault="001013D2" w:rsidP="00D81AC3">
            <w:pPr>
              <w:ind w:left="283"/>
              <w:jc w:val="both"/>
              <w:rPr>
                <w:rFonts w:eastAsia="Calibri"/>
              </w:rPr>
            </w:pPr>
            <w:r w:rsidRPr="00D81AC3">
              <w:rPr>
                <w:rFonts w:eastAsia="Calibri"/>
              </w:rPr>
              <w:t>1.12</w:t>
            </w:r>
            <w:r w:rsidRPr="00D81AC3">
              <w:rPr>
                <w:rFonts w:eastAsia="Calibri"/>
                <w:b/>
              </w:rPr>
              <w:t>. Nacionalni izveštaj o inventaru GSB</w:t>
            </w:r>
            <w:r w:rsidRPr="00D81AC3">
              <w:rPr>
                <w:rFonts w:eastAsia="Calibri"/>
              </w:rPr>
              <w:t xml:space="preserve"> - izveštaj o svim antropogenim emisijama i uklanjanjima sa apsorcijem . Izveštaj je skup standardnih tabela izveštavanja koje pokrivaju sve relevantne gasove, kategorije i godine - zajedničke tabele izveštavanja, i pisani izveštaj koji dokumentuje metodologije i podatke korišćene za pripremu procena;</w:t>
            </w:r>
          </w:p>
          <w:p w14:paraId="570EA858" w14:textId="35735C7E" w:rsidR="001013D2" w:rsidRDefault="001013D2" w:rsidP="00D81AC3">
            <w:pPr>
              <w:ind w:left="283"/>
              <w:jc w:val="both"/>
              <w:rPr>
                <w:rFonts w:eastAsia="Calibri"/>
                <w:b/>
              </w:rPr>
            </w:pPr>
          </w:p>
          <w:p w14:paraId="25B00FF0" w14:textId="77777777" w:rsidR="00D81AC3" w:rsidRPr="00D81AC3" w:rsidRDefault="00D81AC3" w:rsidP="00D81AC3">
            <w:pPr>
              <w:ind w:left="283"/>
              <w:jc w:val="both"/>
              <w:rPr>
                <w:rFonts w:eastAsia="Calibri"/>
                <w:b/>
              </w:rPr>
            </w:pPr>
          </w:p>
          <w:p w14:paraId="685D1E05" w14:textId="77777777" w:rsidR="001013D2" w:rsidRPr="00D81AC3" w:rsidRDefault="001013D2" w:rsidP="00D81AC3">
            <w:pPr>
              <w:ind w:left="283"/>
              <w:jc w:val="both"/>
              <w:rPr>
                <w:rFonts w:eastAsia="Calibri"/>
              </w:rPr>
            </w:pPr>
            <w:r w:rsidRPr="00D81AC3">
              <w:rPr>
                <w:rFonts w:eastAsia="Calibri"/>
              </w:rPr>
              <w:t>1.13</w:t>
            </w:r>
            <w:r w:rsidRPr="00D81AC3">
              <w:rPr>
                <w:rFonts w:eastAsia="Calibri"/>
                <w:b/>
              </w:rPr>
              <w:t>. Nacionalni sistem izveštavanja GSB</w:t>
            </w:r>
            <w:r w:rsidRPr="00D81AC3">
              <w:rPr>
                <w:rFonts w:eastAsia="Calibri"/>
              </w:rPr>
              <w:t>- skup pravnih i proceduralnih mehanizama putem kojih se obezbeđuje prikupljanje, obrada, proračun, izveštavanje, arhiviranje i kontrola kvaliteta podataka i informacija za Nacionalni inventar gasova staklene bašte, uključujući korišćenje zajedničkog formata izveštavanja o emisijama gasova staklene bašte i njihovu stručnu procenu;</w:t>
            </w:r>
          </w:p>
          <w:p w14:paraId="57558ECA" w14:textId="77777777" w:rsidR="001013D2" w:rsidRPr="00D81AC3" w:rsidRDefault="001013D2" w:rsidP="00D81AC3">
            <w:pPr>
              <w:ind w:left="283"/>
              <w:jc w:val="both"/>
              <w:rPr>
                <w:rFonts w:eastAsia="Calibri"/>
              </w:rPr>
            </w:pPr>
          </w:p>
          <w:p w14:paraId="0853C795" w14:textId="77777777" w:rsidR="001013D2" w:rsidRPr="00D81AC3" w:rsidRDefault="001013D2" w:rsidP="00D81AC3">
            <w:pPr>
              <w:ind w:left="283"/>
              <w:jc w:val="both"/>
              <w:rPr>
                <w:rFonts w:eastAsia="Calibri"/>
              </w:rPr>
            </w:pPr>
            <w:r w:rsidRPr="00E33990">
              <w:rPr>
                <w:rFonts w:eastAsia="Calibri"/>
              </w:rPr>
              <w:t>1.14.</w:t>
            </w:r>
            <w:r w:rsidRPr="00D81AC3">
              <w:rPr>
                <w:rFonts w:eastAsia="Calibri"/>
                <w:b/>
              </w:rPr>
              <w:t xml:space="preserve"> Plan obezbeđenja i kontrole kvaliteta</w:t>
            </w:r>
            <w:r w:rsidRPr="00D81AC3">
              <w:rPr>
                <w:rFonts w:eastAsia="Calibri"/>
              </w:rPr>
              <w:t xml:space="preserve"> - dokument koji opisuje aktivnosti obezbeđenja i kontrole i verifikacije </w:t>
            </w:r>
            <w:r w:rsidRPr="00D81AC3">
              <w:rPr>
                <w:rFonts w:eastAsia="Calibri"/>
              </w:rPr>
              <w:lastRenderedPageBreak/>
              <w:t>kvaliteta koje treba sprovesti i institucionalne aranžmane i odgovornosti za sprovođenje ovih aktivnosti. Plan obuhvata planirani vremenski okvir za aktivnosti obezbeđivanja i kontrole kvaliteta koje prate pripremu inventara od njegovog početnog razvoja do konačnog izveštavanja u svakoj godini;</w:t>
            </w:r>
          </w:p>
          <w:p w14:paraId="111C5DB2" w14:textId="77777777" w:rsidR="001013D2" w:rsidRPr="00D81AC3" w:rsidRDefault="001013D2" w:rsidP="00D81AC3">
            <w:pPr>
              <w:ind w:left="283"/>
              <w:jc w:val="both"/>
              <w:rPr>
                <w:rFonts w:eastAsia="Calibri"/>
              </w:rPr>
            </w:pPr>
          </w:p>
          <w:p w14:paraId="084342D8" w14:textId="77777777" w:rsidR="001013D2" w:rsidRPr="00D81AC3" w:rsidRDefault="001013D2" w:rsidP="00D81AC3">
            <w:pPr>
              <w:ind w:left="283"/>
              <w:jc w:val="both"/>
              <w:rPr>
                <w:rFonts w:eastAsia="Calibri"/>
              </w:rPr>
            </w:pPr>
            <w:r w:rsidRPr="00D81AC3">
              <w:rPr>
                <w:rFonts w:eastAsia="Calibri"/>
              </w:rPr>
              <w:t>1.15.</w:t>
            </w:r>
            <w:r w:rsidRPr="00D81AC3">
              <w:rPr>
                <w:rFonts w:eastAsia="Calibri"/>
                <w:b/>
              </w:rPr>
              <w:t xml:space="preserve"> Ponovni proračun -</w:t>
            </w:r>
            <w:r w:rsidRPr="00D81AC3">
              <w:rPr>
                <w:rFonts w:eastAsia="Calibri"/>
              </w:rPr>
              <w:t xml:space="preserve"> postupak za ponovnu procenu antropogenih emisija gasova staklene bašte po izvoru i uklanjanja  sa apsorpcijem prijavljenih u prethodno podnetim inventarima, kao rezultat promena u metodologiji ili u načinu na koji se faktori emisije i podaci o aktivnostima izvode i koriste; uključivanje novih kategorija izvora i apsorcijem ili novog Nacionalnog inventara gasova staklene bašte; ili promena u potencijalu globalnog zagrevanja gasova staklene bašte;</w:t>
            </w:r>
          </w:p>
          <w:p w14:paraId="17680F65" w14:textId="77777777" w:rsidR="001013D2" w:rsidRPr="00D81AC3" w:rsidRDefault="001013D2" w:rsidP="00D81AC3">
            <w:pPr>
              <w:ind w:left="283"/>
              <w:jc w:val="both"/>
            </w:pPr>
          </w:p>
          <w:p w14:paraId="0E234EA4" w14:textId="77777777" w:rsidR="001013D2" w:rsidRPr="00D81AC3" w:rsidRDefault="001013D2" w:rsidP="00D81AC3">
            <w:pPr>
              <w:ind w:left="283"/>
              <w:jc w:val="both"/>
            </w:pPr>
            <w:r w:rsidRPr="00D81AC3">
              <w:t>1.16.</w:t>
            </w:r>
            <w:r w:rsidRPr="00D81AC3">
              <w:rPr>
                <w:b/>
              </w:rPr>
              <w:t xml:space="preserve"> Sektori emisija</w:t>
            </w:r>
            <w:r w:rsidRPr="00D81AC3">
              <w:t xml:space="preserve"> - procene emisija i apsorpcijem gasova staklene bašte podeljene su u glavne sektore, koji predstavljaju grupe procesa, izvora i apsorpcije vezanih za: energiju, industrijske procese, upotrebu rastvarača i drugih proizvoda, poljoprivredu, promenu korišćenja zemljišta, šumarstvo i otpad;</w:t>
            </w:r>
          </w:p>
          <w:p w14:paraId="7B8C9ED9" w14:textId="77777777" w:rsidR="001013D2" w:rsidRPr="00D81AC3" w:rsidRDefault="001013D2" w:rsidP="00D81AC3">
            <w:pPr>
              <w:ind w:left="283"/>
              <w:jc w:val="both"/>
              <w:rPr>
                <w:b/>
              </w:rPr>
            </w:pPr>
          </w:p>
          <w:p w14:paraId="5CB6F0A7" w14:textId="77777777" w:rsidR="001013D2" w:rsidRPr="00D81AC3" w:rsidRDefault="001013D2" w:rsidP="00D81AC3">
            <w:pPr>
              <w:ind w:left="283"/>
              <w:jc w:val="both"/>
            </w:pPr>
            <w:r w:rsidRPr="00D81AC3">
              <w:lastRenderedPageBreak/>
              <w:t>1.17.</w:t>
            </w:r>
            <w:r w:rsidRPr="00D81AC3">
              <w:rPr>
                <w:b/>
              </w:rPr>
              <w:t xml:space="preserve"> Potencijal globalnog zagrevanja gasa</w:t>
            </w:r>
            <w:r w:rsidRPr="00D81AC3">
              <w:t xml:space="preserve"> - ukupni doprinos globalnom zagrevanju koji nastaje emisijom jedne jedinice tog gasa u odnosu na jednu jedinicu referentnog gasa CO2, koji je odre</w:t>
            </w:r>
            <w:r w:rsidRPr="00D81AC3">
              <w:rPr>
                <w:lang w:val="sr-Latn-RS"/>
              </w:rPr>
              <w:t>đeno</w:t>
            </w:r>
            <w:r w:rsidRPr="00D81AC3">
              <w:t xml:space="preserve"> vrednost 1;</w:t>
            </w:r>
          </w:p>
          <w:p w14:paraId="713B2064" w14:textId="77777777" w:rsidR="001013D2" w:rsidRPr="00D81AC3" w:rsidRDefault="001013D2" w:rsidP="00D81AC3">
            <w:pPr>
              <w:ind w:left="283"/>
              <w:jc w:val="both"/>
            </w:pPr>
          </w:p>
          <w:p w14:paraId="0456817C" w14:textId="1188546E" w:rsidR="001013D2" w:rsidRPr="00D81AC3" w:rsidRDefault="001013D2" w:rsidP="00D81AC3">
            <w:pPr>
              <w:ind w:left="283"/>
              <w:jc w:val="both"/>
            </w:pPr>
            <w:r w:rsidRPr="00D81AC3">
              <w:t>1.18</w:t>
            </w:r>
            <w:r w:rsidRPr="00D81AC3">
              <w:rPr>
                <w:b/>
              </w:rPr>
              <w:t>. Zajedničke tabele izveštavanja (ZTI)</w:t>
            </w:r>
            <w:r w:rsidRPr="00D81AC3">
              <w:t xml:space="preserve"> - standardizovani format za izveštavanje o procenama emisija i uklanjanja gasova staklene bašte i drugim relevantnim informacijama. ZTI omogućavaju poboljšani tretman  elektronskim podnescima i olakšavaju obradu informacija o inventaru i pripremu korisnih tehničkih analiza i dokumentacije sinteze;</w:t>
            </w:r>
          </w:p>
          <w:p w14:paraId="05B22DEB" w14:textId="77777777" w:rsidR="001013D2" w:rsidRPr="00D81AC3" w:rsidRDefault="001013D2" w:rsidP="00D81AC3">
            <w:pPr>
              <w:ind w:left="283"/>
              <w:jc w:val="both"/>
              <w:rPr>
                <w:b/>
              </w:rPr>
            </w:pPr>
          </w:p>
          <w:p w14:paraId="1F9848DF" w14:textId="77777777" w:rsidR="001013D2" w:rsidRPr="00D81AC3" w:rsidRDefault="001013D2" w:rsidP="00D81AC3">
            <w:pPr>
              <w:ind w:left="283"/>
              <w:jc w:val="both"/>
            </w:pPr>
            <w:r w:rsidRPr="00D81AC3">
              <w:t>1.19.</w:t>
            </w:r>
            <w:r w:rsidRPr="00D81AC3">
              <w:rPr>
                <w:b/>
              </w:rPr>
              <w:t xml:space="preserve"> Apsorpcije -</w:t>
            </w:r>
            <w:r w:rsidRPr="00D81AC3">
              <w:t xml:space="preserve"> bilo koji proces, aktivnost ili mehanizam koji uklanja od atmosfere GSB, aerosol ili prekursor GSB;</w:t>
            </w:r>
          </w:p>
          <w:p w14:paraId="303044D7" w14:textId="3698C40F" w:rsidR="001013D2" w:rsidRDefault="001013D2" w:rsidP="00D81AC3">
            <w:pPr>
              <w:ind w:left="283"/>
              <w:jc w:val="both"/>
            </w:pPr>
          </w:p>
          <w:p w14:paraId="1DA63A42" w14:textId="77777777" w:rsidR="00D81AC3" w:rsidRPr="00D81AC3" w:rsidRDefault="00D81AC3" w:rsidP="00D81AC3">
            <w:pPr>
              <w:ind w:left="283"/>
              <w:jc w:val="both"/>
            </w:pPr>
          </w:p>
          <w:p w14:paraId="46CDBDED" w14:textId="77777777" w:rsidR="001013D2" w:rsidRPr="00D81AC3" w:rsidRDefault="001013D2" w:rsidP="00D81AC3">
            <w:pPr>
              <w:ind w:left="283"/>
              <w:jc w:val="both"/>
            </w:pPr>
            <w:r w:rsidRPr="00D81AC3">
              <w:t>1.20</w:t>
            </w:r>
            <w:r w:rsidRPr="00D81AC3">
              <w:rPr>
                <w:b/>
              </w:rPr>
              <w:t xml:space="preserve">. Nacionalni dokument  o inventaru GSB </w:t>
            </w:r>
            <w:r w:rsidRPr="00D81AC3">
              <w:t xml:space="preserve"> - sveobuhvatan opis metodologija korišćenih u sastavljanju inventara, izvora podataka, institucionalnih struktura i procedura za obezbeđivanje i kontrolu kvaliteta;</w:t>
            </w:r>
          </w:p>
          <w:p w14:paraId="5DFC146C" w14:textId="77777777" w:rsidR="001013D2" w:rsidRPr="00D81AC3" w:rsidRDefault="001013D2" w:rsidP="00D81AC3">
            <w:pPr>
              <w:ind w:left="283"/>
              <w:jc w:val="both"/>
            </w:pPr>
          </w:p>
          <w:p w14:paraId="1867A3A2" w14:textId="77777777" w:rsidR="001013D2" w:rsidRPr="00D81AC3" w:rsidRDefault="001013D2" w:rsidP="00D81AC3">
            <w:pPr>
              <w:ind w:left="283"/>
              <w:jc w:val="both"/>
            </w:pPr>
            <w:r w:rsidRPr="00D81AC3">
              <w:t>1.21.</w:t>
            </w:r>
            <w:r w:rsidRPr="00D81AC3">
              <w:rPr>
                <w:b/>
              </w:rPr>
              <w:t xml:space="preserve"> Nacionalna saopštenja</w:t>
            </w:r>
            <w:r w:rsidRPr="00D81AC3">
              <w:t xml:space="preserve"> - sveobuhvatni izveštaji koje podnose stranke </w:t>
            </w:r>
            <w:r w:rsidRPr="00D81AC3">
              <w:lastRenderedPageBreak/>
              <w:t>UNFCCC-a, a koji pružaju detaljne informacije o inventarima emisija gasova staklene bašte, merama za ublažavanje i prilagođavanje klimatskim promenama, finansijskoj, tehnološkoj podršci i drugim relevantnim aktivnostima kako je opisano u uputsvima   izveštavanje UNFCCC-a;</w:t>
            </w:r>
          </w:p>
          <w:p w14:paraId="5AFD42C9" w14:textId="77777777" w:rsidR="001013D2" w:rsidRPr="00D81AC3" w:rsidRDefault="001013D2" w:rsidP="00D81AC3">
            <w:pPr>
              <w:ind w:left="283"/>
              <w:jc w:val="both"/>
            </w:pPr>
          </w:p>
          <w:p w14:paraId="40F7F70E" w14:textId="77777777" w:rsidR="001013D2" w:rsidRPr="00D81AC3" w:rsidRDefault="001013D2" w:rsidP="00D81AC3">
            <w:pPr>
              <w:ind w:left="283"/>
              <w:jc w:val="both"/>
            </w:pPr>
            <w:r w:rsidRPr="00D81AC3">
              <w:t>1.22</w:t>
            </w:r>
            <w:r w:rsidRPr="00D81AC3">
              <w:rPr>
                <w:b/>
              </w:rPr>
              <w:t>. Godina X-</w:t>
            </w:r>
            <w:r w:rsidRPr="00D81AC3">
              <w:t>1 - naredna godina;</w:t>
            </w:r>
          </w:p>
          <w:p w14:paraId="03CDAC5B" w14:textId="77777777" w:rsidR="001013D2" w:rsidRPr="00D81AC3" w:rsidRDefault="001013D2" w:rsidP="00D81AC3">
            <w:pPr>
              <w:ind w:left="283"/>
              <w:jc w:val="both"/>
              <w:rPr>
                <w:b/>
              </w:rPr>
            </w:pPr>
          </w:p>
          <w:p w14:paraId="0459D17D" w14:textId="77777777" w:rsidR="001013D2" w:rsidRPr="00D81AC3" w:rsidRDefault="001013D2" w:rsidP="00D81AC3">
            <w:pPr>
              <w:ind w:left="283"/>
              <w:jc w:val="both"/>
            </w:pPr>
            <w:r w:rsidRPr="00D81AC3">
              <w:t>1.23.</w:t>
            </w:r>
            <w:r w:rsidRPr="00D81AC3">
              <w:rPr>
                <w:b/>
              </w:rPr>
              <w:t xml:space="preserve"> Godina X-2</w:t>
            </w:r>
            <w:r w:rsidRPr="00D81AC3">
              <w:t xml:space="preserve"> - druga naredna godina;</w:t>
            </w:r>
          </w:p>
          <w:p w14:paraId="04C66542" w14:textId="77777777" w:rsidR="001013D2" w:rsidRPr="00D81AC3" w:rsidRDefault="001013D2" w:rsidP="00D81AC3">
            <w:pPr>
              <w:ind w:left="283"/>
              <w:jc w:val="both"/>
            </w:pPr>
          </w:p>
          <w:p w14:paraId="4A2734F8" w14:textId="77777777" w:rsidR="001013D2" w:rsidRPr="00D81AC3" w:rsidRDefault="001013D2" w:rsidP="00D81AC3">
            <w:pPr>
              <w:ind w:left="283"/>
              <w:jc w:val="both"/>
            </w:pPr>
            <w:r w:rsidRPr="00D81AC3">
              <w:t>1.24</w:t>
            </w:r>
            <w:r w:rsidRPr="00D81AC3">
              <w:rPr>
                <w:b/>
              </w:rPr>
              <w:t>. Godina X-3</w:t>
            </w:r>
            <w:r w:rsidRPr="00D81AC3">
              <w:t xml:space="preserve"> - treća naredna godina;</w:t>
            </w:r>
          </w:p>
          <w:p w14:paraId="5D27FD70" w14:textId="77777777" w:rsidR="001013D2" w:rsidRPr="00D81AC3" w:rsidRDefault="001013D2" w:rsidP="00D81AC3">
            <w:pPr>
              <w:ind w:left="283"/>
              <w:jc w:val="both"/>
            </w:pPr>
          </w:p>
          <w:p w14:paraId="62328861" w14:textId="7C0E59EC" w:rsidR="001013D2" w:rsidRPr="00D81AC3" w:rsidRDefault="001013D2" w:rsidP="00D81AC3">
            <w:pPr>
              <w:ind w:left="283"/>
              <w:jc w:val="both"/>
            </w:pPr>
            <w:r w:rsidRPr="00D81AC3">
              <w:t>1.25</w:t>
            </w:r>
            <w:r w:rsidRPr="00D81AC3">
              <w:rPr>
                <w:b/>
              </w:rPr>
              <w:t>. Ministarstvo</w:t>
            </w:r>
            <w:r w:rsidR="005C64AD">
              <w:t xml:space="preserve"> - Ministarstvo nadležno za Klimatske P</w:t>
            </w:r>
            <w:r w:rsidRPr="00D81AC3">
              <w:t>romene;</w:t>
            </w:r>
          </w:p>
          <w:p w14:paraId="47A6D125" w14:textId="77777777" w:rsidR="001013D2" w:rsidRPr="00D81AC3" w:rsidRDefault="001013D2" w:rsidP="00D81AC3">
            <w:pPr>
              <w:ind w:left="283"/>
              <w:jc w:val="both"/>
            </w:pPr>
          </w:p>
          <w:p w14:paraId="65B26576" w14:textId="77777777" w:rsidR="001013D2" w:rsidRPr="00D81AC3" w:rsidRDefault="001013D2" w:rsidP="00D81AC3">
            <w:pPr>
              <w:ind w:left="283"/>
              <w:jc w:val="both"/>
            </w:pPr>
            <w:r w:rsidRPr="00D81AC3">
              <w:t>1.26</w:t>
            </w:r>
            <w:r w:rsidRPr="00D81AC3">
              <w:rPr>
                <w:b/>
              </w:rPr>
              <w:t>. Pristup 1</w:t>
            </w:r>
            <w:r w:rsidRPr="00D81AC3">
              <w:t xml:space="preserve"> - osnovni metod za procenu neizvesnosti uključen u uputstvu IPCC-a iz 2006. godine;</w:t>
            </w:r>
          </w:p>
          <w:p w14:paraId="07EB44B9" w14:textId="77777777" w:rsidR="001013D2" w:rsidRPr="00D81AC3" w:rsidRDefault="001013D2" w:rsidP="00D81AC3">
            <w:pPr>
              <w:ind w:left="283"/>
              <w:jc w:val="both"/>
            </w:pPr>
          </w:p>
          <w:p w14:paraId="67B8336A" w14:textId="77777777" w:rsidR="001013D2" w:rsidRPr="00D81AC3" w:rsidRDefault="001013D2" w:rsidP="00D81AC3">
            <w:pPr>
              <w:ind w:left="283"/>
              <w:jc w:val="both"/>
            </w:pPr>
            <w:r w:rsidRPr="00D81AC3">
              <w:t>1.27.</w:t>
            </w:r>
            <w:r w:rsidRPr="00D81AC3">
              <w:rPr>
                <w:b/>
              </w:rPr>
              <w:t xml:space="preserve"> Agencija za zaštitu životne sredine Kosova (AZŽSK)</w:t>
            </w:r>
            <w:r w:rsidRPr="00D81AC3">
              <w:t xml:space="preserve"> - je nacionalni organ odgovoran za sve aktivnosti vezane za uspostavljanje i održavanje Nacionalnog sistema inventara;</w:t>
            </w:r>
          </w:p>
          <w:p w14:paraId="20994AEB" w14:textId="77777777" w:rsidR="001013D2" w:rsidRPr="00D81AC3" w:rsidRDefault="001013D2" w:rsidP="00D81AC3">
            <w:pPr>
              <w:ind w:left="283"/>
              <w:jc w:val="both"/>
            </w:pPr>
          </w:p>
          <w:p w14:paraId="33DBD1F1" w14:textId="77777777" w:rsidR="001013D2" w:rsidRPr="00D81AC3" w:rsidRDefault="001013D2" w:rsidP="00D81AC3">
            <w:pPr>
              <w:ind w:left="283"/>
              <w:jc w:val="both"/>
            </w:pPr>
            <w:r w:rsidRPr="00D81AC3">
              <w:t>1.28</w:t>
            </w:r>
            <w:r w:rsidRPr="00D81AC3">
              <w:rPr>
                <w:b/>
              </w:rPr>
              <w:t>. MPU -</w:t>
            </w:r>
            <w:r w:rsidRPr="00D81AC3">
              <w:t xml:space="preserve"> Modaliteti, procedure i uputstva  za okvir transparentnosti za delovanje i podršku, u skladu sa međunarodnim obavezama;</w:t>
            </w:r>
          </w:p>
          <w:p w14:paraId="1311E9B6" w14:textId="77777777" w:rsidR="001013D2" w:rsidRPr="00D81AC3" w:rsidRDefault="001013D2" w:rsidP="00D81AC3">
            <w:pPr>
              <w:ind w:left="283"/>
              <w:jc w:val="both"/>
            </w:pPr>
          </w:p>
          <w:p w14:paraId="313FB8D2" w14:textId="77777777" w:rsidR="001013D2" w:rsidRPr="00D81AC3" w:rsidRDefault="001013D2" w:rsidP="00D81AC3">
            <w:pPr>
              <w:ind w:left="283"/>
              <w:jc w:val="both"/>
            </w:pPr>
            <w:r w:rsidRPr="00D81AC3">
              <w:lastRenderedPageBreak/>
              <w:t>1.29.</w:t>
            </w:r>
            <w:r w:rsidRPr="00D81AC3">
              <w:rPr>
                <w:b/>
              </w:rPr>
              <w:t xml:space="preserve"> IPCC –</w:t>
            </w:r>
            <w:r w:rsidRPr="00D81AC3">
              <w:t xml:space="preserve"> Međunarodni  panel za UNFCCC;</w:t>
            </w:r>
          </w:p>
          <w:p w14:paraId="74A211A0" w14:textId="77777777" w:rsidR="001013D2" w:rsidRPr="00D81AC3" w:rsidRDefault="001013D2" w:rsidP="00D81AC3">
            <w:pPr>
              <w:ind w:left="283"/>
              <w:jc w:val="both"/>
            </w:pPr>
          </w:p>
          <w:p w14:paraId="088B0FF4" w14:textId="77777777" w:rsidR="001013D2" w:rsidRPr="00D81AC3" w:rsidRDefault="001013D2" w:rsidP="00D81AC3">
            <w:pPr>
              <w:ind w:left="283"/>
              <w:jc w:val="both"/>
            </w:pPr>
            <w:r w:rsidRPr="00D81AC3">
              <w:t>1.30.</w:t>
            </w:r>
            <w:r w:rsidRPr="00D81AC3">
              <w:rPr>
                <w:b/>
              </w:rPr>
              <w:t xml:space="preserve"> IPCC Uputstva </w:t>
            </w:r>
            <w:r w:rsidRPr="00D81AC3">
              <w:t xml:space="preserve"> - Uputsvo  za nacionalne inventare gasova staklene bašte Međunarodnog  panela  okvirna  konvencija  ujedinjenih  nacije  o klimatskim promenama iz 2006. godine, uključujući ažuriranja iz 2019. godine, koje utvrđuju metodologije za procenu i izveštavanje o emisijama i apsorpcije GSB;</w:t>
            </w:r>
          </w:p>
          <w:p w14:paraId="59EFBB9C" w14:textId="77777777" w:rsidR="001013D2" w:rsidRPr="00D81AC3" w:rsidRDefault="001013D2" w:rsidP="00D81AC3">
            <w:pPr>
              <w:ind w:left="283"/>
              <w:jc w:val="both"/>
            </w:pPr>
          </w:p>
          <w:p w14:paraId="5CFD43CF" w14:textId="77777777" w:rsidR="001013D2" w:rsidRPr="00D81AC3" w:rsidRDefault="001013D2" w:rsidP="00D81AC3">
            <w:pPr>
              <w:ind w:left="283"/>
              <w:jc w:val="both"/>
            </w:pPr>
            <w:r w:rsidRPr="00D81AC3">
              <w:t>1.31.</w:t>
            </w:r>
            <w:r w:rsidRPr="00D81AC3">
              <w:rPr>
                <w:b/>
              </w:rPr>
              <w:t xml:space="preserve"> UNFCCC –</w:t>
            </w:r>
            <w:r w:rsidRPr="00D81AC3">
              <w:t xml:space="preserve"> Okvirna konvencija Ujedinjenih nacija o klimatskim promenama;</w:t>
            </w:r>
          </w:p>
          <w:p w14:paraId="7B1F4ADD" w14:textId="77777777" w:rsidR="001013D2" w:rsidRPr="00D81AC3" w:rsidRDefault="001013D2" w:rsidP="00D81AC3">
            <w:pPr>
              <w:ind w:left="283"/>
              <w:jc w:val="both"/>
              <w:rPr>
                <w:b/>
              </w:rPr>
            </w:pPr>
          </w:p>
          <w:p w14:paraId="7A880B59" w14:textId="77777777" w:rsidR="001013D2" w:rsidRPr="00D81AC3" w:rsidRDefault="001013D2" w:rsidP="00D81AC3">
            <w:pPr>
              <w:ind w:left="283"/>
              <w:jc w:val="both"/>
            </w:pPr>
            <w:r w:rsidRPr="00D81AC3">
              <w:t>1.32.</w:t>
            </w:r>
            <w:r w:rsidRPr="00D81AC3">
              <w:rPr>
                <w:b/>
              </w:rPr>
              <w:t xml:space="preserve"> LULUCF -</w:t>
            </w:r>
            <w:r w:rsidRPr="00D81AC3">
              <w:t xml:space="preserve"> Korišćenje zemljišta, promena korišćenja zemljišta i šumarstvo.</w:t>
            </w:r>
          </w:p>
          <w:p w14:paraId="50285A54" w14:textId="495BF762" w:rsidR="001013D2" w:rsidRDefault="001013D2" w:rsidP="00D81AC3">
            <w:pPr>
              <w:ind w:left="283"/>
              <w:jc w:val="both"/>
            </w:pPr>
          </w:p>
          <w:p w14:paraId="682E554C" w14:textId="77777777" w:rsidR="00D81AC3" w:rsidRPr="00D81AC3" w:rsidRDefault="00D81AC3" w:rsidP="00D81AC3">
            <w:pPr>
              <w:ind w:left="283"/>
              <w:jc w:val="both"/>
            </w:pPr>
          </w:p>
          <w:p w14:paraId="371E323E" w14:textId="77777777" w:rsidR="001013D2" w:rsidRPr="00D81AC3" w:rsidRDefault="001013D2" w:rsidP="00D81AC3">
            <w:pPr>
              <w:jc w:val="both"/>
            </w:pPr>
            <w:r w:rsidRPr="00D81AC3">
              <w:t>2. Termini i izrazi koji se koriste u ovom Administrativnom uputstvu imaju isto značenje kao što je definisano u Zakonu br. 08/L-250 o klimatskim promenama.</w:t>
            </w:r>
          </w:p>
          <w:p w14:paraId="1DAFE1CA" w14:textId="77777777" w:rsidR="001013D2" w:rsidRPr="00D81AC3" w:rsidRDefault="001013D2" w:rsidP="00D81AC3">
            <w:pPr>
              <w:ind w:left="283"/>
              <w:jc w:val="both"/>
            </w:pPr>
          </w:p>
          <w:p w14:paraId="7F75C8A9" w14:textId="77777777" w:rsidR="001013D2" w:rsidRPr="00D81AC3" w:rsidRDefault="001013D2" w:rsidP="00D81AC3">
            <w:pPr>
              <w:rPr>
                <w:b/>
              </w:rPr>
            </w:pPr>
            <w:r w:rsidRPr="00D81AC3">
              <w:rPr>
                <w:b/>
              </w:rPr>
              <w:t>POGLAVLJE II</w:t>
            </w:r>
          </w:p>
          <w:p w14:paraId="64A00A22" w14:textId="77777777" w:rsidR="001013D2" w:rsidRPr="00D81AC3" w:rsidRDefault="001013D2" w:rsidP="00D81AC3">
            <w:pPr>
              <w:rPr>
                <w:b/>
              </w:rPr>
            </w:pPr>
            <w:r w:rsidRPr="00D81AC3">
              <w:rPr>
                <w:b/>
              </w:rPr>
              <w:t>STRUKTURA I OBLIK NACIONALNOG INVENTARA GSB</w:t>
            </w:r>
          </w:p>
          <w:p w14:paraId="6AB1953D" w14:textId="77777777" w:rsidR="001013D2" w:rsidRPr="00D81AC3" w:rsidRDefault="001013D2" w:rsidP="00D81AC3">
            <w:pPr>
              <w:rPr>
                <w:b/>
              </w:rPr>
            </w:pPr>
          </w:p>
          <w:p w14:paraId="39B72BAA" w14:textId="77777777" w:rsidR="001013D2" w:rsidRPr="00D81AC3" w:rsidRDefault="001013D2" w:rsidP="00D81AC3">
            <w:pPr>
              <w:jc w:val="center"/>
              <w:rPr>
                <w:b/>
              </w:rPr>
            </w:pPr>
            <w:r w:rsidRPr="00D81AC3">
              <w:rPr>
                <w:b/>
              </w:rPr>
              <w:t>Član 4</w:t>
            </w:r>
          </w:p>
          <w:p w14:paraId="4312DED1" w14:textId="77777777" w:rsidR="001013D2" w:rsidRPr="00D81AC3" w:rsidRDefault="001013D2" w:rsidP="00D81AC3">
            <w:pPr>
              <w:jc w:val="center"/>
              <w:rPr>
                <w:b/>
              </w:rPr>
            </w:pPr>
            <w:r w:rsidRPr="00D81AC3">
              <w:rPr>
                <w:b/>
              </w:rPr>
              <w:t>Sadržaj Nacionalnog inventara GSB</w:t>
            </w:r>
          </w:p>
          <w:p w14:paraId="45FACB65" w14:textId="77777777" w:rsidR="001013D2" w:rsidRPr="00D81AC3" w:rsidRDefault="001013D2" w:rsidP="00D81AC3">
            <w:pPr>
              <w:jc w:val="center"/>
              <w:rPr>
                <w:b/>
              </w:rPr>
            </w:pPr>
          </w:p>
          <w:p w14:paraId="4159C8DE" w14:textId="77777777" w:rsidR="001013D2" w:rsidRPr="00D81AC3" w:rsidRDefault="001013D2" w:rsidP="00D81AC3">
            <w:pPr>
              <w:jc w:val="center"/>
              <w:rPr>
                <w:b/>
              </w:rPr>
            </w:pPr>
          </w:p>
          <w:p w14:paraId="2C7BCB0F" w14:textId="77777777" w:rsidR="001013D2" w:rsidRPr="00D81AC3" w:rsidRDefault="001013D2" w:rsidP="00D81AC3">
            <w:pPr>
              <w:jc w:val="both"/>
            </w:pPr>
            <w:r w:rsidRPr="00D81AC3">
              <w:t>1. Nacionalni inventar GSB:</w:t>
            </w:r>
          </w:p>
          <w:p w14:paraId="2429D332" w14:textId="0190DF0C" w:rsidR="001013D2" w:rsidRDefault="001013D2" w:rsidP="00D81AC3">
            <w:pPr>
              <w:jc w:val="both"/>
            </w:pPr>
          </w:p>
          <w:p w14:paraId="2DC97FEA" w14:textId="77777777" w:rsidR="00D81AC3" w:rsidRPr="00D81AC3" w:rsidRDefault="00D81AC3" w:rsidP="00D81AC3">
            <w:pPr>
              <w:jc w:val="both"/>
            </w:pPr>
          </w:p>
          <w:p w14:paraId="7397E959" w14:textId="77777777" w:rsidR="001013D2" w:rsidRPr="00D81AC3" w:rsidRDefault="001013D2" w:rsidP="00D81AC3">
            <w:pPr>
              <w:ind w:left="283"/>
              <w:jc w:val="both"/>
            </w:pPr>
            <w:r w:rsidRPr="00D81AC3">
              <w:t>1.1. Podatke o aktivnostima neophodnim za procenu emisija po izvorima i apsorpcije, u skladu sa uputstvima IPCC-a;</w:t>
            </w:r>
          </w:p>
          <w:p w14:paraId="25DFE06A" w14:textId="0AC41596" w:rsidR="001013D2" w:rsidRDefault="001013D2" w:rsidP="00D81AC3">
            <w:pPr>
              <w:ind w:left="283"/>
              <w:jc w:val="both"/>
            </w:pPr>
          </w:p>
          <w:p w14:paraId="1F7CD916" w14:textId="77777777" w:rsidR="00C13C49" w:rsidRPr="00D81AC3" w:rsidRDefault="00C13C49" w:rsidP="00D81AC3">
            <w:pPr>
              <w:ind w:left="283"/>
              <w:jc w:val="both"/>
            </w:pPr>
          </w:p>
          <w:p w14:paraId="18B0F756" w14:textId="77777777" w:rsidR="001013D2" w:rsidRPr="00D81AC3" w:rsidRDefault="001013D2" w:rsidP="00D81AC3">
            <w:pPr>
              <w:ind w:left="283"/>
              <w:jc w:val="both"/>
            </w:pPr>
            <w:r w:rsidRPr="00D81AC3">
              <w:t>1.2. Podatke o faktorima emisije koji se primenjuju za izračunavanje emisija, u skladu sa uputsvima  IPCC-a, nacionalne faktore emisije ili faktore emisije iz pojedinačnih izvora emisija gasova staklene bašte;</w:t>
            </w:r>
          </w:p>
          <w:p w14:paraId="580D53E4" w14:textId="77777777" w:rsidR="001013D2" w:rsidRPr="00D81AC3" w:rsidRDefault="001013D2" w:rsidP="00D81AC3">
            <w:pPr>
              <w:ind w:left="283"/>
              <w:jc w:val="both"/>
            </w:pPr>
          </w:p>
          <w:p w14:paraId="12582DC5" w14:textId="77777777" w:rsidR="001013D2" w:rsidRPr="00D81AC3" w:rsidRDefault="001013D2" w:rsidP="00D81AC3">
            <w:pPr>
              <w:ind w:left="283"/>
              <w:jc w:val="both"/>
            </w:pPr>
            <w:r w:rsidRPr="00D81AC3">
              <w:t>1.3. Podake o antropogenim emisijama gasova staklene bašte po izvorima i podatke o uklanjanjima, kao što sledi:</w:t>
            </w:r>
          </w:p>
          <w:p w14:paraId="08EAB0CF" w14:textId="77777777" w:rsidR="00E33990" w:rsidRDefault="00E33990" w:rsidP="00D81AC3">
            <w:pPr>
              <w:jc w:val="both"/>
            </w:pPr>
          </w:p>
          <w:p w14:paraId="5094AA13" w14:textId="31BDF019" w:rsidR="001013D2" w:rsidRPr="00C13C49" w:rsidRDefault="00C13C49" w:rsidP="00C13C49">
            <w:pPr>
              <w:ind w:left="283"/>
              <w:jc w:val="both"/>
            </w:pPr>
            <w:r>
              <w:t xml:space="preserve">1.3.1. </w:t>
            </w:r>
            <w:r w:rsidR="001013D2" w:rsidRPr="00C13C49">
              <w:t>podatke iz instalacija u skladu sa Zakonom br. 08/L-250 o klimatskim promenama;</w:t>
            </w:r>
          </w:p>
          <w:p w14:paraId="17A8AD6D" w14:textId="77777777" w:rsidR="00C13C49" w:rsidRDefault="00C13C49" w:rsidP="00C13C49">
            <w:pPr>
              <w:ind w:left="283"/>
              <w:jc w:val="both"/>
            </w:pPr>
          </w:p>
          <w:p w14:paraId="205950A3" w14:textId="23DDC40F" w:rsidR="001013D2" w:rsidRPr="00C13C49" w:rsidRDefault="00C13C49" w:rsidP="00C13C49">
            <w:pPr>
              <w:ind w:left="283"/>
              <w:jc w:val="both"/>
            </w:pPr>
            <w:r>
              <w:t xml:space="preserve">1.3.2. </w:t>
            </w:r>
            <w:r w:rsidR="001013D2" w:rsidRPr="00C13C49">
              <w:t>podatke iz sektora i kategorija IPCC-a, sagorevanje goriva i emisije oslobođene iz goriva, industrijske procese, LULUCF i upravljanje otpadom koji se javljaju godišnje.</w:t>
            </w:r>
          </w:p>
          <w:p w14:paraId="4D051F31" w14:textId="77777777" w:rsidR="00C13C49" w:rsidRPr="00D81AC3" w:rsidRDefault="00C13C49" w:rsidP="00C13C49">
            <w:pPr>
              <w:pStyle w:val="ListParagraph"/>
              <w:spacing w:after="0" w:line="240" w:lineRule="auto"/>
              <w:ind w:left="283"/>
              <w:jc w:val="both"/>
              <w:rPr>
                <w:rFonts w:ascii="Times New Roman" w:hAnsi="Times New Roman" w:cs="Times New Roman"/>
                <w:sz w:val="24"/>
                <w:szCs w:val="24"/>
              </w:rPr>
            </w:pPr>
          </w:p>
          <w:p w14:paraId="04092025" w14:textId="731EAECF" w:rsidR="001013D2" w:rsidRPr="00C13C49" w:rsidRDefault="00C13C49" w:rsidP="00C13C49">
            <w:pPr>
              <w:ind w:left="283"/>
              <w:jc w:val="both"/>
            </w:pPr>
            <w:r>
              <w:lastRenderedPageBreak/>
              <w:t xml:space="preserve">1.3.3. </w:t>
            </w:r>
            <w:r w:rsidR="001013D2" w:rsidRPr="00C13C49">
              <w:t>podatke iz izvora i uklanjanja i apsorpcije koja proizilaze iz LULUCF-a na teritoriji Republike Kosovo;</w:t>
            </w:r>
          </w:p>
          <w:p w14:paraId="6D22DB2B" w14:textId="01922E1A" w:rsidR="001013D2" w:rsidRDefault="001013D2" w:rsidP="00D81AC3">
            <w:pPr>
              <w:pStyle w:val="SecondlevelRK"/>
              <w:spacing w:before="0"/>
              <w:ind w:left="698" w:firstLine="0"/>
              <w:rPr>
                <w:rFonts w:eastAsia="Times New Roman"/>
                <w:b/>
              </w:rPr>
            </w:pPr>
          </w:p>
          <w:p w14:paraId="2864D306" w14:textId="77777777" w:rsidR="00E33990" w:rsidRPr="00D81AC3" w:rsidRDefault="00E33990" w:rsidP="00D81AC3">
            <w:pPr>
              <w:pStyle w:val="SecondlevelRK"/>
              <w:spacing w:before="0"/>
              <w:ind w:left="698" w:firstLine="0"/>
              <w:rPr>
                <w:rFonts w:eastAsia="Times New Roman"/>
                <w:b/>
              </w:rPr>
            </w:pPr>
          </w:p>
          <w:p w14:paraId="6D3EF582" w14:textId="77777777" w:rsidR="001013D2" w:rsidRPr="00D81AC3" w:rsidRDefault="001013D2" w:rsidP="00E33990">
            <w:pPr>
              <w:pStyle w:val="SecondlevelRK"/>
              <w:spacing w:before="0"/>
              <w:ind w:left="283" w:firstLine="0"/>
            </w:pPr>
            <w:r w:rsidRPr="00D81AC3">
              <w:t>1.4. Ostali podaci potrebni za izradu Nacionalnog izveštaja o inventaru emisija gasova staklene bašte, kao što sledi:</w:t>
            </w:r>
          </w:p>
          <w:p w14:paraId="235D63DB" w14:textId="77777777" w:rsidR="001013D2" w:rsidRPr="00D81AC3" w:rsidRDefault="001013D2" w:rsidP="00D81AC3">
            <w:pPr>
              <w:pStyle w:val="SecondlevelRK"/>
              <w:spacing w:before="0"/>
              <w:ind w:left="283"/>
            </w:pPr>
          </w:p>
          <w:p w14:paraId="0C36D019" w14:textId="70CFC810" w:rsidR="00E33990" w:rsidRDefault="00651F55" w:rsidP="00651F55">
            <w:pPr>
              <w:ind w:left="567"/>
              <w:jc w:val="both"/>
            </w:pPr>
            <w:r>
              <w:t xml:space="preserve">1.4.1. </w:t>
            </w:r>
            <w:r w:rsidR="001013D2" w:rsidRPr="00D81AC3">
              <w:t>podaci o antropogenim emisijama ugljen-monoksida (CO), sumpor-dioksida (SO₂), azot-oksida (NOₓ) i isparljivih organskih jedinjenja za teritoriju Republike Kosovo iz Inventara emisija zagađivača vazduha u skladu sa relevantnim Zakonom o zaštiti vazduha od zagađenja;</w:t>
            </w:r>
          </w:p>
          <w:p w14:paraId="427F0B82" w14:textId="092B5CE1" w:rsidR="00E33990" w:rsidRDefault="00E33990" w:rsidP="00651F55">
            <w:pPr>
              <w:ind w:left="567"/>
              <w:jc w:val="both"/>
            </w:pPr>
          </w:p>
          <w:p w14:paraId="5F96D4AA" w14:textId="77777777" w:rsidR="00E33990" w:rsidRDefault="00E33990" w:rsidP="00651F55">
            <w:pPr>
              <w:ind w:left="567"/>
              <w:jc w:val="both"/>
            </w:pPr>
          </w:p>
          <w:p w14:paraId="54B413D9" w14:textId="5C1CE908" w:rsidR="00E33990" w:rsidRDefault="00651F55" w:rsidP="00651F55">
            <w:pPr>
              <w:ind w:left="567"/>
              <w:jc w:val="both"/>
            </w:pPr>
            <w:r>
              <w:t xml:space="preserve">1.4.2. </w:t>
            </w:r>
            <w:r w:rsidR="001013D2" w:rsidRPr="00D81AC3">
              <w:t>podaci o preduzetim merama za poboljšanje procena Nacionalnog inventara emisija gasova staklene bašte;</w:t>
            </w:r>
          </w:p>
          <w:p w14:paraId="3231941A" w14:textId="77777777" w:rsidR="00651F55" w:rsidRDefault="00651F55" w:rsidP="00651F55">
            <w:pPr>
              <w:ind w:left="567"/>
              <w:jc w:val="both"/>
            </w:pPr>
          </w:p>
          <w:p w14:paraId="6F109D7C" w14:textId="77777777" w:rsidR="00651F55" w:rsidRDefault="00651F55" w:rsidP="00651F55">
            <w:pPr>
              <w:ind w:left="567"/>
              <w:jc w:val="both"/>
            </w:pPr>
          </w:p>
          <w:p w14:paraId="78039F3B" w14:textId="43CC1C26" w:rsidR="001013D2" w:rsidRDefault="00651F55" w:rsidP="00651F55">
            <w:pPr>
              <w:ind w:left="567"/>
              <w:jc w:val="both"/>
            </w:pPr>
            <w:r>
              <w:t xml:space="preserve">1.4.3. </w:t>
            </w:r>
            <w:r w:rsidR="001013D2" w:rsidRPr="00D81AC3">
              <w:t>podaci o rezultatima sprovedenih provera usklađenosti podataka za instalacije koji moraju biti u skladu sa verifikovanim emisijama gasova staklene bašte, a dostavljeni u skladu sa zahtevima Zakona br. 08/L-250 o klimatskim promenama;</w:t>
            </w:r>
          </w:p>
          <w:p w14:paraId="06180C5E" w14:textId="77777777" w:rsidR="00E33990" w:rsidRDefault="00E33990" w:rsidP="00651F55">
            <w:pPr>
              <w:ind w:left="567"/>
              <w:jc w:val="both"/>
            </w:pPr>
          </w:p>
          <w:p w14:paraId="72F79552" w14:textId="2F1C8097" w:rsidR="00E33990" w:rsidRDefault="00651F55" w:rsidP="00651F55">
            <w:pPr>
              <w:ind w:left="567"/>
              <w:jc w:val="both"/>
            </w:pPr>
            <w:r>
              <w:lastRenderedPageBreak/>
              <w:t xml:space="preserve">1.4.4. </w:t>
            </w:r>
            <w:r w:rsidR="001013D2" w:rsidRPr="00D81AC3">
              <w:t>podaci iz evidencije fluorovanih gasova staklene bašte, vođene u skladu sa relevantnim Zakonom o zaštiti vazduha od zagađenja;</w:t>
            </w:r>
          </w:p>
          <w:p w14:paraId="11327E6F" w14:textId="77777777" w:rsidR="00C13C49" w:rsidRDefault="00C13C49" w:rsidP="00651F55">
            <w:pPr>
              <w:ind w:left="567"/>
              <w:jc w:val="both"/>
            </w:pPr>
          </w:p>
          <w:p w14:paraId="44A1301F" w14:textId="1556D339" w:rsidR="001013D2" w:rsidRPr="00D81AC3" w:rsidRDefault="00651F55" w:rsidP="00651F55">
            <w:pPr>
              <w:ind w:left="567"/>
              <w:jc w:val="both"/>
            </w:pPr>
            <w:r>
              <w:t xml:space="preserve">1.4.5. </w:t>
            </w:r>
            <w:r w:rsidR="001013D2" w:rsidRPr="00D81AC3">
              <w:t>podaci iz energetskog sektora na osnovu kojih Agencija za statistiku Kosova priprema Energetski bilans Republike Kosovo.</w:t>
            </w:r>
          </w:p>
          <w:p w14:paraId="76BFEA4D" w14:textId="77777777" w:rsidR="001013D2" w:rsidRPr="00D81AC3" w:rsidRDefault="001013D2" w:rsidP="00D81AC3">
            <w:pPr>
              <w:pStyle w:val="SecondlevelRK"/>
              <w:spacing w:before="0"/>
              <w:ind w:left="283" w:firstLine="0"/>
            </w:pPr>
          </w:p>
          <w:p w14:paraId="3B8C9265" w14:textId="6F5EB4FB" w:rsidR="001013D2" w:rsidRDefault="001013D2" w:rsidP="00E33990">
            <w:pPr>
              <w:pStyle w:val="SecondlevelRK"/>
              <w:spacing w:before="0"/>
              <w:ind w:left="283" w:firstLine="0"/>
            </w:pPr>
            <w:r w:rsidRPr="00D81AC3">
              <w:t>1.5. Opis Nacionalnog sistema inventara gasova staklene bašte;</w:t>
            </w:r>
          </w:p>
          <w:p w14:paraId="1F51F147" w14:textId="77777777" w:rsidR="00E33990" w:rsidRPr="00D81AC3" w:rsidRDefault="00E33990" w:rsidP="00E33990">
            <w:pPr>
              <w:pStyle w:val="SecondlevelRK"/>
              <w:spacing w:before="0"/>
              <w:ind w:left="283" w:firstLine="0"/>
            </w:pPr>
          </w:p>
          <w:p w14:paraId="1AD90170" w14:textId="74772872" w:rsidR="001013D2" w:rsidRDefault="00E33990" w:rsidP="00E33990">
            <w:pPr>
              <w:pStyle w:val="SecondlevelRK"/>
              <w:spacing w:before="0"/>
              <w:ind w:left="283" w:firstLine="0"/>
            </w:pPr>
            <w:r>
              <w:t xml:space="preserve">1.6. </w:t>
            </w:r>
            <w:r w:rsidR="001013D2" w:rsidRPr="00D81AC3">
              <w:t>Informacije o obezbeđivanju kvaliteta, planovima kontrole kvaliteta podataka, proceni ukupne nesigurnosti i integriteta i drugim elementima Nacionalnog izveštaja o inventaru gasova staklene bašte.</w:t>
            </w:r>
          </w:p>
          <w:p w14:paraId="55B71523" w14:textId="77777777" w:rsidR="00E33990" w:rsidRPr="00D81AC3" w:rsidRDefault="00E33990" w:rsidP="00E33990">
            <w:pPr>
              <w:pStyle w:val="SecondlevelRK"/>
              <w:spacing w:before="0"/>
            </w:pPr>
          </w:p>
          <w:p w14:paraId="1218E9E0" w14:textId="77777777" w:rsidR="001013D2" w:rsidRPr="00D81AC3" w:rsidRDefault="001013D2" w:rsidP="00E33990">
            <w:pPr>
              <w:pStyle w:val="SecondlevelRK"/>
              <w:spacing w:before="0"/>
              <w:ind w:left="0" w:firstLine="0"/>
            </w:pPr>
            <w:r w:rsidRPr="00D81AC3">
              <w:t>2. U svrhu pripreme Nacionalnog inventara gasova staklene bašte, KAZŽS će razviti, sprovesti i kontinuirano unaprediti procedure i smernice neophodne za planiranje, pripremu i upravljanje Nacionalnim inventarom gasova staklene bašte.</w:t>
            </w:r>
          </w:p>
          <w:p w14:paraId="60D0F517" w14:textId="77777777" w:rsidR="001013D2" w:rsidRPr="00D81AC3" w:rsidRDefault="001013D2" w:rsidP="00E33990">
            <w:pPr>
              <w:pStyle w:val="SecondlevelRK"/>
              <w:spacing w:before="0"/>
              <w:ind w:left="0"/>
            </w:pPr>
          </w:p>
          <w:p w14:paraId="4B574E78" w14:textId="77777777" w:rsidR="001013D2" w:rsidRPr="00D81AC3" w:rsidRDefault="001013D2" w:rsidP="00E33990">
            <w:pPr>
              <w:pStyle w:val="SecondlevelRK"/>
              <w:spacing w:before="0"/>
              <w:ind w:left="0" w:firstLine="0"/>
            </w:pPr>
            <w:r w:rsidRPr="00D81AC3">
              <w:t xml:space="preserve">3. Procedure i uputssvta  utvrđene u stavu 2. ovog člana opisuju sve korake potrebne za pripremu Nacionalnog inventara gasova staklene bašte i Nacionalnog izveštaja o inventaru gasova staklene bašte, osiguravajući </w:t>
            </w:r>
            <w:r w:rsidRPr="00D81AC3">
              <w:lastRenderedPageBreak/>
              <w:t>usklađenost sa zahtevima ovog Administrativnog uputstva.</w:t>
            </w:r>
          </w:p>
          <w:p w14:paraId="6F6A26A3" w14:textId="77777777" w:rsidR="001013D2" w:rsidRPr="00D81AC3" w:rsidRDefault="001013D2" w:rsidP="00D81AC3">
            <w:pPr>
              <w:pStyle w:val="SecondlevelRK"/>
              <w:spacing w:before="0"/>
              <w:ind w:left="283"/>
              <w:jc w:val="left"/>
            </w:pPr>
          </w:p>
          <w:p w14:paraId="56591B46" w14:textId="77777777" w:rsidR="001013D2" w:rsidRPr="00D81AC3" w:rsidRDefault="001013D2" w:rsidP="00E33990">
            <w:pPr>
              <w:pStyle w:val="SecondlevelRK"/>
              <w:spacing w:before="0"/>
              <w:ind w:left="0" w:firstLine="0"/>
            </w:pPr>
            <w:r w:rsidRPr="00D81AC3">
              <w:t>4. Završene procedure i uputstva  utvrđene u stavu 2. ovog člana biće dostavljene nadležnom Odeljenju za zaštitu životne sredine za razmatranje  i odobrenje.</w:t>
            </w:r>
          </w:p>
          <w:p w14:paraId="3378212D" w14:textId="77777777" w:rsidR="001013D2" w:rsidRPr="00D81AC3" w:rsidRDefault="001013D2" w:rsidP="00D81AC3">
            <w:pPr>
              <w:pStyle w:val="SecondlevelRK"/>
              <w:spacing w:before="0"/>
              <w:ind w:left="0" w:firstLine="0"/>
            </w:pPr>
          </w:p>
          <w:p w14:paraId="229D7F89" w14:textId="77777777" w:rsidR="001013D2" w:rsidRPr="00D81AC3" w:rsidRDefault="001013D2" w:rsidP="00D81AC3">
            <w:pPr>
              <w:pStyle w:val="SecondlevelRK"/>
              <w:spacing w:before="0"/>
              <w:ind w:left="567" w:firstLine="0"/>
            </w:pPr>
          </w:p>
          <w:p w14:paraId="1D381AF1" w14:textId="77777777" w:rsidR="001013D2" w:rsidRPr="00D81AC3" w:rsidRDefault="001013D2" w:rsidP="00D81AC3">
            <w:pPr>
              <w:pStyle w:val="SecondlevelRK"/>
              <w:spacing w:before="0"/>
              <w:ind w:left="283"/>
              <w:jc w:val="center"/>
              <w:rPr>
                <w:b/>
              </w:rPr>
            </w:pPr>
            <w:r w:rsidRPr="00D81AC3">
              <w:rPr>
                <w:b/>
              </w:rPr>
              <w:t>Član 5</w:t>
            </w:r>
          </w:p>
          <w:p w14:paraId="0C6E4940" w14:textId="77777777" w:rsidR="001013D2" w:rsidRPr="00D81AC3" w:rsidRDefault="001013D2" w:rsidP="00D81AC3">
            <w:pPr>
              <w:pStyle w:val="SecondlevelRK"/>
              <w:spacing w:before="0"/>
              <w:ind w:left="283"/>
              <w:jc w:val="center"/>
              <w:rPr>
                <w:b/>
              </w:rPr>
            </w:pPr>
            <w:r w:rsidRPr="00D81AC3">
              <w:rPr>
                <w:b/>
              </w:rPr>
              <w:t>Uputstva  za izradu Nacionalnog inventara gasova staklene bašte</w:t>
            </w:r>
          </w:p>
          <w:p w14:paraId="7DFCCA7A" w14:textId="77777777" w:rsidR="001013D2" w:rsidRPr="00D81AC3" w:rsidRDefault="001013D2" w:rsidP="00E33990">
            <w:pPr>
              <w:pStyle w:val="SecondlevelRK"/>
              <w:spacing w:before="0"/>
              <w:ind w:left="436"/>
            </w:pPr>
          </w:p>
          <w:p w14:paraId="65F0AD4B" w14:textId="1285C9D4" w:rsidR="001013D2" w:rsidRDefault="001013D2" w:rsidP="00E33990">
            <w:pPr>
              <w:pStyle w:val="SecondlevelRK"/>
              <w:spacing w:before="0"/>
              <w:ind w:left="0" w:firstLine="0"/>
            </w:pPr>
            <w:r w:rsidRPr="00D81AC3">
              <w:t>1. KAZŽS će pripremiti Nacionalni inventar gasova staklene bašte u skladu sa:</w:t>
            </w:r>
          </w:p>
          <w:p w14:paraId="319C79D2" w14:textId="77777777" w:rsidR="00E33990" w:rsidRPr="00D81AC3" w:rsidRDefault="00E33990" w:rsidP="00E33990">
            <w:pPr>
              <w:pStyle w:val="SecondlevelRK"/>
              <w:spacing w:before="0"/>
              <w:ind w:left="436"/>
            </w:pPr>
          </w:p>
          <w:p w14:paraId="5D350391" w14:textId="18931E89" w:rsidR="001013D2" w:rsidRDefault="001013D2" w:rsidP="00E83C83">
            <w:pPr>
              <w:pStyle w:val="SecondlevelRK"/>
              <w:spacing w:before="0"/>
              <w:ind w:left="283" w:firstLine="0"/>
            </w:pPr>
            <w:r w:rsidRPr="00D81AC3">
              <w:t>1.1. IPCC uputstva  za nacionalne inventare gasova staklene bašte;</w:t>
            </w:r>
          </w:p>
          <w:p w14:paraId="5F072A3C" w14:textId="3E01FF54" w:rsidR="00E83C83" w:rsidRDefault="00E83C83" w:rsidP="00E83C83">
            <w:pPr>
              <w:pStyle w:val="SecondlevelRK"/>
              <w:spacing w:before="0"/>
              <w:ind w:left="283" w:firstLine="0"/>
            </w:pPr>
          </w:p>
          <w:p w14:paraId="55D6AC0A" w14:textId="77777777" w:rsidR="001013D2" w:rsidRPr="00D81AC3" w:rsidRDefault="001013D2" w:rsidP="00E83C83">
            <w:pPr>
              <w:pStyle w:val="SecondlevelRK"/>
              <w:spacing w:before="0"/>
              <w:ind w:left="283" w:firstLine="0"/>
            </w:pPr>
            <w:r w:rsidRPr="00D81AC3">
              <w:t>1.2. Dobre prakse i upravljanje neizvesnošću u nacionalnim inventarima gasova staklene bašte;</w:t>
            </w:r>
          </w:p>
          <w:p w14:paraId="6CAC244F" w14:textId="77777777" w:rsidR="00E83C83" w:rsidRDefault="00E83C83" w:rsidP="00E83C83">
            <w:pPr>
              <w:pStyle w:val="SecondlevelRK"/>
              <w:spacing w:before="0"/>
              <w:ind w:left="283"/>
            </w:pPr>
          </w:p>
          <w:p w14:paraId="2792D7B9" w14:textId="560DDB8A" w:rsidR="001013D2" w:rsidRPr="00D81AC3" w:rsidRDefault="001013D2" w:rsidP="00E83C83">
            <w:pPr>
              <w:pStyle w:val="SecondlevelRK"/>
              <w:spacing w:before="0"/>
              <w:ind w:left="283" w:firstLine="0"/>
            </w:pPr>
            <w:r w:rsidRPr="00D81AC3">
              <w:t>1.3. Dobre prakse za sektor LULUCF;</w:t>
            </w:r>
          </w:p>
          <w:p w14:paraId="542CCD88" w14:textId="3713240C" w:rsidR="00E83C83" w:rsidRDefault="00E83C83" w:rsidP="00E83C83">
            <w:pPr>
              <w:pStyle w:val="SecondlevelRK"/>
              <w:spacing w:before="0"/>
              <w:ind w:left="283" w:firstLine="0"/>
            </w:pPr>
          </w:p>
          <w:p w14:paraId="745AA969" w14:textId="77777777" w:rsidR="00E83C83" w:rsidRDefault="00E83C83" w:rsidP="00E83C83">
            <w:pPr>
              <w:pStyle w:val="SecondlevelRK"/>
              <w:spacing w:before="0"/>
              <w:ind w:left="283" w:firstLine="0"/>
            </w:pPr>
          </w:p>
          <w:p w14:paraId="476A90C0" w14:textId="5346062F" w:rsidR="001013D2" w:rsidRPr="00D81AC3" w:rsidRDefault="001013D2" w:rsidP="00E83C83">
            <w:pPr>
              <w:pStyle w:val="SecondlevelRK"/>
              <w:spacing w:before="0"/>
              <w:ind w:left="283" w:firstLine="0"/>
            </w:pPr>
            <w:r w:rsidRPr="00D81AC3">
              <w:t>1.4. Modaliteti, procedure i standardne uputstva;</w:t>
            </w:r>
          </w:p>
          <w:p w14:paraId="34A03B16" w14:textId="77777777" w:rsidR="00E83C83" w:rsidRDefault="00E83C83" w:rsidP="00E83C83">
            <w:pPr>
              <w:pStyle w:val="SecondlevelRK"/>
              <w:spacing w:before="0"/>
              <w:ind w:left="283" w:firstLine="0"/>
            </w:pPr>
          </w:p>
          <w:p w14:paraId="5E3FE699" w14:textId="5B2EFCAC" w:rsidR="001013D2" w:rsidRPr="00D81AC3" w:rsidRDefault="001013D2" w:rsidP="00E83C83">
            <w:pPr>
              <w:pStyle w:val="SecondlevelRK"/>
              <w:spacing w:before="0"/>
              <w:ind w:left="283" w:firstLine="0"/>
            </w:pPr>
            <w:r w:rsidRPr="00D81AC3">
              <w:t>1.5. Uputstva za operacionalizaciju Popoljšanog  okvira transparentnosti;</w:t>
            </w:r>
          </w:p>
          <w:p w14:paraId="5958101D" w14:textId="77777777" w:rsidR="00E83C83" w:rsidRDefault="00E83C83" w:rsidP="00E83C83">
            <w:pPr>
              <w:pStyle w:val="SecondlevelRK"/>
              <w:spacing w:before="0"/>
              <w:ind w:left="0" w:firstLine="0"/>
            </w:pPr>
          </w:p>
          <w:p w14:paraId="547E550C" w14:textId="7428B942" w:rsidR="001013D2" w:rsidRPr="00D81AC3" w:rsidRDefault="001013D2" w:rsidP="00E83C83">
            <w:pPr>
              <w:pStyle w:val="SecondlevelRK"/>
              <w:spacing w:before="0"/>
              <w:ind w:left="283" w:firstLine="0"/>
            </w:pPr>
            <w:r w:rsidRPr="00D81AC3">
              <w:lastRenderedPageBreak/>
              <w:t>1.6. Dodatna uputstva u vezi sa izveštavanjem o merama za ublažavanje klimatskih promena.</w:t>
            </w:r>
          </w:p>
          <w:p w14:paraId="0D91828E" w14:textId="77777777" w:rsidR="001013D2" w:rsidRPr="00D81AC3" w:rsidRDefault="001013D2" w:rsidP="00D81AC3">
            <w:pPr>
              <w:pStyle w:val="SecondlevelRK"/>
              <w:spacing w:before="0"/>
              <w:ind w:left="0" w:firstLine="0"/>
            </w:pPr>
          </w:p>
          <w:p w14:paraId="224A4938" w14:textId="77777777" w:rsidR="001013D2" w:rsidRPr="00D81AC3" w:rsidRDefault="001013D2" w:rsidP="00D81AC3">
            <w:pPr>
              <w:pStyle w:val="SecondlevelRK"/>
              <w:spacing w:before="0"/>
              <w:ind w:left="0" w:firstLine="0"/>
            </w:pPr>
            <w:r w:rsidRPr="00D81AC3">
              <w:t>2. Prilikom izveštavanja o emisijama i uklanjanjima gasova staklene bašte, KAZŽS će koristiti   ZTI za elektronsko izveštavanje o informacijama u Nacionalnim izveštajima o inventaru antropogenih emisija po izvorima i apsorpcije.</w:t>
            </w:r>
          </w:p>
          <w:p w14:paraId="16E7B5B3" w14:textId="77777777" w:rsidR="001013D2" w:rsidRPr="00D81AC3" w:rsidRDefault="001013D2" w:rsidP="00D81AC3">
            <w:pPr>
              <w:pStyle w:val="SecondlevelRK"/>
              <w:spacing w:before="0"/>
              <w:ind w:left="283" w:firstLine="0"/>
            </w:pPr>
          </w:p>
          <w:p w14:paraId="3011B136" w14:textId="77777777" w:rsidR="001013D2" w:rsidRPr="00D81AC3" w:rsidRDefault="001013D2" w:rsidP="00D81AC3">
            <w:pPr>
              <w:jc w:val="center"/>
              <w:rPr>
                <w:b/>
              </w:rPr>
            </w:pPr>
            <w:r w:rsidRPr="00D81AC3">
              <w:rPr>
                <w:b/>
              </w:rPr>
              <w:t>Član 6</w:t>
            </w:r>
          </w:p>
          <w:p w14:paraId="31C8408E" w14:textId="77777777" w:rsidR="001013D2" w:rsidRPr="00D81AC3" w:rsidRDefault="001013D2" w:rsidP="00D81AC3">
            <w:pPr>
              <w:jc w:val="center"/>
              <w:rPr>
                <w:b/>
              </w:rPr>
            </w:pPr>
            <w:r w:rsidRPr="00D81AC3">
              <w:rPr>
                <w:b/>
              </w:rPr>
              <w:t>Planiranje Nacionalnog inventara gasova staklene bašte</w:t>
            </w:r>
          </w:p>
          <w:p w14:paraId="6A615C8D" w14:textId="77777777" w:rsidR="001013D2" w:rsidRPr="00D81AC3" w:rsidRDefault="001013D2" w:rsidP="00D81AC3">
            <w:pPr>
              <w:jc w:val="center"/>
              <w:rPr>
                <w:b/>
              </w:rPr>
            </w:pPr>
          </w:p>
          <w:p w14:paraId="34288CAD" w14:textId="77777777" w:rsidR="001013D2" w:rsidRPr="00D81AC3" w:rsidRDefault="001013D2" w:rsidP="00E83C83">
            <w:pPr>
              <w:jc w:val="both"/>
            </w:pPr>
            <w:r w:rsidRPr="00D81AC3">
              <w:t>1. Tokom procesa planiranja Nacionalnog inventara gasova staklene bašte, KAZŽS će:</w:t>
            </w:r>
          </w:p>
          <w:p w14:paraId="12A9A191" w14:textId="77777777" w:rsidR="001013D2" w:rsidRPr="00D81AC3" w:rsidRDefault="001013D2" w:rsidP="00E83C83">
            <w:pPr>
              <w:jc w:val="both"/>
            </w:pPr>
          </w:p>
          <w:p w14:paraId="10A7ED8D" w14:textId="77777777" w:rsidR="001013D2" w:rsidRPr="00D81AC3" w:rsidRDefault="001013D2" w:rsidP="00E83C83">
            <w:pPr>
              <w:ind w:left="283"/>
              <w:jc w:val="both"/>
            </w:pPr>
            <w:r w:rsidRPr="00D81AC3">
              <w:t>1.1. Obezbediti sopstvene poštanske i elektronske adrese za zvaničnu komunikaciju;</w:t>
            </w:r>
          </w:p>
          <w:p w14:paraId="155104B4" w14:textId="77777777" w:rsidR="001013D2" w:rsidRPr="00D81AC3" w:rsidRDefault="001013D2" w:rsidP="00E83C83">
            <w:pPr>
              <w:ind w:left="283"/>
              <w:jc w:val="both"/>
            </w:pPr>
          </w:p>
          <w:p w14:paraId="602E35FF" w14:textId="77777777" w:rsidR="001013D2" w:rsidRPr="00D81AC3" w:rsidRDefault="001013D2" w:rsidP="00E83C83">
            <w:pPr>
              <w:ind w:left="283"/>
              <w:jc w:val="both"/>
            </w:pPr>
            <w:r w:rsidRPr="00D81AC3">
              <w:t>1.2. Definisati i dodeliti jasne odgovornosti za razvoj Nacionalnog inventara gasova staklene bašte, uključujući: izbor metodologija, prikupljanje podataka, posebno podataka o aktivnostima i faktorima emisije od statističkih službi i drugih subjekata, njihovu obradu i arhiviranje, kao i kontrolu i osiguranje kvaliteta;</w:t>
            </w:r>
          </w:p>
          <w:p w14:paraId="67DA51D9" w14:textId="77777777" w:rsidR="001013D2" w:rsidRPr="00D81AC3" w:rsidRDefault="001013D2" w:rsidP="00E83C83">
            <w:pPr>
              <w:jc w:val="both"/>
            </w:pPr>
          </w:p>
          <w:p w14:paraId="3D82E659" w14:textId="77777777" w:rsidR="001013D2" w:rsidRPr="00D81AC3" w:rsidRDefault="001013D2" w:rsidP="00E83C83">
            <w:pPr>
              <w:ind w:left="283"/>
              <w:jc w:val="both"/>
            </w:pPr>
            <w:r w:rsidRPr="00D81AC3">
              <w:lastRenderedPageBreak/>
              <w:t>1.3. Razviti i sprovesti Plan za obezbeđivanje i kontrolu kvaliteta Nacionalnog inventara gasova staklene bašte, koji opisuje procedure kontrole kvaliteta koje će se primenjivati tokom razvoja Nacionalnog inventara gasova staklene bašte, opšte obezbeđivanje kvaliteta i postavljanje ciljeva kvaliteta;</w:t>
            </w:r>
          </w:p>
          <w:p w14:paraId="61CBA91D" w14:textId="77777777" w:rsidR="001013D2" w:rsidRPr="00D81AC3" w:rsidRDefault="001013D2" w:rsidP="00E83C83">
            <w:pPr>
              <w:ind w:left="283"/>
              <w:jc w:val="both"/>
            </w:pPr>
          </w:p>
          <w:p w14:paraId="5D23B3FF" w14:textId="77777777" w:rsidR="001013D2" w:rsidRPr="00D81AC3" w:rsidRDefault="001013D2" w:rsidP="00E83C83">
            <w:pPr>
              <w:ind w:left="283"/>
              <w:jc w:val="both"/>
            </w:pPr>
            <w:r w:rsidRPr="00D81AC3">
              <w:t>1.4. Obezbeđivati uspostavljanje procedura za formalni pregled i odobravanje Nacionalnog inventara gasova staklene bašte, uključujući sva potrebna ponovna izračunavanja pre podnošenja, kao i odgovaranje na pitanja koja se mogu pojaviti tokom procesa pregleda;</w:t>
            </w:r>
          </w:p>
          <w:p w14:paraId="3DBD1E25" w14:textId="77777777" w:rsidR="001013D2" w:rsidRPr="00D81AC3" w:rsidRDefault="001013D2" w:rsidP="00E83C83">
            <w:pPr>
              <w:ind w:left="283"/>
              <w:jc w:val="both"/>
            </w:pPr>
          </w:p>
          <w:p w14:paraId="1B3A497C" w14:textId="77777777" w:rsidR="001013D2" w:rsidRPr="00D81AC3" w:rsidRDefault="001013D2" w:rsidP="00E83C83">
            <w:pPr>
              <w:ind w:left="283"/>
              <w:jc w:val="both"/>
            </w:pPr>
            <w:r w:rsidRPr="00D81AC3">
              <w:t>1.5. Obezbeđivati kontinuirano poboljšanje inventara gasova staklene bašte.</w:t>
            </w:r>
          </w:p>
          <w:p w14:paraId="2621DDEF" w14:textId="77777777" w:rsidR="001013D2" w:rsidRPr="00D81AC3" w:rsidRDefault="001013D2" w:rsidP="00D81AC3">
            <w:pPr>
              <w:jc w:val="center"/>
              <w:rPr>
                <w:b/>
              </w:rPr>
            </w:pPr>
          </w:p>
          <w:p w14:paraId="7D218B9F" w14:textId="77777777" w:rsidR="001013D2" w:rsidRPr="00D81AC3" w:rsidRDefault="001013D2" w:rsidP="00D81AC3">
            <w:pPr>
              <w:jc w:val="center"/>
              <w:rPr>
                <w:b/>
              </w:rPr>
            </w:pPr>
            <w:r w:rsidRPr="00D81AC3">
              <w:rPr>
                <w:b/>
              </w:rPr>
              <w:t>Član 7</w:t>
            </w:r>
          </w:p>
          <w:p w14:paraId="0AF640E9" w14:textId="77777777" w:rsidR="001013D2" w:rsidRPr="00D81AC3" w:rsidRDefault="001013D2" w:rsidP="00D81AC3">
            <w:pPr>
              <w:jc w:val="center"/>
              <w:rPr>
                <w:b/>
              </w:rPr>
            </w:pPr>
            <w:r w:rsidRPr="00D81AC3">
              <w:rPr>
                <w:b/>
              </w:rPr>
              <w:t>Priprema Nacionalnog inventara gasova staklene bašte</w:t>
            </w:r>
          </w:p>
          <w:p w14:paraId="2424DEB9" w14:textId="77777777" w:rsidR="001013D2" w:rsidRPr="00D81AC3" w:rsidRDefault="001013D2" w:rsidP="00D81AC3">
            <w:pPr>
              <w:jc w:val="center"/>
              <w:rPr>
                <w:b/>
              </w:rPr>
            </w:pPr>
          </w:p>
          <w:p w14:paraId="35811BE6" w14:textId="77777777" w:rsidR="001013D2" w:rsidRPr="00D81AC3" w:rsidRDefault="001013D2" w:rsidP="00E03C29">
            <w:pPr>
              <w:jc w:val="both"/>
            </w:pPr>
            <w:r w:rsidRPr="00D81AC3">
              <w:t>1. U skladu sa  uputsvima  za Nacionalni inventar gasova staklene bašte utvrđenim u članu 5 ovog Administrativnog uputstva, KAZŽS:</w:t>
            </w:r>
          </w:p>
          <w:p w14:paraId="35182557" w14:textId="77777777" w:rsidR="001013D2" w:rsidRPr="00D81AC3" w:rsidRDefault="001013D2" w:rsidP="00D81AC3">
            <w:pPr>
              <w:jc w:val="center"/>
            </w:pPr>
          </w:p>
          <w:p w14:paraId="7A5D4BD3" w14:textId="77777777" w:rsidR="001013D2" w:rsidRPr="00D81AC3" w:rsidRDefault="001013D2" w:rsidP="00E83C83">
            <w:pPr>
              <w:ind w:left="283"/>
              <w:jc w:val="both"/>
            </w:pPr>
            <w:r w:rsidRPr="00D81AC3">
              <w:t xml:space="preserve">1.1. Identifikuje ključne kategorije i priprema procene primenom odgovarajućih </w:t>
            </w:r>
            <w:r w:rsidRPr="00D81AC3">
              <w:lastRenderedPageBreak/>
              <w:t>metoda za procenu emisija i uklanjanja iz ključnih kategorija;</w:t>
            </w:r>
          </w:p>
          <w:p w14:paraId="6832D9F5" w14:textId="77777777" w:rsidR="001013D2" w:rsidRPr="00D81AC3" w:rsidRDefault="001013D2" w:rsidP="00E83C83">
            <w:pPr>
              <w:ind w:left="283"/>
              <w:jc w:val="both"/>
            </w:pPr>
          </w:p>
          <w:p w14:paraId="01E07309" w14:textId="77777777" w:rsidR="001013D2" w:rsidRPr="00D81AC3" w:rsidRDefault="001013D2" w:rsidP="00E83C83">
            <w:pPr>
              <w:ind w:left="283"/>
              <w:jc w:val="both"/>
            </w:pPr>
            <w:r w:rsidRPr="00D81AC3">
              <w:t>1.2. Prikuplja dovoljno podataka o aktivnostima, informacijama o procesu i faktorima emisije neophodnim za podršku odabranim metodama za procenu antropogenih emisija gasova staklene bašte po izvoru i uklanjanja  sa apsorpacije;</w:t>
            </w:r>
          </w:p>
          <w:p w14:paraId="303EA83A" w14:textId="77777777" w:rsidR="00651F55" w:rsidRDefault="00651F55" w:rsidP="00E83C83">
            <w:pPr>
              <w:ind w:left="283"/>
              <w:jc w:val="both"/>
            </w:pPr>
          </w:p>
          <w:p w14:paraId="78465173" w14:textId="77777777" w:rsidR="00651F55" w:rsidRDefault="00651F55" w:rsidP="00E83C83">
            <w:pPr>
              <w:ind w:left="283"/>
              <w:jc w:val="both"/>
            </w:pPr>
          </w:p>
          <w:p w14:paraId="7EC5C839" w14:textId="45EB8B28" w:rsidR="001013D2" w:rsidRPr="00D81AC3" w:rsidRDefault="001013D2" w:rsidP="00E83C83">
            <w:pPr>
              <w:ind w:left="283"/>
              <w:jc w:val="both"/>
            </w:pPr>
            <w:r w:rsidRPr="00D81AC3">
              <w:t>1.3.  Izvršava   kvantitativnu procenu  nesigurnosti Nacionalnog inventara gasova staklene bašte za svaku kategoriju i za Nacionalni inventar gasova staklene bašte u celini i priprema ponovne proračune prethodno dostavljenih procena antropogenih emisija gasova staklene bašte po izvoru i uklanjanja sa apsorpacijem ;</w:t>
            </w:r>
          </w:p>
          <w:p w14:paraId="049F3383" w14:textId="77777777" w:rsidR="001013D2" w:rsidRPr="00D81AC3" w:rsidRDefault="001013D2" w:rsidP="00E83C83">
            <w:pPr>
              <w:ind w:left="283"/>
              <w:jc w:val="both"/>
            </w:pPr>
          </w:p>
          <w:p w14:paraId="6A87E55B" w14:textId="77777777" w:rsidR="001013D2" w:rsidRPr="00D81AC3" w:rsidRDefault="001013D2" w:rsidP="00E83C83">
            <w:pPr>
              <w:ind w:left="283"/>
              <w:jc w:val="both"/>
            </w:pPr>
            <w:r w:rsidRPr="00D81AC3">
              <w:t>1.4. Sastavlja Nacionalni inventar gasova staklene bašte i sprovodi opšte procedure za kontrolu kvaliteta Nacionalnog inventara gasova staklene bašte u skladu sa Planom za obezbeđivanje i kontrolu kvaliteta.</w:t>
            </w:r>
          </w:p>
          <w:p w14:paraId="7A76B9CF" w14:textId="77777777" w:rsidR="001013D2" w:rsidRPr="00D81AC3" w:rsidRDefault="001013D2" w:rsidP="00D81AC3">
            <w:pPr>
              <w:pStyle w:val="SecondlevelRK"/>
              <w:spacing w:before="0"/>
              <w:ind w:left="0" w:firstLine="0"/>
            </w:pPr>
          </w:p>
          <w:p w14:paraId="55BBA926" w14:textId="15C0A72C" w:rsidR="001013D2" w:rsidRDefault="001013D2" w:rsidP="00E83C83">
            <w:pPr>
              <w:pStyle w:val="firstLevelRK"/>
              <w:spacing w:before="0" w:after="0" w:afterAutospacing="0"/>
              <w:ind w:left="0" w:firstLine="0"/>
              <w:rPr>
                <w:szCs w:val="24"/>
              </w:rPr>
            </w:pPr>
            <w:r w:rsidRPr="00D81AC3">
              <w:rPr>
                <w:szCs w:val="24"/>
              </w:rPr>
              <w:t>2. Tokom pripreme Nacionalnog inventara gasova staklene bašte, KAZŽS:</w:t>
            </w:r>
          </w:p>
          <w:p w14:paraId="1ADA08AC" w14:textId="77777777" w:rsidR="00E83C83" w:rsidRPr="00D81AC3" w:rsidRDefault="00E83C83" w:rsidP="00E83C83">
            <w:pPr>
              <w:pStyle w:val="firstLevelRK"/>
              <w:spacing w:before="0" w:after="0" w:afterAutospacing="0"/>
              <w:ind w:left="0" w:firstLine="0"/>
              <w:rPr>
                <w:szCs w:val="24"/>
              </w:rPr>
            </w:pPr>
          </w:p>
          <w:p w14:paraId="1B550135" w14:textId="77777777" w:rsidR="001013D2" w:rsidRPr="00D81AC3" w:rsidRDefault="001013D2" w:rsidP="00E83C83">
            <w:pPr>
              <w:pStyle w:val="firstLevelRK"/>
              <w:spacing w:before="0" w:after="0" w:afterAutospacing="0"/>
              <w:ind w:left="283" w:firstLine="0"/>
              <w:rPr>
                <w:szCs w:val="24"/>
              </w:rPr>
            </w:pPr>
            <w:r w:rsidRPr="00D81AC3">
              <w:rPr>
                <w:szCs w:val="24"/>
              </w:rPr>
              <w:t xml:space="preserve">2.1. Sprovodi specifične procedure kontrole kvaliteta za ključne kategorije i za pojedinačne kategorije gde je došlo do </w:t>
            </w:r>
            <w:r w:rsidRPr="00D81AC3">
              <w:rPr>
                <w:szCs w:val="24"/>
              </w:rPr>
              <w:lastRenderedPageBreak/>
              <w:t>značajnih metodoloških i/ili revizija podataka, u skladu sa uputsvima za nacionalni inventar gasova staklene bašte;</w:t>
            </w:r>
          </w:p>
          <w:p w14:paraId="3B56B246" w14:textId="44B94616" w:rsidR="00E83C83" w:rsidRDefault="00E83C83" w:rsidP="00E83C83">
            <w:pPr>
              <w:pStyle w:val="firstLevelRK"/>
              <w:spacing w:before="0" w:after="0" w:afterAutospacing="0"/>
              <w:ind w:left="283" w:firstLine="0"/>
              <w:rPr>
                <w:szCs w:val="24"/>
              </w:rPr>
            </w:pPr>
          </w:p>
          <w:p w14:paraId="12C28526" w14:textId="77777777" w:rsidR="00E83C83" w:rsidRDefault="00E83C83" w:rsidP="00E83C83">
            <w:pPr>
              <w:pStyle w:val="firstLevelRK"/>
              <w:spacing w:before="0" w:after="0" w:afterAutospacing="0"/>
              <w:ind w:left="283" w:firstLine="0"/>
              <w:rPr>
                <w:szCs w:val="24"/>
              </w:rPr>
            </w:pPr>
          </w:p>
          <w:p w14:paraId="271BFF09" w14:textId="4EF8D6D6" w:rsidR="001013D2" w:rsidRPr="00D81AC3" w:rsidRDefault="001013D2" w:rsidP="00E83C83">
            <w:pPr>
              <w:pStyle w:val="firstLevelRK"/>
              <w:spacing w:before="0" w:after="0" w:afterAutospacing="0"/>
              <w:ind w:left="283" w:firstLine="0"/>
              <w:rPr>
                <w:szCs w:val="24"/>
              </w:rPr>
            </w:pPr>
            <w:r w:rsidRPr="00D81AC3">
              <w:rPr>
                <w:szCs w:val="24"/>
              </w:rPr>
              <w:t>2.2. Obezbeđuje razmatranje  Nacionalnog inventara gasova staklene bašte od strane nezavisne treće strane ili od strane osoblja koje nije uključeno u njegov razvoj, pre zvaničnog podnošenja</w:t>
            </w:r>
          </w:p>
          <w:p w14:paraId="095BBE00" w14:textId="77777777" w:rsidR="00E83C83" w:rsidRDefault="00E83C83" w:rsidP="00E83C83">
            <w:pPr>
              <w:pStyle w:val="firstLevelRK"/>
              <w:spacing w:before="0" w:after="0" w:afterAutospacing="0"/>
              <w:ind w:left="283" w:firstLine="0"/>
              <w:rPr>
                <w:szCs w:val="24"/>
              </w:rPr>
            </w:pPr>
          </w:p>
          <w:p w14:paraId="7813B942" w14:textId="02AB86B7" w:rsidR="001013D2" w:rsidRPr="00D81AC3" w:rsidRDefault="001013D2" w:rsidP="00E83C83">
            <w:pPr>
              <w:pStyle w:val="firstLevelRK"/>
              <w:spacing w:before="0" w:after="0" w:afterAutospacing="0"/>
              <w:ind w:left="283" w:firstLine="0"/>
              <w:rPr>
                <w:szCs w:val="24"/>
              </w:rPr>
            </w:pPr>
            <w:r w:rsidRPr="00D81AC3">
              <w:rPr>
                <w:szCs w:val="24"/>
              </w:rPr>
              <w:t>2.3. Pruža širi pregled za ključne kategorije i kategorije gde je došlo do značajnih promena u metodama;</w:t>
            </w:r>
          </w:p>
          <w:p w14:paraId="512D9CB6" w14:textId="77777777" w:rsidR="00E83C83" w:rsidRDefault="00E83C83" w:rsidP="00E83C83">
            <w:pPr>
              <w:pStyle w:val="firstLevelRK"/>
              <w:spacing w:before="0" w:after="0" w:afterAutospacing="0"/>
              <w:ind w:left="283" w:firstLine="0"/>
              <w:rPr>
                <w:szCs w:val="24"/>
              </w:rPr>
            </w:pPr>
          </w:p>
          <w:p w14:paraId="09EC6B94" w14:textId="77777777" w:rsidR="00E83C83" w:rsidRDefault="00E83C83" w:rsidP="00E83C83">
            <w:pPr>
              <w:pStyle w:val="firstLevelRK"/>
              <w:spacing w:before="0" w:after="0" w:afterAutospacing="0"/>
              <w:ind w:left="283" w:firstLine="0"/>
              <w:rPr>
                <w:szCs w:val="24"/>
              </w:rPr>
            </w:pPr>
          </w:p>
          <w:p w14:paraId="27B713A3" w14:textId="4B6F5A6A" w:rsidR="001013D2" w:rsidRPr="00D81AC3" w:rsidRDefault="001013D2" w:rsidP="00E83C83">
            <w:pPr>
              <w:pStyle w:val="firstLevelRK"/>
              <w:spacing w:before="0" w:after="0" w:afterAutospacing="0"/>
              <w:ind w:left="283" w:firstLine="0"/>
              <w:rPr>
                <w:szCs w:val="24"/>
              </w:rPr>
            </w:pPr>
            <w:r w:rsidRPr="00D81AC3">
              <w:rPr>
                <w:szCs w:val="24"/>
              </w:rPr>
              <w:t>2.4. Na osnovu pregleda u okviru MPU-a, u skladu sa članom 9. ovog Administrativnog uputstva i oslanjajući se na periodične interne procene procesa pripreme Nacionalnog inventara gasova staklene bašte, KAZŽS treba da ponovo proceni proces planiranja Nacionalnog inventara gasova staklene bašte kako bi se osiguralo ispunjenje ciljeva kvaliteta utvrđenih u Planu za obezbeđivanje i kontrolu kvaliteta Nacionalnog inventara gasova staklene bašte.</w:t>
            </w:r>
          </w:p>
          <w:p w14:paraId="35791507" w14:textId="77777777" w:rsidR="001013D2" w:rsidRPr="00D81AC3" w:rsidRDefault="001013D2" w:rsidP="00D81AC3">
            <w:pPr>
              <w:pStyle w:val="firstLevelRK"/>
              <w:spacing w:before="0" w:after="0" w:afterAutospacing="0"/>
              <w:ind w:left="0" w:firstLine="0"/>
              <w:rPr>
                <w:szCs w:val="24"/>
              </w:rPr>
            </w:pPr>
          </w:p>
          <w:p w14:paraId="01288BF5" w14:textId="77777777" w:rsidR="001013D2" w:rsidRPr="00D81AC3" w:rsidRDefault="001013D2" w:rsidP="00D81AC3">
            <w:pPr>
              <w:pStyle w:val="firstLevelRK"/>
              <w:spacing w:before="0" w:after="0" w:afterAutospacing="0"/>
              <w:ind w:left="0" w:firstLine="0"/>
              <w:rPr>
                <w:szCs w:val="24"/>
              </w:rPr>
            </w:pPr>
            <w:r w:rsidRPr="00D81AC3">
              <w:rPr>
                <w:szCs w:val="24"/>
              </w:rPr>
              <w:t xml:space="preserve">3. Prilikom izrade Nacionalnog inventara emisija gasova staklene bašte koriste se potencijali globalnog zagrevanja za period od </w:t>
            </w:r>
            <w:r w:rsidRPr="00D81AC3">
              <w:rPr>
                <w:szCs w:val="24"/>
              </w:rPr>
              <w:lastRenderedPageBreak/>
              <w:t>sto (100) godina, koji su predstavljeni u Prilogu 9 ovog Administrativnog uputstva.</w:t>
            </w:r>
          </w:p>
          <w:p w14:paraId="36A692AD" w14:textId="77777777" w:rsidR="00E83C83" w:rsidRDefault="00E83C83" w:rsidP="00D81AC3">
            <w:pPr>
              <w:pStyle w:val="firstLevelRK"/>
              <w:spacing w:before="0" w:after="0" w:afterAutospacing="0"/>
              <w:ind w:left="0" w:firstLine="0"/>
              <w:rPr>
                <w:szCs w:val="24"/>
              </w:rPr>
            </w:pPr>
          </w:p>
          <w:p w14:paraId="0B8DE463" w14:textId="206DFD99" w:rsidR="001013D2" w:rsidRPr="00D81AC3" w:rsidRDefault="001013D2" w:rsidP="00D81AC3">
            <w:pPr>
              <w:pStyle w:val="firstLevelRK"/>
              <w:spacing w:before="0" w:after="0" w:afterAutospacing="0"/>
              <w:ind w:left="0" w:firstLine="0"/>
              <w:rPr>
                <w:szCs w:val="24"/>
              </w:rPr>
            </w:pPr>
            <w:r w:rsidRPr="00D81AC3">
              <w:rPr>
                <w:szCs w:val="24"/>
              </w:rPr>
              <w:t>4. Kalendar za izradu inventara emisija gasova staklene bašte predstavljen je u Prilogu 2 ovog Administrativnog uputstva.</w:t>
            </w:r>
          </w:p>
          <w:p w14:paraId="7981222C" w14:textId="77777777" w:rsidR="001013D2" w:rsidRPr="00D81AC3" w:rsidRDefault="001013D2" w:rsidP="00D81AC3">
            <w:pPr>
              <w:pStyle w:val="firstLevelRK"/>
              <w:spacing w:before="0" w:after="0" w:afterAutospacing="0"/>
              <w:ind w:left="0" w:firstLine="0"/>
              <w:rPr>
                <w:szCs w:val="24"/>
              </w:rPr>
            </w:pPr>
          </w:p>
          <w:p w14:paraId="6A08F64E" w14:textId="77777777" w:rsidR="001013D2" w:rsidRPr="00D81AC3" w:rsidRDefault="001013D2" w:rsidP="00D81AC3">
            <w:pPr>
              <w:pStyle w:val="firstLevelRK"/>
              <w:spacing w:before="0" w:after="0" w:afterAutospacing="0"/>
              <w:jc w:val="center"/>
              <w:rPr>
                <w:b/>
                <w:szCs w:val="24"/>
              </w:rPr>
            </w:pPr>
            <w:r w:rsidRPr="00D81AC3">
              <w:rPr>
                <w:b/>
                <w:szCs w:val="24"/>
              </w:rPr>
              <w:t>Član 8</w:t>
            </w:r>
          </w:p>
          <w:p w14:paraId="74DE0625" w14:textId="77777777" w:rsidR="001013D2" w:rsidRPr="00D81AC3" w:rsidRDefault="001013D2" w:rsidP="00D81AC3">
            <w:pPr>
              <w:pStyle w:val="firstLevelRK"/>
              <w:spacing w:before="0" w:after="0" w:afterAutospacing="0"/>
              <w:jc w:val="center"/>
              <w:rPr>
                <w:b/>
                <w:szCs w:val="24"/>
              </w:rPr>
            </w:pPr>
            <w:r w:rsidRPr="00D81AC3">
              <w:rPr>
                <w:b/>
                <w:szCs w:val="24"/>
              </w:rPr>
              <w:t>Upravljanje Nacionalnim inventarom  gasova staklene bašte</w:t>
            </w:r>
          </w:p>
          <w:p w14:paraId="049EA44B" w14:textId="77777777" w:rsidR="001013D2" w:rsidRPr="00D81AC3" w:rsidRDefault="001013D2" w:rsidP="00D81AC3">
            <w:pPr>
              <w:pStyle w:val="firstLevelRK"/>
              <w:spacing w:before="0" w:after="0" w:afterAutospacing="0"/>
              <w:rPr>
                <w:szCs w:val="24"/>
              </w:rPr>
            </w:pPr>
          </w:p>
          <w:p w14:paraId="5511859F" w14:textId="54AA740E" w:rsidR="001013D2" w:rsidRPr="00D81AC3" w:rsidRDefault="001013D2" w:rsidP="00E83C83">
            <w:pPr>
              <w:pStyle w:val="firstLevelRK"/>
              <w:spacing w:before="0" w:after="0" w:afterAutospacing="0"/>
              <w:ind w:left="0" w:firstLine="0"/>
              <w:rPr>
                <w:szCs w:val="24"/>
              </w:rPr>
            </w:pPr>
            <w:r w:rsidRPr="00D81AC3">
              <w:rPr>
                <w:szCs w:val="24"/>
              </w:rPr>
              <w:t>1. KAZŽS svake  godine za prijavljene vremenske serije arhivira informacije Nacionalnog inventara emisija gasova staklene bašte, uključujući:</w:t>
            </w:r>
          </w:p>
          <w:p w14:paraId="3A7EEBA0" w14:textId="77777777" w:rsidR="00E83C83" w:rsidRDefault="00E83C83" w:rsidP="00D81AC3">
            <w:pPr>
              <w:pStyle w:val="firstLevelRK"/>
              <w:spacing w:before="0" w:after="0" w:afterAutospacing="0"/>
              <w:ind w:left="0" w:firstLine="0"/>
              <w:rPr>
                <w:szCs w:val="24"/>
              </w:rPr>
            </w:pPr>
          </w:p>
          <w:p w14:paraId="1C3FFD54" w14:textId="11F9E2CF" w:rsidR="001013D2" w:rsidRPr="00D81AC3" w:rsidRDefault="001013D2" w:rsidP="00E83C83">
            <w:pPr>
              <w:pStyle w:val="firstLevelRK"/>
              <w:spacing w:before="0" w:after="0" w:afterAutospacing="0"/>
              <w:ind w:left="283" w:firstLine="0"/>
              <w:rPr>
                <w:szCs w:val="24"/>
              </w:rPr>
            </w:pPr>
            <w:r w:rsidRPr="00D81AC3">
              <w:rPr>
                <w:szCs w:val="24"/>
              </w:rPr>
              <w:t>1.1. Sve razvrstane faktore emisije;</w:t>
            </w:r>
          </w:p>
          <w:p w14:paraId="2CB64E62" w14:textId="5000672D" w:rsidR="00E83C83" w:rsidRDefault="00E83C83" w:rsidP="00E83C83">
            <w:pPr>
              <w:pStyle w:val="firstLevelRK"/>
              <w:spacing w:before="0" w:after="0" w:afterAutospacing="0"/>
              <w:ind w:left="283" w:firstLine="0"/>
              <w:rPr>
                <w:szCs w:val="24"/>
              </w:rPr>
            </w:pPr>
          </w:p>
          <w:p w14:paraId="3A8304B0" w14:textId="77777777" w:rsidR="00E83C83" w:rsidRDefault="00E83C83" w:rsidP="00E83C83">
            <w:pPr>
              <w:pStyle w:val="firstLevelRK"/>
              <w:spacing w:before="0" w:after="0" w:afterAutospacing="0"/>
              <w:ind w:left="283" w:firstLine="0"/>
              <w:rPr>
                <w:szCs w:val="24"/>
              </w:rPr>
            </w:pPr>
          </w:p>
          <w:p w14:paraId="5DE64DD0" w14:textId="4D9A1F79" w:rsidR="001013D2" w:rsidRPr="00D81AC3" w:rsidRDefault="001013D2" w:rsidP="00E83C83">
            <w:pPr>
              <w:pStyle w:val="firstLevelRK"/>
              <w:spacing w:before="0" w:after="0" w:afterAutospacing="0"/>
              <w:ind w:left="283" w:firstLine="0"/>
              <w:rPr>
                <w:szCs w:val="24"/>
              </w:rPr>
            </w:pPr>
            <w:r w:rsidRPr="00D81AC3">
              <w:rPr>
                <w:szCs w:val="24"/>
              </w:rPr>
              <w:t>1.2. Podake o aktivnostima i dokumentaciju o tome kako su ovi podaci generisani i prikupljeni;</w:t>
            </w:r>
          </w:p>
          <w:p w14:paraId="7E8D4318" w14:textId="77777777" w:rsidR="00E83C83" w:rsidRDefault="00E83C83" w:rsidP="00E83C83">
            <w:pPr>
              <w:pStyle w:val="firstLevelRK"/>
              <w:spacing w:before="0" w:after="0" w:afterAutospacing="0"/>
              <w:ind w:left="283" w:firstLine="0"/>
              <w:rPr>
                <w:szCs w:val="24"/>
              </w:rPr>
            </w:pPr>
          </w:p>
          <w:p w14:paraId="67441DA5" w14:textId="4544E18A" w:rsidR="001013D2" w:rsidRPr="00D81AC3" w:rsidRDefault="001013D2" w:rsidP="00E83C83">
            <w:pPr>
              <w:pStyle w:val="firstLevelRK"/>
              <w:spacing w:before="0" w:after="0" w:afterAutospacing="0"/>
              <w:ind w:left="283" w:firstLine="0"/>
              <w:rPr>
                <w:szCs w:val="24"/>
              </w:rPr>
            </w:pPr>
            <w:r w:rsidRPr="00D81AC3">
              <w:rPr>
                <w:szCs w:val="24"/>
              </w:rPr>
              <w:t>1.3. Internu dokumentaciju o postupcima obezbeđivanja i kontrole kvaliteta;</w:t>
            </w:r>
          </w:p>
          <w:p w14:paraId="05276FDB" w14:textId="60E76C37" w:rsidR="00E83C83" w:rsidRDefault="00E83C83" w:rsidP="00E83C83">
            <w:pPr>
              <w:pStyle w:val="firstLevelRK"/>
              <w:spacing w:before="0" w:after="0" w:afterAutospacing="0"/>
              <w:ind w:left="283" w:firstLine="0"/>
              <w:rPr>
                <w:szCs w:val="24"/>
              </w:rPr>
            </w:pPr>
          </w:p>
          <w:p w14:paraId="292F5219" w14:textId="77777777" w:rsidR="00E83C83" w:rsidRDefault="00E83C83" w:rsidP="00E83C83">
            <w:pPr>
              <w:pStyle w:val="firstLevelRK"/>
              <w:spacing w:before="0" w:after="0" w:afterAutospacing="0"/>
              <w:ind w:left="283" w:firstLine="0"/>
              <w:rPr>
                <w:szCs w:val="24"/>
              </w:rPr>
            </w:pPr>
          </w:p>
          <w:p w14:paraId="3B323129" w14:textId="402D1139" w:rsidR="001013D2" w:rsidRPr="00D81AC3" w:rsidRDefault="001013D2" w:rsidP="00E83C83">
            <w:pPr>
              <w:pStyle w:val="firstLevelRK"/>
              <w:spacing w:before="0" w:after="0" w:afterAutospacing="0"/>
              <w:ind w:left="283" w:firstLine="0"/>
              <w:rPr>
                <w:szCs w:val="24"/>
              </w:rPr>
            </w:pPr>
            <w:r w:rsidRPr="00D81AC3">
              <w:rPr>
                <w:szCs w:val="24"/>
              </w:rPr>
              <w:t>1.4. Spoljašnje i interne razmatranje;</w:t>
            </w:r>
          </w:p>
          <w:p w14:paraId="26E13584" w14:textId="77777777" w:rsidR="00E83C83" w:rsidRDefault="00E83C83" w:rsidP="00E83C83">
            <w:pPr>
              <w:pStyle w:val="firstLevelRK"/>
              <w:spacing w:before="0" w:after="0" w:afterAutospacing="0"/>
              <w:ind w:left="283" w:firstLine="0"/>
              <w:rPr>
                <w:szCs w:val="24"/>
              </w:rPr>
            </w:pPr>
          </w:p>
          <w:p w14:paraId="0F94D328" w14:textId="50DF703A" w:rsidR="001013D2" w:rsidRPr="00D81AC3" w:rsidRDefault="001013D2" w:rsidP="00E83C83">
            <w:pPr>
              <w:pStyle w:val="firstLevelRK"/>
              <w:spacing w:before="0" w:after="0" w:afterAutospacing="0"/>
              <w:ind w:left="283" w:firstLine="0"/>
              <w:rPr>
                <w:szCs w:val="24"/>
              </w:rPr>
            </w:pPr>
            <w:r w:rsidRPr="00D81AC3">
              <w:rPr>
                <w:szCs w:val="24"/>
              </w:rPr>
              <w:t>1.5. Dokumentaciju o godišnjim ključnim izvorima;</w:t>
            </w:r>
          </w:p>
          <w:p w14:paraId="584417C7" w14:textId="77777777" w:rsidR="00E83C83" w:rsidRDefault="00E83C83" w:rsidP="00E83C83">
            <w:pPr>
              <w:pStyle w:val="firstLevelRK"/>
              <w:spacing w:before="0" w:after="0" w:afterAutospacing="0"/>
              <w:ind w:left="283" w:firstLine="0"/>
              <w:rPr>
                <w:szCs w:val="24"/>
              </w:rPr>
            </w:pPr>
          </w:p>
          <w:p w14:paraId="5B75502A" w14:textId="50AB5761" w:rsidR="001013D2" w:rsidRPr="00D81AC3" w:rsidRDefault="001013D2" w:rsidP="00E03C29">
            <w:pPr>
              <w:pStyle w:val="firstLevelRK"/>
              <w:spacing w:before="0" w:after="0" w:afterAutospacing="0"/>
              <w:ind w:left="283" w:firstLine="0"/>
              <w:rPr>
                <w:szCs w:val="24"/>
              </w:rPr>
            </w:pPr>
            <w:r w:rsidRPr="00D81AC3">
              <w:rPr>
                <w:szCs w:val="24"/>
              </w:rPr>
              <w:lastRenderedPageBreak/>
              <w:t>1.6. Identifikaciju ključnih izvora; i</w:t>
            </w:r>
          </w:p>
          <w:p w14:paraId="27FEB1BF" w14:textId="77777777" w:rsidR="00E83C83" w:rsidRDefault="00E83C83" w:rsidP="00E03C29">
            <w:pPr>
              <w:pStyle w:val="firstLevelRK"/>
              <w:spacing w:before="0" w:after="0" w:afterAutospacing="0"/>
              <w:ind w:left="283" w:firstLine="0"/>
              <w:rPr>
                <w:szCs w:val="24"/>
              </w:rPr>
            </w:pPr>
          </w:p>
          <w:p w14:paraId="3E9142A9" w14:textId="52F1F988" w:rsidR="001013D2" w:rsidRPr="00D81AC3" w:rsidRDefault="001013D2" w:rsidP="00E03C29">
            <w:pPr>
              <w:pStyle w:val="firstLevelRK"/>
              <w:spacing w:before="0" w:after="0" w:afterAutospacing="0"/>
              <w:ind w:left="283" w:firstLine="0"/>
              <w:rPr>
                <w:szCs w:val="24"/>
              </w:rPr>
            </w:pPr>
            <w:r w:rsidRPr="00D81AC3">
              <w:rPr>
                <w:szCs w:val="24"/>
              </w:rPr>
              <w:t>1.7. Planirana poboljšanja Nacionalnog inventara  gasova staklene bašte.</w:t>
            </w:r>
          </w:p>
          <w:p w14:paraId="12F0CE2E" w14:textId="77777777" w:rsidR="00E83C83" w:rsidRDefault="00E83C83" w:rsidP="00D81AC3">
            <w:pPr>
              <w:pStyle w:val="SecondlevelRK"/>
              <w:spacing w:before="0"/>
              <w:ind w:left="0" w:firstLine="0"/>
            </w:pPr>
          </w:p>
          <w:p w14:paraId="65B71A58" w14:textId="2C8F5D08" w:rsidR="001013D2" w:rsidRPr="00D81AC3" w:rsidRDefault="001013D2" w:rsidP="00D81AC3">
            <w:pPr>
              <w:pStyle w:val="SecondlevelRK"/>
              <w:spacing w:before="0"/>
              <w:ind w:left="0" w:firstLine="0"/>
            </w:pPr>
            <w:r w:rsidRPr="00D81AC3">
              <w:t>2. KAZŽS će obezbediti:</w:t>
            </w:r>
          </w:p>
          <w:p w14:paraId="3C7A90B7" w14:textId="77777777" w:rsidR="001013D2" w:rsidRPr="00D81AC3" w:rsidRDefault="001013D2" w:rsidP="00D81AC3">
            <w:pPr>
              <w:pStyle w:val="SecondlevelRK"/>
              <w:spacing w:before="0"/>
            </w:pPr>
          </w:p>
          <w:p w14:paraId="450E81CA" w14:textId="77777777" w:rsidR="001013D2" w:rsidRPr="00D81AC3" w:rsidRDefault="001013D2" w:rsidP="00E83C83">
            <w:pPr>
              <w:pStyle w:val="SecondlevelRK"/>
              <w:spacing w:before="0"/>
              <w:ind w:left="283" w:firstLine="0"/>
            </w:pPr>
            <w:r w:rsidRPr="00D81AC3">
              <w:t>2.1. Pristup  za recenzentima, u skladu sa IPCC uputsvima  i MPU-ovima, svim arhiviranim informacijama koje KAZŽS  koristi za pripremu Nacionalnog inventara emisija gasova staklene bašte, poštujući pravila poverljivosti zemlje;</w:t>
            </w:r>
          </w:p>
          <w:p w14:paraId="5895FCE5" w14:textId="77777777" w:rsidR="001013D2" w:rsidRPr="00D81AC3" w:rsidRDefault="001013D2" w:rsidP="00D81AC3">
            <w:pPr>
              <w:pStyle w:val="SecondlevelRK"/>
              <w:spacing w:before="0"/>
            </w:pPr>
          </w:p>
          <w:p w14:paraId="0D13C738" w14:textId="77777777" w:rsidR="001013D2" w:rsidRPr="00D81AC3" w:rsidRDefault="001013D2" w:rsidP="00E83C83">
            <w:pPr>
              <w:pStyle w:val="SecondlevelRK"/>
              <w:spacing w:before="0"/>
              <w:ind w:left="283" w:firstLine="0"/>
            </w:pPr>
            <w:r w:rsidRPr="00D81AC3">
              <w:t>2.2. Blagovremen odgovor na zahteve za pojašnjenje informacija Nacionalnog inventara emisija gasova staklene bašte, koji se javljaju tokom različitih faza procesa revizije;</w:t>
            </w:r>
          </w:p>
          <w:p w14:paraId="4ACE63A5" w14:textId="77777777" w:rsidR="001013D2" w:rsidRPr="00D81AC3" w:rsidRDefault="001013D2" w:rsidP="00D81AC3">
            <w:pPr>
              <w:pStyle w:val="SecondlevelRK"/>
              <w:spacing w:before="0"/>
            </w:pPr>
          </w:p>
          <w:p w14:paraId="6AD18289" w14:textId="43ADDCEB" w:rsidR="001013D2" w:rsidRPr="00D81AC3" w:rsidRDefault="001013D2" w:rsidP="00E83C83">
            <w:pPr>
              <w:pStyle w:val="SecondlevelRK"/>
              <w:spacing w:before="0"/>
              <w:ind w:left="283" w:firstLine="0"/>
            </w:pPr>
            <w:r w:rsidRPr="00D81AC3">
              <w:t>2.3. Pristup prikupljanju i skladištenju arhiviranih informacija, na organizovan i potpun način.</w:t>
            </w:r>
          </w:p>
          <w:p w14:paraId="0289BA8F" w14:textId="77777777" w:rsidR="001013D2" w:rsidRPr="00D81AC3" w:rsidRDefault="001013D2" w:rsidP="00D81AC3">
            <w:pPr>
              <w:pStyle w:val="SecondlevelRK"/>
              <w:spacing w:before="0"/>
              <w:ind w:left="0" w:firstLine="0"/>
            </w:pPr>
          </w:p>
          <w:p w14:paraId="4820A078" w14:textId="77777777" w:rsidR="001013D2" w:rsidRPr="00D81AC3" w:rsidRDefault="001013D2" w:rsidP="00D81AC3">
            <w:pPr>
              <w:ind w:left="283"/>
              <w:jc w:val="center"/>
              <w:rPr>
                <w:b/>
              </w:rPr>
            </w:pPr>
            <w:r w:rsidRPr="00D81AC3">
              <w:rPr>
                <w:b/>
              </w:rPr>
              <w:t>Član 9</w:t>
            </w:r>
          </w:p>
          <w:p w14:paraId="26B8E8B2" w14:textId="77777777" w:rsidR="001013D2" w:rsidRPr="00D81AC3" w:rsidRDefault="001013D2" w:rsidP="00D81AC3">
            <w:pPr>
              <w:ind w:left="283"/>
              <w:jc w:val="center"/>
              <w:rPr>
                <w:b/>
              </w:rPr>
            </w:pPr>
            <w:r w:rsidRPr="00D81AC3">
              <w:rPr>
                <w:b/>
              </w:rPr>
              <w:t>Ponovni  pregled Nacionalnog inventara emisija gasova staklene bašte</w:t>
            </w:r>
          </w:p>
          <w:p w14:paraId="1EC3CAFC" w14:textId="77777777" w:rsidR="001013D2" w:rsidRPr="00D81AC3" w:rsidRDefault="001013D2" w:rsidP="00D81AC3">
            <w:pPr>
              <w:ind w:left="283"/>
              <w:jc w:val="both"/>
            </w:pPr>
          </w:p>
          <w:p w14:paraId="584EE29D" w14:textId="77777777" w:rsidR="001013D2" w:rsidRPr="00D81AC3" w:rsidRDefault="001013D2" w:rsidP="00E83C83">
            <w:pPr>
              <w:jc w:val="both"/>
            </w:pPr>
            <w:r w:rsidRPr="00D81AC3">
              <w:t>1. KAZŽS će obezbediti redovan sveobuhvatni nacionalni i međunarodni pregled Nacionalnog inventara emisija gasova staklene bašte.</w:t>
            </w:r>
          </w:p>
          <w:p w14:paraId="65587C4C" w14:textId="77777777" w:rsidR="001013D2" w:rsidRPr="00D81AC3" w:rsidRDefault="001013D2" w:rsidP="00D81AC3">
            <w:pPr>
              <w:ind w:left="283"/>
              <w:jc w:val="both"/>
            </w:pPr>
          </w:p>
          <w:p w14:paraId="0EA55298" w14:textId="77777777" w:rsidR="001013D2" w:rsidRPr="00D81AC3" w:rsidRDefault="001013D2" w:rsidP="00E83C83">
            <w:pPr>
              <w:jc w:val="both"/>
            </w:pPr>
            <w:r w:rsidRPr="00D81AC3">
              <w:lastRenderedPageBreak/>
              <w:t>2. Redovni  ponovni pregled će obuhvatiti:</w:t>
            </w:r>
          </w:p>
          <w:p w14:paraId="775E42AB" w14:textId="77777777" w:rsidR="001013D2" w:rsidRPr="00D81AC3" w:rsidRDefault="001013D2" w:rsidP="00D81AC3">
            <w:pPr>
              <w:ind w:left="283"/>
              <w:jc w:val="both"/>
            </w:pPr>
          </w:p>
          <w:p w14:paraId="763095D3" w14:textId="77777777" w:rsidR="001013D2" w:rsidRPr="00D81AC3" w:rsidRDefault="001013D2" w:rsidP="00D81AC3">
            <w:pPr>
              <w:ind w:left="283"/>
              <w:jc w:val="both"/>
            </w:pPr>
            <w:r w:rsidRPr="00D81AC3">
              <w:t>2.1. Pregled radi procene transparentnosti, tačnosti, doslednosti, uporedivosti i potpunosti dostavljenih informacija;</w:t>
            </w:r>
          </w:p>
          <w:p w14:paraId="40F0BBA9" w14:textId="40EE95B6" w:rsidR="001013D2" w:rsidRDefault="001013D2" w:rsidP="00D81AC3">
            <w:pPr>
              <w:ind w:left="283"/>
              <w:jc w:val="both"/>
            </w:pPr>
          </w:p>
          <w:p w14:paraId="1BF23498" w14:textId="77777777" w:rsidR="00E83C83" w:rsidRPr="00D81AC3" w:rsidRDefault="00E83C83" w:rsidP="00D81AC3">
            <w:pPr>
              <w:ind w:left="283"/>
              <w:jc w:val="both"/>
            </w:pPr>
          </w:p>
          <w:p w14:paraId="6E5C0D8C" w14:textId="77777777" w:rsidR="001013D2" w:rsidRPr="00D81AC3" w:rsidRDefault="001013D2" w:rsidP="00D81AC3">
            <w:pPr>
              <w:ind w:left="283"/>
              <w:jc w:val="both"/>
            </w:pPr>
            <w:r w:rsidRPr="00D81AC3">
              <w:t>2.2. Pregled radi identifikacije slučajeva u kojima su podaci Nacionalnog inventara emisija gasova staklene bašte pripremljeni u nepoštovanju prateće dokumentacije  navedenih u članu 5 ovog Administrativnog uputstva;</w:t>
            </w:r>
          </w:p>
          <w:p w14:paraId="5C8094D1" w14:textId="77777777" w:rsidR="001013D2" w:rsidRPr="00D81AC3" w:rsidRDefault="001013D2" w:rsidP="00D81AC3">
            <w:pPr>
              <w:ind w:left="283"/>
              <w:jc w:val="both"/>
            </w:pPr>
          </w:p>
          <w:p w14:paraId="4BD9F190" w14:textId="77777777" w:rsidR="001013D2" w:rsidRPr="00D81AC3" w:rsidRDefault="001013D2" w:rsidP="00D81AC3">
            <w:pPr>
              <w:ind w:left="283"/>
              <w:jc w:val="both"/>
            </w:pPr>
            <w:r w:rsidRPr="00D81AC3">
              <w:t>2.3. Pregled radi identifikacije slučajeva u kojima je proračun za LULUCF izvršen u nepoštovanju prateće dokumentacije kako je nevedeno  u članu 5 ovog Administrativnog uputstva; i</w:t>
            </w:r>
          </w:p>
          <w:p w14:paraId="031500C6" w14:textId="77777777" w:rsidR="001013D2" w:rsidRPr="00D81AC3" w:rsidRDefault="001013D2" w:rsidP="00D81AC3">
            <w:pPr>
              <w:ind w:left="283"/>
              <w:jc w:val="both"/>
            </w:pPr>
          </w:p>
          <w:p w14:paraId="57CB6F24" w14:textId="77777777" w:rsidR="001013D2" w:rsidRPr="00D81AC3" w:rsidRDefault="001013D2" w:rsidP="00D81AC3">
            <w:pPr>
              <w:ind w:left="283"/>
              <w:jc w:val="both"/>
            </w:pPr>
            <w:r w:rsidRPr="00D81AC3">
              <w:t>2.4. Procenu i kontrolu sprovođenja tehničkih ispravki koje se pokažu neophodnim.</w:t>
            </w:r>
          </w:p>
          <w:p w14:paraId="32738F4C" w14:textId="77777777" w:rsidR="001013D2" w:rsidRPr="00D81AC3" w:rsidRDefault="001013D2" w:rsidP="00D81AC3">
            <w:pPr>
              <w:ind w:left="283"/>
              <w:jc w:val="both"/>
            </w:pPr>
          </w:p>
          <w:p w14:paraId="17CAB8E4" w14:textId="77777777" w:rsidR="001013D2" w:rsidRPr="00D81AC3" w:rsidRDefault="001013D2" w:rsidP="00E83C83">
            <w:pPr>
              <w:pStyle w:val="SecondlevelRK"/>
              <w:spacing w:before="0"/>
              <w:ind w:left="436"/>
              <w:jc w:val="center"/>
              <w:rPr>
                <w:b/>
              </w:rPr>
            </w:pPr>
            <w:r w:rsidRPr="00D81AC3">
              <w:rPr>
                <w:b/>
              </w:rPr>
              <w:t>Član 10</w:t>
            </w:r>
          </w:p>
          <w:p w14:paraId="5723C01E" w14:textId="77777777" w:rsidR="001013D2" w:rsidRPr="00D81AC3" w:rsidRDefault="001013D2" w:rsidP="00E83C83">
            <w:pPr>
              <w:pStyle w:val="SecondlevelRK"/>
              <w:spacing w:before="0"/>
              <w:ind w:left="436"/>
              <w:jc w:val="center"/>
              <w:rPr>
                <w:b/>
              </w:rPr>
            </w:pPr>
            <w:r w:rsidRPr="00D81AC3">
              <w:rPr>
                <w:b/>
              </w:rPr>
              <w:t>Sadržaj Nacionalnog izveštaja o inventaru GSB</w:t>
            </w:r>
          </w:p>
          <w:p w14:paraId="118E2F12" w14:textId="77777777" w:rsidR="001013D2" w:rsidRPr="00D81AC3" w:rsidRDefault="001013D2" w:rsidP="00D81AC3">
            <w:pPr>
              <w:pStyle w:val="SecondlevelRK"/>
              <w:spacing w:before="0"/>
              <w:ind w:left="283"/>
            </w:pPr>
          </w:p>
          <w:p w14:paraId="16B075CC" w14:textId="77777777" w:rsidR="001013D2" w:rsidRPr="00D81AC3" w:rsidRDefault="001013D2" w:rsidP="00E83C83">
            <w:pPr>
              <w:pStyle w:val="SecondlevelRK"/>
              <w:spacing w:before="0"/>
              <w:ind w:left="436"/>
            </w:pPr>
            <w:r w:rsidRPr="00D81AC3">
              <w:t>1. Nacionalni izveštaj o inventaru GSB sadrži:</w:t>
            </w:r>
          </w:p>
          <w:p w14:paraId="0AA3C5B1" w14:textId="3BBE81D0" w:rsidR="001013D2" w:rsidRDefault="001013D2" w:rsidP="00D81AC3">
            <w:pPr>
              <w:pStyle w:val="SecondlevelRK"/>
              <w:spacing w:before="0"/>
              <w:ind w:left="283"/>
            </w:pPr>
          </w:p>
          <w:p w14:paraId="1686DFDB" w14:textId="77777777" w:rsidR="00651F55" w:rsidRPr="00D81AC3" w:rsidRDefault="00651F55" w:rsidP="00D81AC3">
            <w:pPr>
              <w:pStyle w:val="SecondlevelRK"/>
              <w:spacing w:before="0"/>
              <w:ind w:left="283"/>
            </w:pPr>
          </w:p>
          <w:p w14:paraId="47E3BBB7" w14:textId="77777777" w:rsidR="001013D2" w:rsidRPr="00D81AC3" w:rsidRDefault="001013D2" w:rsidP="00E83C83">
            <w:pPr>
              <w:pStyle w:val="SecondlevelRK"/>
              <w:spacing w:before="0"/>
              <w:ind w:left="283" w:firstLine="0"/>
            </w:pPr>
            <w:r w:rsidRPr="00D81AC3">
              <w:lastRenderedPageBreak/>
              <w:t>1.1. Podaci o antropogenim emisijama gasova staklene bašte navedenim u podstavi 1.3 člana 4 ovog Administrativnog uputstva i antropogenim emisijama gasova staklene bašte navedenim u podstavi 1.3.2 člana 4 ovog Administrativnog uputstva za godinu X-2, u skladu sa zahtevima za izveštavanje Evropske agencije za životnu sredinu;</w:t>
            </w:r>
          </w:p>
          <w:p w14:paraId="06A53FF7" w14:textId="2E090998" w:rsidR="001013D2" w:rsidRDefault="001013D2" w:rsidP="00E83C83">
            <w:pPr>
              <w:pStyle w:val="SecondlevelRK"/>
              <w:spacing w:before="0"/>
              <w:ind w:left="283"/>
            </w:pPr>
          </w:p>
          <w:p w14:paraId="2BC1D0A1" w14:textId="77777777" w:rsidR="00E83C83" w:rsidRPr="00D81AC3" w:rsidRDefault="00E83C83" w:rsidP="00E83C83">
            <w:pPr>
              <w:pStyle w:val="SecondlevelRK"/>
              <w:spacing w:before="0"/>
              <w:ind w:left="283"/>
            </w:pPr>
          </w:p>
          <w:p w14:paraId="0C938A1A" w14:textId="77777777" w:rsidR="001013D2" w:rsidRPr="00D81AC3" w:rsidRDefault="001013D2" w:rsidP="00E83C83">
            <w:pPr>
              <w:pStyle w:val="SecondlevelRK"/>
              <w:spacing w:before="0"/>
              <w:ind w:left="283" w:firstLine="0"/>
            </w:pPr>
            <w:r w:rsidRPr="00D81AC3">
              <w:t>1.2. Podaci o antropogenim emisijama navedenim u podstavi 1.4.1 člana 4 ovog Administrativnog uputstva, koji su u skladu sa podacima iz Inventara emisija zagađivača vazduha prijavljenim u skladu sa relevantnim Zakonom o zaštiti vazduha od zagađenja, a koji su prijavljeni Evropskoj agenciji za životnu sredinu, za godinu X-2;</w:t>
            </w:r>
          </w:p>
          <w:p w14:paraId="1325B0BC" w14:textId="2190D6FF" w:rsidR="001013D2" w:rsidRDefault="001013D2" w:rsidP="00E83C83">
            <w:pPr>
              <w:pStyle w:val="SecondlevelRK"/>
              <w:spacing w:before="0"/>
              <w:ind w:left="283"/>
            </w:pPr>
          </w:p>
          <w:p w14:paraId="4C94A99C" w14:textId="77777777" w:rsidR="00E83C83" w:rsidRPr="00D81AC3" w:rsidRDefault="00E83C83" w:rsidP="00E83C83">
            <w:pPr>
              <w:pStyle w:val="SecondlevelRK"/>
              <w:spacing w:before="0"/>
              <w:ind w:left="283"/>
            </w:pPr>
          </w:p>
          <w:p w14:paraId="27F9D2FF" w14:textId="77777777" w:rsidR="001013D2" w:rsidRPr="00D81AC3" w:rsidRDefault="001013D2" w:rsidP="00E83C83">
            <w:pPr>
              <w:pStyle w:val="SecondlevelRK"/>
              <w:spacing w:before="0"/>
              <w:ind w:left="283" w:firstLine="0"/>
            </w:pPr>
            <w:r w:rsidRPr="00D81AC3">
              <w:t>1.3. Podaci o antropogenim emisijama CO2 navedenim u podstavi 1.3 člana 4 ovog Administrativnog uputstva za godinu X-2;</w:t>
            </w:r>
          </w:p>
          <w:p w14:paraId="36204B0B" w14:textId="60ACAFB4" w:rsidR="001013D2" w:rsidRDefault="001013D2" w:rsidP="00E83C83">
            <w:pPr>
              <w:pStyle w:val="SecondlevelRK"/>
              <w:spacing w:before="0"/>
              <w:ind w:left="283"/>
            </w:pPr>
          </w:p>
          <w:p w14:paraId="5BDD6EB2" w14:textId="77777777" w:rsidR="00E83C83" w:rsidRPr="00D81AC3" w:rsidRDefault="00E83C83" w:rsidP="00E83C83">
            <w:pPr>
              <w:pStyle w:val="SecondlevelRK"/>
              <w:spacing w:before="0"/>
              <w:ind w:left="283"/>
            </w:pPr>
          </w:p>
          <w:p w14:paraId="0FEBA6A3" w14:textId="77777777" w:rsidR="001013D2" w:rsidRPr="00D81AC3" w:rsidRDefault="001013D2" w:rsidP="00E83C83">
            <w:pPr>
              <w:pStyle w:val="SecondlevelRK"/>
              <w:spacing w:before="0"/>
              <w:ind w:left="283" w:firstLine="0"/>
            </w:pPr>
            <w:r w:rsidRPr="00D81AC3">
              <w:t>1.4. Bilo kakve promene u informacijama iz podstavovima 1.1 do 1.3 člana 4 za godine između relevantne osnovne  godine ili perioda i godine X-3, uz navođenje razloga za takve promene;</w:t>
            </w:r>
          </w:p>
          <w:p w14:paraId="5E64732F" w14:textId="77777777" w:rsidR="001013D2" w:rsidRPr="00D81AC3" w:rsidRDefault="001013D2" w:rsidP="00E83C83">
            <w:pPr>
              <w:pStyle w:val="SecondlevelRK"/>
              <w:spacing w:before="0"/>
              <w:ind w:left="283"/>
            </w:pPr>
          </w:p>
          <w:p w14:paraId="4EA3C636" w14:textId="77777777" w:rsidR="001013D2" w:rsidRPr="00D81AC3" w:rsidRDefault="001013D2" w:rsidP="00E83C83">
            <w:pPr>
              <w:pStyle w:val="SecondlevelRK"/>
              <w:spacing w:before="0"/>
              <w:ind w:left="283" w:firstLine="0"/>
            </w:pPr>
            <w:r w:rsidRPr="00D81AC3">
              <w:lastRenderedPageBreak/>
              <w:t>1.5. Informacije o indikatorima u obliku navedenom u relevantnom Administrativnom uputstvu kojim se reguliše metodologija za praćenje i izveštavanje o emisijama gasova staklene bašte i druge informacije vezane za klimatske promene na nacionalnom nivou;</w:t>
            </w:r>
          </w:p>
          <w:p w14:paraId="7BF7F448" w14:textId="77777777" w:rsidR="001013D2" w:rsidRPr="00D81AC3" w:rsidRDefault="001013D2" w:rsidP="00D81AC3">
            <w:pPr>
              <w:pStyle w:val="SecondlevelRK"/>
              <w:spacing w:before="0"/>
              <w:ind w:left="283"/>
            </w:pPr>
          </w:p>
          <w:p w14:paraId="72637938" w14:textId="77777777" w:rsidR="001013D2" w:rsidRPr="00D81AC3" w:rsidRDefault="001013D2" w:rsidP="00E83C83">
            <w:pPr>
              <w:pStyle w:val="SecondlevelRK"/>
              <w:spacing w:before="0"/>
              <w:ind w:left="283" w:firstLine="0"/>
            </w:pPr>
            <w:r w:rsidRPr="00D81AC3">
              <w:t>1.6. Informacije o preduzetim merama za poboljšanje procena Nacionalnog inventara gasova staklene bašte koje su bile predmet izmena;</w:t>
            </w:r>
          </w:p>
          <w:p w14:paraId="6D2E5E57" w14:textId="77777777" w:rsidR="001013D2" w:rsidRPr="00D81AC3" w:rsidRDefault="001013D2" w:rsidP="00E83C83">
            <w:pPr>
              <w:pStyle w:val="SecondlevelRK"/>
              <w:spacing w:before="0"/>
              <w:ind w:left="283"/>
            </w:pPr>
          </w:p>
          <w:p w14:paraId="26E61955" w14:textId="77777777" w:rsidR="001013D2" w:rsidRPr="00D81AC3" w:rsidRDefault="001013D2" w:rsidP="00E83C83">
            <w:pPr>
              <w:pStyle w:val="SecondlevelRK"/>
              <w:spacing w:before="0"/>
              <w:ind w:left="283" w:firstLine="0"/>
            </w:pPr>
            <w:r w:rsidRPr="00D81AC3">
              <w:t>1.7. Informacije o verifikovanim emisijama gasova staklene bašte koje su prijavili operateri instalacija u skladu sa Zakonom br. 08/L-250 o klimatskim promenama, po kategoriji izvora Nacionalnog inventara gasova staklene bašte, gde je primenljivo, i srazmeru tih verifikovanih emisija u ukupnim emisijama gasova staklene bašte po kategoriji izvora za godinu X-2;</w:t>
            </w:r>
          </w:p>
          <w:p w14:paraId="646690BE" w14:textId="15D7ED8A" w:rsidR="001013D2" w:rsidRDefault="001013D2" w:rsidP="00E83C83">
            <w:pPr>
              <w:pStyle w:val="SecondlevelRK"/>
              <w:spacing w:before="0"/>
              <w:ind w:left="283"/>
            </w:pPr>
          </w:p>
          <w:p w14:paraId="17C07B96" w14:textId="77777777" w:rsidR="00E83C83" w:rsidRPr="00D81AC3" w:rsidRDefault="00E83C83" w:rsidP="00E83C83">
            <w:pPr>
              <w:pStyle w:val="SecondlevelRK"/>
              <w:spacing w:before="0"/>
              <w:ind w:left="283"/>
            </w:pPr>
          </w:p>
          <w:p w14:paraId="4DCBB213" w14:textId="77777777" w:rsidR="001013D2" w:rsidRPr="00D81AC3" w:rsidRDefault="001013D2" w:rsidP="00E83C83">
            <w:pPr>
              <w:pStyle w:val="SecondlevelRK"/>
              <w:spacing w:before="0"/>
              <w:ind w:left="283" w:firstLine="0"/>
            </w:pPr>
            <w:r w:rsidRPr="00D81AC3">
              <w:t>1.8. Rezultati provera usklađenosti podataka iz Nacionalnog inventara emisija gasova staklene bašte za godinu X-2 sa verifikovanim emisijama gasova staklene bašte dostavljenim u skladu sa Zakonom br. 08/L-250 o klimatskim promenama, kako je navedeno u podstavu 1.7 ovog člana;</w:t>
            </w:r>
          </w:p>
          <w:p w14:paraId="1A7B4FB5" w14:textId="77777777" w:rsidR="001013D2" w:rsidRPr="00D81AC3" w:rsidRDefault="001013D2" w:rsidP="00D81AC3">
            <w:pPr>
              <w:pStyle w:val="SecondlevelRK"/>
              <w:spacing w:before="0"/>
              <w:ind w:left="283" w:firstLine="0"/>
            </w:pPr>
          </w:p>
          <w:p w14:paraId="5D815003" w14:textId="48329D1C" w:rsidR="001013D2" w:rsidRDefault="001013D2" w:rsidP="00E83C83">
            <w:pPr>
              <w:pStyle w:val="SecondlevelRK"/>
              <w:spacing w:before="0"/>
              <w:ind w:left="283" w:firstLine="0"/>
            </w:pPr>
            <w:r w:rsidRPr="00D81AC3">
              <w:lastRenderedPageBreak/>
              <w:t>1.9. Rezultati provera konzistentnosti podataka korišćenih za procenu emisija gasova staklene bašte u pripremi Nacionalnog inventara gasova staklene bašte za godinu X-2, sa:</w:t>
            </w:r>
          </w:p>
          <w:p w14:paraId="58C21815" w14:textId="77777777" w:rsidR="00E83C83" w:rsidRPr="00D81AC3" w:rsidRDefault="00E83C83" w:rsidP="00E83C83">
            <w:pPr>
              <w:pStyle w:val="SecondlevelRK"/>
              <w:spacing w:before="0"/>
              <w:ind w:left="0" w:firstLine="0"/>
            </w:pPr>
          </w:p>
          <w:p w14:paraId="44E7641F" w14:textId="091543CD" w:rsidR="001013D2" w:rsidRPr="00D81AC3" w:rsidRDefault="008027CD" w:rsidP="008027CD">
            <w:pPr>
              <w:ind w:left="567"/>
              <w:jc w:val="both"/>
            </w:pPr>
            <w:r>
              <w:t xml:space="preserve">1.9.1. </w:t>
            </w:r>
            <w:r w:rsidR="001013D2" w:rsidRPr="00D81AC3">
              <w:t>podacima korišćenim za pripremu Nacionalnog inventara gasova staklene bašte, kako je definisano u podstavu 1.2. ovog člana;</w:t>
            </w:r>
          </w:p>
          <w:p w14:paraId="69DEAE83" w14:textId="77777777" w:rsidR="008027CD" w:rsidRDefault="008027CD" w:rsidP="008027CD">
            <w:pPr>
              <w:ind w:left="567"/>
              <w:jc w:val="both"/>
            </w:pPr>
          </w:p>
          <w:p w14:paraId="7BF8DBB7" w14:textId="40EEE45F" w:rsidR="001013D2" w:rsidRPr="00D81AC3" w:rsidRDefault="008027CD" w:rsidP="008027CD">
            <w:pPr>
              <w:ind w:left="567"/>
              <w:jc w:val="both"/>
            </w:pPr>
            <w:r>
              <w:t xml:space="preserve">1.9.2. </w:t>
            </w:r>
            <w:r w:rsidR="001013D2" w:rsidRPr="00D81AC3">
              <w:t>podacima iz registara fluorovanih gasova staklene bašte u skladu sa relevantnim Zakonom o zaštiti od zagađenja vazduha;</w:t>
            </w:r>
          </w:p>
          <w:p w14:paraId="7442EA9B" w14:textId="77777777" w:rsidR="008027CD" w:rsidRDefault="008027CD" w:rsidP="008027CD">
            <w:pPr>
              <w:ind w:left="567"/>
              <w:jc w:val="both"/>
            </w:pPr>
          </w:p>
          <w:p w14:paraId="6C140FC9" w14:textId="3474A4E2" w:rsidR="001013D2" w:rsidRPr="00D81AC3" w:rsidRDefault="008027CD" w:rsidP="008027CD">
            <w:pPr>
              <w:ind w:left="567"/>
              <w:jc w:val="both"/>
            </w:pPr>
            <w:r>
              <w:t xml:space="preserve">1.9.3. </w:t>
            </w:r>
            <w:r w:rsidR="001013D2" w:rsidRPr="00D81AC3">
              <w:t>podacima iz energetskog sektora na osnovu kojih Agencija za statistiku Kosova priprema energetski bilans Republike Kosovo;</w:t>
            </w:r>
          </w:p>
          <w:p w14:paraId="37A114AE" w14:textId="77777777" w:rsidR="00E83C83" w:rsidRDefault="00E83C83" w:rsidP="008027CD">
            <w:pPr>
              <w:ind w:left="567"/>
              <w:jc w:val="both"/>
            </w:pPr>
          </w:p>
          <w:p w14:paraId="58AE924C" w14:textId="16904483" w:rsidR="001013D2" w:rsidRPr="00D81AC3" w:rsidRDefault="001013D2" w:rsidP="00E83C83">
            <w:pPr>
              <w:pStyle w:val="SecondlevelRK"/>
              <w:spacing w:before="0"/>
              <w:ind w:left="283" w:firstLine="0"/>
            </w:pPr>
            <w:r w:rsidRPr="00D81AC3">
              <w:t>1.10. Opis Nacionalnog sistema promena u sistemu za Nacionalni inventar gasova staklene bašte;</w:t>
            </w:r>
          </w:p>
          <w:p w14:paraId="3C2F4640" w14:textId="77777777" w:rsidR="001013D2" w:rsidRPr="00D81AC3" w:rsidRDefault="001013D2" w:rsidP="00E83C83">
            <w:pPr>
              <w:pStyle w:val="SecondlevelRK"/>
              <w:spacing w:before="0"/>
              <w:ind w:left="283"/>
            </w:pPr>
          </w:p>
          <w:p w14:paraId="7CA6DA84" w14:textId="77777777" w:rsidR="001013D2" w:rsidRPr="00D81AC3" w:rsidRDefault="001013D2" w:rsidP="00E83C83">
            <w:pPr>
              <w:pStyle w:val="SecondlevelRK"/>
              <w:spacing w:before="0"/>
              <w:ind w:left="283" w:firstLine="0"/>
            </w:pPr>
            <w:r w:rsidRPr="00D81AC3">
              <w:t>1.11. Informacije o obezbeđivanja kvaliteta i plan  kontrole kvaliteta podataka, ukupnoj proceni nesigurnosti, ukupnoj proceni integriteta i drugim elementima Nacionalnog izveštaja o inventaru gasova staklene bašte;</w:t>
            </w:r>
          </w:p>
          <w:p w14:paraId="2819EEEB" w14:textId="77777777" w:rsidR="001013D2" w:rsidRPr="00D81AC3" w:rsidRDefault="001013D2" w:rsidP="00D81AC3">
            <w:pPr>
              <w:pStyle w:val="SecondlevelRK"/>
              <w:spacing w:before="0"/>
              <w:ind w:left="283" w:firstLine="0"/>
            </w:pPr>
          </w:p>
          <w:p w14:paraId="05EF75AE" w14:textId="77777777" w:rsidR="001013D2" w:rsidRPr="00D81AC3" w:rsidRDefault="001013D2" w:rsidP="00D81AC3">
            <w:pPr>
              <w:pStyle w:val="SecondlevelRK"/>
              <w:spacing w:before="0"/>
              <w:ind w:left="0" w:firstLine="0"/>
            </w:pPr>
            <w:r w:rsidRPr="00D81AC3">
              <w:lastRenderedPageBreak/>
              <w:t>2. Nacionalni izveštaj o inventaru emisije gasova staklene bašte takođe sadrži podatke u skladu sa članovima 11 do 19 ovog Administrativnog uputstva.</w:t>
            </w:r>
          </w:p>
          <w:p w14:paraId="78A5C9DB" w14:textId="77777777" w:rsidR="001013D2" w:rsidRPr="00D81AC3" w:rsidRDefault="001013D2" w:rsidP="00E83C83">
            <w:pPr>
              <w:pStyle w:val="SecondlevelRK"/>
              <w:spacing w:before="0"/>
              <w:ind w:left="0" w:firstLine="0"/>
            </w:pPr>
          </w:p>
          <w:p w14:paraId="0B3DC036" w14:textId="77777777" w:rsidR="001013D2" w:rsidRPr="00D81AC3" w:rsidRDefault="001013D2" w:rsidP="00E83C83">
            <w:pPr>
              <w:pStyle w:val="SecondlevelRK"/>
              <w:spacing w:before="0"/>
              <w:ind w:left="0" w:firstLine="0"/>
            </w:pPr>
            <w:r w:rsidRPr="00D81AC3">
              <w:t>3. Informacije navedene u podstavu 1.3. ovog člana moraju biti u skladu sa:</w:t>
            </w:r>
          </w:p>
          <w:p w14:paraId="5B038F96" w14:textId="4B5E4288" w:rsidR="001013D2" w:rsidRDefault="001013D2" w:rsidP="00E83C83">
            <w:pPr>
              <w:pStyle w:val="SecondlevelRK"/>
              <w:spacing w:before="0"/>
              <w:ind w:left="0"/>
            </w:pPr>
          </w:p>
          <w:p w14:paraId="7A2B2A27" w14:textId="77777777" w:rsidR="005365B4" w:rsidRPr="00D81AC3" w:rsidRDefault="005365B4" w:rsidP="00E83C83">
            <w:pPr>
              <w:pStyle w:val="SecondlevelRK"/>
              <w:spacing w:before="0"/>
              <w:ind w:left="0"/>
            </w:pPr>
          </w:p>
          <w:p w14:paraId="32A861A2" w14:textId="77777777" w:rsidR="001013D2" w:rsidRPr="00D81AC3" w:rsidRDefault="001013D2" w:rsidP="005365B4">
            <w:pPr>
              <w:pStyle w:val="SecondlevelRK"/>
              <w:spacing w:before="0"/>
              <w:ind w:left="283" w:firstLine="0"/>
            </w:pPr>
            <w:r w:rsidRPr="00D81AC3">
              <w:t>3.1. Geolokalizovani  podacima o promenama korišćenja zemljišta u skladu sa uputsvima IPCC-a iz 2006. godine za nacionalne inventare emisija gasova staklene bašte;</w:t>
            </w:r>
          </w:p>
          <w:p w14:paraId="0802F440" w14:textId="77777777" w:rsidR="005365B4" w:rsidRDefault="005365B4" w:rsidP="005365B4">
            <w:pPr>
              <w:pStyle w:val="SecondlevelRK"/>
              <w:spacing w:before="0"/>
              <w:ind w:left="283" w:firstLine="0"/>
            </w:pPr>
          </w:p>
          <w:p w14:paraId="00B64C29" w14:textId="474A49ED" w:rsidR="001013D2" w:rsidRPr="00D81AC3" w:rsidRDefault="001013D2" w:rsidP="005365B4">
            <w:pPr>
              <w:pStyle w:val="SecondlevelRK"/>
              <w:spacing w:before="0"/>
              <w:ind w:left="283" w:firstLine="0"/>
            </w:pPr>
            <w:r w:rsidRPr="00D81AC3">
              <w:t>3.2. Metodologijom nivou 1 u skladu sa utvrđenim  uputsvima u članu 5. ovog Administrativnog uputstva;</w:t>
            </w:r>
          </w:p>
          <w:p w14:paraId="37B8DFFF" w14:textId="77777777" w:rsidR="005365B4" w:rsidRDefault="005365B4" w:rsidP="005365B4">
            <w:pPr>
              <w:pStyle w:val="SecondlevelRK"/>
              <w:spacing w:before="0"/>
              <w:ind w:left="283" w:firstLine="0"/>
            </w:pPr>
          </w:p>
          <w:p w14:paraId="6C947F3C" w14:textId="35B9E5FD" w:rsidR="001013D2" w:rsidRPr="00D81AC3" w:rsidRDefault="001013D2" w:rsidP="005365B4">
            <w:pPr>
              <w:pStyle w:val="SecondlevelRK"/>
              <w:spacing w:before="0"/>
              <w:ind w:left="283" w:firstLine="0"/>
            </w:pPr>
            <w:r w:rsidRPr="00D81AC3">
              <w:t>3.3. Najmanje, metodologijom nivo  2,  u slučaju kada  emisije i uklanjanja sa apsorpacijom  ugljenika predstavljaju najmanje dvadeset pet (25) do trideset (30)% emisija ili uklanjanja u kategoriji izvora ili apsorpacijom koja je prioritet u Nacionalnom sistemu inventara zbog svojih emisija, ima značajan uticaj na:</w:t>
            </w:r>
          </w:p>
          <w:p w14:paraId="501AAEE6" w14:textId="021C7BDB" w:rsidR="005365B4" w:rsidRDefault="005365B4" w:rsidP="00D81AC3">
            <w:pPr>
              <w:pStyle w:val="SecondlevelRK"/>
              <w:spacing w:before="0"/>
              <w:ind w:left="0" w:firstLine="0"/>
            </w:pPr>
          </w:p>
          <w:p w14:paraId="19C82BF2" w14:textId="0D0C44A3" w:rsidR="000F36C5" w:rsidRDefault="000F36C5" w:rsidP="00D81AC3">
            <w:pPr>
              <w:pStyle w:val="SecondlevelRK"/>
              <w:spacing w:before="0"/>
              <w:ind w:left="0" w:firstLine="0"/>
            </w:pPr>
          </w:p>
          <w:p w14:paraId="639C8829" w14:textId="15C28F8D" w:rsidR="000F36C5" w:rsidRPr="000F36C5" w:rsidRDefault="00A22E56" w:rsidP="00A22E56">
            <w:pPr>
              <w:ind w:left="567"/>
              <w:jc w:val="both"/>
            </w:pPr>
            <w:r>
              <w:t xml:space="preserve">3.3.1. </w:t>
            </w:r>
            <w:r w:rsidR="001013D2" w:rsidRPr="000F36C5">
              <w:t>ukupan inventar gasova staklene bašte u smislu apsolutnih nivoa emisija i uklanjanja;</w:t>
            </w:r>
          </w:p>
          <w:p w14:paraId="41AFF168" w14:textId="77777777" w:rsidR="00A22E56" w:rsidRDefault="00A22E56" w:rsidP="00A22E56">
            <w:pPr>
              <w:ind w:left="567"/>
              <w:jc w:val="both"/>
            </w:pPr>
          </w:p>
          <w:p w14:paraId="43744676" w14:textId="4239268C" w:rsidR="000F36C5" w:rsidRPr="000F36C5" w:rsidRDefault="00A22E56" w:rsidP="00A22E56">
            <w:pPr>
              <w:ind w:left="567"/>
              <w:jc w:val="both"/>
            </w:pPr>
            <w:r>
              <w:t xml:space="preserve">3.3.2. </w:t>
            </w:r>
            <w:r w:rsidR="001013D2" w:rsidRPr="000F36C5">
              <w:t>trend emisija i uklanjanja, ili</w:t>
            </w:r>
          </w:p>
          <w:p w14:paraId="533FF2DE" w14:textId="77777777" w:rsidR="00A22E56" w:rsidRDefault="00A22E56" w:rsidP="00A22E56">
            <w:pPr>
              <w:ind w:left="567"/>
              <w:jc w:val="both"/>
            </w:pPr>
          </w:p>
          <w:p w14:paraId="75600FBA" w14:textId="77777777" w:rsidR="00A22E56" w:rsidRDefault="00A22E56" w:rsidP="00A22E56">
            <w:pPr>
              <w:ind w:left="567"/>
              <w:jc w:val="both"/>
            </w:pPr>
          </w:p>
          <w:p w14:paraId="2E41B2D0" w14:textId="2BADC493" w:rsidR="001013D2" w:rsidRPr="000F36C5" w:rsidRDefault="00A22E56" w:rsidP="00A22E56">
            <w:pPr>
              <w:ind w:left="567"/>
              <w:jc w:val="both"/>
            </w:pPr>
            <w:r>
              <w:t xml:space="preserve">3.3.3. </w:t>
            </w:r>
            <w:r w:rsidR="001013D2" w:rsidRPr="000F36C5">
              <w:t>neizvesnostima vezanim za emisije i uklanjanja u kategorijama korišćenja zemljišta, u skladu sa  utvrđenim uputsvima  u članu 5. ovog Administrativnog uputstva.</w:t>
            </w:r>
          </w:p>
          <w:p w14:paraId="2975A2D1" w14:textId="13DCF513" w:rsidR="001013D2" w:rsidRDefault="001013D2" w:rsidP="00D81AC3">
            <w:pPr>
              <w:pStyle w:val="SecondlevelRK"/>
              <w:spacing w:before="0"/>
              <w:ind w:left="283" w:firstLine="0"/>
            </w:pPr>
          </w:p>
          <w:p w14:paraId="20F3E9D2" w14:textId="77777777" w:rsidR="001013D2" w:rsidRPr="00D81AC3" w:rsidRDefault="001013D2" w:rsidP="00D81AC3">
            <w:pPr>
              <w:pStyle w:val="SecondlevelRK"/>
              <w:spacing w:before="0"/>
              <w:ind w:left="0" w:firstLine="0"/>
            </w:pPr>
            <w:r w:rsidRPr="00D81AC3">
              <w:t>4. Obrazac Nacionalnog izveštaja o inventaru emisije gasova staklene bašte, pripremljen u skladu sa zahtevima ovog Administrativnog uputstva, predstavljen je u Delu 1 Aneksa 1 ovog Administrativnog uputstva.</w:t>
            </w:r>
          </w:p>
          <w:p w14:paraId="485DD21D" w14:textId="77777777" w:rsidR="001013D2" w:rsidRPr="00D81AC3" w:rsidRDefault="001013D2" w:rsidP="00D81AC3">
            <w:pPr>
              <w:pStyle w:val="SecondlevelRK"/>
              <w:spacing w:before="0"/>
              <w:ind w:left="0" w:firstLine="0"/>
            </w:pPr>
          </w:p>
          <w:p w14:paraId="43E52E2B" w14:textId="77777777" w:rsidR="001013D2" w:rsidRPr="00D81AC3" w:rsidRDefault="001013D2" w:rsidP="00D81AC3">
            <w:pPr>
              <w:jc w:val="center"/>
              <w:rPr>
                <w:b/>
              </w:rPr>
            </w:pPr>
            <w:r w:rsidRPr="00D81AC3">
              <w:rPr>
                <w:b/>
              </w:rPr>
              <w:t>Član 11</w:t>
            </w:r>
          </w:p>
          <w:p w14:paraId="4A28F21A" w14:textId="77777777" w:rsidR="001013D2" w:rsidRPr="00D81AC3" w:rsidRDefault="001013D2" w:rsidP="00D81AC3">
            <w:pPr>
              <w:jc w:val="center"/>
              <w:rPr>
                <w:b/>
              </w:rPr>
            </w:pPr>
            <w:r w:rsidRPr="00D81AC3">
              <w:rPr>
                <w:b/>
              </w:rPr>
              <w:t>Sadržaj Nacionalnog inventara gasova staklene bašte sa privremenim podacima</w:t>
            </w:r>
          </w:p>
          <w:p w14:paraId="1FDCAF0E" w14:textId="77777777" w:rsidR="001013D2" w:rsidRPr="00D81AC3" w:rsidRDefault="001013D2" w:rsidP="00D81AC3">
            <w:pPr>
              <w:jc w:val="center"/>
              <w:rPr>
                <w:b/>
              </w:rPr>
            </w:pPr>
          </w:p>
          <w:p w14:paraId="70347D3B" w14:textId="77777777" w:rsidR="001013D2" w:rsidRPr="00D81AC3" w:rsidRDefault="001013D2" w:rsidP="000F36C5">
            <w:pPr>
              <w:jc w:val="both"/>
            </w:pPr>
            <w:r w:rsidRPr="00D81AC3">
              <w:t>1. Sadržaj Nacionalnog inventara gasova staklene bašte sa privremenim podacima za prethodnu godinu naveden je u Prilogu 10 ovog Administrativnog uputstva i regulisan je:</w:t>
            </w:r>
          </w:p>
          <w:p w14:paraId="28B535C6" w14:textId="77777777" w:rsidR="001013D2" w:rsidRPr="00D81AC3" w:rsidRDefault="001013D2" w:rsidP="000F36C5">
            <w:pPr>
              <w:jc w:val="both"/>
            </w:pPr>
          </w:p>
          <w:p w14:paraId="4ADCB1CA" w14:textId="77777777" w:rsidR="001013D2" w:rsidRPr="00D81AC3" w:rsidRDefault="001013D2" w:rsidP="000F36C5">
            <w:pPr>
              <w:ind w:left="283"/>
              <w:jc w:val="both"/>
            </w:pPr>
            <w:r w:rsidRPr="00D81AC3">
              <w:t>1.1. Nivo deagregacije sektora i kategorija IPCC-a u odnosu na podatke o aktivnostima i metodama dostupnim za pripremu procena za godinu X-1;</w:t>
            </w:r>
          </w:p>
          <w:p w14:paraId="0F9D6974" w14:textId="77777777" w:rsidR="001013D2" w:rsidRPr="00D81AC3" w:rsidRDefault="001013D2" w:rsidP="00D81AC3">
            <w:pPr>
              <w:jc w:val="center"/>
            </w:pPr>
          </w:p>
          <w:p w14:paraId="24E33D2A" w14:textId="77777777" w:rsidR="001013D2" w:rsidRPr="00D81AC3" w:rsidRDefault="001013D2" w:rsidP="000F36C5">
            <w:pPr>
              <w:ind w:left="283"/>
              <w:jc w:val="both"/>
            </w:pPr>
            <w:r w:rsidRPr="00D81AC3">
              <w:t xml:space="preserve">1.2. Odvojene kolone, koje odvojeno navode emisije gasova staklene bašte iz </w:t>
            </w:r>
            <w:r w:rsidRPr="00D81AC3">
              <w:lastRenderedPageBreak/>
              <w:t>instalacija i aktivnosti vazduhoplovstva, kako je navedeno u propisu kojim se regulišu vrste aktivnosti i emisije gasova staklene bašte iz sektora IPCC-a i kategorije po kategoriji izvora, ako ih ima.</w:t>
            </w:r>
          </w:p>
          <w:p w14:paraId="3CAE4CAC" w14:textId="77777777" w:rsidR="001013D2" w:rsidRPr="00D81AC3" w:rsidRDefault="001013D2" w:rsidP="000F36C5">
            <w:pPr>
              <w:jc w:val="both"/>
            </w:pPr>
          </w:p>
          <w:p w14:paraId="05C04937" w14:textId="77777777" w:rsidR="001013D2" w:rsidRPr="00D81AC3" w:rsidRDefault="001013D2" w:rsidP="000F36C5">
            <w:pPr>
              <w:jc w:val="both"/>
            </w:pPr>
            <w:r w:rsidRPr="00D81AC3">
              <w:t>2. Nacionalni inventar gasova staklene bašte iz stava 1 ovog člana takođe će sadržati objašnjenja, uključujući i ona za glavne pokretače ključnih promena prijavljenih u emisijama po izvoru i uklanjanjima po apsorpacijom , u skladu sa podacima navedenim u Prilogu 10 ovog Administrativnog uputstva, u poređenju sa najnovijim inventarom gasova staklene bašte za koji su dostavljeni konačni podaci.</w:t>
            </w:r>
          </w:p>
          <w:p w14:paraId="7E89563B" w14:textId="77777777" w:rsidR="001013D2" w:rsidRPr="00D81AC3" w:rsidRDefault="001013D2" w:rsidP="00D81AC3">
            <w:pPr>
              <w:rPr>
                <w:b/>
                <w:bCs/>
              </w:rPr>
            </w:pPr>
          </w:p>
          <w:p w14:paraId="75BE2418" w14:textId="77777777" w:rsidR="001013D2" w:rsidRPr="00D81AC3" w:rsidRDefault="001013D2" w:rsidP="00D81AC3">
            <w:pPr>
              <w:rPr>
                <w:b/>
                <w:bCs/>
              </w:rPr>
            </w:pPr>
            <w:r w:rsidRPr="00D81AC3">
              <w:rPr>
                <w:b/>
                <w:bCs/>
              </w:rPr>
              <w:t>POGLAVLJE III</w:t>
            </w:r>
          </w:p>
          <w:p w14:paraId="1A7BA6EE" w14:textId="77777777" w:rsidR="001013D2" w:rsidRPr="00D81AC3" w:rsidRDefault="001013D2" w:rsidP="00D81AC3">
            <w:pPr>
              <w:rPr>
                <w:b/>
                <w:bCs/>
              </w:rPr>
            </w:pPr>
            <w:r w:rsidRPr="00D81AC3">
              <w:rPr>
                <w:b/>
                <w:bCs/>
              </w:rPr>
              <w:t>IZVEŠTAVANJE</w:t>
            </w:r>
          </w:p>
          <w:p w14:paraId="14BFB5D5" w14:textId="77777777" w:rsidR="001013D2" w:rsidRPr="00D81AC3" w:rsidRDefault="001013D2" w:rsidP="00D81AC3">
            <w:pPr>
              <w:rPr>
                <w:b/>
                <w:bCs/>
              </w:rPr>
            </w:pPr>
          </w:p>
          <w:p w14:paraId="19AF56CA" w14:textId="77777777" w:rsidR="001013D2" w:rsidRPr="00D81AC3" w:rsidRDefault="001013D2" w:rsidP="00D81AC3">
            <w:pPr>
              <w:jc w:val="center"/>
              <w:rPr>
                <w:b/>
                <w:bCs/>
              </w:rPr>
            </w:pPr>
            <w:r w:rsidRPr="00D81AC3">
              <w:rPr>
                <w:b/>
                <w:bCs/>
              </w:rPr>
              <w:t>Član 12</w:t>
            </w:r>
          </w:p>
          <w:p w14:paraId="76A155E0" w14:textId="77777777" w:rsidR="001013D2" w:rsidRPr="00D81AC3" w:rsidRDefault="001013D2" w:rsidP="00D81AC3">
            <w:pPr>
              <w:jc w:val="center"/>
              <w:rPr>
                <w:b/>
                <w:bCs/>
              </w:rPr>
            </w:pPr>
            <w:r w:rsidRPr="00D81AC3">
              <w:rPr>
                <w:b/>
                <w:bCs/>
              </w:rPr>
              <w:t xml:space="preserve">Izveštavanje o ponovnim obračunima </w:t>
            </w:r>
          </w:p>
          <w:p w14:paraId="2668720E" w14:textId="77777777" w:rsidR="001013D2" w:rsidRPr="00D81AC3" w:rsidRDefault="001013D2" w:rsidP="00D81AC3">
            <w:pPr>
              <w:rPr>
                <w:b/>
                <w:bCs/>
              </w:rPr>
            </w:pPr>
          </w:p>
          <w:p w14:paraId="0FEC4A59" w14:textId="77777777" w:rsidR="001013D2" w:rsidRPr="00D81AC3" w:rsidRDefault="001013D2" w:rsidP="000F36C5">
            <w:pPr>
              <w:jc w:val="both"/>
              <w:rPr>
                <w:bCs/>
              </w:rPr>
            </w:pPr>
            <w:r w:rsidRPr="00D81AC3">
              <w:rPr>
                <w:bCs/>
              </w:rPr>
              <w:t>Razlozi za ponovni proračun emisija i uklanjanja gasova staklene bašte, kako je navedeno u podstavu 1.4 člana 10 ovog Administrativnog uputstva, za godine od 2008. do godine X-3, radi obezbeđivanja konzistentnosti vremenskih serija, navode se u pisanoj formi u obliku nacrta rezimea poglavlja posvećenog ponovnom proračunu izveštaja o inventaru gasova staklene bašte.</w:t>
            </w:r>
          </w:p>
          <w:p w14:paraId="76ECE1D7" w14:textId="77777777" w:rsidR="001013D2" w:rsidRPr="00D81AC3" w:rsidRDefault="001013D2" w:rsidP="00D81AC3">
            <w:pPr>
              <w:rPr>
                <w:b/>
                <w:bCs/>
              </w:rPr>
            </w:pPr>
          </w:p>
          <w:p w14:paraId="78A0E711" w14:textId="77777777" w:rsidR="001013D2" w:rsidRPr="00D81AC3" w:rsidRDefault="001013D2" w:rsidP="00D81AC3">
            <w:pPr>
              <w:jc w:val="center"/>
              <w:rPr>
                <w:b/>
                <w:bCs/>
              </w:rPr>
            </w:pPr>
            <w:r w:rsidRPr="00D81AC3">
              <w:rPr>
                <w:b/>
                <w:bCs/>
              </w:rPr>
              <w:t>Član 13</w:t>
            </w:r>
          </w:p>
          <w:p w14:paraId="4FCD8204" w14:textId="77777777" w:rsidR="001013D2" w:rsidRPr="00D81AC3" w:rsidRDefault="001013D2" w:rsidP="00D81AC3">
            <w:pPr>
              <w:jc w:val="center"/>
              <w:rPr>
                <w:b/>
                <w:bCs/>
              </w:rPr>
            </w:pPr>
            <w:r w:rsidRPr="00D81AC3">
              <w:rPr>
                <w:b/>
                <w:bCs/>
              </w:rPr>
              <w:t>Izveštavanje o sprovođenju preporuka</w:t>
            </w:r>
          </w:p>
          <w:p w14:paraId="1A01C3A0" w14:textId="61DC8926" w:rsidR="001013D2" w:rsidRDefault="001013D2" w:rsidP="00D81AC3">
            <w:pPr>
              <w:rPr>
                <w:b/>
                <w:bCs/>
              </w:rPr>
            </w:pPr>
          </w:p>
          <w:p w14:paraId="64865763" w14:textId="77777777" w:rsidR="00A22E56" w:rsidRDefault="00A22E56" w:rsidP="00D81AC3">
            <w:pPr>
              <w:rPr>
                <w:b/>
                <w:bCs/>
              </w:rPr>
            </w:pPr>
          </w:p>
          <w:p w14:paraId="50BA8161" w14:textId="77777777" w:rsidR="001013D2" w:rsidRPr="00D81AC3" w:rsidRDefault="001013D2" w:rsidP="000F36C5">
            <w:pPr>
              <w:jc w:val="both"/>
              <w:rPr>
                <w:bCs/>
              </w:rPr>
            </w:pPr>
            <w:r w:rsidRPr="00D81AC3">
              <w:rPr>
                <w:bCs/>
              </w:rPr>
              <w:t>1. Informacije o preduzetim koracima za poboljšanje procene inventara emisija gasova staklene bašte, u skladu sa podstavom 1.6 člana 10 ovog Administrativnog uputstva, navedene su u Prilogu 3 ovog Administrativnog uputstva.</w:t>
            </w:r>
          </w:p>
          <w:p w14:paraId="1E023F2E" w14:textId="77777777" w:rsidR="001013D2" w:rsidRPr="00D81AC3" w:rsidRDefault="001013D2" w:rsidP="000F36C5">
            <w:pPr>
              <w:jc w:val="both"/>
              <w:rPr>
                <w:bCs/>
              </w:rPr>
            </w:pPr>
          </w:p>
          <w:p w14:paraId="573E927D" w14:textId="77777777" w:rsidR="001013D2" w:rsidRPr="00D81AC3" w:rsidRDefault="001013D2" w:rsidP="000F36C5">
            <w:pPr>
              <w:jc w:val="both"/>
              <w:rPr>
                <w:bCs/>
              </w:rPr>
            </w:pPr>
            <w:r w:rsidRPr="00D81AC3">
              <w:rPr>
                <w:bCs/>
              </w:rPr>
              <w:t>2. Izveštaj o inventaru emisija gasova staklene bašte u Prilogu 3 ovog Administrativnog uputstva uključuje probleme koje su recenzenti prvi put identifikovali u poslednjem izveštaju o pregledu, kao i probleme koji se ponavljaju, a koji su navedeni u prethodnim izveštajima o pregledu.</w:t>
            </w:r>
          </w:p>
          <w:p w14:paraId="1686A9E4" w14:textId="77777777" w:rsidR="001013D2" w:rsidRPr="00D81AC3" w:rsidRDefault="001013D2" w:rsidP="00D81AC3">
            <w:pPr>
              <w:rPr>
                <w:b/>
                <w:bCs/>
              </w:rPr>
            </w:pPr>
          </w:p>
          <w:p w14:paraId="094CD4A6" w14:textId="77777777" w:rsidR="001013D2" w:rsidRPr="00D81AC3" w:rsidRDefault="001013D2" w:rsidP="00D81AC3">
            <w:pPr>
              <w:jc w:val="center"/>
              <w:rPr>
                <w:b/>
              </w:rPr>
            </w:pPr>
            <w:r w:rsidRPr="00D81AC3">
              <w:rPr>
                <w:b/>
              </w:rPr>
              <w:t>Član 14</w:t>
            </w:r>
          </w:p>
          <w:p w14:paraId="63868858" w14:textId="77777777" w:rsidR="001013D2" w:rsidRPr="00D81AC3" w:rsidRDefault="001013D2" w:rsidP="00D81AC3">
            <w:pPr>
              <w:jc w:val="center"/>
              <w:rPr>
                <w:b/>
              </w:rPr>
            </w:pPr>
            <w:r w:rsidRPr="00D81AC3">
              <w:rPr>
                <w:b/>
              </w:rPr>
              <w:t>Izveštavanje o proceni nesigurnosti</w:t>
            </w:r>
          </w:p>
          <w:p w14:paraId="3B297FF8" w14:textId="77777777" w:rsidR="001013D2" w:rsidRPr="00D81AC3" w:rsidRDefault="001013D2" w:rsidP="00D81AC3">
            <w:pPr>
              <w:jc w:val="center"/>
              <w:rPr>
                <w:b/>
              </w:rPr>
            </w:pPr>
          </w:p>
          <w:p w14:paraId="421F2B6E" w14:textId="77777777" w:rsidR="001013D2" w:rsidRPr="00D81AC3" w:rsidRDefault="001013D2" w:rsidP="000F36C5">
            <w:pPr>
              <w:jc w:val="both"/>
              <w:rPr>
                <w:b/>
              </w:rPr>
            </w:pPr>
            <w:r w:rsidRPr="00D81AC3">
              <w:t>1.</w:t>
            </w:r>
            <w:r w:rsidRPr="00D81AC3">
              <w:rPr>
                <w:b/>
              </w:rPr>
              <w:t xml:space="preserve"> </w:t>
            </w:r>
            <w:r w:rsidRPr="00D81AC3">
              <w:t>Informacije o procenama nesigurnosti navedene u podstavu 1.11. člana 10. ovog Administrativnog uputstva navedene su u Prilogu 4 ovog Administrativnog uputstva.</w:t>
            </w:r>
          </w:p>
          <w:p w14:paraId="40D1E8BD" w14:textId="0084E215" w:rsidR="001013D2" w:rsidRDefault="001013D2" w:rsidP="000F36C5">
            <w:pPr>
              <w:jc w:val="both"/>
            </w:pPr>
          </w:p>
          <w:p w14:paraId="04E1FC2D" w14:textId="77777777" w:rsidR="000F36C5" w:rsidRPr="00D81AC3" w:rsidRDefault="000F36C5" w:rsidP="000F36C5">
            <w:pPr>
              <w:jc w:val="both"/>
            </w:pPr>
          </w:p>
          <w:p w14:paraId="4FDA62F7" w14:textId="77777777" w:rsidR="001013D2" w:rsidRPr="00D81AC3" w:rsidRDefault="001013D2" w:rsidP="000F36C5">
            <w:pPr>
              <w:jc w:val="both"/>
            </w:pPr>
            <w:r w:rsidRPr="00D81AC3">
              <w:t>2. Informacije o ukupnoj proceni potpunosti navedene u podstavu 1.11. člana 10. ovog Administrativnog uputstva uključuju:</w:t>
            </w:r>
          </w:p>
          <w:p w14:paraId="08138270" w14:textId="61E1770D" w:rsidR="001013D2" w:rsidRDefault="001013D2" w:rsidP="000F36C5">
            <w:pPr>
              <w:jc w:val="both"/>
            </w:pPr>
          </w:p>
          <w:p w14:paraId="21A105FE" w14:textId="77777777" w:rsidR="000F36C5" w:rsidRPr="00D81AC3" w:rsidRDefault="000F36C5" w:rsidP="000F36C5">
            <w:pPr>
              <w:jc w:val="both"/>
            </w:pPr>
          </w:p>
          <w:p w14:paraId="6F7FBAF5" w14:textId="77777777" w:rsidR="001013D2" w:rsidRPr="00D81AC3" w:rsidRDefault="001013D2" w:rsidP="000F36C5">
            <w:pPr>
              <w:ind w:left="283"/>
              <w:jc w:val="both"/>
            </w:pPr>
            <w:r w:rsidRPr="00D81AC3">
              <w:t>2.1. Kategorije označene kao „nije procenjeno“ (NP) u izveštaju, kako je definisano u modalitetima, procedurama i uputsvima  za transparentnost i detaljna objašnjenja za upotrebu skraćenice NP, posebno tamo gde uputstva  za inventar gasova staklene bašte pružaju metode za procenu gasova staklene bašte;</w:t>
            </w:r>
          </w:p>
          <w:p w14:paraId="123432A8" w14:textId="77777777" w:rsidR="001013D2" w:rsidRPr="00D81AC3" w:rsidRDefault="001013D2" w:rsidP="000F36C5">
            <w:pPr>
              <w:ind w:left="283"/>
              <w:jc w:val="both"/>
            </w:pPr>
          </w:p>
          <w:p w14:paraId="77880F00" w14:textId="77777777" w:rsidR="001013D2" w:rsidRPr="00D81AC3" w:rsidRDefault="001013D2" w:rsidP="000F36C5">
            <w:pPr>
              <w:ind w:left="283"/>
              <w:jc w:val="both"/>
            </w:pPr>
            <w:r w:rsidRPr="00D81AC3">
              <w:t>2.2. Geografsko područje obuhvaćeno inventarom gasova staklene bašte i sve razlike između geografskog pokrivanja prema različitim međunarodnim sporazumima.</w:t>
            </w:r>
          </w:p>
          <w:p w14:paraId="7B198C0B" w14:textId="77777777" w:rsidR="001013D2" w:rsidRPr="00D81AC3" w:rsidRDefault="001013D2" w:rsidP="00D81AC3">
            <w:pPr>
              <w:jc w:val="center"/>
              <w:rPr>
                <w:b/>
              </w:rPr>
            </w:pPr>
          </w:p>
          <w:p w14:paraId="1E1E7EC1" w14:textId="77777777" w:rsidR="001013D2" w:rsidRPr="00D81AC3" w:rsidRDefault="001013D2" w:rsidP="00D81AC3">
            <w:pPr>
              <w:jc w:val="center"/>
              <w:rPr>
                <w:b/>
              </w:rPr>
            </w:pPr>
            <w:r w:rsidRPr="00D81AC3">
              <w:rPr>
                <w:b/>
              </w:rPr>
              <w:t>Član 15</w:t>
            </w:r>
          </w:p>
          <w:p w14:paraId="12F1763A" w14:textId="77777777" w:rsidR="001013D2" w:rsidRPr="00D81AC3" w:rsidRDefault="001013D2" w:rsidP="00D81AC3">
            <w:pPr>
              <w:jc w:val="center"/>
              <w:rPr>
                <w:b/>
              </w:rPr>
            </w:pPr>
            <w:r w:rsidRPr="00D81AC3">
              <w:rPr>
                <w:b/>
              </w:rPr>
              <w:t>Izveštavanje o konzistentnosti emisija iz instalacija</w:t>
            </w:r>
          </w:p>
          <w:p w14:paraId="545146D1" w14:textId="77777777" w:rsidR="001013D2" w:rsidRPr="00D81AC3" w:rsidRDefault="001013D2" w:rsidP="00D81AC3">
            <w:pPr>
              <w:rPr>
                <w:b/>
              </w:rPr>
            </w:pPr>
          </w:p>
          <w:p w14:paraId="4D169F29" w14:textId="7E344F29" w:rsidR="001013D2" w:rsidRPr="00D81AC3" w:rsidRDefault="001013D2" w:rsidP="000F36C5">
            <w:pPr>
              <w:jc w:val="both"/>
            </w:pPr>
            <w:r w:rsidRPr="00D81AC3">
              <w:t xml:space="preserve">1. Informacije navedene u podstavi 1.7 </w:t>
            </w:r>
            <w:r w:rsidR="00BF79C2">
              <w:t>člana 10 ovog Administrativnog U</w:t>
            </w:r>
            <w:r w:rsidRPr="00D81AC3">
              <w:t>putstva navedene su u Prilogu 5 ovog Administrativnog uputstva.</w:t>
            </w:r>
          </w:p>
          <w:p w14:paraId="77E4BC8F" w14:textId="049BB163" w:rsidR="001013D2" w:rsidRDefault="001013D2" w:rsidP="000F36C5">
            <w:pPr>
              <w:jc w:val="both"/>
            </w:pPr>
          </w:p>
          <w:p w14:paraId="63F0E593" w14:textId="77777777" w:rsidR="000F36C5" w:rsidRPr="00D81AC3" w:rsidRDefault="000F36C5" w:rsidP="000F36C5">
            <w:pPr>
              <w:jc w:val="both"/>
            </w:pPr>
          </w:p>
          <w:p w14:paraId="1D22C3E5" w14:textId="77777777" w:rsidR="001013D2" w:rsidRPr="00D81AC3" w:rsidRDefault="001013D2" w:rsidP="000F36C5">
            <w:pPr>
              <w:jc w:val="both"/>
            </w:pPr>
            <w:r w:rsidRPr="00D81AC3">
              <w:t>2. Informacije navedene u podstavi 1.8 člana 10 ovog Administrativnog uputstva date su u tekstualnom obliku.</w:t>
            </w:r>
          </w:p>
          <w:p w14:paraId="66757A9C" w14:textId="77777777" w:rsidR="001013D2" w:rsidRPr="00D81AC3" w:rsidRDefault="001013D2" w:rsidP="00D81AC3">
            <w:pPr>
              <w:jc w:val="center"/>
              <w:rPr>
                <w:b/>
              </w:rPr>
            </w:pPr>
          </w:p>
          <w:p w14:paraId="43EDA7C9" w14:textId="77777777" w:rsidR="001013D2" w:rsidRPr="00D81AC3" w:rsidRDefault="001013D2" w:rsidP="00D81AC3">
            <w:pPr>
              <w:jc w:val="center"/>
              <w:rPr>
                <w:b/>
              </w:rPr>
            </w:pPr>
            <w:r w:rsidRPr="00D81AC3">
              <w:rPr>
                <w:b/>
              </w:rPr>
              <w:t>Član 16</w:t>
            </w:r>
          </w:p>
          <w:p w14:paraId="0F4AA031" w14:textId="77777777" w:rsidR="001013D2" w:rsidRPr="00D81AC3" w:rsidRDefault="001013D2" w:rsidP="00D81AC3">
            <w:pPr>
              <w:jc w:val="center"/>
              <w:rPr>
                <w:b/>
              </w:rPr>
            </w:pPr>
            <w:r w:rsidRPr="00D81AC3">
              <w:rPr>
                <w:b/>
              </w:rPr>
              <w:t>Izveštavanje o usklađenosti sa statistikom energije</w:t>
            </w:r>
          </w:p>
          <w:p w14:paraId="3CF026EE" w14:textId="77777777" w:rsidR="001013D2" w:rsidRPr="00D81AC3" w:rsidRDefault="001013D2" w:rsidP="00D81AC3">
            <w:pPr>
              <w:rPr>
                <w:b/>
              </w:rPr>
            </w:pPr>
          </w:p>
          <w:p w14:paraId="64125BF7" w14:textId="77777777" w:rsidR="001013D2" w:rsidRPr="00D81AC3" w:rsidRDefault="001013D2" w:rsidP="000F36C5">
            <w:pPr>
              <w:jc w:val="both"/>
            </w:pPr>
            <w:r w:rsidRPr="00D81AC3">
              <w:t>1. Informacije o procenjenim podacima navedenim u podstavu 1.9.3. člana 10. ovog Administrativnog uputstva daju se u tekstualnom obliku, navodeći razlike između referentnog pristupa izračunatog na osnovu podataka uključenih u inventar emisije gasova staklene bašte i referentnog pristupa izračunatog na osnovu statističkih podataka o energiji dostavljenih u skladu sa relevantnim Zakonom o zvaničnoj statistici Republike Kosovo.</w:t>
            </w:r>
          </w:p>
          <w:p w14:paraId="2F5EF4F6" w14:textId="77777777" w:rsidR="001013D2" w:rsidRPr="00D81AC3" w:rsidRDefault="001013D2" w:rsidP="000F36C5">
            <w:pPr>
              <w:jc w:val="both"/>
            </w:pPr>
          </w:p>
          <w:p w14:paraId="68E86039" w14:textId="77777777" w:rsidR="001013D2" w:rsidRPr="00D81AC3" w:rsidRDefault="001013D2" w:rsidP="000F36C5">
            <w:pPr>
              <w:jc w:val="both"/>
            </w:pPr>
            <w:r w:rsidRPr="00D81AC3">
              <w:t>2. Metodologija za izradu godišnjih energetskih bilansa, definicija i grupisanje energetskih proizvoda i energetskih modaliteta, kao i statistička terminologija, moraju biti usklađeni sa standardima EU za statistiku energije i svim njihovim izmenama.</w:t>
            </w:r>
          </w:p>
          <w:p w14:paraId="35C06943" w14:textId="0831559D" w:rsidR="001013D2" w:rsidRDefault="001013D2" w:rsidP="000F36C5">
            <w:pPr>
              <w:jc w:val="both"/>
            </w:pPr>
          </w:p>
          <w:p w14:paraId="67AE2C71" w14:textId="77777777" w:rsidR="000F36C5" w:rsidRPr="00D81AC3" w:rsidRDefault="000F36C5" w:rsidP="000F36C5">
            <w:pPr>
              <w:jc w:val="both"/>
            </w:pPr>
          </w:p>
          <w:p w14:paraId="3193012A" w14:textId="77777777" w:rsidR="001013D2" w:rsidRPr="00D81AC3" w:rsidRDefault="001013D2" w:rsidP="000F36C5">
            <w:pPr>
              <w:jc w:val="both"/>
            </w:pPr>
            <w:r w:rsidRPr="00D81AC3">
              <w:t>3. Kvantitativne informacije i objašnjenja razlika većih od +/- dva (2) % u ukupnoj očiglednoj nacionalnoj potrošnji fosilnih goriva na opštem  nivou za sve kategorije fosilnih goriva za godinu X-2 navedenu u stavu 1. ovog člana navedeni su u Prilogu 6 ovog Administrativnog uputstva.</w:t>
            </w:r>
          </w:p>
          <w:p w14:paraId="6FA06938" w14:textId="77777777" w:rsidR="001013D2" w:rsidRPr="00D81AC3" w:rsidRDefault="001013D2" w:rsidP="00D81AC3">
            <w:pPr>
              <w:rPr>
                <w:b/>
              </w:rPr>
            </w:pPr>
          </w:p>
          <w:p w14:paraId="56D9AB2B" w14:textId="20A43A87" w:rsidR="001013D2" w:rsidRDefault="001013D2" w:rsidP="00D81AC3">
            <w:pPr>
              <w:jc w:val="center"/>
              <w:rPr>
                <w:b/>
              </w:rPr>
            </w:pPr>
          </w:p>
          <w:p w14:paraId="576603BD" w14:textId="30A4C137" w:rsidR="00E03C29" w:rsidRDefault="00E03C29" w:rsidP="00D81AC3">
            <w:pPr>
              <w:jc w:val="center"/>
              <w:rPr>
                <w:b/>
              </w:rPr>
            </w:pPr>
          </w:p>
          <w:p w14:paraId="3B952C47" w14:textId="77777777" w:rsidR="00E03C29" w:rsidRPr="00D81AC3" w:rsidRDefault="00E03C29" w:rsidP="00D81AC3">
            <w:pPr>
              <w:jc w:val="center"/>
              <w:rPr>
                <w:b/>
              </w:rPr>
            </w:pPr>
          </w:p>
          <w:p w14:paraId="77886C8E" w14:textId="77777777" w:rsidR="001013D2" w:rsidRPr="00D81AC3" w:rsidRDefault="001013D2" w:rsidP="00D81AC3">
            <w:pPr>
              <w:jc w:val="center"/>
              <w:rPr>
                <w:b/>
              </w:rPr>
            </w:pPr>
            <w:r w:rsidRPr="00D81AC3">
              <w:rPr>
                <w:b/>
              </w:rPr>
              <w:lastRenderedPageBreak/>
              <w:t>Član 17</w:t>
            </w:r>
          </w:p>
          <w:p w14:paraId="47B97EEB" w14:textId="77777777" w:rsidR="001013D2" w:rsidRPr="00D81AC3" w:rsidRDefault="001013D2" w:rsidP="00D81AC3">
            <w:pPr>
              <w:jc w:val="center"/>
              <w:rPr>
                <w:b/>
              </w:rPr>
            </w:pPr>
            <w:r w:rsidRPr="00D81AC3">
              <w:rPr>
                <w:b/>
              </w:rPr>
              <w:t>Izveštavanje o doslednosti prijavljenih podataka o zagađivačima vazduha</w:t>
            </w:r>
          </w:p>
          <w:p w14:paraId="3246D69D" w14:textId="77777777" w:rsidR="001013D2" w:rsidRPr="00D81AC3" w:rsidRDefault="001013D2" w:rsidP="00D81AC3">
            <w:pPr>
              <w:jc w:val="center"/>
              <w:rPr>
                <w:b/>
              </w:rPr>
            </w:pPr>
          </w:p>
          <w:p w14:paraId="62A40552" w14:textId="77777777" w:rsidR="001013D2" w:rsidRPr="00D81AC3" w:rsidRDefault="001013D2" w:rsidP="000F36C5">
            <w:pPr>
              <w:jc w:val="both"/>
            </w:pPr>
            <w:r w:rsidRPr="00D81AC3">
              <w:t>1. Informacije o procenjenim podacima navedenim u podstavu 1.9.1 člana 10 ovog Administrativnog uputstva i o usklađenost podataka u skladu sa podstavom 1.2 člana 10 ovog Administrativnog uputstva daju se u tekstualnom obliku i sadrže:</w:t>
            </w:r>
          </w:p>
          <w:p w14:paraId="496D1526" w14:textId="2C45996A" w:rsidR="001013D2" w:rsidRDefault="001013D2" w:rsidP="000F36C5">
            <w:pPr>
              <w:jc w:val="both"/>
              <w:rPr>
                <w:b/>
              </w:rPr>
            </w:pPr>
          </w:p>
          <w:p w14:paraId="051B4164" w14:textId="77777777" w:rsidR="000F36C5" w:rsidRPr="00D81AC3" w:rsidRDefault="000F36C5" w:rsidP="000F36C5">
            <w:pPr>
              <w:jc w:val="both"/>
              <w:rPr>
                <w:b/>
              </w:rPr>
            </w:pPr>
          </w:p>
          <w:p w14:paraId="78D11E08" w14:textId="32259B2C" w:rsidR="001013D2" w:rsidRPr="00D81AC3" w:rsidRDefault="001013D2" w:rsidP="000F36C5">
            <w:pPr>
              <w:ind w:left="283"/>
              <w:jc w:val="both"/>
            </w:pPr>
            <w:r w:rsidRPr="00D81AC3">
              <w:t>1.1. Procene da su emisije ugljen-monoksida (CO), sumpor-dioksida (SO2), azotnih oksida (NOx) i isparljivih organskih jedinjenja iz inventara zagađivača, kako je navedeno u relevantnom Zakonu o zaštiti vazduha od zagađenja, u skladu sa relevantnim procenama emisija u inventaru gasova staklene bašte, na koji se odnos</w:t>
            </w:r>
            <w:r w:rsidR="00BF79C2">
              <w:t>i član 4 ovog Administrativnog U</w:t>
            </w:r>
            <w:bookmarkStart w:id="2" w:name="_GoBack"/>
            <w:bookmarkEnd w:id="2"/>
            <w:r w:rsidRPr="00D81AC3">
              <w:t>putstva;</w:t>
            </w:r>
          </w:p>
          <w:p w14:paraId="097A00D6" w14:textId="77777777" w:rsidR="001013D2" w:rsidRPr="00D81AC3" w:rsidRDefault="001013D2" w:rsidP="000F36C5">
            <w:pPr>
              <w:jc w:val="both"/>
            </w:pPr>
          </w:p>
          <w:p w14:paraId="287EC2D2" w14:textId="77777777" w:rsidR="001013D2" w:rsidRPr="00D81AC3" w:rsidRDefault="001013D2" w:rsidP="000F36C5">
            <w:pPr>
              <w:jc w:val="both"/>
            </w:pPr>
            <w:r w:rsidRPr="00D81AC3">
              <w:t xml:space="preserve">2. Procene navedene u stavu 1. ovog člana pokazuju razliku između ukupnih emisija isključujući LULUCF od više od +/- pet (5)% za određeni zagađivač vazduha iz inventara emisije gasova staklene bašte navedenog u članu 4. ovog Administrativnog uputstva i inventara zagađivača vazduha navedenog u relevantnom Zakonu o zaštiti od zagađenja vazduha, pored informacija u tekstualnom obliku navedenih u stavu 1. ovog člana, </w:t>
            </w:r>
            <w:r w:rsidRPr="00D81AC3">
              <w:lastRenderedPageBreak/>
              <w:t>koristiće se format naveden u Prilogu 7. ovog Administrativnog uputstva.</w:t>
            </w:r>
          </w:p>
          <w:p w14:paraId="2204CB28" w14:textId="30A2F638" w:rsidR="001013D2" w:rsidRDefault="001013D2" w:rsidP="00D81AC3">
            <w:pPr>
              <w:jc w:val="center"/>
            </w:pPr>
          </w:p>
          <w:p w14:paraId="76CC9177" w14:textId="77777777" w:rsidR="000F36C5" w:rsidRPr="00D81AC3" w:rsidRDefault="000F36C5" w:rsidP="00D81AC3">
            <w:pPr>
              <w:jc w:val="center"/>
            </w:pPr>
          </w:p>
          <w:p w14:paraId="2CF28158" w14:textId="77777777" w:rsidR="001013D2" w:rsidRPr="00D81AC3" w:rsidRDefault="001013D2" w:rsidP="000F36C5">
            <w:pPr>
              <w:jc w:val="both"/>
            </w:pPr>
            <w:r w:rsidRPr="00D81AC3">
              <w:t>3. Ako je razlika navedena u stavu 2. ovog člana veća od +/- pet (5)% kao rezultat ispravke grešaka u podacima ili promene geografskog pokrivanja ili obima relevantnih pravnih instrumenata, daju se samo informacije navedene u stavu 1. ovog člana.</w:t>
            </w:r>
          </w:p>
          <w:p w14:paraId="6E58CF34" w14:textId="77777777" w:rsidR="001013D2" w:rsidRPr="00D81AC3" w:rsidRDefault="001013D2" w:rsidP="00D81AC3">
            <w:pPr>
              <w:jc w:val="center"/>
              <w:rPr>
                <w:b/>
              </w:rPr>
            </w:pPr>
          </w:p>
          <w:p w14:paraId="6011ED9B" w14:textId="77777777" w:rsidR="001013D2" w:rsidRPr="00D81AC3" w:rsidRDefault="001013D2" w:rsidP="00D81AC3">
            <w:pPr>
              <w:jc w:val="center"/>
              <w:rPr>
                <w:b/>
              </w:rPr>
            </w:pPr>
          </w:p>
          <w:p w14:paraId="2AD54CEB" w14:textId="77777777" w:rsidR="001013D2" w:rsidRPr="00D81AC3" w:rsidRDefault="001013D2" w:rsidP="00D81AC3">
            <w:pPr>
              <w:pStyle w:val="firstLevelRK"/>
              <w:spacing w:before="0" w:after="0" w:afterAutospacing="0"/>
              <w:ind w:left="283" w:firstLine="0"/>
              <w:rPr>
                <w:szCs w:val="24"/>
              </w:rPr>
            </w:pPr>
          </w:p>
          <w:p w14:paraId="53F4A5A4" w14:textId="77777777" w:rsidR="001013D2" w:rsidRPr="00D81AC3" w:rsidRDefault="001013D2" w:rsidP="00D81AC3">
            <w:pPr>
              <w:pStyle w:val="firstLevelRK"/>
              <w:spacing w:before="0" w:after="0" w:afterAutospacing="0"/>
              <w:ind w:left="283"/>
              <w:jc w:val="center"/>
              <w:rPr>
                <w:b/>
                <w:szCs w:val="24"/>
              </w:rPr>
            </w:pPr>
            <w:r w:rsidRPr="00D81AC3">
              <w:rPr>
                <w:b/>
                <w:szCs w:val="24"/>
              </w:rPr>
              <w:t>Član 18</w:t>
            </w:r>
          </w:p>
          <w:p w14:paraId="6B836F59" w14:textId="77777777" w:rsidR="001013D2" w:rsidRPr="00D81AC3" w:rsidRDefault="001013D2" w:rsidP="00D81AC3">
            <w:pPr>
              <w:pStyle w:val="firstLevelRK"/>
              <w:spacing w:before="0" w:after="0" w:afterAutospacing="0"/>
              <w:ind w:left="283"/>
              <w:jc w:val="center"/>
              <w:rPr>
                <w:b/>
                <w:szCs w:val="24"/>
              </w:rPr>
            </w:pPr>
            <w:r w:rsidRPr="00D81AC3">
              <w:rPr>
                <w:b/>
                <w:szCs w:val="24"/>
              </w:rPr>
              <w:t>Izveštavanje o antropogenim  GSP</w:t>
            </w:r>
          </w:p>
          <w:p w14:paraId="2C53A351" w14:textId="11C54439" w:rsidR="001013D2" w:rsidRDefault="001013D2" w:rsidP="00D81AC3">
            <w:pPr>
              <w:pStyle w:val="firstLevelRK"/>
              <w:spacing w:before="0" w:after="0" w:afterAutospacing="0"/>
              <w:ind w:left="0" w:firstLine="0"/>
              <w:rPr>
                <w:szCs w:val="24"/>
              </w:rPr>
            </w:pPr>
          </w:p>
          <w:p w14:paraId="57D6F747" w14:textId="77777777" w:rsidR="000F36C5" w:rsidRPr="00D81AC3" w:rsidRDefault="000F36C5" w:rsidP="00D81AC3">
            <w:pPr>
              <w:pStyle w:val="firstLevelRK"/>
              <w:spacing w:before="0" w:after="0" w:afterAutospacing="0"/>
              <w:ind w:left="0" w:firstLine="0"/>
              <w:rPr>
                <w:szCs w:val="24"/>
              </w:rPr>
            </w:pPr>
          </w:p>
          <w:p w14:paraId="1FAD292D" w14:textId="77777777" w:rsidR="001013D2" w:rsidRPr="00D81AC3" w:rsidRDefault="001013D2" w:rsidP="00D81AC3">
            <w:pPr>
              <w:pStyle w:val="firstLevelRK"/>
              <w:spacing w:before="0" w:after="0" w:afterAutospacing="0"/>
              <w:ind w:left="0" w:firstLine="0"/>
              <w:rPr>
                <w:szCs w:val="24"/>
              </w:rPr>
            </w:pPr>
            <w:r w:rsidRPr="00D81AC3">
              <w:rPr>
                <w:szCs w:val="24"/>
              </w:rPr>
              <w:t>Informacije o antropogenim emisijama gasova staklene bašte navedene u Prilogu 1 Zakona br. 08/L-250 o klimatskim promenama po sektorima i kategorijama IPCC-a, kako je navedeno u podstavu 1.1 člana 10 ovog Administrativnog uputstva i ažuriranja ovih informacija navedenih u podstavu 1.4 člana 10 ovog Administrativnog uputstva, navedene su u Prilogu 8 ovog Administrativnog uputstva.</w:t>
            </w:r>
          </w:p>
          <w:p w14:paraId="51117984" w14:textId="77777777" w:rsidR="001013D2" w:rsidRPr="00D81AC3" w:rsidRDefault="001013D2" w:rsidP="00D81AC3">
            <w:pPr>
              <w:pStyle w:val="firstLevelRK"/>
              <w:spacing w:before="0" w:after="0" w:afterAutospacing="0"/>
              <w:ind w:left="283" w:firstLine="0"/>
              <w:rPr>
                <w:szCs w:val="24"/>
              </w:rPr>
            </w:pPr>
          </w:p>
          <w:p w14:paraId="266F9273" w14:textId="77777777" w:rsidR="001013D2" w:rsidRPr="00D81AC3" w:rsidRDefault="001013D2" w:rsidP="00D81AC3">
            <w:pPr>
              <w:pStyle w:val="firstLevelRK"/>
              <w:spacing w:before="0" w:after="0" w:afterAutospacing="0"/>
              <w:ind w:left="283" w:firstLine="0"/>
              <w:rPr>
                <w:szCs w:val="24"/>
              </w:rPr>
            </w:pPr>
          </w:p>
          <w:p w14:paraId="0D53134B" w14:textId="77777777" w:rsidR="001013D2" w:rsidRPr="00D81AC3" w:rsidRDefault="001013D2" w:rsidP="00D81AC3">
            <w:pPr>
              <w:jc w:val="center"/>
              <w:rPr>
                <w:b/>
              </w:rPr>
            </w:pPr>
            <w:r w:rsidRPr="00D81AC3">
              <w:rPr>
                <w:b/>
              </w:rPr>
              <w:t>Član 19</w:t>
            </w:r>
          </w:p>
          <w:p w14:paraId="4717D6AC" w14:textId="77777777" w:rsidR="001013D2" w:rsidRPr="00D81AC3" w:rsidRDefault="001013D2" w:rsidP="00D81AC3">
            <w:pPr>
              <w:jc w:val="center"/>
              <w:rPr>
                <w:b/>
              </w:rPr>
            </w:pPr>
            <w:r w:rsidRPr="00D81AC3">
              <w:rPr>
                <w:b/>
              </w:rPr>
              <w:t>Dvogodišnji izveštaj o transparentnosti</w:t>
            </w:r>
          </w:p>
          <w:p w14:paraId="789367B0" w14:textId="77777777" w:rsidR="001013D2" w:rsidRPr="00D81AC3" w:rsidRDefault="001013D2" w:rsidP="00D81AC3"/>
          <w:p w14:paraId="49FDB7A8" w14:textId="77777777" w:rsidR="001013D2" w:rsidRPr="00D81AC3" w:rsidRDefault="001013D2" w:rsidP="000F36C5">
            <w:pPr>
              <w:jc w:val="both"/>
            </w:pPr>
            <w:r w:rsidRPr="00D81AC3">
              <w:lastRenderedPageBreak/>
              <w:t>1. Dvogodišnji izveštaj o transparentnosti sadrži:</w:t>
            </w:r>
          </w:p>
          <w:p w14:paraId="257B9774" w14:textId="77777777" w:rsidR="001013D2" w:rsidRPr="00D81AC3" w:rsidRDefault="001013D2" w:rsidP="000F36C5">
            <w:pPr>
              <w:jc w:val="both"/>
            </w:pPr>
          </w:p>
          <w:p w14:paraId="116DF471" w14:textId="77777777" w:rsidR="001013D2" w:rsidRPr="00D81AC3" w:rsidRDefault="001013D2" w:rsidP="000F36C5">
            <w:pPr>
              <w:ind w:left="283"/>
              <w:jc w:val="both"/>
            </w:pPr>
            <w:r w:rsidRPr="00D81AC3">
              <w:t>1.1. Nacionalni izveštaj o inventaru antropogenih emisija po izvoru i uklanjanja sa apsorpacijem gasova staklene bašte;</w:t>
            </w:r>
          </w:p>
          <w:p w14:paraId="4247487A" w14:textId="77777777" w:rsidR="001013D2" w:rsidRPr="00D81AC3" w:rsidRDefault="001013D2" w:rsidP="000F36C5">
            <w:pPr>
              <w:ind w:left="283"/>
              <w:jc w:val="both"/>
            </w:pPr>
          </w:p>
          <w:p w14:paraId="43B4375A" w14:textId="77777777" w:rsidR="001013D2" w:rsidRPr="00D81AC3" w:rsidRDefault="001013D2" w:rsidP="000F36C5">
            <w:pPr>
              <w:ind w:left="283"/>
              <w:jc w:val="both"/>
            </w:pPr>
            <w:r w:rsidRPr="00D81AC3">
              <w:t>1.2. Informacije neophodne za praćenje napretka u sprovođenju i postizanju nacionalno utvrđenih doprinosa utvrđenih u skladu sa Zakonom br. 08/L-250 o klimatskim promenama;</w:t>
            </w:r>
          </w:p>
          <w:p w14:paraId="73BC5906" w14:textId="77777777" w:rsidR="001013D2" w:rsidRPr="00D81AC3" w:rsidRDefault="001013D2" w:rsidP="000F36C5">
            <w:pPr>
              <w:ind w:left="283"/>
              <w:jc w:val="both"/>
            </w:pPr>
          </w:p>
          <w:p w14:paraId="1BB03983" w14:textId="77777777" w:rsidR="001013D2" w:rsidRPr="00D81AC3" w:rsidRDefault="001013D2" w:rsidP="000F36C5">
            <w:pPr>
              <w:ind w:left="283"/>
              <w:jc w:val="both"/>
            </w:pPr>
            <w:r w:rsidRPr="00D81AC3">
              <w:t>1.3. Informacije o uticajima i prilagođavanju klimatskim promenama;</w:t>
            </w:r>
          </w:p>
          <w:p w14:paraId="529B13A8" w14:textId="77777777" w:rsidR="001013D2" w:rsidRPr="00D81AC3" w:rsidRDefault="001013D2" w:rsidP="000F36C5">
            <w:pPr>
              <w:ind w:left="283"/>
              <w:jc w:val="both"/>
            </w:pPr>
          </w:p>
          <w:p w14:paraId="224DEF4C" w14:textId="77777777" w:rsidR="001013D2" w:rsidRPr="00D81AC3" w:rsidRDefault="001013D2" w:rsidP="000F36C5">
            <w:pPr>
              <w:ind w:left="283"/>
              <w:jc w:val="both"/>
            </w:pPr>
            <w:r w:rsidRPr="00D81AC3">
              <w:t>1.4. Informacije o finansijskoj podršci, transferu tehnologije i izgradnji kapaciteta, neophodnoj i primljenoj;</w:t>
            </w:r>
          </w:p>
          <w:p w14:paraId="22E1F33A" w14:textId="7E51AB6B" w:rsidR="001013D2" w:rsidRDefault="001013D2" w:rsidP="00D81AC3"/>
          <w:p w14:paraId="1E2A26CD" w14:textId="77777777" w:rsidR="000F36C5" w:rsidRPr="00D81AC3" w:rsidRDefault="000F36C5" w:rsidP="00D81AC3"/>
          <w:p w14:paraId="513CCFE3" w14:textId="77777777" w:rsidR="001013D2" w:rsidRPr="00D81AC3" w:rsidRDefault="001013D2" w:rsidP="00D81AC3">
            <w:r w:rsidRPr="00D81AC3">
              <w:t>2. Prilikom pripreme dvogodišnjeg izveštaja o transparentnosti, KA</w:t>
            </w:r>
            <w:r w:rsidRPr="00D81AC3">
              <w:rPr>
                <w:lang w:val="sr-Latn-RS"/>
              </w:rPr>
              <w:t>ZŽS</w:t>
            </w:r>
            <w:r w:rsidRPr="00D81AC3">
              <w:t xml:space="preserve"> će koristiti sledeće olakšavajuće mogućnosti:</w:t>
            </w:r>
          </w:p>
          <w:p w14:paraId="25000CCF" w14:textId="77777777" w:rsidR="001013D2" w:rsidRPr="00D81AC3" w:rsidRDefault="001013D2" w:rsidP="00D81AC3"/>
          <w:p w14:paraId="0DF836C5" w14:textId="77777777" w:rsidR="001013D2" w:rsidRPr="00D81AC3" w:rsidRDefault="001013D2" w:rsidP="00E03C29">
            <w:pPr>
              <w:ind w:left="283"/>
              <w:jc w:val="both"/>
            </w:pPr>
            <w:r w:rsidRPr="00D81AC3">
              <w:t>2.1. Prilikom pripreme Nacionalnog izveštaja o inventaru emisija gasova staklene bašte, KAZŽS:</w:t>
            </w:r>
          </w:p>
          <w:p w14:paraId="0659E7AE" w14:textId="77777777" w:rsidR="001013D2" w:rsidRPr="00D81AC3" w:rsidRDefault="001013D2" w:rsidP="000F36C5">
            <w:pPr>
              <w:jc w:val="both"/>
            </w:pPr>
          </w:p>
          <w:p w14:paraId="6CF7C9E6" w14:textId="368DF0B5" w:rsidR="000F36C5" w:rsidRDefault="00204F80" w:rsidP="00204F80">
            <w:pPr>
              <w:ind w:left="567"/>
              <w:jc w:val="both"/>
            </w:pPr>
            <w:r>
              <w:t xml:space="preserve">2.1.1. </w:t>
            </w:r>
            <w:r w:rsidR="001013D2" w:rsidRPr="000F36C5">
              <w:t xml:space="preserve">identifikuje ključne kategorije koristeći prag ne niži od osamdeset pet </w:t>
            </w:r>
            <w:r w:rsidR="001013D2" w:rsidRPr="000F36C5">
              <w:lastRenderedPageBreak/>
              <w:t>(85)% umesto praga od devedeset pet (95)% utvrđenog u IPCC uputstva;</w:t>
            </w:r>
          </w:p>
          <w:p w14:paraId="4EBC7E31" w14:textId="77777777" w:rsidR="000F36C5" w:rsidRPr="000F36C5" w:rsidRDefault="000F36C5" w:rsidP="00204F80">
            <w:pPr>
              <w:ind w:left="567"/>
              <w:jc w:val="both"/>
            </w:pPr>
          </w:p>
          <w:p w14:paraId="47082EEC" w14:textId="76BFCB12" w:rsidR="000F36C5" w:rsidRPr="000F36C5" w:rsidRDefault="00204F80" w:rsidP="00204F80">
            <w:pPr>
              <w:ind w:left="567"/>
              <w:jc w:val="both"/>
            </w:pPr>
            <w:r>
              <w:t xml:space="preserve">2.1.2. </w:t>
            </w:r>
            <w:r w:rsidR="001013D2" w:rsidRPr="000F36C5">
              <w:t>pruža kvalitativnu procenu ključnih kategorija tamo gde kvantitativni podaci nisu dostupni za kvantitativnu procenu neizvesnosti;</w:t>
            </w:r>
          </w:p>
          <w:p w14:paraId="6B67CBE6" w14:textId="77777777" w:rsidR="00204F80" w:rsidRDefault="00204F80" w:rsidP="00204F80">
            <w:pPr>
              <w:ind w:left="567"/>
              <w:jc w:val="both"/>
            </w:pPr>
          </w:p>
          <w:p w14:paraId="7582669E" w14:textId="44405376" w:rsidR="000F36C5" w:rsidRDefault="00204F80" w:rsidP="00204F80">
            <w:pPr>
              <w:ind w:left="567"/>
              <w:jc w:val="both"/>
            </w:pPr>
            <w:r>
              <w:t xml:space="preserve">2.1.3. </w:t>
            </w:r>
            <w:r w:rsidR="001013D2" w:rsidRPr="000F36C5">
              <w:t>smatra emisije beznačajnim ako je potencijalni nivo emisija ispod nula, jedan (0,1)% ukupnih nacionalnih emisija gasova staklene bašte, isključujući LULUCF, ili hiljadu (1.000) kt CO2 eq, šta god je niže. Ukupne procenjene emisije za sve gasove iz kategorija koje se smatraju beznačajnim, u ovom slučaju, moraju ostati ispod nula, dva (0,2)% ukupnih nacionalnih emisija gasova staklene bašte, isključujući LULUCF;</w:t>
            </w:r>
          </w:p>
          <w:p w14:paraId="4B02FF6E" w14:textId="75555464" w:rsidR="000F36C5" w:rsidRDefault="000F36C5" w:rsidP="00204F80">
            <w:pPr>
              <w:ind w:left="567"/>
              <w:jc w:val="both"/>
            </w:pPr>
          </w:p>
          <w:p w14:paraId="6593779D" w14:textId="77777777" w:rsidR="000F36C5" w:rsidRPr="000F36C5" w:rsidRDefault="000F36C5" w:rsidP="00204F80">
            <w:pPr>
              <w:ind w:left="567"/>
              <w:jc w:val="both"/>
            </w:pPr>
          </w:p>
          <w:p w14:paraId="449720C0" w14:textId="511B5DBB" w:rsidR="000F36C5" w:rsidRDefault="00204F80" w:rsidP="00204F80">
            <w:pPr>
              <w:ind w:left="567"/>
              <w:jc w:val="both"/>
            </w:pPr>
            <w:r>
              <w:t xml:space="preserve">2.1.4. </w:t>
            </w:r>
            <w:r w:rsidR="001013D2" w:rsidRPr="000F36C5">
              <w:t>sprovodi i pruža informacije o opštim procedurama za kontrolu kvaliteta inventara u skladu sa planom obezbeđivanja i kon</w:t>
            </w:r>
            <w:r w:rsidR="000F36C5">
              <w:t>trole kvaliteta i IPCC uputstva</w:t>
            </w:r>
            <w:r w:rsidR="001013D2" w:rsidRPr="000F36C5">
              <w:t>;</w:t>
            </w:r>
          </w:p>
          <w:p w14:paraId="1FA6317E" w14:textId="54C1CEB8" w:rsidR="000F36C5" w:rsidRDefault="000F36C5" w:rsidP="00204F80">
            <w:pPr>
              <w:ind w:left="567"/>
              <w:jc w:val="both"/>
            </w:pPr>
          </w:p>
          <w:p w14:paraId="50BF8D93" w14:textId="4CF36174" w:rsidR="000F36C5" w:rsidRDefault="00204F80" w:rsidP="00204F80">
            <w:pPr>
              <w:ind w:left="567"/>
              <w:jc w:val="both"/>
            </w:pPr>
            <w:r>
              <w:t xml:space="preserve">2.1.5. </w:t>
            </w:r>
            <w:r w:rsidR="001013D2" w:rsidRPr="000F36C5">
              <w:t xml:space="preserve">izveštava o najmanje tri gasa (CO2, CH4 i N2O), kao i o bilo kom od četiri (4) dodatna gasa (HFC, PFC, SF6 i NF3) ako su uključeni u nacionalno </w:t>
            </w:r>
            <w:r w:rsidR="001013D2" w:rsidRPr="000F36C5">
              <w:lastRenderedPageBreak/>
              <w:t>utvrđene doprinose u skladu sa Zakonom br. 08/L-250 o klimatskim promenama;</w:t>
            </w:r>
          </w:p>
          <w:p w14:paraId="0DB3BABB" w14:textId="77777777" w:rsidR="000F36C5" w:rsidRPr="000F36C5" w:rsidRDefault="000F36C5" w:rsidP="00204F80">
            <w:pPr>
              <w:ind w:left="567"/>
              <w:jc w:val="both"/>
            </w:pPr>
          </w:p>
          <w:p w14:paraId="481AE167" w14:textId="77777777" w:rsidR="00204F80" w:rsidRDefault="00204F80" w:rsidP="00204F80">
            <w:pPr>
              <w:ind w:left="567"/>
              <w:jc w:val="both"/>
            </w:pPr>
          </w:p>
          <w:p w14:paraId="29DD658D" w14:textId="61DEA71E" w:rsidR="000F36C5" w:rsidRDefault="00204F80" w:rsidP="00204F80">
            <w:pPr>
              <w:ind w:left="567"/>
              <w:jc w:val="both"/>
            </w:pPr>
            <w:r>
              <w:t xml:space="preserve">2.1.6. </w:t>
            </w:r>
            <w:r w:rsidR="001013D2" w:rsidRPr="000F36C5">
              <w:t>izveštava o podacima koji pokrivaju, kao minimum, referentnu godinu ili period utvrđen za nacionalno utvrđene doprinose, u skladu sa Zakonom br. 08/L 250 o klimatskim promenama, i pruža konzistentne godišnje vremenske serije počev od najmanje 2020. godine pa nadalje, kako bi se omogućila procena trendova i usklađenost sa obavezama izveštavanja.</w:t>
            </w:r>
          </w:p>
          <w:p w14:paraId="68FE78F1" w14:textId="77777777" w:rsidR="000F36C5" w:rsidRPr="000F36C5" w:rsidRDefault="000F36C5" w:rsidP="00204F80">
            <w:pPr>
              <w:ind w:left="567"/>
              <w:jc w:val="both"/>
            </w:pPr>
          </w:p>
          <w:p w14:paraId="1B626545" w14:textId="463B4205" w:rsidR="001013D2" w:rsidRPr="000F36C5" w:rsidRDefault="00204F80" w:rsidP="00204F80">
            <w:pPr>
              <w:ind w:left="567"/>
              <w:jc w:val="both"/>
            </w:pPr>
            <w:r>
              <w:t xml:space="preserve">2.1.7. </w:t>
            </w:r>
            <w:r w:rsidR="001013D2" w:rsidRPr="000F36C5">
              <w:t>ima poslednju godinu izveštavanja tri (3) godine pre podnošenja Izveštaja o nacionalnom inventaru;</w:t>
            </w:r>
          </w:p>
          <w:p w14:paraId="28D3B7B9" w14:textId="5A21C2B2" w:rsidR="001013D2" w:rsidRDefault="001013D2" w:rsidP="00D81AC3"/>
          <w:p w14:paraId="5C37181B" w14:textId="77777777" w:rsidR="00204F80" w:rsidRDefault="00204F80" w:rsidP="00D81AC3"/>
          <w:p w14:paraId="5D3BFBC3" w14:textId="77777777" w:rsidR="001013D2" w:rsidRPr="00D81AC3" w:rsidRDefault="001013D2" w:rsidP="000F36C5">
            <w:pPr>
              <w:ind w:left="283"/>
              <w:jc w:val="both"/>
            </w:pPr>
            <w:r w:rsidRPr="00D81AC3">
              <w:t>2.2. Prilikom izveštavanja o informacijama neophodnim za praćenje napretka postignutog u sprovođenju i ostvarivanju nacionalno utvrđenih doprinosa, KAZŽS:</w:t>
            </w:r>
          </w:p>
          <w:p w14:paraId="61365396" w14:textId="77777777" w:rsidR="001013D2" w:rsidRPr="00D81AC3" w:rsidRDefault="001013D2" w:rsidP="00D81AC3"/>
          <w:p w14:paraId="0628F556" w14:textId="45C12401" w:rsidR="00D87FD4" w:rsidRPr="00D87FD4" w:rsidRDefault="00204F80" w:rsidP="00204F80">
            <w:pPr>
              <w:ind w:left="567"/>
              <w:jc w:val="both"/>
            </w:pPr>
            <w:r>
              <w:t xml:space="preserve">2.2.1. </w:t>
            </w:r>
            <w:r w:rsidR="001013D2" w:rsidRPr="00D87FD4">
              <w:t>daje procene očekivanog i postignutog smanjenja emisija gasova staklene bašte iz svojih akcija, politika i mera;</w:t>
            </w:r>
          </w:p>
          <w:p w14:paraId="60E51A3F" w14:textId="77777777" w:rsidR="00204F80" w:rsidRDefault="00204F80" w:rsidP="00204F80">
            <w:pPr>
              <w:ind w:left="567"/>
              <w:jc w:val="both"/>
            </w:pPr>
          </w:p>
          <w:p w14:paraId="127A705D" w14:textId="7987BDB6" w:rsidR="001013D2" w:rsidRPr="00D87FD4" w:rsidRDefault="00204F80" w:rsidP="00204F80">
            <w:pPr>
              <w:ind w:left="567"/>
              <w:jc w:val="both"/>
            </w:pPr>
            <w:r>
              <w:t xml:space="preserve">2.2.2. </w:t>
            </w:r>
            <w:r w:rsidR="001013D2" w:rsidRPr="00D87FD4">
              <w:t xml:space="preserve">izveštaji o predviđanjem najmanje do krajnje tačke Nacionalno utvrđenog </w:t>
            </w:r>
            <w:r w:rsidR="001013D2" w:rsidRPr="00D87FD4">
              <w:lastRenderedPageBreak/>
              <w:t>doprinosa u skladu sa Zakonom br. 08/L-250 o klimatskim promenama.</w:t>
            </w:r>
          </w:p>
          <w:p w14:paraId="7E355475" w14:textId="0BCBF7E3" w:rsidR="001013D2" w:rsidRDefault="001013D2" w:rsidP="00D81AC3">
            <w:pPr>
              <w:tabs>
                <w:tab w:val="left" w:pos="2410"/>
              </w:tabs>
              <w:jc w:val="both"/>
            </w:pPr>
          </w:p>
          <w:p w14:paraId="2AF17FFB" w14:textId="77777777" w:rsidR="00D87FD4" w:rsidRPr="00D81AC3" w:rsidRDefault="00D87FD4" w:rsidP="00D81AC3">
            <w:pPr>
              <w:tabs>
                <w:tab w:val="left" w:pos="2410"/>
              </w:tabs>
              <w:jc w:val="both"/>
            </w:pPr>
          </w:p>
          <w:p w14:paraId="5EF600F1" w14:textId="77777777" w:rsidR="001013D2" w:rsidRPr="00D81AC3" w:rsidRDefault="001013D2" w:rsidP="00D81AC3">
            <w:pPr>
              <w:tabs>
                <w:tab w:val="left" w:pos="2410"/>
              </w:tabs>
              <w:jc w:val="both"/>
            </w:pPr>
            <w:r w:rsidRPr="00D81AC3">
              <w:t>3. Za mogućnosti ublažavanja navedene u stavu 2 ovog člana, u dvogodišnjem (2) Izveštaju o transparentnosti, KAZŽS će predstaviti obrazloženje i vremenski okvir u kojem se očekuje da će to biti obrađeno u izveštavanju.</w:t>
            </w:r>
          </w:p>
          <w:p w14:paraId="1E8F01E2" w14:textId="77777777" w:rsidR="001013D2" w:rsidRPr="00D81AC3" w:rsidRDefault="001013D2" w:rsidP="00D81AC3">
            <w:pPr>
              <w:tabs>
                <w:tab w:val="left" w:pos="2410"/>
              </w:tabs>
              <w:jc w:val="both"/>
            </w:pPr>
          </w:p>
          <w:p w14:paraId="6F47F6E4" w14:textId="77777777" w:rsidR="001013D2" w:rsidRPr="00D81AC3" w:rsidRDefault="001013D2" w:rsidP="00D81AC3">
            <w:pPr>
              <w:tabs>
                <w:tab w:val="left" w:pos="2410"/>
              </w:tabs>
              <w:jc w:val="both"/>
            </w:pPr>
            <w:r w:rsidRPr="00D81AC3">
              <w:t>4. Format dvogodišnjeg (2) Izveštaja o transparentnosti pripremljenog u skladu sa zahtevima ovog Administrativnog uputstva naveden je u delu 2 Aneksa 1 ovog Administrativnog uputstva.</w:t>
            </w:r>
          </w:p>
          <w:p w14:paraId="36D78715" w14:textId="77777777" w:rsidR="001013D2" w:rsidRPr="00D81AC3" w:rsidRDefault="001013D2" w:rsidP="00D81AC3">
            <w:pPr>
              <w:tabs>
                <w:tab w:val="left" w:pos="2410"/>
              </w:tabs>
              <w:jc w:val="both"/>
            </w:pPr>
          </w:p>
          <w:p w14:paraId="5A63D6D6" w14:textId="77777777" w:rsidR="001013D2" w:rsidRPr="00D81AC3" w:rsidRDefault="001013D2" w:rsidP="00D81AC3">
            <w:pPr>
              <w:jc w:val="center"/>
              <w:rPr>
                <w:b/>
              </w:rPr>
            </w:pPr>
            <w:r w:rsidRPr="00D81AC3">
              <w:rPr>
                <w:b/>
              </w:rPr>
              <w:t>Član 20</w:t>
            </w:r>
          </w:p>
          <w:p w14:paraId="4335BD36" w14:textId="77777777" w:rsidR="001013D2" w:rsidRPr="00D81AC3" w:rsidRDefault="001013D2" w:rsidP="00D81AC3">
            <w:pPr>
              <w:jc w:val="center"/>
              <w:rPr>
                <w:b/>
              </w:rPr>
            </w:pPr>
            <w:r w:rsidRPr="00D81AC3">
              <w:rPr>
                <w:b/>
              </w:rPr>
              <w:t>Podnošenje i procena izveštaja</w:t>
            </w:r>
          </w:p>
          <w:p w14:paraId="7FA8A8EA" w14:textId="77777777" w:rsidR="001013D2" w:rsidRPr="00D81AC3" w:rsidRDefault="001013D2" w:rsidP="00D81AC3"/>
          <w:p w14:paraId="04651338" w14:textId="77777777" w:rsidR="001013D2" w:rsidRPr="00D81AC3" w:rsidRDefault="001013D2" w:rsidP="00D81AC3">
            <w:r w:rsidRPr="00D81AC3">
              <w:t>1. KAZŽS će podneti:</w:t>
            </w:r>
          </w:p>
          <w:p w14:paraId="349F08B6" w14:textId="77777777" w:rsidR="001013D2" w:rsidRPr="00D81AC3" w:rsidRDefault="001013D2" w:rsidP="00D81AC3"/>
          <w:p w14:paraId="541DFEE4" w14:textId="77777777" w:rsidR="001013D2" w:rsidRPr="00D81AC3" w:rsidRDefault="001013D2" w:rsidP="00D87FD4">
            <w:pPr>
              <w:ind w:left="283"/>
              <w:jc w:val="both"/>
            </w:pPr>
            <w:r w:rsidRPr="00D81AC3">
              <w:t>1.1. Nacionalni izveštaj o inventaru emisija gasova staklene bašte za godinu X-2 do 15. februara tekuće godine (X), i Nacionalni izveštaj o inventaru emisija gasova staklene bašte sa privremenim podacima za prethodnu godinu (X-1) do 30. juna tekuće godine (X), za razmatranje  i odobrenje u  Ministarstvu.</w:t>
            </w:r>
          </w:p>
          <w:p w14:paraId="1DC84354" w14:textId="77777777" w:rsidR="001013D2" w:rsidRPr="00D81AC3" w:rsidRDefault="001013D2" w:rsidP="00D87FD4">
            <w:pPr>
              <w:ind w:left="283"/>
              <w:jc w:val="both"/>
            </w:pPr>
          </w:p>
          <w:p w14:paraId="26CBA078" w14:textId="77777777" w:rsidR="001013D2" w:rsidRPr="00D81AC3" w:rsidRDefault="001013D2" w:rsidP="00D87FD4">
            <w:pPr>
              <w:ind w:left="283"/>
              <w:jc w:val="both"/>
            </w:pPr>
            <w:r w:rsidRPr="00D81AC3">
              <w:lastRenderedPageBreak/>
              <w:t>1.2. Dvogodišnji (2) izveštaj o transparentnosti za godinu X-2 do 15. decembra 2026. godine i svake dve (2) godine nakon toga, za razmatranje i odobrenju u  Ministarstvu.</w:t>
            </w:r>
          </w:p>
          <w:p w14:paraId="6CD7E2D9" w14:textId="77777777" w:rsidR="001013D2" w:rsidRPr="00D81AC3" w:rsidRDefault="001013D2" w:rsidP="00D87FD4">
            <w:pPr>
              <w:jc w:val="both"/>
            </w:pPr>
          </w:p>
          <w:p w14:paraId="31269512" w14:textId="77777777" w:rsidR="001013D2" w:rsidRPr="00D81AC3" w:rsidRDefault="001013D2" w:rsidP="00D87FD4">
            <w:pPr>
              <w:jc w:val="both"/>
            </w:pPr>
            <w:r w:rsidRPr="00D81AC3">
              <w:t>2. Ministarstvo će pregledati izveštaj naveden u stavu 1. ovog člana i obavestiti KAZŽS o nalazima izveštaja.</w:t>
            </w:r>
          </w:p>
          <w:p w14:paraId="30319F4B" w14:textId="77777777" w:rsidR="001013D2" w:rsidRPr="00D81AC3" w:rsidRDefault="001013D2" w:rsidP="00D81AC3"/>
          <w:p w14:paraId="7AB8CC38" w14:textId="77777777" w:rsidR="001013D2" w:rsidRPr="00D81AC3" w:rsidRDefault="001013D2" w:rsidP="00D87FD4">
            <w:pPr>
              <w:jc w:val="both"/>
            </w:pPr>
            <w:r w:rsidRPr="00D81AC3">
              <w:t>3. Nakon što Ministarstvo odobri izveštaj naveden u stavu 1. ovog člana, KAZŽS će podneti izveštaj Evropskoj agenciji za životnu sredinu i drugim relevantnim međunarodnim institucijama i objaviti ga na svojoj zvaničnoj veb stranici.</w:t>
            </w:r>
          </w:p>
          <w:p w14:paraId="1E7F8797" w14:textId="77777777" w:rsidR="001013D2" w:rsidRPr="00D81AC3" w:rsidRDefault="001013D2" w:rsidP="00D81AC3"/>
          <w:p w14:paraId="32C7FB49" w14:textId="77777777" w:rsidR="001013D2" w:rsidRPr="00D81AC3" w:rsidRDefault="001013D2" w:rsidP="00D81AC3">
            <w:pPr>
              <w:jc w:val="center"/>
              <w:outlineLvl w:val="1"/>
              <w:rPr>
                <w:b/>
                <w:bCs/>
              </w:rPr>
            </w:pPr>
            <w:r w:rsidRPr="00D81AC3">
              <w:rPr>
                <w:b/>
                <w:bCs/>
              </w:rPr>
              <w:t>Član 21</w:t>
            </w:r>
          </w:p>
          <w:p w14:paraId="3CFFF9E2" w14:textId="77777777" w:rsidR="001013D2" w:rsidRPr="00D81AC3" w:rsidRDefault="001013D2" w:rsidP="00D81AC3">
            <w:pPr>
              <w:jc w:val="center"/>
              <w:outlineLvl w:val="1"/>
              <w:rPr>
                <w:b/>
                <w:bCs/>
              </w:rPr>
            </w:pPr>
            <w:r w:rsidRPr="00D81AC3">
              <w:rPr>
                <w:b/>
                <w:bCs/>
              </w:rPr>
              <w:t>Spisak odgovornih organa</w:t>
            </w:r>
          </w:p>
          <w:p w14:paraId="43222F30" w14:textId="77777777" w:rsidR="001013D2" w:rsidRPr="00D81AC3" w:rsidRDefault="001013D2" w:rsidP="00D81AC3">
            <w:pPr>
              <w:jc w:val="both"/>
              <w:outlineLvl w:val="1"/>
              <w:rPr>
                <w:bCs/>
              </w:rPr>
            </w:pPr>
          </w:p>
          <w:p w14:paraId="11792759" w14:textId="77777777" w:rsidR="001013D2" w:rsidRPr="00D81AC3" w:rsidRDefault="001013D2" w:rsidP="00D81AC3">
            <w:pPr>
              <w:jc w:val="both"/>
              <w:outlineLvl w:val="1"/>
              <w:rPr>
                <w:bCs/>
              </w:rPr>
            </w:pPr>
            <w:r w:rsidRPr="00D81AC3">
              <w:rPr>
                <w:bCs/>
              </w:rPr>
              <w:t>1. Odgovorni organi za izveštavanje su:</w:t>
            </w:r>
          </w:p>
          <w:p w14:paraId="6FE72BD0" w14:textId="77777777" w:rsidR="001013D2" w:rsidRPr="00D81AC3" w:rsidRDefault="001013D2" w:rsidP="00D81AC3">
            <w:pPr>
              <w:jc w:val="both"/>
              <w:outlineLvl w:val="1"/>
              <w:rPr>
                <w:bCs/>
              </w:rPr>
            </w:pPr>
          </w:p>
          <w:p w14:paraId="1288CA65" w14:textId="77777777" w:rsidR="001013D2" w:rsidRPr="00D81AC3" w:rsidRDefault="001013D2" w:rsidP="00D87FD4">
            <w:pPr>
              <w:ind w:left="283"/>
              <w:jc w:val="both"/>
              <w:outlineLvl w:val="1"/>
              <w:rPr>
                <w:bCs/>
              </w:rPr>
            </w:pPr>
            <w:r w:rsidRPr="00D81AC3">
              <w:rPr>
                <w:bCs/>
              </w:rPr>
              <w:t>1.1. Nadležno Ministarstvo za životnu sredinu i prostorno planiranje;</w:t>
            </w:r>
          </w:p>
          <w:p w14:paraId="24C933AC" w14:textId="77777777" w:rsidR="001013D2" w:rsidRPr="00D81AC3" w:rsidRDefault="001013D2" w:rsidP="00D87FD4">
            <w:pPr>
              <w:ind w:left="283"/>
              <w:jc w:val="both"/>
              <w:outlineLvl w:val="1"/>
              <w:rPr>
                <w:bCs/>
              </w:rPr>
            </w:pPr>
          </w:p>
          <w:p w14:paraId="55D0230D" w14:textId="77777777" w:rsidR="001013D2" w:rsidRPr="00D81AC3" w:rsidRDefault="001013D2" w:rsidP="00D87FD4">
            <w:pPr>
              <w:ind w:left="283"/>
              <w:jc w:val="both"/>
              <w:outlineLvl w:val="1"/>
              <w:rPr>
                <w:bCs/>
              </w:rPr>
            </w:pPr>
            <w:r w:rsidRPr="00D81AC3">
              <w:rPr>
                <w:bCs/>
              </w:rPr>
              <w:t>1.2. Nadležno Ministarstvo za ekonomski razvoj;</w:t>
            </w:r>
          </w:p>
          <w:p w14:paraId="2CDD9432" w14:textId="77777777" w:rsidR="001013D2" w:rsidRPr="00D81AC3" w:rsidRDefault="001013D2" w:rsidP="00D87FD4">
            <w:pPr>
              <w:ind w:left="283"/>
              <w:jc w:val="both"/>
              <w:outlineLvl w:val="1"/>
              <w:rPr>
                <w:bCs/>
              </w:rPr>
            </w:pPr>
          </w:p>
          <w:p w14:paraId="4B8B2046" w14:textId="77777777" w:rsidR="001013D2" w:rsidRPr="00D81AC3" w:rsidRDefault="001013D2" w:rsidP="00D87FD4">
            <w:pPr>
              <w:ind w:left="283"/>
              <w:jc w:val="both"/>
              <w:outlineLvl w:val="1"/>
              <w:rPr>
                <w:bCs/>
              </w:rPr>
            </w:pPr>
            <w:r w:rsidRPr="00D81AC3">
              <w:rPr>
                <w:bCs/>
              </w:rPr>
              <w:t>1.3. Kosovska agencija za statistiku;</w:t>
            </w:r>
          </w:p>
          <w:p w14:paraId="3361FCAA" w14:textId="77777777" w:rsidR="001013D2" w:rsidRPr="00D81AC3" w:rsidRDefault="001013D2" w:rsidP="00D87FD4">
            <w:pPr>
              <w:ind w:left="283"/>
              <w:jc w:val="both"/>
              <w:outlineLvl w:val="1"/>
              <w:rPr>
                <w:bCs/>
              </w:rPr>
            </w:pPr>
          </w:p>
          <w:p w14:paraId="5126DA6D" w14:textId="77777777" w:rsidR="001013D2" w:rsidRPr="00D81AC3" w:rsidRDefault="001013D2" w:rsidP="00D87FD4">
            <w:pPr>
              <w:ind w:left="283"/>
              <w:jc w:val="both"/>
              <w:outlineLvl w:val="1"/>
              <w:rPr>
                <w:bCs/>
              </w:rPr>
            </w:pPr>
            <w:r w:rsidRPr="00D81AC3">
              <w:rPr>
                <w:bCs/>
              </w:rPr>
              <w:t>1.4. Nadležno Ministarstvo za infrastrukturu;</w:t>
            </w:r>
          </w:p>
          <w:p w14:paraId="5A966B2D" w14:textId="77777777" w:rsidR="001013D2" w:rsidRPr="00D81AC3" w:rsidRDefault="001013D2" w:rsidP="00D87FD4">
            <w:pPr>
              <w:ind w:left="283"/>
              <w:jc w:val="both"/>
              <w:outlineLvl w:val="1"/>
              <w:rPr>
                <w:bCs/>
              </w:rPr>
            </w:pPr>
          </w:p>
          <w:p w14:paraId="579A868C" w14:textId="77777777" w:rsidR="001013D2" w:rsidRPr="00D81AC3" w:rsidRDefault="001013D2" w:rsidP="00D87FD4">
            <w:pPr>
              <w:ind w:left="283"/>
              <w:jc w:val="both"/>
              <w:outlineLvl w:val="1"/>
              <w:rPr>
                <w:bCs/>
              </w:rPr>
            </w:pPr>
            <w:r w:rsidRPr="00D81AC3">
              <w:rPr>
                <w:bCs/>
              </w:rPr>
              <w:t>1.5. Nadležno Ministarstvo za trgovinu i industriju;</w:t>
            </w:r>
          </w:p>
          <w:p w14:paraId="5E288399" w14:textId="77777777" w:rsidR="001013D2" w:rsidRPr="00D81AC3" w:rsidRDefault="001013D2" w:rsidP="00D87FD4">
            <w:pPr>
              <w:ind w:left="283"/>
              <w:jc w:val="both"/>
              <w:outlineLvl w:val="1"/>
              <w:rPr>
                <w:bCs/>
              </w:rPr>
            </w:pPr>
          </w:p>
          <w:p w14:paraId="534D5D25" w14:textId="77777777" w:rsidR="001013D2" w:rsidRPr="00D81AC3" w:rsidRDefault="001013D2" w:rsidP="00D87FD4">
            <w:pPr>
              <w:ind w:left="283"/>
              <w:jc w:val="both"/>
              <w:outlineLvl w:val="1"/>
              <w:rPr>
                <w:bCs/>
              </w:rPr>
            </w:pPr>
            <w:r w:rsidRPr="00D81AC3">
              <w:rPr>
                <w:bCs/>
              </w:rPr>
              <w:t>1.6. Nadležno Ministarstvo za poljoprivredu i ruralni razvoj;</w:t>
            </w:r>
          </w:p>
          <w:p w14:paraId="59FB491A" w14:textId="77777777" w:rsidR="001013D2" w:rsidRPr="00D81AC3" w:rsidRDefault="001013D2" w:rsidP="00D87FD4">
            <w:pPr>
              <w:ind w:left="283"/>
              <w:jc w:val="both"/>
              <w:outlineLvl w:val="1"/>
              <w:rPr>
                <w:bCs/>
              </w:rPr>
            </w:pPr>
          </w:p>
          <w:p w14:paraId="18306388" w14:textId="77777777" w:rsidR="001013D2" w:rsidRPr="00D81AC3" w:rsidRDefault="001013D2" w:rsidP="00D87FD4">
            <w:pPr>
              <w:ind w:left="283"/>
              <w:jc w:val="both"/>
              <w:outlineLvl w:val="1"/>
              <w:rPr>
                <w:bCs/>
              </w:rPr>
            </w:pPr>
            <w:r w:rsidRPr="00D81AC3">
              <w:rPr>
                <w:bCs/>
              </w:rPr>
              <w:t>1.7. Udruženje kosovskih opština;</w:t>
            </w:r>
          </w:p>
          <w:p w14:paraId="13672044" w14:textId="396C1220" w:rsidR="001013D2" w:rsidRDefault="001013D2" w:rsidP="00D87FD4">
            <w:pPr>
              <w:ind w:left="283"/>
              <w:jc w:val="both"/>
              <w:outlineLvl w:val="1"/>
              <w:rPr>
                <w:bCs/>
              </w:rPr>
            </w:pPr>
          </w:p>
          <w:p w14:paraId="02002ECB" w14:textId="77777777" w:rsidR="00D87FD4" w:rsidRPr="00D81AC3" w:rsidRDefault="00D87FD4" w:rsidP="00D87FD4">
            <w:pPr>
              <w:ind w:left="283"/>
              <w:jc w:val="both"/>
              <w:outlineLvl w:val="1"/>
              <w:rPr>
                <w:bCs/>
              </w:rPr>
            </w:pPr>
          </w:p>
          <w:p w14:paraId="764D8B98" w14:textId="77777777" w:rsidR="001013D2" w:rsidRPr="00D81AC3" w:rsidRDefault="001013D2" w:rsidP="00D87FD4">
            <w:pPr>
              <w:ind w:left="283"/>
              <w:jc w:val="both"/>
              <w:outlineLvl w:val="1"/>
              <w:rPr>
                <w:bCs/>
              </w:rPr>
            </w:pPr>
            <w:r w:rsidRPr="00D81AC3">
              <w:rPr>
                <w:bCs/>
              </w:rPr>
              <w:t>1.8. Carina Kosova;</w:t>
            </w:r>
          </w:p>
          <w:p w14:paraId="17F13D95" w14:textId="77777777" w:rsidR="001013D2" w:rsidRPr="00D81AC3" w:rsidRDefault="001013D2" w:rsidP="00D87FD4">
            <w:pPr>
              <w:ind w:left="283"/>
              <w:jc w:val="both"/>
              <w:outlineLvl w:val="1"/>
              <w:rPr>
                <w:bCs/>
              </w:rPr>
            </w:pPr>
          </w:p>
          <w:p w14:paraId="1CD43E3E" w14:textId="77777777" w:rsidR="001013D2" w:rsidRPr="00D81AC3" w:rsidRDefault="001013D2" w:rsidP="00D87FD4">
            <w:pPr>
              <w:ind w:left="283"/>
              <w:jc w:val="both"/>
              <w:outlineLvl w:val="1"/>
              <w:rPr>
                <w:bCs/>
              </w:rPr>
            </w:pPr>
            <w:r w:rsidRPr="00D81AC3">
              <w:rPr>
                <w:bCs/>
              </w:rPr>
              <w:t>1.9. Kosovska agencija za šumarstvo;</w:t>
            </w:r>
          </w:p>
          <w:p w14:paraId="1564A472" w14:textId="77777777" w:rsidR="001013D2" w:rsidRPr="00D81AC3" w:rsidRDefault="001013D2" w:rsidP="00D87FD4">
            <w:pPr>
              <w:ind w:left="283"/>
              <w:jc w:val="both"/>
              <w:outlineLvl w:val="1"/>
              <w:rPr>
                <w:bCs/>
              </w:rPr>
            </w:pPr>
          </w:p>
          <w:p w14:paraId="51056DAC" w14:textId="77777777" w:rsidR="001013D2" w:rsidRPr="00D81AC3" w:rsidRDefault="001013D2" w:rsidP="00D87FD4">
            <w:pPr>
              <w:ind w:left="283"/>
              <w:jc w:val="both"/>
              <w:outlineLvl w:val="1"/>
              <w:rPr>
                <w:bCs/>
              </w:rPr>
            </w:pPr>
            <w:r w:rsidRPr="00D81AC3">
              <w:rPr>
                <w:bCs/>
              </w:rPr>
              <w:t>1.10. Regulatorni organ za vodosnabdevanje;</w:t>
            </w:r>
          </w:p>
          <w:p w14:paraId="584D4B88" w14:textId="77777777" w:rsidR="001013D2" w:rsidRPr="00D81AC3" w:rsidRDefault="001013D2" w:rsidP="00D87FD4">
            <w:pPr>
              <w:ind w:left="283"/>
              <w:jc w:val="both"/>
              <w:outlineLvl w:val="1"/>
              <w:rPr>
                <w:bCs/>
              </w:rPr>
            </w:pPr>
          </w:p>
          <w:p w14:paraId="28577766" w14:textId="77777777" w:rsidR="001013D2" w:rsidRPr="00D81AC3" w:rsidRDefault="001013D2" w:rsidP="00D87FD4">
            <w:pPr>
              <w:ind w:left="283"/>
              <w:jc w:val="both"/>
              <w:outlineLvl w:val="1"/>
              <w:rPr>
                <w:bCs/>
              </w:rPr>
            </w:pPr>
            <w:r w:rsidRPr="00D81AC3">
              <w:rPr>
                <w:bCs/>
              </w:rPr>
              <w:t>1.11. Kosovska kompanija za upravljanje deponijama;</w:t>
            </w:r>
          </w:p>
          <w:p w14:paraId="3E8C5979" w14:textId="77777777" w:rsidR="001013D2" w:rsidRPr="00D81AC3" w:rsidRDefault="001013D2" w:rsidP="00D87FD4">
            <w:pPr>
              <w:ind w:left="283"/>
              <w:jc w:val="both"/>
              <w:outlineLvl w:val="1"/>
              <w:rPr>
                <w:bCs/>
              </w:rPr>
            </w:pPr>
          </w:p>
          <w:p w14:paraId="2951537F" w14:textId="77777777" w:rsidR="001013D2" w:rsidRPr="00D81AC3" w:rsidRDefault="001013D2" w:rsidP="00D87FD4">
            <w:pPr>
              <w:ind w:left="283"/>
              <w:jc w:val="both"/>
              <w:outlineLvl w:val="1"/>
              <w:rPr>
                <w:bCs/>
              </w:rPr>
            </w:pPr>
            <w:r w:rsidRPr="00D81AC3">
              <w:rPr>
                <w:bCs/>
              </w:rPr>
              <w:t>1.12. Kosovska katastarska agencija;</w:t>
            </w:r>
          </w:p>
          <w:p w14:paraId="2FFCEF20" w14:textId="77777777" w:rsidR="001013D2" w:rsidRPr="00D81AC3" w:rsidRDefault="001013D2" w:rsidP="00D87FD4">
            <w:pPr>
              <w:ind w:left="283"/>
              <w:jc w:val="both"/>
              <w:outlineLvl w:val="1"/>
              <w:rPr>
                <w:bCs/>
              </w:rPr>
            </w:pPr>
          </w:p>
          <w:p w14:paraId="156E7D1D" w14:textId="77777777" w:rsidR="001013D2" w:rsidRPr="00D81AC3" w:rsidRDefault="001013D2" w:rsidP="00D87FD4">
            <w:pPr>
              <w:ind w:left="283"/>
              <w:jc w:val="both"/>
              <w:outlineLvl w:val="1"/>
              <w:rPr>
                <w:bCs/>
              </w:rPr>
            </w:pPr>
            <w:r w:rsidRPr="00D81AC3">
              <w:rPr>
                <w:bCs/>
              </w:rPr>
              <w:t>1.13. Nezavisna komisija za rudnike i minerale.</w:t>
            </w:r>
          </w:p>
          <w:p w14:paraId="4AC276E2" w14:textId="77777777" w:rsidR="001013D2" w:rsidRPr="00D81AC3" w:rsidRDefault="001013D2" w:rsidP="00D87FD4">
            <w:pPr>
              <w:ind w:left="283"/>
              <w:jc w:val="both"/>
              <w:outlineLvl w:val="1"/>
              <w:rPr>
                <w:bCs/>
              </w:rPr>
            </w:pPr>
          </w:p>
          <w:p w14:paraId="1F50B1BB" w14:textId="77777777" w:rsidR="001013D2" w:rsidRPr="00D81AC3" w:rsidRDefault="001013D2" w:rsidP="00D81AC3">
            <w:pPr>
              <w:jc w:val="both"/>
              <w:outlineLvl w:val="1"/>
              <w:rPr>
                <w:b/>
                <w:bCs/>
              </w:rPr>
            </w:pPr>
            <w:r w:rsidRPr="00D81AC3">
              <w:rPr>
                <w:b/>
                <w:bCs/>
              </w:rPr>
              <w:t>POGLAVLJE V</w:t>
            </w:r>
          </w:p>
          <w:p w14:paraId="75BF135E" w14:textId="77777777" w:rsidR="001013D2" w:rsidRPr="00D81AC3" w:rsidRDefault="001013D2" w:rsidP="00D81AC3">
            <w:pPr>
              <w:jc w:val="both"/>
              <w:outlineLvl w:val="1"/>
              <w:rPr>
                <w:b/>
                <w:bCs/>
              </w:rPr>
            </w:pPr>
            <w:r w:rsidRPr="00D81AC3">
              <w:rPr>
                <w:b/>
                <w:bCs/>
              </w:rPr>
              <w:t>PRELAZNE  I ZAVRŠNE ODREDBE</w:t>
            </w:r>
          </w:p>
          <w:p w14:paraId="3E570572" w14:textId="77777777" w:rsidR="001013D2" w:rsidRPr="00D81AC3" w:rsidRDefault="001013D2" w:rsidP="00D81AC3">
            <w:pPr>
              <w:jc w:val="center"/>
              <w:outlineLvl w:val="1"/>
              <w:rPr>
                <w:b/>
                <w:bCs/>
              </w:rPr>
            </w:pPr>
          </w:p>
          <w:p w14:paraId="3EBB9CC8" w14:textId="77777777" w:rsidR="00D87FD4" w:rsidRDefault="00D87FD4" w:rsidP="00D81AC3">
            <w:pPr>
              <w:jc w:val="center"/>
              <w:outlineLvl w:val="1"/>
              <w:rPr>
                <w:b/>
                <w:bCs/>
              </w:rPr>
            </w:pPr>
          </w:p>
          <w:p w14:paraId="2B78A97A" w14:textId="05C3AC74" w:rsidR="001013D2" w:rsidRPr="00D81AC3" w:rsidRDefault="001013D2" w:rsidP="00D81AC3">
            <w:pPr>
              <w:jc w:val="center"/>
              <w:outlineLvl w:val="1"/>
              <w:rPr>
                <w:b/>
                <w:bCs/>
              </w:rPr>
            </w:pPr>
            <w:r w:rsidRPr="00D81AC3">
              <w:rPr>
                <w:b/>
                <w:bCs/>
              </w:rPr>
              <w:t>Član 22</w:t>
            </w:r>
          </w:p>
          <w:p w14:paraId="4F0A7699" w14:textId="77777777" w:rsidR="001013D2" w:rsidRPr="00D81AC3" w:rsidRDefault="001013D2" w:rsidP="00D81AC3">
            <w:pPr>
              <w:jc w:val="center"/>
              <w:outlineLvl w:val="1"/>
              <w:rPr>
                <w:b/>
                <w:bCs/>
              </w:rPr>
            </w:pPr>
            <w:r w:rsidRPr="00D81AC3">
              <w:rPr>
                <w:b/>
                <w:bCs/>
              </w:rPr>
              <w:t>Dodaci</w:t>
            </w:r>
          </w:p>
          <w:p w14:paraId="5F74BE25" w14:textId="77777777" w:rsidR="001013D2" w:rsidRPr="00D81AC3" w:rsidRDefault="001013D2" w:rsidP="00D81AC3">
            <w:pPr>
              <w:jc w:val="both"/>
              <w:outlineLvl w:val="1"/>
              <w:rPr>
                <w:bCs/>
              </w:rPr>
            </w:pPr>
          </w:p>
          <w:p w14:paraId="1CAF873B" w14:textId="77777777" w:rsidR="001013D2" w:rsidRPr="00D81AC3" w:rsidRDefault="001013D2" w:rsidP="00D81AC3">
            <w:pPr>
              <w:jc w:val="both"/>
              <w:outlineLvl w:val="1"/>
              <w:rPr>
                <w:bCs/>
              </w:rPr>
            </w:pPr>
            <w:r w:rsidRPr="00D81AC3">
              <w:rPr>
                <w:bCs/>
              </w:rPr>
              <w:lastRenderedPageBreak/>
              <w:t>1. Sastavni delovi ovog Administrativnog uputstva su:</w:t>
            </w:r>
          </w:p>
          <w:p w14:paraId="14E3AA98" w14:textId="77777777" w:rsidR="001013D2" w:rsidRPr="00D81AC3" w:rsidRDefault="001013D2" w:rsidP="00D81AC3">
            <w:pPr>
              <w:jc w:val="both"/>
              <w:outlineLvl w:val="1"/>
              <w:rPr>
                <w:bCs/>
              </w:rPr>
            </w:pPr>
          </w:p>
          <w:p w14:paraId="7D14399E" w14:textId="77777777" w:rsidR="001013D2" w:rsidRPr="00D81AC3" w:rsidRDefault="001013D2" w:rsidP="00D87FD4">
            <w:pPr>
              <w:ind w:left="283"/>
              <w:jc w:val="both"/>
              <w:outlineLvl w:val="1"/>
              <w:rPr>
                <w:bCs/>
              </w:rPr>
            </w:pPr>
            <w:r w:rsidRPr="00D81AC3">
              <w:rPr>
                <w:bCs/>
              </w:rPr>
              <w:t>1.1. Dodatak 1 - Sadržaj Nacionalnog izveštaja o inventaru emisija gasova staklene bašte i Dvogodišnjeg (2) izveštaja o transparentnosti;</w:t>
            </w:r>
          </w:p>
          <w:p w14:paraId="0BF36FA4" w14:textId="77777777" w:rsidR="001013D2" w:rsidRPr="00D81AC3" w:rsidRDefault="001013D2" w:rsidP="00D87FD4">
            <w:pPr>
              <w:ind w:left="283"/>
              <w:jc w:val="both"/>
              <w:outlineLvl w:val="1"/>
              <w:rPr>
                <w:bCs/>
              </w:rPr>
            </w:pPr>
          </w:p>
          <w:p w14:paraId="150EA931" w14:textId="77777777" w:rsidR="001013D2" w:rsidRPr="00D81AC3" w:rsidRDefault="001013D2" w:rsidP="00D87FD4">
            <w:pPr>
              <w:ind w:left="283"/>
              <w:jc w:val="both"/>
              <w:outlineLvl w:val="1"/>
              <w:rPr>
                <w:bCs/>
              </w:rPr>
            </w:pPr>
            <w:r w:rsidRPr="00D81AC3">
              <w:rPr>
                <w:bCs/>
              </w:rPr>
              <w:t>1.2. Dodatak 2 - Kalendar za pripremu Nacionalnog inventara emisija gasova staklene bašte;</w:t>
            </w:r>
          </w:p>
          <w:p w14:paraId="6E7D82A2" w14:textId="77777777" w:rsidR="001013D2" w:rsidRPr="00D81AC3" w:rsidRDefault="001013D2" w:rsidP="00D87FD4">
            <w:pPr>
              <w:ind w:left="283"/>
              <w:jc w:val="both"/>
              <w:outlineLvl w:val="1"/>
              <w:rPr>
                <w:bCs/>
              </w:rPr>
            </w:pPr>
          </w:p>
          <w:p w14:paraId="600965C7" w14:textId="77777777" w:rsidR="001013D2" w:rsidRPr="00D81AC3" w:rsidRDefault="001013D2" w:rsidP="00D87FD4">
            <w:pPr>
              <w:ind w:left="283"/>
              <w:jc w:val="both"/>
              <w:outlineLvl w:val="1"/>
              <w:rPr>
                <w:bCs/>
              </w:rPr>
            </w:pPr>
            <w:r w:rsidRPr="00D81AC3">
              <w:rPr>
                <w:bCs/>
              </w:rPr>
              <w:t>1.3. Dodatak 3 - Izveštavanje o sprovođenju preporuka;</w:t>
            </w:r>
          </w:p>
          <w:p w14:paraId="639276E8" w14:textId="77777777" w:rsidR="001013D2" w:rsidRPr="00D81AC3" w:rsidRDefault="001013D2" w:rsidP="00D87FD4">
            <w:pPr>
              <w:ind w:left="283"/>
              <w:jc w:val="both"/>
              <w:outlineLvl w:val="1"/>
              <w:rPr>
                <w:bCs/>
              </w:rPr>
            </w:pPr>
          </w:p>
          <w:p w14:paraId="04E8868A" w14:textId="77777777" w:rsidR="001013D2" w:rsidRPr="00D81AC3" w:rsidRDefault="001013D2" w:rsidP="00D87FD4">
            <w:pPr>
              <w:ind w:left="283"/>
              <w:jc w:val="both"/>
              <w:outlineLvl w:val="1"/>
              <w:rPr>
                <w:bCs/>
              </w:rPr>
            </w:pPr>
            <w:r w:rsidRPr="00D81AC3">
              <w:rPr>
                <w:bCs/>
              </w:rPr>
              <w:t>1.4. Dodatak 4 - Izveštavanje o neizvesnostima i potpunosti;</w:t>
            </w:r>
          </w:p>
          <w:p w14:paraId="677E10F5" w14:textId="77777777" w:rsidR="001013D2" w:rsidRPr="00D81AC3" w:rsidRDefault="001013D2" w:rsidP="00D87FD4">
            <w:pPr>
              <w:ind w:left="283"/>
              <w:jc w:val="both"/>
              <w:outlineLvl w:val="1"/>
              <w:rPr>
                <w:bCs/>
              </w:rPr>
            </w:pPr>
          </w:p>
          <w:p w14:paraId="6A5D6303" w14:textId="77777777" w:rsidR="001013D2" w:rsidRPr="00D81AC3" w:rsidRDefault="001013D2" w:rsidP="00D87FD4">
            <w:pPr>
              <w:ind w:left="283"/>
              <w:jc w:val="both"/>
              <w:outlineLvl w:val="1"/>
              <w:rPr>
                <w:bCs/>
              </w:rPr>
            </w:pPr>
            <w:r w:rsidRPr="00D81AC3">
              <w:rPr>
                <w:bCs/>
              </w:rPr>
              <w:t>1.5. Dodatak 5 - Izveštavanje o usklađenosti prijavljenih emisija sa podacima iz instalacija;</w:t>
            </w:r>
          </w:p>
          <w:p w14:paraId="1BAC6C65" w14:textId="77777777" w:rsidR="001013D2" w:rsidRPr="00D81AC3" w:rsidRDefault="001013D2" w:rsidP="00D87FD4">
            <w:pPr>
              <w:ind w:left="283"/>
              <w:jc w:val="both"/>
              <w:outlineLvl w:val="1"/>
              <w:rPr>
                <w:bCs/>
              </w:rPr>
            </w:pPr>
          </w:p>
          <w:p w14:paraId="40C70D4C" w14:textId="77777777" w:rsidR="001013D2" w:rsidRPr="00D81AC3" w:rsidRDefault="001013D2" w:rsidP="00D87FD4">
            <w:pPr>
              <w:ind w:left="283"/>
              <w:jc w:val="both"/>
              <w:outlineLvl w:val="1"/>
              <w:rPr>
                <w:bCs/>
              </w:rPr>
            </w:pPr>
            <w:r w:rsidRPr="00D81AC3">
              <w:rPr>
                <w:bCs/>
              </w:rPr>
              <w:t>1.6. Dodatak 6 - Izveštavanje o usklađenosti sa statistikom energije;</w:t>
            </w:r>
          </w:p>
          <w:p w14:paraId="2F55F5B3" w14:textId="77777777" w:rsidR="001013D2" w:rsidRPr="00D81AC3" w:rsidRDefault="001013D2" w:rsidP="00D87FD4">
            <w:pPr>
              <w:ind w:left="283"/>
              <w:jc w:val="both"/>
              <w:outlineLvl w:val="1"/>
              <w:rPr>
                <w:bCs/>
              </w:rPr>
            </w:pPr>
          </w:p>
          <w:p w14:paraId="0FBFACBF" w14:textId="77777777" w:rsidR="001013D2" w:rsidRPr="00D81AC3" w:rsidRDefault="001013D2" w:rsidP="00D87FD4">
            <w:pPr>
              <w:ind w:left="283"/>
              <w:jc w:val="both"/>
              <w:outlineLvl w:val="1"/>
              <w:rPr>
                <w:bCs/>
              </w:rPr>
            </w:pPr>
            <w:r w:rsidRPr="00D81AC3">
              <w:rPr>
                <w:bCs/>
              </w:rPr>
              <w:t>1.7. Prilog 7 - Izveštavanje o usklađenosti prijavljenih podataka o zagađivačima vazduha;</w:t>
            </w:r>
          </w:p>
          <w:p w14:paraId="4752D143" w14:textId="77777777" w:rsidR="001013D2" w:rsidRPr="00D81AC3" w:rsidRDefault="001013D2" w:rsidP="00D87FD4">
            <w:pPr>
              <w:ind w:left="283"/>
              <w:jc w:val="both"/>
              <w:outlineLvl w:val="1"/>
              <w:rPr>
                <w:bCs/>
              </w:rPr>
            </w:pPr>
          </w:p>
          <w:p w14:paraId="4F32C1D1" w14:textId="77777777" w:rsidR="001013D2" w:rsidRPr="00D81AC3" w:rsidRDefault="001013D2" w:rsidP="00D87FD4">
            <w:pPr>
              <w:ind w:left="283"/>
              <w:jc w:val="both"/>
              <w:outlineLvl w:val="1"/>
              <w:rPr>
                <w:bCs/>
              </w:rPr>
            </w:pPr>
            <w:r w:rsidRPr="00D81AC3">
              <w:rPr>
                <w:bCs/>
              </w:rPr>
              <w:t>1.8. Prilog 8 - Izveštavanje o antropogenim emisijama gasova staklene bašte;</w:t>
            </w:r>
          </w:p>
          <w:p w14:paraId="69425DE4" w14:textId="77777777" w:rsidR="001013D2" w:rsidRPr="00D81AC3" w:rsidRDefault="001013D2" w:rsidP="00D87FD4">
            <w:pPr>
              <w:ind w:left="283"/>
              <w:jc w:val="both"/>
              <w:outlineLvl w:val="1"/>
              <w:rPr>
                <w:bCs/>
              </w:rPr>
            </w:pPr>
          </w:p>
          <w:p w14:paraId="3218F468" w14:textId="77777777" w:rsidR="001013D2" w:rsidRPr="00D81AC3" w:rsidRDefault="001013D2" w:rsidP="00D87FD4">
            <w:pPr>
              <w:ind w:left="283"/>
              <w:jc w:val="both"/>
              <w:outlineLvl w:val="1"/>
              <w:rPr>
                <w:bCs/>
              </w:rPr>
            </w:pPr>
            <w:r w:rsidRPr="00D81AC3">
              <w:rPr>
                <w:bCs/>
              </w:rPr>
              <w:lastRenderedPageBreak/>
              <w:t>1.9. Prilog 9 – Potencijalni  vrednosti  globalnog zagrevanja;</w:t>
            </w:r>
          </w:p>
          <w:p w14:paraId="026507EF" w14:textId="77777777" w:rsidR="001013D2" w:rsidRPr="00D81AC3" w:rsidRDefault="001013D2" w:rsidP="00D87FD4">
            <w:pPr>
              <w:ind w:left="283"/>
              <w:jc w:val="both"/>
              <w:outlineLvl w:val="1"/>
              <w:rPr>
                <w:bCs/>
              </w:rPr>
            </w:pPr>
          </w:p>
          <w:p w14:paraId="78EE209B" w14:textId="77777777" w:rsidR="001013D2" w:rsidRPr="00D81AC3" w:rsidRDefault="001013D2" w:rsidP="00D87FD4">
            <w:pPr>
              <w:ind w:left="283"/>
              <w:jc w:val="both"/>
              <w:outlineLvl w:val="1"/>
              <w:rPr>
                <w:bCs/>
              </w:rPr>
            </w:pPr>
            <w:r w:rsidRPr="00D81AC3">
              <w:rPr>
                <w:bCs/>
              </w:rPr>
              <w:t>1.10. Prilog 10 - Izveštavanje o sadržaju Nacionalnog inventara emisija gasova staklene bašte sa privremenim podacima.</w:t>
            </w:r>
          </w:p>
          <w:p w14:paraId="6265D0C5" w14:textId="77777777" w:rsidR="001013D2" w:rsidRPr="00D81AC3" w:rsidRDefault="001013D2" w:rsidP="00D81AC3">
            <w:pPr>
              <w:jc w:val="both"/>
              <w:outlineLvl w:val="1"/>
              <w:rPr>
                <w:bCs/>
              </w:rPr>
            </w:pPr>
          </w:p>
          <w:p w14:paraId="4C1017A4" w14:textId="77777777" w:rsidR="001013D2" w:rsidRPr="00D81AC3" w:rsidRDefault="001013D2" w:rsidP="00D81AC3">
            <w:pPr>
              <w:jc w:val="center"/>
              <w:outlineLvl w:val="1"/>
              <w:rPr>
                <w:b/>
                <w:bCs/>
              </w:rPr>
            </w:pPr>
            <w:r w:rsidRPr="00D81AC3">
              <w:rPr>
                <w:b/>
                <w:bCs/>
              </w:rPr>
              <w:t>Član 23</w:t>
            </w:r>
          </w:p>
          <w:p w14:paraId="2067D54F" w14:textId="77777777" w:rsidR="001013D2" w:rsidRPr="00D81AC3" w:rsidRDefault="001013D2" w:rsidP="00D81AC3">
            <w:pPr>
              <w:jc w:val="center"/>
              <w:outlineLvl w:val="1"/>
              <w:rPr>
                <w:b/>
                <w:bCs/>
              </w:rPr>
            </w:pPr>
            <w:r w:rsidRPr="00D81AC3">
              <w:rPr>
                <w:b/>
                <w:bCs/>
              </w:rPr>
              <w:t>Ukidanje</w:t>
            </w:r>
          </w:p>
          <w:p w14:paraId="4A6EEC4C" w14:textId="77777777" w:rsidR="001013D2" w:rsidRPr="00D81AC3" w:rsidRDefault="001013D2" w:rsidP="00D81AC3">
            <w:pPr>
              <w:jc w:val="both"/>
              <w:outlineLvl w:val="1"/>
              <w:rPr>
                <w:bCs/>
              </w:rPr>
            </w:pPr>
          </w:p>
          <w:p w14:paraId="1C6C0D15" w14:textId="3E7A1D54" w:rsidR="001013D2" w:rsidRPr="00D81AC3" w:rsidRDefault="001013D2" w:rsidP="00D81AC3">
            <w:pPr>
              <w:jc w:val="both"/>
              <w:outlineLvl w:val="1"/>
              <w:rPr>
                <w:bCs/>
              </w:rPr>
            </w:pPr>
            <w:r w:rsidRPr="00D81AC3">
              <w:rPr>
                <w:bCs/>
              </w:rPr>
              <w:t xml:space="preserve">Stupanjem </w:t>
            </w:r>
            <w:r w:rsidR="005C64AD">
              <w:rPr>
                <w:bCs/>
              </w:rPr>
              <w:t>na snagu ovog Administrativnog U</w:t>
            </w:r>
            <w:r w:rsidRPr="00D81AC3">
              <w:rPr>
                <w:bCs/>
              </w:rPr>
              <w:t xml:space="preserve">putstva, ukida se </w:t>
            </w:r>
            <w:r w:rsidR="005C64AD">
              <w:rPr>
                <w:bCs/>
              </w:rPr>
              <w:t>Administrativno Uputstvo (VRK) Br. 09/2015 o Praćenju Emisija Gasova S</w:t>
            </w:r>
            <w:r w:rsidRPr="00D81AC3">
              <w:rPr>
                <w:bCs/>
              </w:rPr>
              <w:t>taklene bašte.</w:t>
            </w:r>
          </w:p>
          <w:p w14:paraId="783EA090" w14:textId="77777777" w:rsidR="001013D2" w:rsidRPr="00D81AC3" w:rsidRDefault="001013D2" w:rsidP="00D81AC3">
            <w:pPr>
              <w:jc w:val="center"/>
              <w:outlineLvl w:val="1"/>
              <w:rPr>
                <w:b/>
                <w:bCs/>
              </w:rPr>
            </w:pPr>
          </w:p>
          <w:p w14:paraId="15A2AE86" w14:textId="77777777" w:rsidR="001013D2" w:rsidRPr="00D81AC3" w:rsidRDefault="001013D2" w:rsidP="00D81AC3">
            <w:pPr>
              <w:jc w:val="center"/>
              <w:outlineLvl w:val="1"/>
              <w:rPr>
                <w:b/>
                <w:bCs/>
              </w:rPr>
            </w:pPr>
            <w:r w:rsidRPr="00D81AC3">
              <w:rPr>
                <w:b/>
                <w:bCs/>
              </w:rPr>
              <w:t>Član 24</w:t>
            </w:r>
          </w:p>
          <w:p w14:paraId="1D0E080C" w14:textId="77777777" w:rsidR="001013D2" w:rsidRPr="00D81AC3" w:rsidRDefault="001013D2" w:rsidP="00D81AC3">
            <w:pPr>
              <w:jc w:val="center"/>
              <w:outlineLvl w:val="1"/>
              <w:rPr>
                <w:b/>
                <w:bCs/>
              </w:rPr>
            </w:pPr>
            <w:r w:rsidRPr="00D81AC3">
              <w:rPr>
                <w:b/>
                <w:bCs/>
              </w:rPr>
              <w:t>Stupanje na snagu</w:t>
            </w:r>
          </w:p>
          <w:p w14:paraId="3E578522" w14:textId="77777777" w:rsidR="001013D2" w:rsidRPr="00D81AC3" w:rsidRDefault="001013D2" w:rsidP="00D81AC3">
            <w:pPr>
              <w:jc w:val="both"/>
              <w:outlineLvl w:val="1"/>
              <w:rPr>
                <w:bCs/>
              </w:rPr>
            </w:pPr>
          </w:p>
          <w:p w14:paraId="3E9B3BD9" w14:textId="701E7AC8" w:rsidR="001013D2" w:rsidRPr="00D81AC3" w:rsidRDefault="005C64AD" w:rsidP="00D81AC3">
            <w:pPr>
              <w:jc w:val="both"/>
              <w:outlineLvl w:val="1"/>
              <w:rPr>
                <w:bCs/>
              </w:rPr>
            </w:pPr>
            <w:r>
              <w:rPr>
                <w:bCs/>
              </w:rPr>
              <w:t>Ovo Administrativno U</w:t>
            </w:r>
            <w:r w:rsidR="001013D2" w:rsidRPr="00D81AC3">
              <w:rPr>
                <w:bCs/>
              </w:rPr>
              <w:t>putstvo stupa na snagu sedam (7) dana nakon objavljivanja u Službenom glasniku Republike Kosovo.</w:t>
            </w:r>
          </w:p>
          <w:p w14:paraId="6453CD25" w14:textId="77777777" w:rsidR="001013D2" w:rsidRPr="00D81AC3" w:rsidRDefault="001013D2" w:rsidP="00D81AC3">
            <w:pPr>
              <w:jc w:val="both"/>
              <w:outlineLvl w:val="1"/>
              <w:rPr>
                <w:bCs/>
              </w:rPr>
            </w:pPr>
          </w:p>
          <w:p w14:paraId="7DF1F20F" w14:textId="77777777" w:rsidR="001013D2" w:rsidRPr="00D81AC3" w:rsidRDefault="001013D2" w:rsidP="00D81AC3">
            <w:pPr>
              <w:jc w:val="right"/>
              <w:outlineLvl w:val="1"/>
              <w:rPr>
                <w:b/>
                <w:bCs/>
              </w:rPr>
            </w:pPr>
            <w:r w:rsidRPr="00D81AC3">
              <w:rPr>
                <w:b/>
                <w:bCs/>
              </w:rPr>
              <w:t>Albin Kurti</w:t>
            </w:r>
          </w:p>
          <w:p w14:paraId="45E01FB0" w14:textId="77777777" w:rsidR="001013D2" w:rsidRPr="00D81AC3" w:rsidRDefault="001013D2" w:rsidP="00D81AC3">
            <w:pPr>
              <w:jc w:val="right"/>
              <w:outlineLvl w:val="1"/>
              <w:rPr>
                <w:bCs/>
              </w:rPr>
            </w:pPr>
            <w:r w:rsidRPr="00D81AC3">
              <w:rPr>
                <w:bCs/>
              </w:rPr>
              <w:t>_________________________________</w:t>
            </w:r>
          </w:p>
          <w:p w14:paraId="422C6EB1" w14:textId="5739719A" w:rsidR="001013D2" w:rsidRPr="00D81AC3" w:rsidRDefault="005C64AD" w:rsidP="00D81AC3">
            <w:pPr>
              <w:jc w:val="right"/>
              <w:outlineLvl w:val="1"/>
              <w:rPr>
                <w:bCs/>
              </w:rPr>
            </w:pPr>
            <w:r>
              <w:rPr>
                <w:bCs/>
              </w:rPr>
              <w:t>Premijer</w:t>
            </w:r>
            <w:r w:rsidR="001013D2" w:rsidRPr="00D81AC3">
              <w:rPr>
                <w:bCs/>
              </w:rPr>
              <w:t xml:space="preserve"> na dužnosti Republike Kosovo</w:t>
            </w:r>
          </w:p>
          <w:p w14:paraId="3D9F4847" w14:textId="77777777" w:rsidR="001013D2" w:rsidRPr="00D81AC3" w:rsidRDefault="001013D2" w:rsidP="00D81AC3">
            <w:pPr>
              <w:jc w:val="right"/>
              <w:outlineLvl w:val="1"/>
              <w:rPr>
                <w:bCs/>
              </w:rPr>
            </w:pPr>
          </w:p>
          <w:p w14:paraId="26A7CA69" w14:textId="77777777" w:rsidR="00D87FD4" w:rsidRDefault="00D87FD4" w:rsidP="00D81AC3">
            <w:pPr>
              <w:jc w:val="right"/>
              <w:outlineLvl w:val="1"/>
              <w:rPr>
                <w:bCs/>
              </w:rPr>
            </w:pPr>
          </w:p>
          <w:p w14:paraId="22A4ACAD" w14:textId="2AB2C121" w:rsidR="001013D2" w:rsidRPr="00D81AC3" w:rsidRDefault="001013D2" w:rsidP="00D81AC3">
            <w:pPr>
              <w:jc w:val="right"/>
              <w:outlineLvl w:val="1"/>
              <w:rPr>
                <w:bCs/>
              </w:rPr>
            </w:pPr>
            <w:r w:rsidRPr="00D81AC3">
              <w:rPr>
                <w:bCs/>
              </w:rPr>
              <w:t>Priština, 2026.</w:t>
            </w:r>
          </w:p>
          <w:p w14:paraId="22813D5E" w14:textId="77777777" w:rsidR="001013D2" w:rsidRPr="00D81AC3" w:rsidRDefault="001013D2" w:rsidP="00D81AC3">
            <w:pPr>
              <w:jc w:val="right"/>
              <w:outlineLvl w:val="1"/>
              <w:rPr>
                <w:bCs/>
              </w:rPr>
            </w:pPr>
          </w:p>
          <w:p w14:paraId="2AE3CCF0" w14:textId="77777777" w:rsidR="00A51621" w:rsidRPr="00D81AC3" w:rsidRDefault="00A51621" w:rsidP="00D81AC3">
            <w:pPr>
              <w:jc w:val="both"/>
              <w:rPr>
                <w:rFonts w:eastAsiaTheme="minorHAnsi"/>
              </w:rPr>
            </w:pPr>
          </w:p>
        </w:tc>
      </w:tr>
    </w:tbl>
    <w:p w14:paraId="300AE87E" w14:textId="6F1DDA6A" w:rsidR="00BD172B" w:rsidRPr="00B36DB2" w:rsidRDefault="00BD172B" w:rsidP="0091192D"/>
    <w:p w14:paraId="7465DA02" w14:textId="77777777" w:rsidR="00FB547C" w:rsidRPr="00B36DB2" w:rsidRDefault="00FB547C" w:rsidP="0091192D">
      <w:pPr>
        <w:sectPr w:rsidR="00FB547C" w:rsidRPr="00B36DB2" w:rsidSect="003D27F5">
          <w:footerReference w:type="default" r:id="rId9"/>
          <w:pgSz w:w="16838" w:h="11906" w:orient="landscape"/>
          <w:pgMar w:top="1440" w:right="1440" w:bottom="1440" w:left="1440" w:header="708" w:footer="708" w:gutter="0"/>
          <w:cols w:space="708"/>
          <w:docGrid w:linePitch="360"/>
        </w:sectPr>
      </w:pPr>
    </w:p>
    <w:p w14:paraId="1D13CA66" w14:textId="77777777" w:rsidR="00B10440" w:rsidRPr="00C77FFB" w:rsidRDefault="00B10440" w:rsidP="00B10440">
      <w:pPr>
        <w:jc w:val="both"/>
        <w:rPr>
          <w:b/>
        </w:rPr>
      </w:pPr>
      <w:r w:rsidRPr="00C77FFB">
        <w:rPr>
          <w:b/>
        </w:rPr>
        <w:lastRenderedPageBreak/>
        <w:t xml:space="preserve">SHTOJCA 1 </w:t>
      </w:r>
    </w:p>
    <w:p w14:paraId="1B486A5F" w14:textId="77777777" w:rsidR="00B10440" w:rsidRPr="00C77FFB" w:rsidRDefault="00B10440" w:rsidP="00B10440">
      <w:pPr>
        <w:jc w:val="both"/>
        <w:rPr>
          <w:b/>
        </w:rPr>
      </w:pPr>
      <w:r w:rsidRPr="00C77FFB">
        <w:rPr>
          <w:b/>
        </w:rPr>
        <w:t>PËRMBAJTJA E RAPORTIT TË INVENTARIT KOMBËTAR TË GS-VE DHE RAPORTIT DY (2) VJEÇAR PËR TRANSPARENCËN</w:t>
      </w:r>
    </w:p>
    <w:p w14:paraId="442584A5" w14:textId="77777777" w:rsidR="00B10440" w:rsidRPr="00C77FFB" w:rsidRDefault="00B10440" w:rsidP="00B10440">
      <w:pPr>
        <w:jc w:val="both"/>
        <w:rPr>
          <w:b/>
          <w:bCs/>
        </w:rPr>
      </w:pPr>
      <w:r w:rsidRPr="00C77FFB">
        <w:rPr>
          <w:b/>
        </w:rPr>
        <w:t xml:space="preserve">Pjesa 1: Skema e përgjithshme e Raportit  të Inventarit Kombëtar të GS-ve </w:t>
      </w:r>
    </w:p>
    <w:p w14:paraId="6E5E8861" w14:textId="77777777" w:rsidR="00B10440" w:rsidRPr="00C77FFB" w:rsidRDefault="00B10440" w:rsidP="00B10440">
      <w:pPr>
        <w:jc w:val="both"/>
        <w:rPr>
          <w:b/>
          <w:bCs/>
        </w:rPr>
      </w:pPr>
    </w:p>
    <w:p w14:paraId="3BA2D44B" w14:textId="77777777" w:rsidR="00B10440" w:rsidRPr="00C77FFB" w:rsidRDefault="00B10440" w:rsidP="00B10440">
      <w:pPr>
        <w:jc w:val="both"/>
      </w:pPr>
      <w:r w:rsidRPr="00C77FFB">
        <w:t>1. Hyrje</w:t>
      </w:r>
    </w:p>
    <w:p w14:paraId="70B7202D" w14:textId="77777777" w:rsidR="00B10440" w:rsidRPr="00C77FFB" w:rsidRDefault="00B10440" w:rsidP="00B10440">
      <w:pPr>
        <w:jc w:val="both"/>
      </w:pPr>
    </w:p>
    <w:p w14:paraId="3C5A63DF" w14:textId="77777777" w:rsidR="00B10440" w:rsidRPr="00C77FFB" w:rsidRDefault="00B10440" w:rsidP="00B10440">
      <w:pPr>
        <w:ind w:left="283"/>
        <w:jc w:val="both"/>
      </w:pPr>
      <w:r w:rsidRPr="00C77FFB">
        <w:t>1.1. Informacion për Inventar  Kombëtar të GS-ve dhe ndryshimet klimatike;</w:t>
      </w:r>
    </w:p>
    <w:p w14:paraId="72B62FDC" w14:textId="77777777" w:rsidR="00B10440" w:rsidRPr="00C77FFB" w:rsidRDefault="00B10440" w:rsidP="00B10440">
      <w:pPr>
        <w:ind w:left="283"/>
        <w:jc w:val="both"/>
      </w:pPr>
    </w:p>
    <w:p w14:paraId="5257008F" w14:textId="77777777" w:rsidR="00B10440" w:rsidRPr="00C77FFB" w:rsidRDefault="00B10440" w:rsidP="00B10440">
      <w:pPr>
        <w:ind w:left="283"/>
        <w:jc w:val="both"/>
        <w:rPr>
          <w:spacing w:val="1"/>
        </w:rPr>
      </w:pPr>
      <w:r w:rsidRPr="00C77FFB">
        <w:t xml:space="preserve">1.2. Përshkrimi i rrethanave dhe aranzhimeve institucionale në nivel kombëtar për përpilimin e Inventarit të Emetimeve të GS-ve; </w:t>
      </w:r>
    </w:p>
    <w:p w14:paraId="6EBD4EAE" w14:textId="77777777" w:rsidR="00B10440" w:rsidRPr="00C77FFB" w:rsidRDefault="00B10440" w:rsidP="00B10440">
      <w:pPr>
        <w:ind w:left="283"/>
        <w:jc w:val="both"/>
      </w:pPr>
    </w:p>
    <w:p w14:paraId="6F805627" w14:textId="77777777" w:rsidR="00B10440" w:rsidRPr="00C77FFB" w:rsidRDefault="00B10440" w:rsidP="00B10440">
      <w:pPr>
        <w:ind w:left="283"/>
        <w:jc w:val="both"/>
      </w:pPr>
      <w:r w:rsidRPr="00C77FFB">
        <w:t>1.3. Përgatitja e Inventarit Kombëtar të GS-ve, mbledhja, përpunimi dhe ruajtja e të dhënave;</w:t>
      </w:r>
    </w:p>
    <w:p w14:paraId="29761A91" w14:textId="77777777" w:rsidR="00B10440" w:rsidRPr="00C77FFB" w:rsidRDefault="00B10440" w:rsidP="00B10440">
      <w:pPr>
        <w:ind w:left="283"/>
        <w:jc w:val="both"/>
      </w:pPr>
    </w:p>
    <w:p w14:paraId="32E60504" w14:textId="77777777" w:rsidR="00B10440" w:rsidRPr="00C77FFB" w:rsidRDefault="00B10440" w:rsidP="00B10440">
      <w:pPr>
        <w:ind w:left="283"/>
        <w:jc w:val="both"/>
      </w:pPr>
      <w:r w:rsidRPr="00C77FFB">
        <w:t>1.4. Përshkrimi i metodologjive (duke përfshirë nivelet e përdorura) dhe burimit të të dhënave të përdorura;</w:t>
      </w:r>
    </w:p>
    <w:p w14:paraId="3D5B4A36" w14:textId="77777777" w:rsidR="00B10440" w:rsidRPr="00C77FFB" w:rsidRDefault="00B10440" w:rsidP="00B10440">
      <w:pPr>
        <w:ind w:left="283"/>
        <w:jc w:val="both"/>
      </w:pPr>
    </w:p>
    <w:p w14:paraId="723AD8B3" w14:textId="77777777" w:rsidR="00B10440" w:rsidRPr="00C77FFB" w:rsidRDefault="00B10440" w:rsidP="00B10440">
      <w:pPr>
        <w:ind w:left="283"/>
        <w:jc w:val="both"/>
      </w:pPr>
      <w:r w:rsidRPr="00C77FFB">
        <w:t>1.5. Përshkrim i shkurtër i kategorive kyçe;</w:t>
      </w:r>
    </w:p>
    <w:p w14:paraId="5698381F" w14:textId="77777777" w:rsidR="00B10440" w:rsidRPr="00C77FFB" w:rsidRDefault="00B10440" w:rsidP="00B10440">
      <w:pPr>
        <w:ind w:left="283"/>
        <w:jc w:val="both"/>
      </w:pPr>
    </w:p>
    <w:p w14:paraId="28ADE916" w14:textId="77777777" w:rsidR="00B10440" w:rsidRPr="00C77FFB" w:rsidRDefault="00B10440" w:rsidP="00B10440">
      <w:pPr>
        <w:ind w:left="283"/>
        <w:jc w:val="both"/>
      </w:pPr>
      <w:r w:rsidRPr="00C77FFB">
        <w:t>1.6. Vlerësimi i përgjithshëm i plotësisë;</w:t>
      </w:r>
    </w:p>
    <w:p w14:paraId="32D3B314" w14:textId="77777777" w:rsidR="00B10440" w:rsidRPr="00C77FFB" w:rsidRDefault="00B10440" w:rsidP="00B10440">
      <w:pPr>
        <w:ind w:left="283"/>
        <w:jc w:val="both"/>
      </w:pPr>
    </w:p>
    <w:p w14:paraId="7E89E80B" w14:textId="77777777" w:rsidR="00B10440" w:rsidRPr="00C77FFB" w:rsidRDefault="00B10440" w:rsidP="00B10440">
      <w:pPr>
        <w:ind w:left="283"/>
        <w:jc w:val="both"/>
      </w:pPr>
      <w:r w:rsidRPr="00C77FFB">
        <w:t>1.7. Përshkrimi i përgjithshëm i Planit për Sigurimin dhe Kontrollin e Cilësisë dhe implementimit përkatës;</w:t>
      </w:r>
    </w:p>
    <w:p w14:paraId="0B97EFC7" w14:textId="77777777" w:rsidR="00B10440" w:rsidRPr="00C77FFB" w:rsidRDefault="00B10440" w:rsidP="00B10440">
      <w:pPr>
        <w:ind w:left="283"/>
        <w:jc w:val="both"/>
      </w:pPr>
    </w:p>
    <w:p w14:paraId="5ED6497B" w14:textId="77777777" w:rsidR="00B10440" w:rsidRPr="00C77FFB" w:rsidRDefault="00B10440" w:rsidP="00B10440">
      <w:pPr>
        <w:ind w:left="283"/>
        <w:jc w:val="both"/>
      </w:pPr>
      <w:r w:rsidRPr="00C77FFB">
        <w:t>1.8. Përmirësimet e prezantuara.</w:t>
      </w:r>
    </w:p>
    <w:p w14:paraId="5DCDE99F" w14:textId="77777777" w:rsidR="00B10440" w:rsidRPr="00C77FFB" w:rsidRDefault="00B10440" w:rsidP="00B10440">
      <w:pPr>
        <w:jc w:val="both"/>
      </w:pPr>
    </w:p>
    <w:p w14:paraId="3F884EDB" w14:textId="77777777" w:rsidR="00B10440" w:rsidRPr="00C77FFB" w:rsidRDefault="00B10440" w:rsidP="00B10440">
      <w:pPr>
        <w:jc w:val="both"/>
      </w:pPr>
      <w:r w:rsidRPr="00C77FFB">
        <w:t>2. Trendet në emetimet e GS-ve:</w:t>
      </w:r>
    </w:p>
    <w:p w14:paraId="6B45F615" w14:textId="77777777" w:rsidR="00B10440" w:rsidRPr="00C77FFB" w:rsidRDefault="00B10440" w:rsidP="00B10440">
      <w:pPr>
        <w:jc w:val="both"/>
      </w:pPr>
    </w:p>
    <w:p w14:paraId="75FE6B40" w14:textId="77777777" w:rsidR="00B10440" w:rsidRPr="00C77FFB" w:rsidRDefault="00B10440" w:rsidP="00B10440">
      <w:pPr>
        <w:ind w:left="283"/>
        <w:jc w:val="both"/>
      </w:pPr>
      <w:r w:rsidRPr="00C77FFB">
        <w:t>2.1. Përshkrimi dhe interpretimi i trendeve të emetimeve për emetimet e agreguara të GS-ve;</w:t>
      </w:r>
    </w:p>
    <w:p w14:paraId="3C657E8C" w14:textId="77777777" w:rsidR="00B10440" w:rsidRPr="00C77FFB" w:rsidRDefault="00B10440" w:rsidP="00B10440">
      <w:pPr>
        <w:ind w:left="283"/>
        <w:jc w:val="both"/>
      </w:pPr>
    </w:p>
    <w:p w14:paraId="1CB483EC" w14:textId="77777777" w:rsidR="00B10440" w:rsidRPr="00C77FFB" w:rsidRDefault="00B10440" w:rsidP="00B10440">
      <w:pPr>
        <w:ind w:left="283"/>
        <w:jc w:val="both"/>
      </w:pPr>
      <w:r w:rsidRPr="00C77FFB">
        <w:t>2.2. Përshkrimi dhe interpretimi i trendeve të emetimeve sipas sektorëve dhe gazrave;</w:t>
      </w:r>
    </w:p>
    <w:p w14:paraId="5435BE03" w14:textId="77777777" w:rsidR="00B10440" w:rsidRPr="00C77FFB" w:rsidRDefault="00B10440" w:rsidP="00B10440">
      <w:pPr>
        <w:ind w:left="283"/>
        <w:jc w:val="both"/>
      </w:pPr>
    </w:p>
    <w:p w14:paraId="2CC76BA8" w14:textId="77777777" w:rsidR="00B10440" w:rsidRPr="00C77FFB" w:rsidRDefault="00B10440" w:rsidP="00B10440">
      <w:pPr>
        <w:ind w:left="283"/>
        <w:jc w:val="both"/>
      </w:pPr>
      <w:r w:rsidRPr="00C77FFB">
        <w:t>2.3. Trendet e emetimeve për GS indirekte dhe SO</w:t>
      </w:r>
      <w:r w:rsidRPr="00C77FFB">
        <w:rPr>
          <w:vertAlign w:val="subscript"/>
        </w:rPr>
        <w:t>2;</w:t>
      </w:r>
    </w:p>
    <w:p w14:paraId="7979DB74" w14:textId="77777777" w:rsidR="00B10440" w:rsidRPr="00C77FFB" w:rsidRDefault="00B10440" w:rsidP="00B10440">
      <w:pPr>
        <w:ind w:left="283"/>
        <w:jc w:val="both"/>
      </w:pPr>
    </w:p>
    <w:p w14:paraId="52E4DFA9" w14:textId="77777777" w:rsidR="00B10440" w:rsidRPr="00C77FFB" w:rsidRDefault="00B10440" w:rsidP="00B10440">
      <w:pPr>
        <w:ind w:left="283"/>
        <w:jc w:val="both"/>
      </w:pPr>
      <w:r w:rsidRPr="00C77FFB">
        <w:t>2.4. Vlerësimi i pasigurisë së përgjithshme duke përfshirë të dhënat për pasigurinë e përgjithshme për totalet e inventarit.</w:t>
      </w:r>
    </w:p>
    <w:p w14:paraId="31652D3D" w14:textId="77777777" w:rsidR="00B10440" w:rsidRPr="00C77FFB" w:rsidRDefault="00B10440" w:rsidP="00B10440">
      <w:pPr>
        <w:jc w:val="both"/>
      </w:pPr>
    </w:p>
    <w:p w14:paraId="118544A5" w14:textId="77777777" w:rsidR="00B10440" w:rsidRPr="00C77FFB" w:rsidRDefault="00B10440" w:rsidP="00B10440">
      <w:pPr>
        <w:jc w:val="both"/>
      </w:pPr>
      <w:r w:rsidRPr="00C77FFB">
        <w:t>3. Elaborimi i emetimeve sektoriale nga energjia, proceset industriale dhe, LULUCF dhe mbeturinat, duke përfshirë trendet e emetimeve, kategoritë kyçe, metodologjinë,  sigurimin dhe kontrollin e cilësisë, vlerësimin e pasigurisë, ri llogaritjet, plotësinë dhe përmirësimet e planifikuara.</w:t>
      </w:r>
    </w:p>
    <w:p w14:paraId="40A72C5B" w14:textId="77777777" w:rsidR="00B10440" w:rsidRPr="00C77FFB" w:rsidRDefault="00B10440" w:rsidP="00B10440">
      <w:pPr>
        <w:jc w:val="both"/>
      </w:pPr>
    </w:p>
    <w:p w14:paraId="685D84A9" w14:textId="77777777" w:rsidR="00B10440" w:rsidRPr="00C77FFB" w:rsidRDefault="00B10440" w:rsidP="00B10440">
      <w:pPr>
        <w:jc w:val="both"/>
      </w:pPr>
      <w:r w:rsidRPr="00C77FFB">
        <w:t>4. Ri llogaritjet dhe përmirësimet me shpjegime dhe arsyetime, duke përfshirë përgjigjen ndaj procesit të shqyrtimit.</w:t>
      </w:r>
    </w:p>
    <w:p w14:paraId="66B72CEC" w14:textId="77777777" w:rsidR="00B10440" w:rsidRPr="00C77FFB" w:rsidRDefault="00B10440" w:rsidP="00B10440">
      <w:pPr>
        <w:jc w:val="both"/>
      </w:pPr>
    </w:p>
    <w:p w14:paraId="1C43384C" w14:textId="77777777" w:rsidR="00B10440" w:rsidRPr="00C77FFB" w:rsidRDefault="00B10440" w:rsidP="00B10440">
      <w:pPr>
        <w:jc w:val="both"/>
      </w:pPr>
      <w:r w:rsidRPr="00C77FFB">
        <w:t>5. Shtojcat relevante sipas nevojës.</w:t>
      </w:r>
    </w:p>
    <w:p w14:paraId="59D377ED" w14:textId="77777777" w:rsidR="00B10440" w:rsidRPr="00C77FFB" w:rsidRDefault="00B10440" w:rsidP="00B10440">
      <w:pPr>
        <w:jc w:val="both"/>
        <w:rPr>
          <w:b/>
          <w:bCs/>
        </w:rPr>
      </w:pPr>
    </w:p>
    <w:p w14:paraId="20ACA168" w14:textId="77777777" w:rsidR="00B10440" w:rsidRPr="00C77FFB" w:rsidRDefault="00B10440" w:rsidP="00B10440">
      <w:pPr>
        <w:jc w:val="both"/>
        <w:rPr>
          <w:b/>
          <w:bCs/>
        </w:rPr>
      </w:pPr>
      <w:r w:rsidRPr="00C77FFB">
        <w:rPr>
          <w:b/>
        </w:rPr>
        <w:t xml:space="preserve">Pjesa 2: Skema e përgjithshme e raportit dy (2) vjeçar për transparencën </w:t>
      </w:r>
    </w:p>
    <w:p w14:paraId="19B8D240" w14:textId="77777777" w:rsidR="00B10440" w:rsidRPr="00C77FFB" w:rsidRDefault="00B10440" w:rsidP="00B10440">
      <w:pPr>
        <w:pStyle w:val="Heading3"/>
        <w:jc w:val="both"/>
      </w:pPr>
    </w:p>
    <w:p w14:paraId="62668EF4" w14:textId="77777777" w:rsidR="00B10440" w:rsidRPr="00C77FFB" w:rsidRDefault="00B10440" w:rsidP="00B10440">
      <w:pPr>
        <w:pStyle w:val="Heading3"/>
        <w:jc w:val="both"/>
      </w:pPr>
      <w:r w:rsidRPr="00C77FFB">
        <w:rPr>
          <w:rStyle w:val="Strong"/>
          <w:b/>
        </w:rPr>
        <w:t>1. Përmbledhja e emetimeve dhe largimeve me përthithje të GS-ve;</w:t>
      </w:r>
    </w:p>
    <w:p w14:paraId="13871F34" w14:textId="77777777" w:rsidR="00B10440" w:rsidRPr="00C77FFB" w:rsidRDefault="00B10440" w:rsidP="00B10440">
      <w:pPr>
        <w:pStyle w:val="Heading4"/>
        <w:spacing w:before="0"/>
        <w:rPr>
          <w:i w:val="0"/>
          <w:color w:val="auto"/>
          <w:sz w:val="24"/>
          <w:szCs w:val="24"/>
        </w:rPr>
      </w:pPr>
    </w:p>
    <w:p w14:paraId="41C4CB55" w14:textId="77777777" w:rsidR="00B10440" w:rsidRPr="00C77FFB" w:rsidRDefault="00B10440" w:rsidP="00B10440">
      <w:pPr>
        <w:pStyle w:val="Heading4"/>
        <w:spacing w:before="0"/>
        <w:ind w:left="283"/>
        <w:rPr>
          <w:i w:val="0"/>
          <w:color w:val="auto"/>
          <w:sz w:val="24"/>
          <w:szCs w:val="24"/>
        </w:rPr>
      </w:pPr>
      <w:r w:rsidRPr="00C77FFB">
        <w:rPr>
          <w:i w:val="0"/>
          <w:color w:val="auto"/>
          <w:sz w:val="24"/>
          <w:szCs w:val="24"/>
        </w:rPr>
        <w:t>1.1 Përmbledhja e trendeve të lidhura me emetimet dhe largimet kombëtare;</w:t>
      </w:r>
    </w:p>
    <w:p w14:paraId="35B9539F" w14:textId="77777777" w:rsidR="00B10440" w:rsidRPr="00C77FFB" w:rsidRDefault="00B10440" w:rsidP="00B10440">
      <w:pPr>
        <w:jc w:val="both"/>
      </w:pPr>
    </w:p>
    <w:p w14:paraId="21C9C924"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1.2 Informata të tjera</w:t>
      </w:r>
    </w:p>
    <w:p w14:paraId="55361D67" w14:textId="77777777" w:rsidR="00B10440" w:rsidRPr="00694524" w:rsidRDefault="00B10440" w:rsidP="00B10440">
      <w:pPr>
        <w:pStyle w:val="Heading3"/>
        <w:jc w:val="both"/>
        <w:rPr>
          <w:rStyle w:val="Strong"/>
          <w:b/>
        </w:rPr>
      </w:pPr>
    </w:p>
    <w:p w14:paraId="1812E285" w14:textId="77777777" w:rsidR="00B10440" w:rsidRPr="00C77FFB" w:rsidRDefault="00B10440" w:rsidP="00B10440">
      <w:pPr>
        <w:pStyle w:val="Heading3"/>
        <w:jc w:val="both"/>
      </w:pPr>
      <w:r w:rsidRPr="00C77FFB">
        <w:rPr>
          <w:rStyle w:val="Strong"/>
          <w:b/>
        </w:rPr>
        <w:t xml:space="preserve">2. Informacioni i nevojshëm për përcjellje të progresit të bërë në zbatimin dhe arritjen e Kontributi i Përcaktuar Kombëtar </w:t>
      </w:r>
    </w:p>
    <w:p w14:paraId="2788C396" w14:textId="77777777" w:rsidR="00B10440" w:rsidRPr="00C77FFB" w:rsidRDefault="00B10440" w:rsidP="00B10440">
      <w:pPr>
        <w:pStyle w:val="Heading4"/>
        <w:spacing w:before="0"/>
        <w:rPr>
          <w:i w:val="0"/>
          <w:color w:val="auto"/>
          <w:sz w:val="24"/>
          <w:szCs w:val="24"/>
        </w:rPr>
      </w:pPr>
    </w:p>
    <w:p w14:paraId="44C41EF8"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2.1 Rrethanat kombëtare dhe aranzhimet institucionale;</w:t>
      </w:r>
    </w:p>
    <w:p w14:paraId="32E4E2E4" w14:textId="77777777" w:rsidR="00B10440" w:rsidRPr="00694524" w:rsidRDefault="00B10440" w:rsidP="00B10440">
      <w:pPr>
        <w:jc w:val="both"/>
        <w:rPr>
          <w:rStyle w:val="Strong"/>
          <w:b w:val="0"/>
        </w:rPr>
      </w:pPr>
    </w:p>
    <w:p w14:paraId="11E113A8" w14:textId="77777777" w:rsidR="00B10440" w:rsidRPr="00E03C29" w:rsidRDefault="00B10440" w:rsidP="00B10440">
      <w:pPr>
        <w:ind w:left="567"/>
        <w:jc w:val="both"/>
        <w:rPr>
          <w:b/>
        </w:rPr>
      </w:pPr>
      <w:r w:rsidRPr="00E03C29">
        <w:rPr>
          <w:rStyle w:val="Strong"/>
          <w:b w:val="0"/>
        </w:rPr>
        <w:t>2.1.1 Struktura e Qeverisë;</w:t>
      </w:r>
    </w:p>
    <w:p w14:paraId="02BBCACF" w14:textId="77777777" w:rsidR="00B10440" w:rsidRPr="00E03C29" w:rsidRDefault="00B10440" w:rsidP="00B10440">
      <w:pPr>
        <w:ind w:left="567"/>
        <w:jc w:val="both"/>
        <w:rPr>
          <w:b/>
        </w:rPr>
      </w:pPr>
      <w:r w:rsidRPr="00E03C29">
        <w:rPr>
          <w:rStyle w:val="Strong"/>
          <w:b w:val="0"/>
        </w:rPr>
        <w:t>2.1.2 Profili i Popullsisë;</w:t>
      </w:r>
    </w:p>
    <w:p w14:paraId="79601234" w14:textId="77777777" w:rsidR="00B10440" w:rsidRPr="00E03C29" w:rsidRDefault="00B10440" w:rsidP="00B10440">
      <w:pPr>
        <w:ind w:left="567"/>
        <w:jc w:val="both"/>
        <w:rPr>
          <w:b/>
        </w:rPr>
      </w:pPr>
      <w:r w:rsidRPr="00E03C29">
        <w:rPr>
          <w:rStyle w:val="Strong"/>
          <w:b w:val="0"/>
        </w:rPr>
        <w:t>2.1.3 Profili Gjeografik;</w:t>
      </w:r>
    </w:p>
    <w:p w14:paraId="75A75F22" w14:textId="77777777" w:rsidR="00B10440" w:rsidRPr="00E03C29" w:rsidRDefault="00B10440" w:rsidP="00B10440">
      <w:pPr>
        <w:ind w:left="567"/>
        <w:jc w:val="both"/>
        <w:rPr>
          <w:b/>
        </w:rPr>
      </w:pPr>
      <w:r w:rsidRPr="00E03C29">
        <w:rPr>
          <w:rStyle w:val="Strong"/>
          <w:b w:val="0"/>
        </w:rPr>
        <w:t>2.1.4 Profili Ekonomik;</w:t>
      </w:r>
    </w:p>
    <w:p w14:paraId="30F99111" w14:textId="77777777" w:rsidR="00B10440" w:rsidRPr="00E03C29" w:rsidRDefault="00B10440" w:rsidP="00B10440">
      <w:pPr>
        <w:ind w:left="567"/>
        <w:jc w:val="both"/>
        <w:rPr>
          <w:b/>
        </w:rPr>
      </w:pPr>
      <w:r w:rsidRPr="00E03C29">
        <w:rPr>
          <w:rStyle w:val="Strong"/>
          <w:b w:val="0"/>
        </w:rPr>
        <w:t>2.1.5 Profili Klimatik;</w:t>
      </w:r>
    </w:p>
    <w:p w14:paraId="713EFA70" w14:textId="77777777" w:rsidR="00B10440" w:rsidRPr="00E03C29" w:rsidRDefault="00B10440" w:rsidP="00B10440">
      <w:pPr>
        <w:ind w:left="567"/>
        <w:jc w:val="both"/>
        <w:rPr>
          <w:b/>
        </w:rPr>
      </w:pPr>
      <w:r w:rsidRPr="00E03C29">
        <w:rPr>
          <w:rStyle w:val="Strong"/>
          <w:b w:val="0"/>
        </w:rPr>
        <w:t>2.1.6 Detajet e Sektorit;</w:t>
      </w:r>
    </w:p>
    <w:p w14:paraId="181A7C8C" w14:textId="77777777" w:rsidR="00B10440" w:rsidRPr="00E03C29" w:rsidRDefault="00B10440" w:rsidP="00B10440">
      <w:pPr>
        <w:ind w:left="567"/>
        <w:jc w:val="both"/>
        <w:rPr>
          <w:b/>
        </w:rPr>
      </w:pPr>
      <w:r w:rsidRPr="00E03C29">
        <w:rPr>
          <w:rStyle w:val="Strong"/>
          <w:b w:val="0"/>
        </w:rPr>
        <w:t>2.1.7 Efekti i rrethanave kombëtare në emetimet/largimet e gazrave serë;</w:t>
      </w:r>
    </w:p>
    <w:p w14:paraId="4B28C307" w14:textId="77777777" w:rsidR="00B10440" w:rsidRPr="00E03C29" w:rsidRDefault="00B10440" w:rsidP="00B10440">
      <w:pPr>
        <w:ind w:left="567"/>
        <w:jc w:val="both"/>
        <w:rPr>
          <w:b/>
        </w:rPr>
      </w:pPr>
      <w:r w:rsidRPr="00E03C29">
        <w:rPr>
          <w:rStyle w:val="Strong"/>
          <w:b w:val="0"/>
        </w:rPr>
        <w:t xml:space="preserve">2.1.8 Aranzhimet institucionale për të gjurmuar progresin e bërë në zbatimin dhe arritjen e Kontributi i Përcaktuar Kombëtar </w:t>
      </w:r>
    </w:p>
    <w:p w14:paraId="75CEB7E9" w14:textId="77777777" w:rsidR="00B10440" w:rsidRPr="00C77FFB" w:rsidRDefault="00B10440" w:rsidP="00B10440">
      <w:pPr>
        <w:pStyle w:val="Heading4"/>
        <w:spacing w:before="0"/>
        <w:rPr>
          <w:i w:val="0"/>
          <w:color w:val="auto"/>
          <w:sz w:val="24"/>
          <w:szCs w:val="24"/>
        </w:rPr>
      </w:pPr>
    </w:p>
    <w:p w14:paraId="167253B8"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2.2 Përshkrimi i Kontributi i Përcaktuar Kombëtar të një pale sipas obligimeve ndërkombëtare, duke përfshirë përditësimet;</w:t>
      </w:r>
    </w:p>
    <w:p w14:paraId="3B0266E0" w14:textId="77777777" w:rsidR="00B10440" w:rsidRPr="00694524" w:rsidRDefault="00B10440" w:rsidP="00B10440">
      <w:pPr>
        <w:jc w:val="both"/>
        <w:rPr>
          <w:rStyle w:val="Strong"/>
          <w:b w:val="0"/>
        </w:rPr>
      </w:pPr>
    </w:p>
    <w:p w14:paraId="66317F95" w14:textId="77777777" w:rsidR="00B10440" w:rsidRPr="00E03C29" w:rsidRDefault="00B10440" w:rsidP="00B10440">
      <w:pPr>
        <w:ind w:left="567"/>
        <w:jc w:val="both"/>
        <w:rPr>
          <w:rStyle w:val="Strong"/>
          <w:b w:val="0"/>
          <w:bCs w:val="0"/>
        </w:rPr>
      </w:pPr>
      <w:r w:rsidRPr="00E03C29">
        <w:rPr>
          <w:rStyle w:val="Strong"/>
          <w:b w:val="0"/>
        </w:rPr>
        <w:t>2.2.1 Caku(et) dhe përshkrimi, përfshirë llojet e caqeve;</w:t>
      </w:r>
    </w:p>
    <w:p w14:paraId="13F859AA" w14:textId="77777777" w:rsidR="00B10440" w:rsidRPr="00E03C29" w:rsidRDefault="00B10440" w:rsidP="00B10440">
      <w:pPr>
        <w:ind w:left="567"/>
        <w:jc w:val="both"/>
        <w:rPr>
          <w:rStyle w:val="Strong"/>
          <w:b w:val="0"/>
          <w:bCs w:val="0"/>
        </w:rPr>
      </w:pPr>
      <w:r w:rsidRPr="00E03C29">
        <w:rPr>
          <w:rStyle w:val="Strong"/>
          <w:b w:val="0"/>
        </w:rPr>
        <w:t>2.2.2 Viti(et) ose periudha(t) e targetuara dhe nëse janë caqe njëvjeçar apo shumëvjeçare;</w:t>
      </w:r>
    </w:p>
    <w:p w14:paraId="39947CC4" w14:textId="77777777" w:rsidR="00B10440" w:rsidRPr="00E03C29" w:rsidRDefault="00B10440" w:rsidP="00B10440">
      <w:pPr>
        <w:ind w:left="567"/>
        <w:jc w:val="both"/>
        <w:rPr>
          <w:rStyle w:val="Strong"/>
          <w:b w:val="0"/>
          <w:bCs w:val="0"/>
        </w:rPr>
      </w:pPr>
      <w:r w:rsidRPr="00E03C29">
        <w:rPr>
          <w:rStyle w:val="Strong"/>
          <w:b w:val="0"/>
        </w:rPr>
        <w:t>2.2.3 Pikat e referencës, nivelet, nivelet bazë, viti(et) bazë ose pika(t) e fillimit, dhe vlera(t) e tyre përkatëse;</w:t>
      </w:r>
    </w:p>
    <w:p w14:paraId="108332EA" w14:textId="77777777" w:rsidR="00B10440" w:rsidRPr="00E03C29" w:rsidRDefault="00B10440" w:rsidP="00B10440">
      <w:pPr>
        <w:ind w:left="567"/>
        <w:jc w:val="both"/>
        <w:rPr>
          <w:rStyle w:val="Strong"/>
          <w:b w:val="0"/>
          <w:bCs w:val="0"/>
        </w:rPr>
      </w:pPr>
      <w:r w:rsidRPr="00E03C29">
        <w:rPr>
          <w:rStyle w:val="Strong"/>
          <w:b w:val="0"/>
        </w:rPr>
        <w:t>2.2.4 Afatet kohore dhe/ose periudhat për zbatim;</w:t>
      </w:r>
    </w:p>
    <w:p w14:paraId="1444E7F8" w14:textId="77777777" w:rsidR="00B10440" w:rsidRPr="00E03C29" w:rsidRDefault="00B10440" w:rsidP="00B10440">
      <w:pPr>
        <w:ind w:left="567"/>
        <w:jc w:val="both"/>
        <w:rPr>
          <w:rStyle w:val="Strong"/>
          <w:b w:val="0"/>
          <w:bCs w:val="0"/>
        </w:rPr>
      </w:pPr>
      <w:r w:rsidRPr="00E03C29">
        <w:rPr>
          <w:rStyle w:val="Strong"/>
          <w:b w:val="0"/>
        </w:rPr>
        <w:t>2.2.5 Fushëveprimi dhe mbulimi (sektorët, kategoritë, aktivitetet, burimet, basenet mbledhëse, pellgjet, gazrat);</w:t>
      </w:r>
    </w:p>
    <w:p w14:paraId="3283C7F9" w14:textId="77777777" w:rsidR="00B10440" w:rsidRPr="00E03C29" w:rsidRDefault="00B10440" w:rsidP="00B10440">
      <w:pPr>
        <w:ind w:left="567"/>
        <w:jc w:val="both"/>
        <w:rPr>
          <w:rStyle w:val="Strong"/>
          <w:b w:val="0"/>
          <w:bCs w:val="0"/>
        </w:rPr>
      </w:pPr>
      <w:r w:rsidRPr="00E03C29">
        <w:rPr>
          <w:rStyle w:val="Strong"/>
          <w:b w:val="0"/>
        </w:rPr>
        <w:t>2.2.6 Synimi për të përdorur qasje bashkëpunuese (sipas obligimeve ndërkombëtare);</w:t>
      </w:r>
    </w:p>
    <w:p w14:paraId="049B5BC0" w14:textId="77777777" w:rsidR="00B10440" w:rsidRPr="00E03C29" w:rsidRDefault="00B10440" w:rsidP="00B10440">
      <w:pPr>
        <w:ind w:left="567"/>
        <w:jc w:val="both"/>
        <w:rPr>
          <w:rStyle w:val="Strong"/>
          <w:b w:val="0"/>
          <w:bCs w:val="0"/>
        </w:rPr>
      </w:pPr>
      <w:r w:rsidRPr="00E03C29">
        <w:rPr>
          <w:rStyle w:val="Strong"/>
          <w:b w:val="0"/>
        </w:rPr>
        <w:t>2.2.7 Përditësimet ose sqarimet e informacionit të raportuar më parë;</w:t>
      </w:r>
    </w:p>
    <w:p w14:paraId="571B8261" w14:textId="77777777" w:rsidR="00B10440" w:rsidRPr="00E03C29" w:rsidRDefault="00B10440" w:rsidP="00B10440">
      <w:pPr>
        <w:ind w:left="567"/>
        <w:jc w:val="both"/>
        <w:rPr>
          <w:rStyle w:val="Strong"/>
          <w:b w:val="0"/>
          <w:bCs w:val="0"/>
        </w:rPr>
      </w:pPr>
      <w:r w:rsidRPr="00E03C29">
        <w:rPr>
          <w:rStyle w:val="Strong"/>
          <w:b w:val="0"/>
        </w:rPr>
        <w:t xml:space="preserve">2.2.8 Përkufizimet e nevojshme për t’i kuptuar Kontributi i Përcaktuar Kombëtar; </w:t>
      </w:r>
    </w:p>
    <w:p w14:paraId="5565B4D4" w14:textId="77777777" w:rsidR="00B10440" w:rsidRPr="00E03C29" w:rsidRDefault="00B10440" w:rsidP="00B10440">
      <w:pPr>
        <w:ind w:left="567"/>
        <w:jc w:val="both"/>
        <w:rPr>
          <w:rStyle w:val="Strong"/>
          <w:b w:val="0"/>
          <w:bCs w:val="0"/>
        </w:rPr>
      </w:pPr>
      <w:r w:rsidRPr="00E03C29">
        <w:rPr>
          <w:rStyle w:val="Strong"/>
          <w:b w:val="0"/>
        </w:rPr>
        <w:t>2.2.9 Metodologjitë e përdorura për të vlerësuar përfitimet shoqëruese zbutëse të veprimeve për përshtatje dhe/ose planeve për diversifikim ekonomik.</w:t>
      </w:r>
    </w:p>
    <w:p w14:paraId="39D710F1" w14:textId="77777777" w:rsidR="00B10440" w:rsidRPr="00C77FFB" w:rsidRDefault="00B10440" w:rsidP="00B10440">
      <w:pPr>
        <w:pStyle w:val="Heading4"/>
        <w:spacing w:before="0"/>
        <w:rPr>
          <w:i w:val="0"/>
          <w:color w:val="auto"/>
          <w:sz w:val="24"/>
          <w:szCs w:val="24"/>
        </w:rPr>
      </w:pPr>
    </w:p>
    <w:p w14:paraId="0AB1C4EC"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 xml:space="preserve">2.3 Informacioni i nevojshëm për përcjellje të progresit të bërë në zbatimin dhe arritjen e Kontributi i Përcaktuar Kombëtar; </w:t>
      </w:r>
    </w:p>
    <w:p w14:paraId="60DC3D44" w14:textId="77777777" w:rsidR="00B10440" w:rsidRPr="00694524" w:rsidRDefault="00B10440" w:rsidP="00B10440">
      <w:pPr>
        <w:ind w:left="567"/>
        <w:jc w:val="both"/>
        <w:rPr>
          <w:rStyle w:val="Strong"/>
          <w:b w:val="0"/>
        </w:rPr>
      </w:pPr>
    </w:p>
    <w:p w14:paraId="7C2747FF" w14:textId="77777777" w:rsidR="00B10440" w:rsidRPr="00E03C29" w:rsidRDefault="00B10440" w:rsidP="00B10440">
      <w:pPr>
        <w:ind w:left="567"/>
        <w:jc w:val="both"/>
        <w:rPr>
          <w:rStyle w:val="Strong"/>
          <w:b w:val="0"/>
          <w:bCs w:val="0"/>
        </w:rPr>
      </w:pPr>
      <w:r w:rsidRPr="00E03C29">
        <w:rPr>
          <w:rStyle w:val="Strong"/>
          <w:b w:val="0"/>
        </w:rPr>
        <w:t>2.3.1 Treguesi për përcjellje të progresit të bërë në zbatimin dhe arritjen e I</w:t>
      </w:r>
      <w:r w:rsidRPr="00E03C29">
        <w:rPr>
          <w:rStyle w:val="Heading1Char"/>
          <w:b/>
        </w:rPr>
        <w:t xml:space="preserve"> </w:t>
      </w:r>
      <w:r w:rsidRPr="00E03C29">
        <w:rPr>
          <w:rStyle w:val="Strong"/>
          <w:b w:val="0"/>
        </w:rPr>
        <w:t>Kontributi i Përcaktuar Kombëtar;</w:t>
      </w:r>
    </w:p>
    <w:p w14:paraId="0A01E9DE" w14:textId="77777777" w:rsidR="00B10440" w:rsidRPr="00E03C29" w:rsidRDefault="00B10440" w:rsidP="00B10440">
      <w:pPr>
        <w:ind w:left="567"/>
        <w:jc w:val="both"/>
        <w:rPr>
          <w:rStyle w:val="Strong"/>
          <w:b w:val="0"/>
          <w:bCs w:val="0"/>
        </w:rPr>
      </w:pPr>
      <w:r w:rsidRPr="00E03C29">
        <w:rPr>
          <w:rStyle w:val="Strong"/>
          <w:b w:val="0"/>
        </w:rPr>
        <w:t>2.3.2 Demonstrimi i rëndësisë;</w:t>
      </w:r>
    </w:p>
    <w:p w14:paraId="0675903E" w14:textId="77777777" w:rsidR="00B10440" w:rsidRPr="00E03C29" w:rsidRDefault="00B10440" w:rsidP="00B10440">
      <w:pPr>
        <w:ind w:left="567"/>
        <w:jc w:val="both"/>
        <w:rPr>
          <w:rStyle w:val="Strong"/>
          <w:b w:val="0"/>
          <w:bCs w:val="0"/>
        </w:rPr>
      </w:pPr>
      <w:r w:rsidRPr="00E03C29">
        <w:rPr>
          <w:rStyle w:val="Strong"/>
          <w:b w:val="0"/>
        </w:rPr>
        <w:t>2.3.3 Qasja e llogaritjes;</w:t>
      </w:r>
    </w:p>
    <w:p w14:paraId="672B3C8A" w14:textId="77777777" w:rsidR="00B10440" w:rsidRPr="00E03C29" w:rsidRDefault="00B10440" w:rsidP="00B10440">
      <w:pPr>
        <w:ind w:left="567"/>
        <w:jc w:val="both"/>
        <w:rPr>
          <w:rStyle w:val="Strong"/>
          <w:b w:val="0"/>
          <w:bCs w:val="0"/>
        </w:rPr>
      </w:pPr>
      <w:r w:rsidRPr="00E03C29">
        <w:rPr>
          <w:rStyle w:val="Strong"/>
          <w:b w:val="0"/>
        </w:rPr>
        <w:t>2.3.4 Përshkrimi i secilës metodologji dhe konsistenca me Kontributi i Përcaktuar Kombëtar;</w:t>
      </w:r>
    </w:p>
    <w:p w14:paraId="00BE65CF" w14:textId="77777777" w:rsidR="00B10440" w:rsidRPr="00E03C29" w:rsidRDefault="00B10440" w:rsidP="00B10440">
      <w:pPr>
        <w:ind w:left="567"/>
        <w:jc w:val="both"/>
        <w:rPr>
          <w:rStyle w:val="Strong"/>
          <w:b w:val="0"/>
          <w:bCs w:val="0"/>
        </w:rPr>
      </w:pPr>
      <w:r w:rsidRPr="00E03C29">
        <w:rPr>
          <w:rStyle w:val="Strong"/>
          <w:b w:val="0"/>
        </w:rPr>
        <w:t>2.3.5 Nivelet referuese të treguesve, vitet paraprake të raportimit dhe vitet më të fundit;</w:t>
      </w:r>
    </w:p>
    <w:p w14:paraId="23546A5A" w14:textId="77777777" w:rsidR="00B10440" w:rsidRPr="00E03C29" w:rsidRDefault="00B10440" w:rsidP="00B10440">
      <w:pPr>
        <w:ind w:left="567"/>
        <w:jc w:val="both"/>
        <w:rPr>
          <w:rStyle w:val="Strong"/>
          <w:b w:val="0"/>
          <w:bCs w:val="0"/>
        </w:rPr>
      </w:pPr>
      <w:r w:rsidRPr="00E03C29">
        <w:rPr>
          <w:rStyle w:val="Strong"/>
          <w:b w:val="0"/>
        </w:rPr>
        <w:t>2.3.6 Kushtet dhe supozimet relevante për arritjen e Kontributi i Përcaktuar Kombëtar;</w:t>
      </w:r>
    </w:p>
    <w:p w14:paraId="7880C25B" w14:textId="77777777" w:rsidR="00B10440" w:rsidRPr="00E03C29" w:rsidRDefault="00B10440" w:rsidP="00B10440">
      <w:pPr>
        <w:ind w:left="567"/>
        <w:jc w:val="both"/>
        <w:rPr>
          <w:rStyle w:val="Strong"/>
          <w:b w:val="0"/>
          <w:bCs w:val="0"/>
        </w:rPr>
      </w:pPr>
      <w:r w:rsidRPr="00E03C29">
        <w:rPr>
          <w:rStyle w:val="Strong"/>
          <w:b w:val="0"/>
        </w:rPr>
        <w:lastRenderedPageBreak/>
        <w:t>2.3.7 Metodologjitë për përcjellje të progresit që rrjedh nga zbatimi i Programit te Masave;</w:t>
      </w:r>
    </w:p>
    <w:p w14:paraId="7EAD0338" w14:textId="77777777" w:rsidR="00B10440" w:rsidRPr="00E03C29" w:rsidRDefault="00B10440" w:rsidP="00B10440">
      <w:pPr>
        <w:ind w:left="567"/>
        <w:jc w:val="both"/>
        <w:rPr>
          <w:rStyle w:val="Strong"/>
          <w:b w:val="0"/>
          <w:bCs w:val="0"/>
        </w:rPr>
      </w:pPr>
      <w:r w:rsidRPr="00E03C29">
        <w:rPr>
          <w:rStyle w:val="Strong"/>
          <w:b w:val="0"/>
        </w:rPr>
        <w:t>2.3.8 Metodologjitë e përdorura për të vlerësuar përfitimet shoqëruese zbutëse të veprimeve për përshtatje dhe/ose planeve për diversifikim ekonomik.</w:t>
      </w:r>
    </w:p>
    <w:p w14:paraId="4E6181FD" w14:textId="77777777" w:rsidR="00B10440" w:rsidRPr="00C77FFB" w:rsidRDefault="00B10440" w:rsidP="00B10440">
      <w:pPr>
        <w:pStyle w:val="Heading4"/>
        <w:spacing w:before="0"/>
        <w:rPr>
          <w:i w:val="0"/>
          <w:color w:val="auto"/>
          <w:sz w:val="24"/>
          <w:szCs w:val="24"/>
        </w:rPr>
      </w:pPr>
    </w:p>
    <w:p w14:paraId="0DC4B07D"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2.4 Politikat dhe masat zbutëse, veprimet dhe planet;</w:t>
      </w:r>
    </w:p>
    <w:p w14:paraId="4DB35C43" w14:textId="77777777" w:rsidR="00B10440" w:rsidRPr="00694524" w:rsidRDefault="00B10440" w:rsidP="00B10440">
      <w:pPr>
        <w:jc w:val="both"/>
        <w:rPr>
          <w:rStyle w:val="Strong"/>
          <w:b w:val="0"/>
        </w:rPr>
      </w:pPr>
    </w:p>
    <w:p w14:paraId="74E760A9" w14:textId="77777777" w:rsidR="00B10440" w:rsidRPr="00E03C29" w:rsidRDefault="00B10440" w:rsidP="00B10440">
      <w:pPr>
        <w:ind w:left="567"/>
        <w:jc w:val="both"/>
        <w:rPr>
          <w:rStyle w:val="Strong"/>
          <w:b w:val="0"/>
          <w:bCs w:val="0"/>
        </w:rPr>
      </w:pPr>
      <w:r w:rsidRPr="00E03C29">
        <w:rPr>
          <w:rStyle w:val="Strong"/>
          <w:b w:val="0"/>
        </w:rPr>
        <w:t>2.4.1 Politikat dhe masat në sektorin e energjisë;</w:t>
      </w:r>
    </w:p>
    <w:p w14:paraId="6B7429EE" w14:textId="77777777" w:rsidR="00B10440" w:rsidRPr="00E03C29" w:rsidRDefault="00B10440" w:rsidP="00B10440">
      <w:pPr>
        <w:ind w:left="567"/>
        <w:jc w:val="both"/>
        <w:rPr>
          <w:rStyle w:val="Strong"/>
          <w:b w:val="0"/>
          <w:bCs w:val="0"/>
        </w:rPr>
      </w:pPr>
      <w:r w:rsidRPr="00E03C29">
        <w:rPr>
          <w:rStyle w:val="Strong"/>
          <w:b w:val="0"/>
        </w:rPr>
        <w:t>2.4.2 Politikat dhe masat në IPPU (proceset industriale dhe përdorimi i produkteve);</w:t>
      </w:r>
    </w:p>
    <w:p w14:paraId="62797716" w14:textId="77777777" w:rsidR="00B10440" w:rsidRPr="00E03C29" w:rsidRDefault="00B10440" w:rsidP="00B10440">
      <w:pPr>
        <w:ind w:left="567"/>
        <w:jc w:val="both"/>
        <w:rPr>
          <w:rStyle w:val="Strong"/>
          <w:b w:val="0"/>
          <w:bCs w:val="0"/>
        </w:rPr>
      </w:pPr>
      <w:r w:rsidRPr="00E03C29">
        <w:rPr>
          <w:rStyle w:val="Strong"/>
          <w:b w:val="0"/>
        </w:rPr>
        <w:t>2.4.3 Politikat dhe masat në bujqësi;</w:t>
      </w:r>
    </w:p>
    <w:p w14:paraId="68DA68EC" w14:textId="77777777" w:rsidR="00B10440" w:rsidRPr="00E03C29" w:rsidRDefault="00B10440" w:rsidP="00B10440">
      <w:pPr>
        <w:ind w:left="567"/>
        <w:jc w:val="both"/>
        <w:rPr>
          <w:rStyle w:val="Strong"/>
          <w:b w:val="0"/>
          <w:bCs w:val="0"/>
        </w:rPr>
      </w:pPr>
      <w:r w:rsidRPr="00E03C29">
        <w:rPr>
          <w:rStyle w:val="Strong"/>
          <w:b w:val="0"/>
        </w:rPr>
        <w:t>2.4.4 Politikat dhe masat në LULUCF;</w:t>
      </w:r>
    </w:p>
    <w:p w14:paraId="1DF80F16" w14:textId="77777777" w:rsidR="00B10440" w:rsidRPr="00E03C29" w:rsidRDefault="00B10440" w:rsidP="00B10440">
      <w:pPr>
        <w:ind w:left="567"/>
        <w:jc w:val="both"/>
        <w:rPr>
          <w:rStyle w:val="Strong"/>
          <w:b w:val="0"/>
          <w:bCs w:val="0"/>
        </w:rPr>
      </w:pPr>
      <w:r w:rsidRPr="00E03C29">
        <w:rPr>
          <w:rStyle w:val="Strong"/>
          <w:b w:val="0"/>
        </w:rPr>
        <w:t>2.4.5 Veprimet horizontale për të mbështetur ndryshimin transformues.</w:t>
      </w:r>
    </w:p>
    <w:p w14:paraId="5067814E" w14:textId="77777777" w:rsidR="00B10440" w:rsidRPr="00C77FFB" w:rsidRDefault="00B10440" w:rsidP="00B10440">
      <w:pPr>
        <w:pStyle w:val="Heading4"/>
        <w:spacing w:before="0"/>
        <w:rPr>
          <w:i w:val="0"/>
          <w:color w:val="auto"/>
          <w:sz w:val="24"/>
          <w:szCs w:val="24"/>
        </w:rPr>
      </w:pPr>
    </w:p>
    <w:p w14:paraId="2DD85DA9"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2.5 Projeksionet e emetimeve dhe largimeve të gazrave serë;</w:t>
      </w:r>
    </w:p>
    <w:p w14:paraId="608DEB71" w14:textId="77777777" w:rsidR="00B10440" w:rsidRPr="00C77FFB" w:rsidRDefault="00B10440" w:rsidP="00B10440">
      <w:pPr>
        <w:jc w:val="both"/>
        <w:rPr>
          <w:rStyle w:val="Strong"/>
          <w:b w:val="0"/>
          <w:i/>
          <w:iCs/>
        </w:rPr>
      </w:pPr>
    </w:p>
    <w:p w14:paraId="3F8E4018" w14:textId="77777777" w:rsidR="00B10440" w:rsidRPr="00E03C29" w:rsidRDefault="00B10440" w:rsidP="00B10440">
      <w:pPr>
        <w:ind w:left="567"/>
        <w:jc w:val="both"/>
        <w:rPr>
          <w:rStyle w:val="Strong"/>
          <w:b w:val="0"/>
          <w:bCs w:val="0"/>
        </w:rPr>
      </w:pPr>
      <w:r w:rsidRPr="00E03C29">
        <w:rPr>
          <w:rStyle w:val="Strong"/>
          <w:b w:val="0"/>
        </w:rPr>
        <w:t>2.5.1 Modelet e përdorura;</w:t>
      </w:r>
    </w:p>
    <w:p w14:paraId="4F3D9DBA" w14:textId="77777777" w:rsidR="00B10440" w:rsidRPr="00E03C29" w:rsidRDefault="00B10440" w:rsidP="00B10440">
      <w:pPr>
        <w:ind w:left="567"/>
        <w:jc w:val="both"/>
        <w:rPr>
          <w:rStyle w:val="Strong"/>
          <w:b w:val="0"/>
          <w:bCs w:val="0"/>
        </w:rPr>
      </w:pPr>
      <w:r w:rsidRPr="00E03C29">
        <w:rPr>
          <w:rStyle w:val="Strong"/>
          <w:b w:val="0"/>
        </w:rPr>
        <w:t>2.5.2 Supozimet dhe parametrat kyç dhe themelorë për projeksionet;</w:t>
      </w:r>
    </w:p>
    <w:p w14:paraId="09D8CD94" w14:textId="77777777" w:rsidR="00B10440" w:rsidRPr="00E03C29" w:rsidRDefault="00B10440" w:rsidP="00B10440">
      <w:pPr>
        <w:ind w:left="567"/>
        <w:jc w:val="both"/>
        <w:rPr>
          <w:rStyle w:val="Strong"/>
          <w:b w:val="0"/>
          <w:bCs w:val="0"/>
        </w:rPr>
      </w:pPr>
      <w:r w:rsidRPr="00E03C29">
        <w:rPr>
          <w:rStyle w:val="Strong"/>
          <w:b w:val="0"/>
        </w:rPr>
        <w:t>2.5.3 Supozimet për politikat dhe masat e përfshira në skenarët WEM dhe WAM;</w:t>
      </w:r>
    </w:p>
    <w:p w14:paraId="5D53548C" w14:textId="77777777" w:rsidR="00B10440" w:rsidRPr="00E03C29" w:rsidRDefault="00B10440" w:rsidP="00B10440">
      <w:pPr>
        <w:ind w:left="567"/>
        <w:jc w:val="both"/>
        <w:rPr>
          <w:rStyle w:val="Strong"/>
          <w:b w:val="0"/>
          <w:bCs w:val="0"/>
        </w:rPr>
      </w:pPr>
      <w:r w:rsidRPr="00E03C29">
        <w:rPr>
          <w:rStyle w:val="Strong"/>
          <w:b w:val="0"/>
        </w:rPr>
        <w:t>2.5.4 Ndryshimet në Metodologji që nga RDT-ja më e fundit e palës;</w:t>
      </w:r>
    </w:p>
    <w:p w14:paraId="60DF5806" w14:textId="77777777" w:rsidR="00B10440" w:rsidRPr="00E03C29" w:rsidRDefault="00B10440" w:rsidP="00B10440">
      <w:pPr>
        <w:ind w:left="567"/>
        <w:jc w:val="both"/>
        <w:rPr>
          <w:rStyle w:val="Strong"/>
          <w:b w:val="0"/>
          <w:bCs w:val="0"/>
        </w:rPr>
      </w:pPr>
      <w:r w:rsidRPr="00E03C29">
        <w:rPr>
          <w:rStyle w:val="Strong"/>
          <w:b w:val="0"/>
        </w:rPr>
        <w:t>2.5.5 Analiza e ndjeshmërisë;</w:t>
      </w:r>
    </w:p>
    <w:p w14:paraId="7340BDDC" w14:textId="77777777" w:rsidR="00B10440" w:rsidRPr="00E03C29" w:rsidRDefault="00B10440" w:rsidP="00B10440">
      <w:pPr>
        <w:ind w:left="567"/>
        <w:jc w:val="both"/>
        <w:rPr>
          <w:rStyle w:val="Strong"/>
          <w:b w:val="0"/>
          <w:bCs w:val="0"/>
        </w:rPr>
      </w:pPr>
      <w:r w:rsidRPr="00E03C29">
        <w:rPr>
          <w:rStyle w:val="Strong"/>
          <w:b w:val="0"/>
        </w:rPr>
        <w:t>2.5.6 Projeksionet pa masa (WOM/BaU);</w:t>
      </w:r>
    </w:p>
    <w:p w14:paraId="15C09F67" w14:textId="77777777" w:rsidR="00B10440" w:rsidRPr="00E03C29" w:rsidRDefault="00B10440" w:rsidP="00B10440">
      <w:pPr>
        <w:ind w:left="567"/>
        <w:jc w:val="both"/>
        <w:rPr>
          <w:rStyle w:val="Strong"/>
          <w:b w:val="0"/>
          <w:bCs w:val="0"/>
        </w:rPr>
      </w:pPr>
      <w:r w:rsidRPr="00E03C29">
        <w:rPr>
          <w:rStyle w:val="Strong"/>
          <w:b w:val="0"/>
        </w:rPr>
        <w:t>2.5.7 Projeksionet me masa (WEM);</w:t>
      </w:r>
    </w:p>
    <w:p w14:paraId="19AFFD46" w14:textId="77777777" w:rsidR="00B10440" w:rsidRPr="00E03C29" w:rsidRDefault="00B10440" w:rsidP="00B10440">
      <w:pPr>
        <w:ind w:left="567"/>
        <w:jc w:val="both"/>
        <w:rPr>
          <w:rStyle w:val="Strong"/>
          <w:b w:val="0"/>
          <w:bCs w:val="0"/>
        </w:rPr>
      </w:pPr>
      <w:r w:rsidRPr="00E03C29">
        <w:rPr>
          <w:rStyle w:val="Strong"/>
          <w:b w:val="0"/>
        </w:rPr>
        <w:t>2.5.8 Projeksionet me masa shtesë (WAM);</w:t>
      </w:r>
    </w:p>
    <w:p w14:paraId="0F942B84" w14:textId="77777777" w:rsidR="00B10440" w:rsidRPr="00C77FFB" w:rsidRDefault="00B10440" w:rsidP="00B10440">
      <w:pPr>
        <w:ind w:left="567"/>
        <w:jc w:val="both"/>
        <w:rPr>
          <w:rStyle w:val="Strong"/>
          <w:b w:val="0"/>
          <w:bCs w:val="0"/>
        </w:rPr>
      </w:pPr>
      <w:r w:rsidRPr="00E03C29">
        <w:rPr>
          <w:rStyle w:val="Strong"/>
          <w:b w:val="0"/>
        </w:rPr>
        <w:t>2.5.9 Projeksionet e treguesve kyç për të përcaktuar progresin drejt KPK-ve.</w:t>
      </w:r>
    </w:p>
    <w:p w14:paraId="42562C90" w14:textId="77777777" w:rsidR="00B10440" w:rsidRPr="00C77FFB" w:rsidRDefault="00B10440" w:rsidP="00B10440">
      <w:pPr>
        <w:ind w:left="360"/>
        <w:jc w:val="both"/>
        <w:rPr>
          <w:rStyle w:val="Strong"/>
          <w:b w:val="0"/>
          <w:bCs w:val="0"/>
        </w:rPr>
      </w:pPr>
    </w:p>
    <w:p w14:paraId="7EF86055" w14:textId="77777777" w:rsidR="00B10440" w:rsidRPr="00C77FFB" w:rsidRDefault="00B10440" w:rsidP="00B10440">
      <w:pPr>
        <w:pStyle w:val="Heading3"/>
        <w:jc w:val="both"/>
      </w:pPr>
      <w:r w:rsidRPr="00C77FFB">
        <w:rPr>
          <w:rStyle w:val="Strong"/>
          <w:b/>
        </w:rPr>
        <w:t xml:space="preserve">3. Informacion në lidhje me ndikimet e ndryshimeve klimatike dhe përshtatjen sipas obligimeve ndërkombëtare. </w:t>
      </w:r>
    </w:p>
    <w:p w14:paraId="19949CC9" w14:textId="77777777" w:rsidR="00B10440" w:rsidRPr="00C77FFB" w:rsidRDefault="00B10440" w:rsidP="00B10440">
      <w:pPr>
        <w:pStyle w:val="Heading4"/>
        <w:spacing w:before="0"/>
        <w:rPr>
          <w:i w:val="0"/>
          <w:color w:val="auto"/>
          <w:sz w:val="24"/>
          <w:szCs w:val="24"/>
        </w:rPr>
      </w:pPr>
    </w:p>
    <w:p w14:paraId="754F80E4"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3.1 Rrethanat kombëtare, aranzhimet institucionale dhe kornizat ligjore;</w:t>
      </w:r>
    </w:p>
    <w:p w14:paraId="06109BAD" w14:textId="77777777" w:rsidR="00B10440" w:rsidRPr="00C77FFB" w:rsidRDefault="00B10440" w:rsidP="00B10440">
      <w:pPr>
        <w:jc w:val="both"/>
      </w:pPr>
    </w:p>
    <w:p w14:paraId="4630DE3D" w14:textId="77777777" w:rsidR="00B10440" w:rsidRPr="00C77FFB" w:rsidRDefault="00B10440" w:rsidP="00B10440">
      <w:pPr>
        <w:ind w:left="567"/>
        <w:jc w:val="both"/>
      </w:pPr>
      <w:r w:rsidRPr="00C77FFB">
        <w:t>3.1.1 Rrethanat kombëtare relevante për veprimet e përshtatjes;</w:t>
      </w:r>
    </w:p>
    <w:p w14:paraId="5BCAB24F" w14:textId="77777777" w:rsidR="00B10440" w:rsidRPr="00C77FFB" w:rsidRDefault="00B10440" w:rsidP="00B10440">
      <w:pPr>
        <w:ind w:left="567"/>
        <w:jc w:val="both"/>
      </w:pPr>
      <w:r w:rsidRPr="00C77FFB">
        <w:t>3.1.2 Aranzhimet dhe qeverisja institucionale;</w:t>
      </w:r>
    </w:p>
    <w:p w14:paraId="0A276CF9" w14:textId="77777777" w:rsidR="00B10440" w:rsidRPr="00C77FFB" w:rsidRDefault="00B10440" w:rsidP="00B10440">
      <w:pPr>
        <w:ind w:left="567"/>
        <w:jc w:val="both"/>
      </w:pPr>
      <w:r w:rsidRPr="00C77FFB">
        <w:t>3.1.3 Kornizat dhe rregulloret ligjore dhe politike;</w:t>
      </w:r>
    </w:p>
    <w:p w14:paraId="258C51FE" w14:textId="77777777" w:rsidR="00B10440" w:rsidRPr="00C77FFB" w:rsidRDefault="00B10440" w:rsidP="00B10440">
      <w:pPr>
        <w:pStyle w:val="Heading4"/>
        <w:spacing w:before="0"/>
        <w:rPr>
          <w:i w:val="0"/>
          <w:color w:val="auto"/>
          <w:sz w:val="24"/>
          <w:szCs w:val="24"/>
        </w:rPr>
      </w:pPr>
    </w:p>
    <w:p w14:paraId="13324655"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3.2 Ndikimet, risqet dhe cenueshmëritë;</w:t>
      </w:r>
    </w:p>
    <w:p w14:paraId="0AC0E22E" w14:textId="77777777" w:rsidR="00B10440" w:rsidRPr="00C77FFB" w:rsidRDefault="00B10440" w:rsidP="00B10440">
      <w:pPr>
        <w:jc w:val="both"/>
      </w:pPr>
    </w:p>
    <w:p w14:paraId="24B1B423" w14:textId="77777777" w:rsidR="00B10440" w:rsidRPr="00C77FFB" w:rsidRDefault="00B10440" w:rsidP="00B10440">
      <w:pPr>
        <w:ind w:left="567"/>
        <w:jc w:val="both"/>
      </w:pPr>
      <w:r w:rsidRPr="00C77FFB">
        <w:t>3.2.1 Trendet dhe rreziqet aktuale dhe të parashikuara klimatike;</w:t>
      </w:r>
    </w:p>
    <w:p w14:paraId="505869BF" w14:textId="77777777" w:rsidR="00B10440" w:rsidRPr="00C77FFB" w:rsidRDefault="00B10440" w:rsidP="00B10440">
      <w:pPr>
        <w:ind w:left="567"/>
        <w:jc w:val="both"/>
      </w:pPr>
      <w:r w:rsidRPr="00C77FFB">
        <w:t>3.2.2 Ndikimet e vëzhguara dhe të mundshme të ndryshimeve klimatike;</w:t>
      </w:r>
    </w:p>
    <w:p w14:paraId="6ADDA5B7" w14:textId="77777777" w:rsidR="00B10440" w:rsidRPr="00C77FFB" w:rsidRDefault="00B10440" w:rsidP="00B10440">
      <w:pPr>
        <w:ind w:left="567"/>
        <w:jc w:val="both"/>
      </w:pPr>
      <w:r w:rsidRPr="00C77FFB">
        <w:t>3.2.3 Qasjet, metodologjitë dhe mjetet.</w:t>
      </w:r>
    </w:p>
    <w:p w14:paraId="542B5BCF" w14:textId="77777777" w:rsidR="00B10440" w:rsidRPr="00C77FFB" w:rsidRDefault="00B10440" w:rsidP="00B10440">
      <w:pPr>
        <w:pStyle w:val="Heading4"/>
        <w:spacing w:before="0"/>
        <w:rPr>
          <w:i w:val="0"/>
          <w:color w:val="auto"/>
          <w:sz w:val="24"/>
          <w:szCs w:val="24"/>
        </w:rPr>
      </w:pPr>
    </w:p>
    <w:p w14:paraId="1E6DF7A2"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3.3 Prioritetet e përshtatjes dhe barrierat ndaj saj;</w:t>
      </w:r>
    </w:p>
    <w:p w14:paraId="7BC1B6BF" w14:textId="77777777" w:rsidR="00B10440" w:rsidRPr="00C77FFB" w:rsidRDefault="00B10440" w:rsidP="00B10440">
      <w:pPr>
        <w:jc w:val="both"/>
      </w:pPr>
    </w:p>
    <w:p w14:paraId="518CC6BB" w14:textId="77777777" w:rsidR="00B10440" w:rsidRPr="00C77FFB" w:rsidRDefault="00B10440" w:rsidP="00B10440">
      <w:pPr>
        <w:ind w:left="567"/>
        <w:jc w:val="both"/>
      </w:pPr>
      <w:r w:rsidRPr="00C77FFB">
        <w:t>3.3.1 Prioritetet e brendshme dhe progresi drejt këtyre prioriteteve;</w:t>
      </w:r>
    </w:p>
    <w:p w14:paraId="20B0CBD4" w14:textId="77777777" w:rsidR="00B10440" w:rsidRPr="00C77FFB" w:rsidRDefault="00B10440" w:rsidP="00B10440">
      <w:pPr>
        <w:ind w:left="567"/>
        <w:jc w:val="both"/>
      </w:pPr>
      <w:r w:rsidRPr="00C77FFB">
        <w:t>3.3.2 Sfidat, hendekët dhe barrierat ndaj përshtatjes;</w:t>
      </w:r>
    </w:p>
    <w:p w14:paraId="398839F7" w14:textId="77777777" w:rsidR="00B10440" w:rsidRPr="00C77FFB" w:rsidRDefault="00B10440" w:rsidP="00B10440">
      <w:pPr>
        <w:pStyle w:val="Heading4"/>
        <w:spacing w:before="0"/>
        <w:ind w:left="567"/>
        <w:rPr>
          <w:i w:val="0"/>
          <w:iCs w:val="0"/>
          <w:color w:val="auto"/>
          <w:sz w:val="24"/>
          <w:szCs w:val="24"/>
        </w:rPr>
      </w:pPr>
      <w:r w:rsidRPr="00C77FFB">
        <w:rPr>
          <w:i w:val="0"/>
          <w:color w:val="auto"/>
          <w:sz w:val="24"/>
          <w:szCs w:val="24"/>
        </w:rPr>
        <w:t>3.4 Strategjitë, politikat, planet, synimet dhe veprimet për përshtatje;</w:t>
      </w:r>
    </w:p>
    <w:p w14:paraId="3A248A2E" w14:textId="77777777" w:rsidR="00B10440" w:rsidRPr="00C77FFB" w:rsidRDefault="00B10440" w:rsidP="00B10440">
      <w:pPr>
        <w:ind w:left="567"/>
        <w:jc w:val="both"/>
      </w:pPr>
      <w:r w:rsidRPr="00C77FFB">
        <w:t>3.4.1 Zbatimi i veprimeve për përshtatje;</w:t>
      </w:r>
    </w:p>
    <w:p w14:paraId="26D5CB32" w14:textId="77777777" w:rsidR="00B10440" w:rsidRPr="00C77FFB" w:rsidRDefault="00B10440" w:rsidP="00B10440">
      <w:pPr>
        <w:ind w:left="567"/>
        <w:jc w:val="both"/>
      </w:pPr>
      <w:r w:rsidRPr="00C77FFB">
        <w:t>3.4.2 Qëllimet, strategjitë dhe programet për përshtatje;</w:t>
      </w:r>
    </w:p>
    <w:p w14:paraId="72E117C0" w14:textId="77777777" w:rsidR="00B10440" w:rsidRPr="00C77FFB" w:rsidRDefault="00B10440" w:rsidP="00B10440">
      <w:pPr>
        <w:ind w:left="567"/>
        <w:jc w:val="both"/>
      </w:pPr>
      <w:r w:rsidRPr="00C77FFB">
        <w:t>3.4.3 Integrimi i njohurive dhe praktikave më të mira;</w:t>
      </w:r>
    </w:p>
    <w:p w14:paraId="405911BE" w14:textId="77777777" w:rsidR="00B10440" w:rsidRPr="00C77FFB" w:rsidRDefault="00B10440" w:rsidP="00B10440">
      <w:pPr>
        <w:ind w:left="567"/>
        <w:jc w:val="both"/>
      </w:pPr>
      <w:r w:rsidRPr="00C77FFB">
        <w:t>3.4.4 Prioritetet e zhvillimit dhe diversifikimi ekonomik;</w:t>
      </w:r>
    </w:p>
    <w:p w14:paraId="340A7C91" w14:textId="77777777" w:rsidR="00B10440" w:rsidRPr="00C77FFB" w:rsidRDefault="00B10440" w:rsidP="00B10440">
      <w:pPr>
        <w:ind w:left="567"/>
        <w:jc w:val="both"/>
      </w:pPr>
      <w:r w:rsidRPr="00C77FFB">
        <w:lastRenderedPageBreak/>
        <w:t>3.4.5 Zgjidhjet e bazuara në natyrë dhe përfshirja e palëve të interesit.</w:t>
      </w:r>
    </w:p>
    <w:p w14:paraId="115998A7"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3.5 Progresi në zbatimin e përshtatjes;</w:t>
      </w:r>
    </w:p>
    <w:p w14:paraId="3541E735" w14:textId="77777777" w:rsidR="00B10440" w:rsidRPr="00C77FFB" w:rsidRDefault="00B10440" w:rsidP="00B10440">
      <w:pPr>
        <w:ind w:left="567"/>
        <w:jc w:val="both"/>
      </w:pPr>
    </w:p>
    <w:p w14:paraId="3C4F99FF" w14:textId="77777777" w:rsidR="00B10440" w:rsidRPr="00C77FFB" w:rsidRDefault="00B10440" w:rsidP="00B10440">
      <w:pPr>
        <w:ind w:left="567"/>
        <w:jc w:val="both"/>
      </w:pPr>
      <w:r w:rsidRPr="00C77FFB">
        <w:t>3.5.1 Progresi në veprimet e identifikuara në planet për përshtatje;</w:t>
      </w:r>
    </w:p>
    <w:p w14:paraId="54D398E3" w14:textId="77777777" w:rsidR="00B10440" w:rsidRPr="00C77FFB" w:rsidRDefault="00B10440" w:rsidP="00B10440">
      <w:pPr>
        <w:ind w:left="567"/>
        <w:jc w:val="both"/>
      </w:pPr>
      <w:r w:rsidRPr="00C77FFB">
        <w:t>3.5.2 Hapat e ndërmarrë në formulimin e politikave dhe strategjive;</w:t>
      </w:r>
    </w:p>
    <w:p w14:paraId="549D20B8" w14:textId="77777777" w:rsidR="00B10440" w:rsidRPr="00C77FFB" w:rsidRDefault="00B10440" w:rsidP="00B10440">
      <w:pPr>
        <w:ind w:left="567"/>
        <w:jc w:val="both"/>
      </w:pPr>
      <w:r w:rsidRPr="00C77FFB">
        <w:t>3.5.3 Efektshmëria e masave për përshtatje të zbatuara.</w:t>
      </w:r>
    </w:p>
    <w:p w14:paraId="2AFD0E08" w14:textId="77777777" w:rsidR="00B10440" w:rsidRPr="00C77FFB" w:rsidRDefault="00B10440" w:rsidP="00B10440">
      <w:pPr>
        <w:pStyle w:val="Heading4"/>
        <w:spacing w:before="0"/>
        <w:ind w:left="567"/>
        <w:rPr>
          <w:i w:val="0"/>
          <w:color w:val="auto"/>
          <w:sz w:val="24"/>
          <w:szCs w:val="24"/>
        </w:rPr>
      </w:pPr>
    </w:p>
    <w:p w14:paraId="491024EB"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3.6 Monitorimi dhe vlerësimi i veprimeve për përshtatje;</w:t>
      </w:r>
    </w:p>
    <w:p w14:paraId="0B652750" w14:textId="77777777" w:rsidR="00B10440" w:rsidRPr="00C77FFB" w:rsidRDefault="00B10440" w:rsidP="00B10440">
      <w:pPr>
        <w:jc w:val="both"/>
      </w:pPr>
    </w:p>
    <w:p w14:paraId="42A1D6AB" w14:textId="77777777" w:rsidR="00B10440" w:rsidRPr="00C77FFB" w:rsidRDefault="00B10440" w:rsidP="00B10440">
      <w:pPr>
        <w:ind w:left="567"/>
        <w:jc w:val="both"/>
      </w:pPr>
      <w:r w:rsidRPr="00C77FFB">
        <w:t>3.6.1 Sistemet për monitorim dhe vlerësim;</w:t>
      </w:r>
    </w:p>
    <w:p w14:paraId="55B53736" w14:textId="77777777" w:rsidR="00B10440" w:rsidRPr="00C77FFB" w:rsidRDefault="00B10440" w:rsidP="00B10440">
      <w:pPr>
        <w:ind w:left="567"/>
        <w:jc w:val="both"/>
      </w:pPr>
      <w:r w:rsidRPr="00C77FFB">
        <w:t>3.6.2 Efektshmëria, arritjet dhe ndërtimi i reziliencës.</w:t>
      </w:r>
    </w:p>
    <w:p w14:paraId="2413EB56" w14:textId="77777777" w:rsidR="00B10440" w:rsidRPr="00C77FFB" w:rsidRDefault="00B10440" w:rsidP="00B10440">
      <w:pPr>
        <w:pStyle w:val="Heading4"/>
        <w:spacing w:before="0"/>
        <w:rPr>
          <w:i w:val="0"/>
          <w:color w:val="auto"/>
          <w:sz w:val="24"/>
          <w:szCs w:val="24"/>
        </w:rPr>
      </w:pPr>
    </w:p>
    <w:p w14:paraId="2B37F81E"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3.7 Informacion për humbjet dhe dëmtimet që lidhen me ndryshimet klimatike;</w:t>
      </w:r>
    </w:p>
    <w:p w14:paraId="1D366161" w14:textId="77777777" w:rsidR="00B10440" w:rsidRPr="00C77FFB" w:rsidRDefault="00B10440" w:rsidP="00B10440">
      <w:pPr>
        <w:jc w:val="both"/>
      </w:pPr>
    </w:p>
    <w:p w14:paraId="4A428ED8" w14:textId="77777777" w:rsidR="00B10440" w:rsidRPr="00C77FFB" w:rsidRDefault="00B10440" w:rsidP="00B10440">
      <w:pPr>
        <w:ind w:left="567"/>
        <w:jc w:val="both"/>
      </w:pPr>
      <w:r w:rsidRPr="00C77FFB">
        <w:t>3.7.1 Ndikimet klimatike të vëzhguara dhe të mundshme;</w:t>
      </w:r>
    </w:p>
    <w:p w14:paraId="766ECEAE" w14:textId="77777777" w:rsidR="00B10440" w:rsidRPr="00C77FFB" w:rsidRDefault="00B10440" w:rsidP="00B10440">
      <w:pPr>
        <w:ind w:left="567"/>
        <w:jc w:val="both"/>
      </w:pPr>
      <w:r w:rsidRPr="00C77FFB">
        <w:t>3.7.2 Aranzhimet institucionale për adresimin e humbjeve dhe dëmtimeve.</w:t>
      </w:r>
    </w:p>
    <w:p w14:paraId="13FBDDBA" w14:textId="77777777" w:rsidR="00B10440" w:rsidRPr="00C77FFB" w:rsidRDefault="00B10440" w:rsidP="00B10440">
      <w:pPr>
        <w:pStyle w:val="Heading4"/>
        <w:spacing w:before="0"/>
        <w:rPr>
          <w:i w:val="0"/>
          <w:color w:val="auto"/>
          <w:sz w:val="24"/>
          <w:szCs w:val="24"/>
        </w:rPr>
      </w:pPr>
    </w:p>
    <w:p w14:paraId="4075ED6E"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3.8 Bashkëpunimi, praktikat e mira dhe mësimet e nxjerra;</w:t>
      </w:r>
    </w:p>
    <w:p w14:paraId="07226C08" w14:textId="77777777" w:rsidR="00B10440" w:rsidRPr="00C77FFB" w:rsidRDefault="00B10440" w:rsidP="00B10440">
      <w:pPr>
        <w:jc w:val="both"/>
      </w:pPr>
    </w:p>
    <w:p w14:paraId="4E9724EE" w14:textId="77777777" w:rsidR="00B10440" w:rsidRPr="00C77FFB" w:rsidRDefault="00B10440" w:rsidP="00B10440">
      <w:pPr>
        <w:ind w:left="567"/>
        <w:jc w:val="both"/>
      </w:pPr>
      <w:r w:rsidRPr="00C77FFB">
        <w:t>3.8.1 Ndarja e informacionit dhe praktikave të mira;</w:t>
      </w:r>
    </w:p>
    <w:p w14:paraId="177096E1" w14:textId="77777777" w:rsidR="00B10440" w:rsidRPr="00C77FFB" w:rsidRDefault="00B10440" w:rsidP="00B10440">
      <w:pPr>
        <w:ind w:left="567"/>
        <w:jc w:val="both"/>
      </w:pPr>
      <w:r w:rsidRPr="00C77FFB">
        <w:t>3.8.2 Forcimi i hulumtimit shkencor dhe inovacionit.</w:t>
      </w:r>
    </w:p>
    <w:p w14:paraId="5558F61A" w14:textId="77777777" w:rsidR="00B10440" w:rsidRPr="00C77FFB" w:rsidRDefault="00B10440" w:rsidP="00B10440">
      <w:pPr>
        <w:pStyle w:val="Heading4"/>
        <w:spacing w:before="0"/>
        <w:rPr>
          <w:i w:val="0"/>
          <w:color w:val="auto"/>
          <w:sz w:val="24"/>
          <w:szCs w:val="24"/>
        </w:rPr>
      </w:pPr>
    </w:p>
    <w:p w14:paraId="50E61E68"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3.9 Informacione të tjera në lidhje me ndikimet e ndryshimeve klimatike dhe përshtatjen;</w:t>
      </w:r>
    </w:p>
    <w:p w14:paraId="27296941" w14:textId="77777777" w:rsidR="00B10440" w:rsidRPr="00C77FFB" w:rsidRDefault="00B10440" w:rsidP="00B10440">
      <w:pPr>
        <w:pStyle w:val="Heading3"/>
        <w:jc w:val="both"/>
        <w:rPr>
          <w:rStyle w:val="Strong"/>
          <w:b/>
          <w:bCs/>
          <w:i/>
          <w:iCs/>
        </w:rPr>
      </w:pPr>
    </w:p>
    <w:p w14:paraId="7AB7A48C" w14:textId="77777777" w:rsidR="00B10440" w:rsidRPr="00C77FFB" w:rsidRDefault="00B10440" w:rsidP="00B10440">
      <w:pPr>
        <w:pStyle w:val="Heading3"/>
        <w:jc w:val="both"/>
      </w:pPr>
      <w:r w:rsidRPr="00C77FFB">
        <w:rPr>
          <w:rStyle w:val="Strong"/>
          <w:b/>
        </w:rPr>
        <w:t>4. Informacion për mbështetjen financiare, zhvillimin dhe transferet teknologjike dhe ngritjen e kapaciteteve, të nevojshme dhe të pranuara</w:t>
      </w:r>
    </w:p>
    <w:p w14:paraId="72308911" w14:textId="77777777" w:rsidR="00B10440" w:rsidRPr="00C77FFB" w:rsidRDefault="00B10440" w:rsidP="00B10440">
      <w:pPr>
        <w:pStyle w:val="Heading4"/>
        <w:spacing w:before="0"/>
        <w:rPr>
          <w:i w:val="0"/>
          <w:color w:val="auto"/>
          <w:sz w:val="24"/>
          <w:szCs w:val="24"/>
        </w:rPr>
      </w:pPr>
    </w:p>
    <w:p w14:paraId="4B0734E8"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4.1 Rrethanat kombëtare, aranzhimet institucionale dhe strategjitë e drejtuara nga vendi;</w:t>
      </w:r>
    </w:p>
    <w:p w14:paraId="6E857920" w14:textId="77777777" w:rsidR="00B10440" w:rsidRPr="00C77FFB" w:rsidRDefault="00B10440" w:rsidP="00B10440">
      <w:pPr>
        <w:ind w:left="360"/>
        <w:jc w:val="both"/>
      </w:pPr>
    </w:p>
    <w:p w14:paraId="1184C075" w14:textId="77777777" w:rsidR="00B10440" w:rsidRPr="00C77FFB" w:rsidRDefault="00B10440" w:rsidP="00B10440">
      <w:pPr>
        <w:ind w:left="567"/>
        <w:jc w:val="both"/>
      </w:pPr>
      <w:r w:rsidRPr="00C77FFB">
        <w:t>4.1.1 Përshkrimi i sistemeve dhe proceseve për identifikimin, përcjelljen dhe mbështetjen e raportimit;</w:t>
      </w:r>
    </w:p>
    <w:p w14:paraId="2CD7F77C" w14:textId="77777777" w:rsidR="00B10440" w:rsidRPr="00C77FFB" w:rsidRDefault="00B10440" w:rsidP="00B10440">
      <w:pPr>
        <w:ind w:left="567"/>
        <w:jc w:val="both"/>
      </w:pPr>
      <w:r w:rsidRPr="00C77FFB">
        <w:t>4.1.2 Sfidat dhe kufizimet në raportimin mbështetës;</w:t>
      </w:r>
    </w:p>
    <w:p w14:paraId="743E259D" w14:textId="77777777" w:rsidR="00B10440" w:rsidRPr="00C77FFB" w:rsidRDefault="00B10440" w:rsidP="00B10440">
      <w:pPr>
        <w:ind w:left="567"/>
        <w:jc w:val="both"/>
      </w:pPr>
      <w:r w:rsidRPr="00C77FFB">
        <w:t>4.1.3 Informacioni për prioritetet dhe strategjitë e vendit që kanë nevojë për mbështetje.</w:t>
      </w:r>
    </w:p>
    <w:p w14:paraId="0F35E283" w14:textId="77777777" w:rsidR="00B10440" w:rsidRPr="00C77FFB" w:rsidRDefault="00B10440" w:rsidP="00B10440">
      <w:pPr>
        <w:pStyle w:val="Heading4"/>
        <w:spacing w:before="0"/>
        <w:rPr>
          <w:i w:val="0"/>
          <w:color w:val="auto"/>
          <w:sz w:val="24"/>
          <w:szCs w:val="24"/>
        </w:rPr>
      </w:pPr>
    </w:p>
    <w:p w14:paraId="213F736A"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4.2 Supozimet, përkufizimet dhe metodologjitë themelore;</w:t>
      </w:r>
    </w:p>
    <w:p w14:paraId="1A3B6959" w14:textId="77777777" w:rsidR="00B10440" w:rsidRPr="00C77FFB" w:rsidRDefault="00B10440" w:rsidP="00B10440">
      <w:pPr>
        <w:ind w:left="360"/>
        <w:jc w:val="both"/>
      </w:pPr>
    </w:p>
    <w:p w14:paraId="74454BE1" w14:textId="77777777" w:rsidR="00B10440" w:rsidRPr="00C77FFB" w:rsidRDefault="00B10440" w:rsidP="00B10440">
      <w:pPr>
        <w:ind w:left="567"/>
        <w:jc w:val="both"/>
      </w:pPr>
      <w:r w:rsidRPr="00C77FFB">
        <w:t>4.2.1 Konvertimi i monedhës vendase në dollarë amerikanë;</w:t>
      </w:r>
    </w:p>
    <w:p w14:paraId="217CDAB2" w14:textId="77777777" w:rsidR="00B10440" w:rsidRPr="00C77FFB" w:rsidRDefault="00B10440" w:rsidP="00B10440">
      <w:pPr>
        <w:ind w:left="567"/>
        <w:jc w:val="both"/>
      </w:pPr>
      <w:r w:rsidRPr="00C77FFB">
        <w:t>4.2.2 Vlerësimi i mbështetjes së nevojshme;</w:t>
      </w:r>
    </w:p>
    <w:p w14:paraId="4DDE9E21" w14:textId="77777777" w:rsidR="00B10440" w:rsidRPr="00C77FFB" w:rsidRDefault="00B10440" w:rsidP="00B10440">
      <w:pPr>
        <w:ind w:left="567"/>
        <w:jc w:val="both"/>
      </w:pPr>
      <w:r w:rsidRPr="00C77FFB">
        <w:t>4.2.3 Viti raportues ose afati kohor për mbështetjen e nevojshme dhe të pranuar;</w:t>
      </w:r>
    </w:p>
    <w:p w14:paraId="70652C0E" w14:textId="77777777" w:rsidR="00B10440" w:rsidRPr="00C77FFB" w:rsidRDefault="00B10440" w:rsidP="00B10440">
      <w:pPr>
        <w:ind w:left="567"/>
        <w:jc w:val="both"/>
      </w:pPr>
      <w:r w:rsidRPr="00C77FFB">
        <w:t>4.2.4 Statusi dhe lloji i aktiviteteve të mbështetura (të planifikuara, në vazhdim ose të përfunduara).</w:t>
      </w:r>
    </w:p>
    <w:p w14:paraId="74580DA5" w14:textId="77777777" w:rsidR="00B10440" w:rsidRPr="00C77FFB" w:rsidRDefault="00B10440" w:rsidP="00B10440">
      <w:pPr>
        <w:pStyle w:val="Heading4"/>
        <w:spacing w:before="0"/>
        <w:rPr>
          <w:i w:val="0"/>
          <w:color w:val="auto"/>
          <w:sz w:val="24"/>
          <w:szCs w:val="24"/>
        </w:rPr>
      </w:pPr>
    </w:p>
    <w:p w14:paraId="711056D1"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 xml:space="preserve">4.3 Informacion për mbështetjen financiare të nevojshme për palët vende në zhvillim; </w:t>
      </w:r>
    </w:p>
    <w:p w14:paraId="1ADF9513" w14:textId="77777777" w:rsidR="00B10440" w:rsidRPr="00C77FFB" w:rsidRDefault="00B10440" w:rsidP="00B10440">
      <w:pPr>
        <w:ind w:left="360"/>
        <w:jc w:val="both"/>
      </w:pPr>
    </w:p>
    <w:p w14:paraId="0E66CB34" w14:textId="77777777" w:rsidR="00B10440" w:rsidRPr="00C77FFB" w:rsidRDefault="00B10440" w:rsidP="00B10440">
      <w:pPr>
        <w:ind w:left="567"/>
        <w:jc w:val="both"/>
      </w:pPr>
      <w:r w:rsidRPr="00C77FFB">
        <w:t>4.3.1 Sektorët për tërheqjen e financave ndërkombëtare dhe barrierat;</w:t>
      </w:r>
    </w:p>
    <w:p w14:paraId="188E4071" w14:textId="77777777" w:rsidR="00B10440" w:rsidRPr="00C77FFB" w:rsidRDefault="00B10440" w:rsidP="00B10440">
      <w:pPr>
        <w:ind w:left="567"/>
        <w:jc w:val="both"/>
      </w:pPr>
      <w:r w:rsidRPr="00C77FFB">
        <w:t>4.3.2 Kontributi i mbështetjes financiare për KPK-të dhe synimet afatgjata.</w:t>
      </w:r>
    </w:p>
    <w:p w14:paraId="244AEB85" w14:textId="77777777" w:rsidR="00B10440" w:rsidRPr="00C77FFB" w:rsidRDefault="00B10440" w:rsidP="00B10440">
      <w:pPr>
        <w:pStyle w:val="Heading4"/>
        <w:spacing w:before="0"/>
        <w:rPr>
          <w:i w:val="0"/>
          <w:color w:val="auto"/>
          <w:sz w:val="24"/>
          <w:szCs w:val="24"/>
        </w:rPr>
      </w:pPr>
    </w:p>
    <w:p w14:paraId="693A1732"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 xml:space="preserve">4.4 Informacion për mbështetjen financiare të pranuar nga palët vende në zhvillim; </w:t>
      </w:r>
    </w:p>
    <w:p w14:paraId="7498B6BF" w14:textId="77777777" w:rsidR="00B10440" w:rsidRPr="00C77FFB" w:rsidRDefault="00B10440" w:rsidP="00B10440">
      <w:pPr>
        <w:ind w:left="360"/>
        <w:jc w:val="both"/>
      </w:pPr>
    </w:p>
    <w:p w14:paraId="21A7B892" w14:textId="77777777" w:rsidR="00B10440" w:rsidRPr="00C77FFB" w:rsidRDefault="00B10440" w:rsidP="00B10440">
      <w:pPr>
        <w:ind w:left="567"/>
        <w:jc w:val="both"/>
      </w:pPr>
      <w:r w:rsidRPr="00C77FFB">
        <w:lastRenderedPageBreak/>
        <w:t>4.4.1 Përshkrimi i aktiviteteve, projekteve dhe programeve të mbështetura;</w:t>
      </w:r>
    </w:p>
    <w:p w14:paraId="3A608431" w14:textId="77777777" w:rsidR="00B10440" w:rsidRPr="00C77FFB" w:rsidRDefault="00B10440" w:rsidP="00B10440">
      <w:pPr>
        <w:ind w:left="567"/>
        <w:jc w:val="both"/>
      </w:pPr>
      <w:r w:rsidRPr="00C77FFB">
        <w:t>4.4.2 Raportimi për shumat e pranuara, subjektet përfituese dhe agjencitë zbatuese.</w:t>
      </w:r>
    </w:p>
    <w:p w14:paraId="23BC2CC3"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 xml:space="preserve">4.5 Informacioni për mbështetjen për zhvillim dhe transfer të teknologjisë; </w:t>
      </w:r>
    </w:p>
    <w:p w14:paraId="050DE9F8" w14:textId="77777777" w:rsidR="00B10440" w:rsidRPr="00C77FFB" w:rsidRDefault="00B10440" w:rsidP="00B10440">
      <w:pPr>
        <w:ind w:left="360"/>
        <w:jc w:val="both"/>
      </w:pPr>
    </w:p>
    <w:p w14:paraId="01D57A42" w14:textId="77777777" w:rsidR="00B10440" w:rsidRPr="00C77FFB" w:rsidRDefault="00B10440" w:rsidP="00B10440">
      <w:pPr>
        <w:ind w:left="567"/>
        <w:jc w:val="both"/>
      </w:pPr>
      <w:r w:rsidRPr="00C77FFB">
        <w:t>4.5.1 Strategjitë e përdorura për zhvillim dhe transferim të teknologjisë;</w:t>
      </w:r>
    </w:p>
    <w:p w14:paraId="75BFDB10" w14:textId="77777777" w:rsidR="00B10440" w:rsidRPr="00C77FFB" w:rsidRDefault="00B10440" w:rsidP="00B10440">
      <w:pPr>
        <w:ind w:left="567"/>
        <w:jc w:val="both"/>
      </w:pPr>
      <w:r w:rsidRPr="00C77FFB">
        <w:t>4.5.2 Mbështetje për fazat e ciklit teknologjik dhe kapacitetet endogjene;</w:t>
      </w:r>
    </w:p>
    <w:p w14:paraId="5C43F1A5" w14:textId="77777777" w:rsidR="00B10440" w:rsidRPr="00C77FFB" w:rsidRDefault="00B10440" w:rsidP="00B10440">
      <w:pPr>
        <w:ind w:left="567"/>
        <w:jc w:val="both"/>
      </w:pPr>
      <w:r w:rsidRPr="00C77FFB">
        <w:t>4.5.3 Përpjekjet për të përshpejtuar inovacionin dhe gjenerimin e njohurive.</w:t>
      </w:r>
    </w:p>
    <w:p w14:paraId="359A2906" w14:textId="77777777" w:rsidR="00B10440" w:rsidRPr="00C77FFB" w:rsidRDefault="00B10440" w:rsidP="00B10440">
      <w:pPr>
        <w:pStyle w:val="Heading4"/>
        <w:spacing w:before="0"/>
        <w:rPr>
          <w:i w:val="0"/>
          <w:color w:val="auto"/>
          <w:sz w:val="24"/>
          <w:szCs w:val="24"/>
        </w:rPr>
      </w:pPr>
    </w:p>
    <w:p w14:paraId="76249C19"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 xml:space="preserve">4.6 Informacioni për mbështetjen për ngritje të kapaciteteve; </w:t>
      </w:r>
    </w:p>
    <w:p w14:paraId="758571E0" w14:textId="77777777" w:rsidR="00B10440" w:rsidRPr="00C77FFB" w:rsidRDefault="00B10440" w:rsidP="00B10440">
      <w:pPr>
        <w:ind w:left="360"/>
        <w:jc w:val="both"/>
      </w:pPr>
    </w:p>
    <w:p w14:paraId="1B6E95E3" w14:textId="77777777" w:rsidR="00B10440" w:rsidRPr="00C77FFB" w:rsidRDefault="00B10440" w:rsidP="00B10440">
      <w:pPr>
        <w:ind w:left="567"/>
        <w:jc w:val="both"/>
      </w:pPr>
      <w:r w:rsidRPr="00C77FFB">
        <w:t>4.6.1 Strategjitë dhe politikat që promovojnë ngritjen e kapaciteteve;</w:t>
      </w:r>
    </w:p>
    <w:p w14:paraId="7C78F483" w14:textId="77777777" w:rsidR="00B10440" w:rsidRPr="00C77FFB" w:rsidRDefault="00B10440" w:rsidP="00B10440">
      <w:pPr>
        <w:ind w:left="567"/>
        <w:jc w:val="both"/>
      </w:pPr>
      <w:r w:rsidRPr="00C77FFB">
        <w:t>4.6.2 Përgjegjshmëria ndaj nevojave dhe prioriteteve të identifikuara për ngritjen e kapaciteteve;</w:t>
      </w:r>
    </w:p>
    <w:p w14:paraId="474937A1" w14:textId="77777777" w:rsidR="00B10440" w:rsidRPr="00C77FFB" w:rsidRDefault="00B10440" w:rsidP="00B10440">
      <w:pPr>
        <w:ind w:left="567"/>
        <w:jc w:val="both"/>
      </w:pPr>
      <w:r w:rsidRPr="00C77FFB">
        <w:t>4.6.3 Mësimet e nxjerra dhe praktikat më të mira.</w:t>
      </w:r>
    </w:p>
    <w:p w14:paraId="5EE80702" w14:textId="77777777" w:rsidR="00B10440" w:rsidRPr="00C77FFB" w:rsidRDefault="00B10440" w:rsidP="00B10440">
      <w:pPr>
        <w:pStyle w:val="Heading4"/>
        <w:spacing w:before="0"/>
        <w:rPr>
          <w:i w:val="0"/>
          <w:color w:val="auto"/>
          <w:sz w:val="24"/>
          <w:szCs w:val="24"/>
        </w:rPr>
      </w:pPr>
    </w:p>
    <w:p w14:paraId="0661CAAC" w14:textId="77777777" w:rsidR="00B10440" w:rsidRPr="00C77FFB" w:rsidRDefault="00B10440" w:rsidP="00B10440">
      <w:pPr>
        <w:pStyle w:val="Heading4"/>
        <w:spacing w:before="0"/>
        <w:ind w:left="283"/>
        <w:rPr>
          <w:i w:val="0"/>
          <w:iCs w:val="0"/>
          <w:color w:val="auto"/>
          <w:sz w:val="24"/>
          <w:szCs w:val="24"/>
        </w:rPr>
      </w:pPr>
      <w:r w:rsidRPr="00C77FFB">
        <w:rPr>
          <w:i w:val="0"/>
          <w:color w:val="auto"/>
          <w:sz w:val="24"/>
          <w:szCs w:val="24"/>
        </w:rPr>
        <w:t xml:space="preserve">4.7 Informata të tjera; </w:t>
      </w:r>
    </w:p>
    <w:p w14:paraId="70A8CE05" w14:textId="77777777" w:rsidR="00B10440" w:rsidRPr="00C77FFB" w:rsidRDefault="00B10440" w:rsidP="00B10440">
      <w:pPr>
        <w:ind w:left="360"/>
        <w:jc w:val="both"/>
      </w:pPr>
    </w:p>
    <w:p w14:paraId="16F49619" w14:textId="77777777" w:rsidR="00B10440" w:rsidRPr="00C77FFB" w:rsidRDefault="00B10440" w:rsidP="00B10440">
      <w:pPr>
        <w:ind w:left="567"/>
        <w:jc w:val="both"/>
      </w:pPr>
      <w:r w:rsidRPr="00C77FFB">
        <w:t>4.7.1 Përmbledhje e mbështetjes së përgjithshme të nevojshme dhe të pranuar;</w:t>
      </w:r>
    </w:p>
    <w:p w14:paraId="402EEF5C" w14:textId="77777777" w:rsidR="00B10440" w:rsidRPr="00C77FFB" w:rsidRDefault="00B10440" w:rsidP="00B10440">
      <w:pPr>
        <w:ind w:left="567"/>
        <w:jc w:val="both"/>
      </w:pPr>
      <w:r w:rsidRPr="00C77FFB">
        <w:t>4.7.2 Raportimi përputhet me udhëzimet për transparencën dhe llogaridhënien.</w:t>
      </w:r>
    </w:p>
    <w:p w14:paraId="63A171B0" w14:textId="77777777" w:rsidR="00B10440" w:rsidRPr="00C77FFB" w:rsidRDefault="00B10440" w:rsidP="00B10440">
      <w:pPr>
        <w:jc w:val="both"/>
      </w:pPr>
    </w:p>
    <w:p w14:paraId="439361E7" w14:textId="77777777" w:rsidR="00B10440" w:rsidRPr="00C77FFB" w:rsidRDefault="00B10440" w:rsidP="00B10440">
      <w:pPr>
        <w:ind w:left="360"/>
        <w:rPr>
          <w:rStyle w:val="Strong"/>
          <w:b w:val="0"/>
          <w:bCs w:val="0"/>
        </w:rPr>
      </w:pPr>
    </w:p>
    <w:p w14:paraId="081FA327" w14:textId="77777777" w:rsidR="00B10440" w:rsidRPr="00C77FFB" w:rsidRDefault="00B10440" w:rsidP="00B10440">
      <w:pPr>
        <w:pBdr>
          <w:top w:val="single" w:sz="4" w:space="1" w:color="auto"/>
        </w:pBdr>
        <w:sectPr w:rsidR="00B10440" w:rsidRPr="00C77FFB" w:rsidSect="00D81AC3">
          <w:footerReference w:type="default" r:id="rId10"/>
          <w:pgSz w:w="11906" w:h="16838" w:code="9"/>
          <w:pgMar w:top="1440" w:right="1440" w:bottom="1440" w:left="1440" w:header="1276" w:footer="714" w:gutter="0"/>
          <w:cols w:space="720"/>
          <w:docGrid w:linePitch="272"/>
        </w:sectPr>
      </w:pPr>
      <w:r w:rsidRPr="00694524">
        <w:br w:type="page"/>
      </w:r>
    </w:p>
    <w:p w14:paraId="40C2C68A" w14:textId="77777777" w:rsidR="00B10440" w:rsidRPr="00C77FFB" w:rsidRDefault="00B10440" w:rsidP="00B10440">
      <w:pPr>
        <w:jc w:val="both"/>
        <w:rPr>
          <w:b/>
          <w:bCs/>
        </w:rPr>
      </w:pPr>
      <w:r w:rsidRPr="00C77FFB">
        <w:rPr>
          <w:b/>
        </w:rPr>
        <w:lastRenderedPageBreak/>
        <w:t>SHTOJCA 2</w:t>
      </w:r>
    </w:p>
    <w:p w14:paraId="0B477EE4" w14:textId="77777777" w:rsidR="00B10440" w:rsidRPr="00C77FFB" w:rsidRDefault="00B10440" w:rsidP="00B10440">
      <w:pPr>
        <w:jc w:val="both"/>
        <w:rPr>
          <w:b/>
        </w:rPr>
      </w:pPr>
      <w:r w:rsidRPr="00C77FFB">
        <w:rPr>
          <w:b/>
        </w:rPr>
        <w:t>KALENDARI PËR PËRGATITJEN E INVENTARIT KOMBËTAR TË GS-VE</w:t>
      </w:r>
    </w:p>
    <w:p w14:paraId="50DBB3BD" w14:textId="77777777" w:rsidR="00B10440" w:rsidRPr="00C77FFB" w:rsidRDefault="00B10440" w:rsidP="00B10440">
      <w:pPr>
        <w:jc w:val="both"/>
        <w:rPr>
          <w:b/>
          <w:bCs/>
        </w:rPr>
      </w:pPr>
    </w:p>
    <w:tbl>
      <w:tblPr>
        <w:tblW w:w="5024" w:type="pct"/>
        <w:tblInd w:w="-6" w:type="dxa"/>
        <w:tblCellMar>
          <w:left w:w="0" w:type="dxa"/>
          <w:right w:w="0" w:type="dxa"/>
        </w:tblCellMar>
        <w:tblLook w:val="01E0" w:firstRow="1" w:lastRow="1" w:firstColumn="1" w:lastColumn="1" w:noHBand="0" w:noVBand="0"/>
      </w:tblPr>
      <w:tblGrid>
        <w:gridCol w:w="1330"/>
        <w:gridCol w:w="1235"/>
        <w:gridCol w:w="1402"/>
        <w:gridCol w:w="3073"/>
        <w:gridCol w:w="1789"/>
        <w:gridCol w:w="1664"/>
        <w:gridCol w:w="2408"/>
        <w:gridCol w:w="1755"/>
      </w:tblGrid>
      <w:tr w:rsidR="00B10440" w:rsidRPr="00C77FFB" w14:paraId="53715997" w14:textId="77777777" w:rsidTr="00D81AC3">
        <w:trPr>
          <w:trHeight w:hRule="exact" w:val="391"/>
        </w:trPr>
        <w:tc>
          <w:tcPr>
            <w:tcW w:w="5000" w:type="pct"/>
            <w:gridSpan w:val="8"/>
            <w:tcBorders>
              <w:top w:val="single" w:sz="5" w:space="0" w:color="000000"/>
              <w:left w:val="single" w:sz="5" w:space="0" w:color="000000"/>
              <w:bottom w:val="single" w:sz="5" w:space="0" w:color="000000"/>
              <w:right w:val="single" w:sz="5" w:space="0" w:color="000000"/>
            </w:tcBorders>
            <w:shd w:val="clear" w:color="auto" w:fill="F1F1F1"/>
          </w:tcPr>
          <w:p w14:paraId="178B3B5F" w14:textId="77777777" w:rsidR="00B10440" w:rsidRPr="00C77FFB" w:rsidRDefault="00B10440" w:rsidP="00D81AC3">
            <w:pPr>
              <w:rPr>
                <w:sz w:val="22"/>
                <w:szCs w:val="22"/>
              </w:rPr>
            </w:pPr>
            <w:r w:rsidRPr="00C77FFB">
              <w:rPr>
                <w:b/>
                <w:sz w:val="22"/>
                <w:szCs w:val="22"/>
              </w:rPr>
              <w:t>Kalendari për përgatitjen e inventarit</w:t>
            </w:r>
          </w:p>
        </w:tc>
      </w:tr>
      <w:tr w:rsidR="00B10440" w:rsidRPr="00C77FFB" w14:paraId="5F515818" w14:textId="77777777" w:rsidTr="00D81AC3">
        <w:trPr>
          <w:trHeight w:hRule="exact" w:val="288"/>
        </w:trPr>
        <w:tc>
          <w:tcPr>
            <w:tcW w:w="429" w:type="pct"/>
            <w:tcBorders>
              <w:top w:val="single" w:sz="9" w:space="0" w:color="FFFFFF"/>
              <w:left w:val="single" w:sz="5" w:space="0" w:color="000000"/>
              <w:bottom w:val="single" w:sz="5" w:space="0" w:color="000000"/>
              <w:right w:val="nil"/>
            </w:tcBorders>
          </w:tcPr>
          <w:p w14:paraId="3E86EAE5" w14:textId="77777777" w:rsidR="00B10440" w:rsidRPr="00C77FFB" w:rsidRDefault="00B10440" w:rsidP="00D81AC3"/>
        </w:tc>
        <w:tc>
          <w:tcPr>
            <w:tcW w:w="907" w:type="pct"/>
            <w:gridSpan w:val="2"/>
            <w:tcBorders>
              <w:top w:val="single" w:sz="5" w:space="0" w:color="000000"/>
              <w:left w:val="nil"/>
              <w:bottom w:val="single" w:sz="5" w:space="0" w:color="C5D9F0"/>
              <w:right w:val="single" w:sz="5" w:space="0" w:color="000000"/>
            </w:tcBorders>
            <w:shd w:val="clear" w:color="auto" w:fill="585858"/>
          </w:tcPr>
          <w:p w14:paraId="58EE2264" w14:textId="77777777" w:rsidR="00B10440" w:rsidRPr="00C77FFB" w:rsidRDefault="00B10440" w:rsidP="00D81AC3">
            <w:pPr>
              <w:jc w:val="center"/>
              <w:rPr>
                <w:sz w:val="22"/>
                <w:szCs w:val="22"/>
              </w:rPr>
            </w:pPr>
            <w:r w:rsidRPr="00C77FFB">
              <w:rPr>
                <w:b/>
                <w:color w:val="FFFFFF"/>
                <w:sz w:val="22"/>
                <w:szCs w:val="22"/>
              </w:rPr>
              <w:t>Shtator - dhjetor</w:t>
            </w:r>
          </w:p>
        </w:tc>
        <w:tc>
          <w:tcPr>
            <w:tcW w:w="1052" w:type="pct"/>
            <w:tcBorders>
              <w:top w:val="single" w:sz="5" w:space="0" w:color="000000"/>
              <w:left w:val="single" w:sz="5" w:space="0" w:color="000000"/>
              <w:bottom w:val="single" w:sz="5" w:space="0" w:color="DBE4F0"/>
              <w:right w:val="single" w:sz="5" w:space="0" w:color="000000"/>
            </w:tcBorders>
            <w:shd w:val="clear" w:color="auto" w:fill="585858"/>
          </w:tcPr>
          <w:p w14:paraId="42AA2FF1" w14:textId="77777777" w:rsidR="00B10440" w:rsidRPr="00C77FFB" w:rsidRDefault="00B10440" w:rsidP="00D81AC3">
            <w:pPr>
              <w:jc w:val="center"/>
              <w:rPr>
                <w:sz w:val="22"/>
                <w:szCs w:val="22"/>
              </w:rPr>
            </w:pPr>
            <w:r w:rsidRPr="00C77FFB">
              <w:rPr>
                <w:b/>
                <w:color w:val="FFFFFF"/>
                <w:sz w:val="22"/>
                <w:szCs w:val="22"/>
              </w:rPr>
              <w:t>01.janar</w:t>
            </w:r>
          </w:p>
        </w:tc>
        <w:tc>
          <w:tcPr>
            <w:tcW w:w="614" w:type="pct"/>
            <w:tcBorders>
              <w:top w:val="single" w:sz="5" w:space="0" w:color="000000"/>
              <w:left w:val="single" w:sz="5" w:space="0" w:color="000000"/>
              <w:bottom w:val="single" w:sz="5" w:space="0" w:color="DBE4F0"/>
              <w:right w:val="single" w:sz="5" w:space="0" w:color="000000"/>
            </w:tcBorders>
            <w:shd w:val="clear" w:color="auto" w:fill="585858"/>
          </w:tcPr>
          <w:p w14:paraId="15FE13AF" w14:textId="77777777" w:rsidR="00B10440" w:rsidRPr="00C77FFB" w:rsidRDefault="00B10440" w:rsidP="00D81AC3">
            <w:pPr>
              <w:jc w:val="center"/>
              <w:rPr>
                <w:sz w:val="22"/>
                <w:szCs w:val="22"/>
              </w:rPr>
            </w:pPr>
            <w:r w:rsidRPr="00C77FFB">
              <w:rPr>
                <w:b/>
                <w:color w:val="FFFFFF"/>
                <w:sz w:val="22"/>
                <w:szCs w:val="22"/>
              </w:rPr>
              <w:t>01.shkurt</w:t>
            </w:r>
          </w:p>
        </w:tc>
        <w:tc>
          <w:tcPr>
            <w:tcW w:w="571" w:type="pct"/>
            <w:tcBorders>
              <w:top w:val="single" w:sz="5" w:space="0" w:color="000000"/>
              <w:left w:val="single" w:sz="5" w:space="0" w:color="000000"/>
              <w:bottom w:val="single" w:sz="5" w:space="0" w:color="DBE4F0"/>
              <w:right w:val="single" w:sz="5" w:space="0" w:color="000000"/>
            </w:tcBorders>
            <w:shd w:val="clear" w:color="auto" w:fill="585858"/>
          </w:tcPr>
          <w:p w14:paraId="4F45DFF7" w14:textId="77777777" w:rsidR="00B10440" w:rsidRPr="00C77FFB" w:rsidRDefault="00B10440" w:rsidP="00D81AC3">
            <w:pPr>
              <w:jc w:val="center"/>
              <w:rPr>
                <w:sz w:val="22"/>
                <w:szCs w:val="22"/>
              </w:rPr>
            </w:pPr>
            <w:r w:rsidRPr="00C77FFB">
              <w:rPr>
                <w:b/>
                <w:color w:val="FFFFFF"/>
                <w:sz w:val="22"/>
                <w:szCs w:val="22"/>
              </w:rPr>
              <w:t>01.mars</w:t>
            </w:r>
          </w:p>
        </w:tc>
        <w:tc>
          <w:tcPr>
            <w:tcW w:w="825" w:type="pct"/>
            <w:tcBorders>
              <w:top w:val="single" w:sz="5" w:space="0" w:color="000000"/>
              <w:left w:val="single" w:sz="5" w:space="0" w:color="000000"/>
              <w:bottom w:val="single" w:sz="5" w:space="0" w:color="DBE4F0"/>
              <w:right w:val="single" w:sz="5" w:space="0" w:color="000000"/>
            </w:tcBorders>
            <w:shd w:val="clear" w:color="auto" w:fill="585858"/>
          </w:tcPr>
          <w:p w14:paraId="46ADD3D5" w14:textId="77777777" w:rsidR="00B10440" w:rsidRPr="00C77FFB" w:rsidRDefault="00B10440" w:rsidP="00D81AC3">
            <w:pPr>
              <w:jc w:val="center"/>
              <w:rPr>
                <w:sz w:val="22"/>
                <w:szCs w:val="22"/>
              </w:rPr>
            </w:pPr>
            <w:r w:rsidRPr="00C77FFB">
              <w:rPr>
                <w:b/>
                <w:color w:val="FFFFFF"/>
                <w:sz w:val="22"/>
                <w:szCs w:val="22"/>
              </w:rPr>
              <w:t>01.prill</w:t>
            </w:r>
          </w:p>
        </w:tc>
        <w:tc>
          <w:tcPr>
            <w:tcW w:w="602" w:type="pct"/>
            <w:tcBorders>
              <w:top w:val="single" w:sz="5" w:space="0" w:color="000000"/>
              <w:left w:val="single" w:sz="5" w:space="0" w:color="000000"/>
              <w:bottom w:val="single" w:sz="5" w:space="0" w:color="DBE4F0"/>
              <w:right w:val="single" w:sz="5" w:space="0" w:color="000000"/>
            </w:tcBorders>
            <w:shd w:val="clear" w:color="auto" w:fill="585858"/>
          </w:tcPr>
          <w:p w14:paraId="15A468B3" w14:textId="77777777" w:rsidR="00B10440" w:rsidRPr="00C77FFB" w:rsidRDefault="00B10440" w:rsidP="00D81AC3">
            <w:pPr>
              <w:spacing w:before="21"/>
              <w:ind w:left="110"/>
              <w:jc w:val="center"/>
              <w:rPr>
                <w:sz w:val="22"/>
                <w:szCs w:val="22"/>
              </w:rPr>
            </w:pPr>
            <w:r w:rsidRPr="00C77FFB">
              <w:rPr>
                <w:b/>
                <w:color w:val="FFFFFF"/>
                <w:sz w:val="22"/>
              </w:rPr>
              <w:t>15.prill</w:t>
            </w:r>
          </w:p>
        </w:tc>
      </w:tr>
      <w:tr w:rsidR="00B10440" w:rsidRPr="00C77FFB" w14:paraId="0FC57189" w14:textId="77777777" w:rsidTr="00D81AC3">
        <w:trPr>
          <w:trHeight w:hRule="exact" w:val="839"/>
        </w:trPr>
        <w:tc>
          <w:tcPr>
            <w:tcW w:w="429" w:type="pct"/>
            <w:vMerge w:val="restart"/>
            <w:tcBorders>
              <w:top w:val="single" w:sz="5" w:space="0" w:color="000000"/>
              <w:left w:val="single" w:sz="5" w:space="0" w:color="000000"/>
              <w:right w:val="single" w:sz="12" w:space="0" w:color="000000"/>
            </w:tcBorders>
            <w:shd w:val="clear" w:color="auto" w:fill="C2D59B"/>
          </w:tcPr>
          <w:p w14:paraId="4EAD6BFB" w14:textId="77777777" w:rsidR="00B10440" w:rsidRPr="00C77FFB" w:rsidRDefault="00B10440" w:rsidP="00D81AC3">
            <w:pPr>
              <w:ind w:left="110"/>
              <w:jc w:val="center"/>
              <w:rPr>
                <w:sz w:val="18"/>
                <w:szCs w:val="18"/>
              </w:rPr>
            </w:pPr>
            <w:r w:rsidRPr="00C77FFB">
              <w:rPr>
                <w:b/>
                <w:sz w:val="18"/>
              </w:rPr>
              <w:t>Tabelat TPR/NAI</w:t>
            </w:r>
          </w:p>
        </w:tc>
        <w:tc>
          <w:tcPr>
            <w:tcW w:w="425" w:type="pct"/>
            <w:tcBorders>
              <w:top w:val="single" w:sz="5" w:space="0" w:color="C5D9F0"/>
              <w:left w:val="single" w:sz="12" w:space="0" w:color="000000"/>
              <w:bottom w:val="nil"/>
              <w:right w:val="single" w:sz="5" w:space="0" w:color="000000"/>
            </w:tcBorders>
            <w:shd w:val="clear" w:color="auto" w:fill="C5D9F0"/>
          </w:tcPr>
          <w:p w14:paraId="6E145F29" w14:textId="77777777" w:rsidR="00B10440" w:rsidRPr="00C77FFB" w:rsidRDefault="00B10440" w:rsidP="00D81AC3">
            <w:pPr>
              <w:jc w:val="center"/>
              <w:rPr>
                <w:sz w:val="22"/>
                <w:szCs w:val="22"/>
              </w:rPr>
            </w:pPr>
            <w:r w:rsidRPr="00C77FFB">
              <w:rPr>
                <w:b/>
                <w:sz w:val="22"/>
                <w:szCs w:val="22"/>
              </w:rPr>
              <w:t>AMMK</w:t>
            </w:r>
          </w:p>
        </w:tc>
        <w:tc>
          <w:tcPr>
            <w:tcW w:w="482" w:type="pct"/>
            <w:tcBorders>
              <w:top w:val="single" w:sz="5" w:space="0" w:color="C5D9F0"/>
              <w:left w:val="single" w:sz="5" w:space="0" w:color="000000"/>
              <w:bottom w:val="nil"/>
              <w:right w:val="single" w:sz="5" w:space="0" w:color="000000"/>
            </w:tcBorders>
            <w:shd w:val="clear" w:color="auto" w:fill="C5D9F0"/>
          </w:tcPr>
          <w:p w14:paraId="1E93A613" w14:textId="77777777" w:rsidR="00B10440" w:rsidRPr="00C77FFB" w:rsidRDefault="00B10440" w:rsidP="00D81AC3">
            <w:pPr>
              <w:jc w:val="center"/>
              <w:rPr>
                <w:sz w:val="22"/>
                <w:szCs w:val="22"/>
              </w:rPr>
            </w:pPr>
            <w:r w:rsidRPr="00C77FFB">
              <w:rPr>
                <w:b/>
                <w:sz w:val="22"/>
                <w:szCs w:val="22"/>
              </w:rPr>
              <w:t>AMMK</w:t>
            </w:r>
          </w:p>
        </w:tc>
        <w:tc>
          <w:tcPr>
            <w:tcW w:w="1052" w:type="pct"/>
            <w:tcBorders>
              <w:top w:val="single" w:sz="5" w:space="0" w:color="DBE4F0"/>
              <w:left w:val="single" w:sz="5" w:space="0" w:color="000000"/>
              <w:bottom w:val="nil"/>
              <w:right w:val="single" w:sz="5" w:space="0" w:color="000000"/>
            </w:tcBorders>
            <w:shd w:val="clear" w:color="auto" w:fill="DBE4F0"/>
          </w:tcPr>
          <w:p w14:paraId="2156FC3F" w14:textId="77777777" w:rsidR="00B10440" w:rsidRPr="00C77FFB" w:rsidRDefault="00B10440" w:rsidP="00D81AC3">
            <w:pPr>
              <w:jc w:val="center"/>
              <w:rPr>
                <w:b/>
                <w:sz w:val="22"/>
                <w:szCs w:val="22"/>
              </w:rPr>
            </w:pPr>
            <w:r w:rsidRPr="00C77FFB">
              <w:rPr>
                <w:b/>
                <w:sz w:val="22"/>
                <w:szCs w:val="22"/>
              </w:rPr>
              <w:t>Ministria përgjegjëse për mjedis</w:t>
            </w:r>
          </w:p>
          <w:p w14:paraId="2117D275" w14:textId="77777777" w:rsidR="00B10440" w:rsidRPr="00C77FFB" w:rsidRDefault="00B10440" w:rsidP="00D81AC3">
            <w:pPr>
              <w:jc w:val="center"/>
              <w:rPr>
                <w:sz w:val="22"/>
                <w:szCs w:val="22"/>
              </w:rPr>
            </w:pPr>
          </w:p>
        </w:tc>
        <w:tc>
          <w:tcPr>
            <w:tcW w:w="614" w:type="pct"/>
            <w:tcBorders>
              <w:top w:val="single" w:sz="5" w:space="0" w:color="DBE4F0"/>
              <w:left w:val="single" w:sz="5" w:space="0" w:color="000000"/>
              <w:bottom w:val="nil"/>
              <w:right w:val="single" w:sz="5" w:space="0" w:color="000000"/>
            </w:tcBorders>
            <w:shd w:val="clear" w:color="auto" w:fill="DBE4F0"/>
          </w:tcPr>
          <w:p w14:paraId="29F1969E" w14:textId="77777777" w:rsidR="00B10440" w:rsidRPr="00C77FFB" w:rsidRDefault="00B10440" w:rsidP="00D81AC3">
            <w:pPr>
              <w:jc w:val="center"/>
              <w:rPr>
                <w:sz w:val="22"/>
                <w:szCs w:val="22"/>
              </w:rPr>
            </w:pPr>
            <w:r w:rsidRPr="00C77FFB">
              <w:rPr>
                <w:b/>
                <w:sz w:val="22"/>
                <w:szCs w:val="22"/>
              </w:rPr>
              <w:t>Informacioni kthyes</w:t>
            </w:r>
          </w:p>
        </w:tc>
        <w:tc>
          <w:tcPr>
            <w:tcW w:w="571" w:type="pct"/>
            <w:tcBorders>
              <w:top w:val="single" w:sz="5" w:space="0" w:color="DBE4F0"/>
              <w:left w:val="single" w:sz="5" w:space="0" w:color="000000"/>
              <w:bottom w:val="nil"/>
              <w:right w:val="single" w:sz="5" w:space="0" w:color="000000"/>
            </w:tcBorders>
            <w:shd w:val="clear" w:color="auto" w:fill="DBE4F0"/>
          </w:tcPr>
          <w:p w14:paraId="342BE325" w14:textId="77777777" w:rsidR="00B10440" w:rsidRPr="00C77FFB" w:rsidRDefault="00B10440" w:rsidP="00D81AC3">
            <w:pPr>
              <w:jc w:val="center"/>
              <w:rPr>
                <w:sz w:val="22"/>
                <w:szCs w:val="22"/>
              </w:rPr>
            </w:pPr>
            <w:r w:rsidRPr="00C77FFB">
              <w:rPr>
                <w:b/>
                <w:sz w:val="22"/>
                <w:szCs w:val="22"/>
              </w:rPr>
              <w:t>AMMK</w:t>
            </w:r>
          </w:p>
        </w:tc>
        <w:tc>
          <w:tcPr>
            <w:tcW w:w="825" w:type="pct"/>
            <w:tcBorders>
              <w:top w:val="single" w:sz="5" w:space="0" w:color="DBE4F0"/>
              <w:left w:val="single" w:sz="5" w:space="0" w:color="000000"/>
              <w:bottom w:val="nil"/>
              <w:right w:val="single" w:sz="5" w:space="0" w:color="000000"/>
            </w:tcBorders>
            <w:shd w:val="clear" w:color="auto" w:fill="DBE4F0"/>
          </w:tcPr>
          <w:p w14:paraId="12B5E1AE" w14:textId="77777777" w:rsidR="00B10440" w:rsidRPr="00C77FFB" w:rsidRDefault="00B10440" w:rsidP="00D81AC3">
            <w:pPr>
              <w:jc w:val="center"/>
              <w:rPr>
                <w:sz w:val="22"/>
                <w:szCs w:val="22"/>
              </w:rPr>
            </w:pPr>
            <w:r w:rsidRPr="00C77FFB">
              <w:rPr>
                <w:b/>
                <w:sz w:val="22"/>
                <w:szCs w:val="22"/>
              </w:rPr>
              <w:t>Ministria përgjegjëse për mjedis</w:t>
            </w:r>
          </w:p>
        </w:tc>
        <w:tc>
          <w:tcPr>
            <w:tcW w:w="602" w:type="pct"/>
            <w:vMerge w:val="restart"/>
            <w:tcBorders>
              <w:top w:val="single" w:sz="5" w:space="0" w:color="DBE4F0"/>
              <w:left w:val="single" w:sz="5" w:space="0" w:color="000000"/>
              <w:right w:val="single" w:sz="5" w:space="0" w:color="000000"/>
            </w:tcBorders>
            <w:shd w:val="clear" w:color="auto" w:fill="DBE4F0"/>
          </w:tcPr>
          <w:p w14:paraId="669F7E84" w14:textId="77777777" w:rsidR="00B10440" w:rsidRPr="00C77FFB" w:rsidRDefault="00B10440" w:rsidP="00D81AC3">
            <w:pPr>
              <w:jc w:val="center"/>
              <w:rPr>
                <w:sz w:val="18"/>
                <w:szCs w:val="18"/>
              </w:rPr>
            </w:pPr>
            <w:r w:rsidRPr="00C77FFB">
              <w:rPr>
                <w:b/>
                <w:sz w:val="18"/>
              </w:rPr>
              <w:t>Dorëzimi tek UNFCCC-ja nga MMPH-ja</w:t>
            </w:r>
          </w:p>
        </w:tc>
      </w:tr>
      <w:tr w:rsidR="00B10440" w:rsidRPr="00C77FFB" w14:paraId="2B0265A7" w14:textId="77777777" w:rsidTr="00D81AC3">
        <w:trPr>
          <w:trHeight w:hRule="exact" w:val="246"/>
        </w:trPr>
        <w:tc>
          <w:tcPr>
            <w:tcW w:w="429" w:type="pct"/>
            <w:vMerge/>
            <w:tcBorders>
              <w:left w:val="single" w:sz="5" w:space="0" w:color="000000"/>
              <w:right w:val="single" w:sz="12" w:space="0" w:color="000000"/>
            </w:tcBorders>
            <w:shd w:val="clear" w:color="auto" w:fill="C2D59B"/>
          </w:tcPr>
          <w:p w14:paraId="24A1579C" w14:textId="77777777" w:rsidR="00B10440" w:rsidRPr="00C77FFB" w:rsidRDefault="00B10440" w:rsidP="00D81AC3">
            <w:pPr>
              <w:ind w:left="110"/>
              <w:jc w:val="center"/>
              <w:rPr>
                <w:sz w:val="18"/>
                <w:szCs w:val="18"/>
              </w:rPr>
            </w:pPr>
          </w:p>
        </w:tc>
        <w:tc>
          <w:tcPr>
            <w:tcW w:w="425" w:type="pct"/>
            <w:vMerge w:val="restart"/>
            <w:tcBorders>
              <w:top w:val="nil"/>
              <w:left w:val="single" w:sz="12" w:space="0" w:color="000000"/>
              <w:right w:val="single" w:sz="5" w:space="0" w:color="000000"/>
            </w:tcBorders>
            <w:shd w:val="clear" w:color="auto" w:fill="C5D9F0"/>
          </w:tcPr>
          <w:p w14:paraId="5CAAB00C" w14:textId="77777777" w:rsidR="00B10440" w:rsidRPr="00C77FFB" w:rsidRDefault="00B10440" w:rsidP="00D81AC3">
            <w:pPr>
              <w:jc w:val="center"/>
              <w:rPr>
                <w:spacing w:val="-1"/>
                <w:sz w:val="22"/>
                <w:szCs w:val="22"/>
              </w:rPr>
            </w:pPr>
          </w:p>
          <w:p w14:paraId="1B3094ED" w14:textId="77777777" w:rsidR="00B10440" w:rsidRPr="00C77FFB" w:rsidRDefault="00B10440" w:rsidP="00D81AC3">
            <w:pPr>
              <w:jc w:val="center"/>
              <w:rPr>
                <w:spacing w:val="-1"/>
                <w:sz w:val="22"/>
                <w:szCs w:val="22"/>
              </w:rPr>
            </w:pPr>
          </w:p>
          <w:p w14:paraId="31CE1666" w14:textId="77777777" w:rsidR="00B10440" w:rsidRPr="00C77FFB" w:rsidRDefault="00B10440" w:rsidP="00D81AC3">
            <w:pPr>
              <w:jc w:val="center"/>
              <w:rPr>
                <w:spacing w:val="-1"/>
                <w:sz w:val="22"/>
                <w:szCs w:val="22"/>
              </w:rPr>
            </w:pPr>
          </w:p>
          <w:p w14:paraId="4A3E19C6" w14:textId="77777777" w:rsidR="00B10440" w:rsidRPr="00C77FFB" w:rsidRDefault="00B10440" w:rsidP="00D81AC3">
            <w:pPr>
              <w:jc w:val="center"/>
              <w:rPr>
                <w:spacing w:val="-1"/>
                <w:sz w:val="22"/>
                <w:szCs w:val="22"/>
              </w:rPr>
            </w:pPr>
          </w:p>
          <w:p w14:paraId="4B6FAF26" w14:textId="77777777" w:rsidR="00B10440" w:rsidRPr="00C77FFB" w:rsidRDefault="00B10440" w:rsidP="00D81AC3">
            <w:pPr>
              <w:jc w:val="center"/>
              <w:rPr>
                <w:sz w:val="22"/>
                <w:szCs w:val="22"/>
              </w:rPr>
            </w:pPr>
            <w:r w:rsidRPr="00C77FFB">
              <w:rPr>
                <w:sz w:val="22"/>
                <w:szCs w:val="22"/>
              </w:rPr>
              <w:t>Mbledhja e të dhënave nga ministritë dhe agjencitë relevante</w:t>
            </w:r>
          </w:p>
        </w:tc>
        <w:tc>
          <w:tcPr>
            <w:tcW w:w="482" w:type="pct"/>
            <w:tcBorders>
              <w:top w:val="nil"/>
              <w:left w:val="single" w:sz="5" w:space="0" w:color="000000"/>
              <w:bottom w:val="nil"/>
              <w:right w:val="single" w:sz="5" w:space="0" w:color="000000"/>
            </w:tcBorders>
            <w:shd w:val="clear" w:color="auto" w:fill="C5D9F0"/>
          </w:tcPr>
          <w:p w14:paraId="169F2611" w14:textId="77777777" w:rsidR="00B10440" w:rsidRPr="00C77FFB" w:rsidRDefault="00B10440" w:rsidP="00D81AC3">
            <w:pPr>
              <w:jc w:val="center"/>
              <w:rPr>
                <w:sz w:val="22"/>
                <w:szCs w:val="22"/>
              </w:rPr>
            </w:pPr>
          </w:p>
        </w:tc>
        <w:tc>
          <w:tcPr>
            <w:tcW w:w="1052" w:type="pct"/>
            <w:tcBorders>
              <w:top w:val="nil"/>
              <w:left w:val="single" w:sz="5" w:space="0" w:color="000000"/>
              <w:bottom w:val="nil"/>
              <w:right w:val="single" w:sz="5" w:space="0" w:color="000000"/>
            </w:tcBorders>
            <w:shd w:val="clear" w:color="auto" w:fill="DBE4F0"/>
          </w:tcPr>
          <w:p w14:paraId="728404CF" w14:textId="77777777" w:rsidR="00B10440" w:rsidRPr="00C77FFB" w:rsidRDefault="00B10440" w:rsidP="00D81AC3">
            <w:pPr>
              <w:jc w:val="center"/>
              <w:rPr>
                <w:sz w:val="22"/>
                <w:szCs w:val="22"/>
              </w:rPr>
            </w:pPr>
          </w:p>
        </w:tc>
        <w:tc>
          <w:tcPr>
            <w:tcW w:w="614" w:type="pct"/>
            <w:tcBorders>
              <w:top w:val="nil"/>
              <w:left w:val="single" w:sz="5" w:space="0" w:color="000000"/>
              <w:bottom w:val="nil"/>
              <w:right w:val="single" w:sz="5" w:space="0" w:color="000000"/>
            </w:tcBorders>
            <w:shd w:val="clear" w:color="auto" w:fill="DBE4F0"/>
          </w:tcPr>
          <w:p w14:paraId="4DB9609A" w14:textId="77777777" w:rsidR="00B10440" w:rsidRPr="00C77FFB" w:rsidRDefault="00B10440" w:rsidP="00D81AC3">
            <w:pPr>
              <w:jc w:val="center"/>
              <w:rPr>
                <w:sz w:val="22"/>
                <w:szCs w:val="22"/>
              </w:rPr>
            </w:pPr>
          </w:p>
        </w:tc>
        <w:tc>
          <w:tcPr>
            <w:tcW w:w="571" w:type="pct"/>
            <w:tcBorders>
              <w:top w:val="nil"/>
              <w:left w:val="single" w:sz="5" w:space="0" w:color="000000"/>
              <w:bottom w:val="nil"/>
              <w:right w:val="single" w:sz="5" w:space="0" w:color="000000"/>
            </w:tcBorders>
            <w:shd w:val="clear" w:color="auto" w:fill="DBE4F0"/>
          </w:tcPr>
          <w:p w14:paraId="5BBBC0E5" w14:textId="77777777" w:rsidR="00B10440" w:rsidRPr="00C77FFB" w:rsidRDefault="00B10440" w:rsidP="00D81AC3">
            <w:pPr>
              <w:jc w:val="center"/>
              <w:rPr>
                <w:sz w:val="22"/>
                <w:szCs w:val="22"/>
              </w:rPr>
            </w:pPr>
          </w:p>
        </w:tc>
        <w:tc>
          <w:tcPr>
            <w:tcW w:w="825" w:type="pct"/>
            <w:tcBorders>
              <w:top w:val="nil"/>
              <w:left w:val="single" w:sz="5" w:space="0" w:color="000000"/>
              <w:bottom w:val="nil"/>
              <w:right w:val="single" w:sz="5" w:space="0" w:color="000000"/>
            </w:tcBorders>
            <w:shd w:val="clear" w:color="auto" w:fill="DBE4F0"/>
          </w:tcPr>
          <w:p w14:paraId="4CE3FFEF" w14:textId="77777777" w:rsidR="00B10440" w:rsidRPr="00C77FFB" w:rsidRDefault="00B10440" w:rsidP="00D81AC3">
            <w:pPr>
              <w:jc w:val="center"/>
              <w:rPr>
                <w:sz w:val="22"/>
                <w:szCs w:val="22"/>
              </w:rPr>
            </w:pPr>
          </w:p>
        </w:tc>
        <w:tc>
          <w:tcPr>
            <w:tcW w:w="602" w:type="pct"/>
            <w:vMerge/>
            <w:tcBorders>
              <w:left w:val="single" w:sz="5" w:space="0" w:color="000000"/>
              <w:right w:val="single" w:sz="5" w:space="0" w:color="000000"/>
            </w:tcBorders>
            <w:shd w:val="clear" w:color="auto" w:fill="DBE4F0"/>
          </w:tcPr>
          <w:p w14:paraId="61DE5F7F" w14:textId="77777777" w:rsidR="00B10440" w:rsidRPr="00C77FFB" w:rsidRDefault="00B10440" w:rsidP="00D81AC3">
            <w:pPr>
              <w:jc w:val="center"/>
              <w:rPr>
                <w:sz w:val="18"/>
                <w:szCs w:val="18"/>
              </w:rPr>
            </w:pPr>
          </w:p>
        </w:tc>
      </w:tr>
      <w:tr w:rsidR="00B10440" w:rsidRPr="00C77FFB" w14:paraId="619C85EE" w14:textId="77777777" w:rsidTr="00D81AC3">
        <w:trPr>
          <w:trHeight w:hRule="exact" w:val="248"/>
        </w:trPr>
        <w:tc>
          <w:tcPr>
            <w:tcW w:w="429" w:type="pct"/>
            <w:vMerge/>
            <w:tcBorders>
              <w:left w:val="single" w:sz="5" w:space="0" w:color="000000"/>
              <w:right w:val="single" w:sz="12" w:space="0" w:color="000000"/>
            </w:tcBorders>
            <w:shd w:val="clear" w:color="auto" w:fill="C2D59B"/>
          </w:tcPr>
          <w:p w14:paraId="16027B55" w14:textId="77777777" w:rsidR="00B10440" w:rsidRPr="00C77FFB" w:rsidRDefault="00B10440" w:rsidP="00D81AC3">
            <w:pPr>
              <w:jc w:val="center"/>
              <w:rPr>
                <w:sz w:val="18"/>
                <w:szCs w:val="18"/>
              </w:rPr>
            </w:pPr>
          </w:p>
        </w:tc>
        <w:tc>
          <w:tcPr>
            <w:tcW w:w="425" w:type="pct"/>
            <w:vMerge/>
            <w:tcBorders>
              <w:left w:val="single" w:sz="12" w:space="0" w:color="000000"/>
              <w:right w:val="single" w:sz="5" w:space="0" w:color="000000"/>
            </w:tcBorders>
            <w:shd w:val="clear" w:color="auto" w:fill="C5D9F0"/>
          </w:tcPr>
          <w:p w14:paraId="7842202D" w14:textId="77777777" w:rsidR="00B10440" w:rsidRPr="00C77FFB" w:rsidRDefault="00B10440" w:rsidP="00D81AC3">
            <w:pPr>
              <w:jc w:val="center"/>
              <w:rPr>
                <w:sz w:val="22"/>
                <w:szCs w:val="22"/>
              </w:rPr>
            </w:pPr>
          </w:p>
        </w:tc>
        <w:tc>
          <w:tcPr>
            <w:tcW w:w="482" w:type="pct"/>
            <w:tcBorders>
              <w:top w:val="nil"/>
              <w:left w:val="single" w:sz="5" w:space="0" w:color="000000"/>
              <w:bottom w:val="nil"/>
              <w:right w:val="single" w:sz="5" w:space="0" w:color="000000"/>
            </w:tcBorders>
            <w:shd w:val="clear" w:color="auto" w:fill="C5D9F0"/>
          </w:tcPr>
          <w:p w14:paraId="1BD9564F" w14:textId="77777777" w:rsidR="00B10440" w:rsidRPr="00C77FFB" w:rsidRDefault="00B10440" w:rsidP="00D81AC3">
            <w:pPr>
              <w:jc w:val="center"/>
              <w:rPr>
                <w:sz w:val="22"/>
                <w:szCs w:val="22"/>
              </w:rPr>
            </w:pPr>
            <w:r w:rsidRPr="00C77FFB">
              <w:rPr>
                <w:sz w:val="22"/>
                <w:szCs w:val="22"/>
              </w:rPr>
              <w:t>(A)</w:t>
            </w:r>
          </w:p>
        </w:tc>
        <w:tc>
          <w:tcPr>
            <w:tcW w:w="1052" w:type="pct"/>
            <w:vMerge w:val="restart"/>
            <w:tcBorders>
              <w:top w:val="nil"/>
              <w:left w:val="single" w:sz="5" w:space="0" w:color="000000"/>
              <w:right w:val="single" w:sz="5" w:space="0" w:color="000000"/>
            </w:tcBorders>
            <w:shd w:val="clear" w:color="auto" w:fill="DBE4F0"/>
          </w:tcPr>
          <w:p w14:paraId="7BD0E731" w14:textId="77777777" w:rsidR="00B10440" w:rsidRPr="00C77FFB" w:rsidRDefault="00B10440" w:rsidP="00D81AC3">
            <w:pPr>
              <w:jc w:val="center"/>
              <w:rPr>
                <w:sz w:val="22"/>
                <w:szCs w:val="22"/>
              </w:rPr>
            </w:pPr>
            <w:r w:rsidRPr="00C77FFB">
              <w:rPr>
                <w:sz w:val="22"/>
                <w:szCs w:val="22"/>
              </w:rPr>
              <w:t>Për verifikimin e parë</w:t>
            </w:r>
          </w:p>
        </w:tc>
        <w:tc>
          <w:tcPr>
            <w:tcW w:w="614" w:type="pct"/>
            <w:vMerge w:val="restart"/>
            <w:tcBorders>
              <w:top w:val="nil"/>
              <w:left w:val="single" w:sz="5" w:space="0" w:color="000000"/>
              <w:right w:val="single" w:sz="5" w:space="0" w:color="000000"/>
            </w:tcBorders>
            <w:shd w:val="clear" w:color="auto" w:fill="DBE4F0"/>
          </w:tcPr>
          <w:p w14:paraId="1842427B" w14:textId="77777777" w:rsidR="00B10440" w:rsidRPr="00C77FFB" w:rsidRDefault="00B10440" w:rsidP="00D81AC3">
            <w:pPr>
              <w:jc w:val="center"/>
              <w:rPr>
                <w:sz w:val="22"/>
                <w:szCs w:val="22"/>
              </w:rPr>
            </w:pPr>
            <w:r w:rsidRPr="00C77FFB">
              <w:rPr>
                <w:sz w:val="22"/>
                <w:szCs w:val="22"/>
              </w:rPr>
              <w:t>Nga ministritë dhe agjencitë relevante</w:t>
            </w:r>
          </w:p>
        </w:tc>
        <w:tc>
          <w:tcPr>
            <w:tcW w:w="571" w:type="pct"/>
            <w:vMerge w:val="restart"/>
            <w:tcBorders>
              <w:top w:val="nil"/>
              <w:left w:val="single" w:sz="5" w:space="0" w:color="000000"/>
              <w:right w:val="single" w:sz="5" w:space="0" w:color="000000"/>
            </w:tcBorders>
            <w:shd w:val="clear" w:color="auto" w:fill="DBE4F0"/>
          </w:tcPr>
          <w:p w14:paraId="40FD2FF1" w14:textId="77777777" w:rsidR="00B10440" w:rsidRPr="00C77FFB" w:rsidRDefault="00B10440" w:rsidP="00D81AC3">
            <w:pPr>
              <w:jc w:val="center"/>
              <w:rPr>
                <w:sz w:val="22"/>
                <w:szCs w:val="22"/>
              </w:rPr>
            </w:pPr>
            <w:r w:rsidRPr="00C77FFB">
              <w:rPr>
                <w:sz w:val="22"/>
                <w:szCs w:val="22"/>
              </w:rPr>
              <w:t>Për përgatitjen e versionit përfundimtar të TPR-ve</w:t>
            </w:r>
          </w:p>
        </w:tc>
        <w:tc>
          <w:tcPr>
            <w:tcW w:w="825" w:type="pct"/>
            <w:vMerge w:val="restart"/>
            <w:tcBorders>
              <w:top w:val="nil"/>
              <w:left w:val="single" w:sz="5" w:space="0" w:color="000000"/>
              <w:right w:val="single" w:sz="5" w:space="0" w:color="000000"/>
            </w:tcBorders>
            <w:shd w:val="clear" w:color="auto" w:fill="DBE4F0"/>
          </w:tcPr>
          <w:p w14:paraId="4C25006D" w14:textId="77777777" w:rsidR="00B10440" w:rsidRPr="00C77FFB" w:rsidRDefault="00B10440" w:rsidP="00D81AC3">
            <w:pPr>
              <w:jc w:val="center"/>
              <w:rPr>
                <w:sz w:val="22"/>
                <w:szCs w:val="22"/>
              </w:rPr>
            </w:pPr>
            <w:r w:rsidRPr="00C77FFB">
              <w:rPr>
                <w:sz w:val="22"/>
                <w:szCs w:val="22"/>
              </w:rPr>
              <w:t>Për verifikim</w:t>
            </w:r>
          </w:p>
        </w:tc>
        <w:tc>
          <w:tcPr>
            <w:tcW w:w="602" w:type="pct"/>
            <w:vMerge/>
            <w:tcBorders>
              <w:left w:val="single" w:sz="5" w:space="0" w:color="000000"/>
              <w:right w:val="single" w:sz="5" w:space="0" w:color="000000"/>
            </w:tcBorders>
            <w:shd w:val="clear" w:color="auto" w:fill="DBE4F0"/>
          </w:tcPr>
          <w:p w14:paraId="428E2133" w14:textId="77777777" w:rsidR="00B10440" w:rsidRPr="00C77FFB" w:rsidRDefault="00B10440" w:rsidP="00D81AC3">
            <w:pPr>
              <w:jc w:val="center"/>
              <w:rPr>
                <w:sz w:val="18"/>
                <w:szCs w:val="18"/>
              </w:rPr>
            </w:pPr>
          </w:p>
        </w:tc>
      </w:tr>
      <w:tr w:rsidR="00B10440" w:rsidRPr="00C77FFB" w14:paraId="4260009B" w14:textId="77777777" w:rsidTr="00D81AC3">
        <w:trPr>
          <w:trHeight w:hRule="exact" w:val="248"/>
        </w:trPr>
        <w:tc>
          <w:tcPr>
            <w:tcW w:w="429" w:type="pct"/>
            <w:vMerge/>
            <w:tcBorders>
              <w:left w:val="single" w:sz="5" w:space="0" w:color="000000"/>
              <w:right w:val="single" w:sz="12" w:space="0" w:color="000000"/>
            </w:tcBorders>
            <w:shd w:val="clear" w:color="auto" w:fill="C2D59B"/>
          </w:tcPr>
          <w:p w14:paraId="4CCAE496" w14:textId="77777777" w:rsidR="00B10440" w:rsidRPr="00C77FFB" w:rsidRDefault="00B10440" w:rsidP="00D81AC3">
            <w:pPr>
              <w:jc w:val="center"/>
              <w:rPr>
                <w:sz w:val="18"/>
                <w:szCs w:val="18"/>
              </w:rPr>
            </w:pPr>
          </w:p>
        </w:tc>
        <w:tc>
          <w:tcPr>
            <w:tcW w:w="425" w:type="pct"/>
            <w:vMerge/>
            <w:tcBorders>
              <w:left w:val="single" w:sz="12" w:space="0" w:color="000000"/>
              <w:right w:val="single" w:sz="5" w:space="0" w:color="000000"/>
            </w:tcBorders>
            <w:shd w:val="clear" w:color="auto" w:fill="C5D9F0"/>
          </w:tcPr>
          <w:p w14:paraId="1EB02244" w14:textId="77777777" w:rsidR="00B10440" w:rsidRPr="00C77FFB" w:rsidRDefault="00B10440" w:rsidP="00D81AC3">
            <w:pPr>
              <w:jc w:val="center"/>
              <w:rPr>
                <w:sz w:val="22"/>
                <w:szCs w:val="22"/>
              </w:rPr>
            </w:pPr>
          </w:p>
        </w:tc>
        <w:tc>
          <w:tcPr>
            <w:tcW w:w="482" w:type="pct"/>
            <w:vMerge w:val="restart"/>
            <w:tcBorders>
              <w:top w:val="nil"/>
              <w:left w:val="single" w:sz="5" w:space="0" w:color="000000"/>
              <w:right w:val="single" w:sz="5" w:space="0" w:color="000000"/>
            </w:tcBorders>
            <w:shd w:val="clear" w:color="auto" w:fill="C5D9F0"/>
          </w:tcPr>
          <w:p w14:paraId="661F4106" w14:textId="77777777" w:rsidR="00B10440" w:rsidRPr="00C77FFB" w:rsidRDefault="00B10440" w:rsidP="00D81AC3">
            <w:pPr>
              <w:jc w:val="center"/>
              <w:rPr>
                <w:sz w:val="22"/>
                <w:szCs w:val="22"/>
              </w:rPr>
            </w:pPr>
            <w:r w:rsidRPr="00C77FFB">
              <w:rPr>
                <w:sz w:val="22"/>
                <w:szCs w:val="22"/>
              </w:rPr>
              <w:t>Llogaritja e emetimeve</w:t>
            </w:r>
          </w:p>
        </w:tc>
        <w:tc>
          <w:tcPr>
            <w:tcW w:w="1052" w:type="pct"/>
            <w:vMerge/>
            <w:tcBorders>
              <w:left w:val="single" w:sz="5" w:space="0" w:color="000000"/>
              <w:bottom w:val="nil"/>
              <w:right w:val="single" w:sz="5" w:space="0" w:color="000000"/>
            </w:tcBorders>
            <w:shd w:val="clear" w:color="auto" w:fill="DBE4F0"/>
          </w:tcPr>
          <w:p w14:paraId="580E7778" w14:textId="77777777" w:rsidR="00B10440" w:rsidRPr="00C77FFB" w:rsidRDefault="00B10440" w:rsidP="00D81AC3">
            <w:pPr>
              <w:jc w:val="center"/>
              <w:rPr>
                <w:sz w:val="22"/>
                <w:szCs w:val="22"/>
              </w:rPr>
            </w:pPr>
          </w:p>
        </w:tc>
        <w:tc>
          <w:tcPr>
            <w:tcW w:w="614" w:type="pct"/>
            <w:vMerge/>
            <w:tcBorders>
              <w:left w:val="single" w:sz="5" w:space="0" w:color="000000"/>
              <w:right w:val="single" w:sz="5" w:space="0" w:color="000000"/>
            </w:tcBorders>
            <w:shd w:val="clear" w:color="auto" w:fill="DBE4F0"/>
          </w:tcPr>
          <w:p w14:paraId="3E0A0CD6" w14:textId="77777777" w:rsidR="00B10440" w:rsidRPr="00C77FFB" w:rsidRDefault="00B10440" w:rsidP="00D81AC3">
            <w:pPr>
              <w:jc w:val="center"/>
              <w:rPr>
                <w:sz w:val="22"/>
                <w:szCs w:val="22"/>
              </w:rPr>
            </w:pPr>
          </w:p>
        </w:tc>
        <w:tc>
          <w:tcPr>
            <w:tcW w:w="571" w:type="pct"/>
            <w:vMerge/>
            <w:tcBorders>
              <w:left w:val="single" w:sz="5" w:space="0" w:color="000000"/>
              <w:right w:val="single" w:sz="5" w:space="0" w:color="000000"/>
            </w:tcBorders>
            <w:shd w:val="clear" w:color="auto" w:fill="DBE4F0"/>
          </w:tcPr>
          <w:p w14:paraId="229B4A35" w14:textId="77777777" w:rsidR="00B10440" w:rsidRPr="00C77FFB" w:rsidRDefault="00B10440" w:rsidP="00D81AC3">
            <w:pPr>
              <w:jc w:val="center"/>
              <w:rPr>
                <w:sz w:val="22"/>
                <w:szCs w:val="22"/>
              </w:rPr>
            </w:pPr>
          </w:p>
        </w:tc>
        <w:tc>
          <w:tcPr>
            <w:tcW w:w="825" w:type="pct"/>
            <w:vMerge/>
            <w:tcBorders>
              <w:left w:val="single" w:sz="5" w:space="0" w:color="000000"/>
              <w:right w:val="single" w:sz="5" w:space="0" w:color="000000"/>
            </w:tcBorders>
            <w:shd w:val="clear" w:color="auto" w:fill="DBE4F0"/>
          </w:tcPr>
          <w:p w14:paraId="3A7A8C46" w14:textId="77777777" w:rsidR="00B10440" w:rsidRPr="00C77FFB" w:rsidRDefault="00B10440" w:rsidP="00D81AC3">
            <w:pPr>
              <w:jc w:val="center"/>
              <w:rPr>
                <w:sz w:val="22"/>
                <w:szCs w:val="22"/>
              </w:rPr>
            </w:pPr>
          </w:p>
        </w:tc>
        <w:tc>
          <w:tcPr>
            <w:tcW w:w="602" w:type="pct"/>
            <w:vMerge/>
            <w:tcBorders>
              <w:left w:val="single" w:sz="5" w:space="0" w:color="000000"/>
              <w:right w:val="single" w:sz="5" w:space="0" w:color="000000"/>
            </w:tcBorders>
            <w:shd w:val="clear" w:color="auto" w:fill="DBE4F0"/>
          </w:tcPr>
          <w:p w14:paraId="0A643C0A" w14:textId="77777777" w:rsidR="00B10440" w:rsidRPr="00C77FFB" w:rsidRDefault="00B10440" w:rsidP="00D81AC3">
            <w:pPr>
              <w:jc w:val="center"/>
              <w:rPr>
                <w:sz w:val="18"/>
                <w:szCs w:val="18"/>
              </w:rPr>
            </w:pPr>
          </w:p>
        </w:tc>
      </w:tr>
      <w:tr w:rsidR="00B10440" w:rsidRPr="00C77FFB" w14:paraId="65EB3F02" w14:textId="77777777" w:rsidTr="00D81AC3">
        <w:trPr>
          <w:trHeight w:hRule="exact" w:val="248"/>
        </w:trPr>
        <w:tc>
          <w:tcPr>
            <w:tcW w:w="429" w:type="pct"/>
            <w:vMerge/>
            <w:tcBorders>
              <w:left w:val="single" w:sz="5" w:space="0" w:color="000000"/>
              <w:right w:val="single" w:sz="12" w:space="0" w:color="000000"/>
            </w:tcBorders>
            <w:shd w:val="clear" w:color="auto" w:fill="C2D59B"/>
          </w:tcPr>
          <w:p w14:paraId="78042441" w14:textId="77777777" w:rsidR="00B10440" w:rsidRPr="00C77FFB" w:rsidRDefault="00B10440" w:rsidP="00D81AC3">
            <w:pPr>
              <w:jc w:val="center"/>
              <w:rPr>
                <w:sz w:val="18"/>
                <w:szCs w:val="18"/>
              </w:rPr>
            </w:pPr>
          </w:p>
        </w:tc>
        <w:tc>
          <w:tcPr>
            <w:tcW w:w="425" w:type="pct"/>
            <w:vMerge/>
            <w:tcBorders>
              <w:left w:val="single" w:sz="12" w:space="0" w:color="000000"/>
              <w:right w:val="single" w:sz="5" w:space="0" w:color="000000"/>
            </w:tcBorders>
            <w:shd w:val="clear" w:color="auto" w:fill="C5D9F0"/>
          </w:tcPr>
          <w:p w14:paraId="51EFCBAC" w14:textId="77777777" w:rsidR="00B10440" w:rsidRPr="00C77FFB" w:rsidRDefault="00B10440" w:rsidP="00D81AC3">
            <w:pPr>
              <w:jc w:val="center"/>
              <w:rPr>
                <w:sz w:val="22"/>
                <w:szCs w:val="22"/>
              </w:rPr>
            </w:pPr>
          </w:p>
        </w:tc>
        <w:tc>
          <w:tcPr>
            <w:tcW w:w="482" w:type="pct"/>
            <w:vMerge/>
            <w:tcBorders>
              <w:left w:val="single" w:sz="5" w:space="0" w:color="000000"/>
              <w:bottom w:val="nil"/>
              <w:right w:val="single" w:sz="5" w:space="0" w:color="000000"/>
            </w:tcBorders>
            <w:shd w:val="clear" w:color="auto" w:fill="C5D9F0"/>
          </w:tcPr>
          <w:p w14:paraId="77655B46" w14:textId="77777777" w:rsidR="00B10440" w:rsidRPr="00C77FFB" w:rsidRDefault="00B10440" w:rsidP="00D81AC3">
            <w:pPr>
              <w:jc w:val="center"/>
              <w:rPr>
                <w:sz w:val="22"/>
                <w:szCs w:val="22"/>
              </w:rPr>
            </w:pPr>
          </w:p>
        </w:tc>
        <w:tc>
          <w:tcPr>
            <w:tcW w:w="1052" w:type="pct"/>
            <w:tcBorders>
              <w:top w:val="nil"/>
              <w:left w:val="single" w:sz="5" w:space="0" w:color="000000"/>
              <w:bottom w:val="nil"/>
              <w:right w:val="single" w:sz="5" w:space="0" w:color="000000"/>
            </w:tcBorders>
            <w:shd w:val="clear" w:color="auto" w:fill="DBE4F0"/>
          </w:tcPr>
          <w:p w14:paraId="066B8BD0" w14:textId="77777777" w:rsidR="00B10440" w:rsidRPr="00C77FFB" w:rsidRDefault="00B10440" w:rsidP="00D81AC3">
            <w:pPr>
              <w:jc w:val="center"/>
              <w:rPr>
                <w:sz w:val="22"/>
                <w:szCs w:val="22"/>
              </w:rPr>
            </w:pPr>
          </w:p>
        </w:tc>
        <w:tc>
          <w:tcPr>
            <w:tcW w:w="614" w:type="pct"/>
            <w:vMerge/>
            <w:tcBorders>
              <w:left w:val="single" w:sz="5" w:space="0" w:color="000000"/>
              <w:right w:val="single" w:sz="5" w:space="0" w:color="000000"/>
            </w:tcBorders>
            <w:shd w:val="clear" w:color="auto" w:fill="DBE4F0"/>
          </w:tcPr>
          <w:p w14:paraId="66DF55F2" w14:textId="77777777" w:rsidR="00B10440" w:rsidRPr="00C77FFB" w:rsidRDefault="00B10440" w:rsidP="00D81AC3">
            <w:pPr>
              <w:jc w:val="center"/>
              <w:rPr>
                <w:sz w:val="22"/>
                <w:szCs w:val="22"/>
              </w:rPr>
            </w:pPr>
          </w:p>
        </w:tc>
        <w:tc>
          <w:tcPr>
            <w:tcW w:w="571" w:type="pct"/>
            <w:vMerge/>
            <w:tcBorders>
              <w:left w:val="single" w:sz="5" w:space="0" w:color="000000"/>
              <w:right w:val="single" w:sz="5" w:space="0" w:color="000000"/>
            </w:tcBorders>
            <w:shd w:val="clear" w:color="auto" w:fill="DBE4F0"/>
          </w:tcPr>
          <w:p w14:paraId="20F10546" w14:textId="77777777" w:rsidR="00B10440" w:rsidRPr="00C77FFB" w:rsidRDefault="00B10440" w:rsidP="00D81AC3">
            <w:pPr>
              <w:jc w:val="center"/>
              <w:rPr>
                <w:sz w:val="22"/>
                <w:szCs w:val="22"/>
              </w:rPr>
            </w:pPr>
          </w:p>
        </w:tc>
        <w:tc>
          <w:tcPr>
            <w:tcW w:w="825" w:type="pct"/>
            <w:vMerge/>
            <w:tcBorders>
              <w:left w:val="single" w:sz="5" w:space="0" w:color="000000"/>
              <w:bottom w:val="nil"/>
              <w:right w:val="single" w:sz="5" w:space="0" w:color="000000"/>
            </w:tcBorders>
            <w:shd w:val="clear" w:color="auto" w:fill="DBE4F0"/>
          </w:tcPr>
          <w:p w14:paraId="59641888" w14:textId="77777777" w:rsidR="00B10440" w:rsidRPr="00C77FFB" w:rsidRDefault="00B10440" w:rsidP="00D81AC3">
            <w:pPr>
              <w:jc w:val="center"/>
              <w:rPr>
                <w:sz w:val="22"/>
                <w:szCs w:val="22"/>
              </w:rPr>
            </w:pPr>
          </w:p>
        </w:tc>
        <w:tc>
          <w:tcPr>
            <w:tcW w:w="602" w:type="pct"/>
            <w:vMerge/>
            <w:tcBorders>
              <w:left w:val="single" w:sz="5" w:space="0" w:color="000000"/>
              <w:bottom w:val="nil"/>
              <w:right w:val="single" w:sz="5" w:space="0" w:color="000000"/>
            </w:tcBorders>
            <w:shd w:val="clear" w:color="auto" w:fill="DBE4F0"/>
          </w:tcPr>
          <w:p w14:paraId="700E0BE5" w14:textId="77777777" w:rsidR="00B10440" w:rsidRPr="00C77FFB" w:rsidRDefault="00B10440" w:rsidP="00D81AC3">
            <w:pPr>
              <w:jc w:val="center"/>
              <w:rPr>
                <w:sz w:val="18"/>
                <w:szCs w:val="18"/>
              </w:rPr>
            </w:pPr>
          </w:p>
        </w:tc>
      </w:tr>
      <w:tr w:rsidR="00B10440" w:rsidRPr="00C77FFB" w14:paraId="00032580" w14:textId="77777777" w:rsidTr="00D81AC3">
        <w:trPr>
          <w:trHeight w:hRule="exact" w:val="245"/>
        </w:trPr>
        <w:tc>
          <w:tcPr>
            <w:tcW w:w="429" w:type="pct"/>
            <w:vMerge/>
            <w:tcBorders>
              <w:left w:val="single" w:sz="5" w:space="0" w:color="000000"/>
              <w:right w:val="single" w:sz="12" w:space="0" w:color="000000"/>
            </w:tcBorders>
            <w:shd w:val="clear" w:color="auto" w:fill="C2D59B"/>
          </w:tcPr>
          <w:p w14:paraId="0CDD2272" w14:textId="77777777" w:rsidR="00B10440" w:rsidRPr="00C77FFB" w:rsidRDefault="00B10440" w:rsidP="00D81AC3">
            <w:pPr>
              <w:jc w:val="center"/>
              <w:rPr>
                <w:sz w:val="18"/>
                <w:szCs w:val="18"/>
              </w:rPr>
            </w:pPr>
          </w:p>
        </w:tc>
        <w:tc>
          <w:tcPr>
            <w:tcW w:w="425" w:type="pct"/>
            <w:vMerge/>
            <w:tcBorders>
              <w:left w:val="single" w:sz="12" w:space="0" w:color="000000"/>
              <w:right w:val="single" w:sz="5" w:space="0" w:color="000000"/>
            </w:tcBorders>
            <w:shd w:val="clear" w:color="auto" w:fill="C5D9F0"/>
          </w:tcPr>
          <w:p w14:paraId="1A7F266A" w14:textId="77777777" w:rsidR="00B10440" w:rsidRPr="00C77FFB" w:rsidRDefault="00B10440" w:rsidP="00D81AC3">
            <w:pPr>
              <w:jc w:val="center"/>
              <w:rPr>
                <w:sz w:val="22"/>
                <w:szCs w:val="22"/>
              </w:rPr>
            </w:pPr>
          </w:p>
        </w:tc>
        <w:tc>
          <w:tcPr>
            <w:tcW w:w="482" w:type="pct"/>
            <w:tcBorders>
              <w:top w:val="nil"/>
              <w:left w:val="single" w:sz="5" w:space="0" w:color="000000"/>
              <w:bottom w:val="nil"/>
              <w:right w:val="single" w:sz="5" w:space="0" w:color="000000"/>
            </w:tcBorders>
            <w:shd w:val="clear" w:color="auto" w:fill="C5D9F0"/>
          </w:tcPr>
          <w:p w14:paraId="1AF1706D" w14:textId="77777777" w:rsidR="00B10440" w:rsidRPr="00C77FFB" w:rsidRDefault="00B10440" w:rsidP="00D81AC3">
            <w:pPr>
              <w:jc w:val="center"/>
              <w:rPr>
                <w:sz w:val="22"/>
                <w:szCs w:val="22"/>
              </w:rPr>
            </w:pPr>
          </w:p>
        </w:tc>
        <w:tc>
          <w:tcPr>
            <w:tcW w:w="1052" w:type="pct"/>
            <w:tcBorders>
              <w:top w:val="nil"/>
              <w:left w:val="single" w:sz="5" w:space="0" w:color="000000"/>
              <w:bottom w:val="nil"/>
              <w:right w:val="single" w:sz="5" w:space="0" w:color="000000"/>
            </w:tcBorders>
            <w:shd w:val="clear" w:color="auto" w:fill="DBE4F0"/>
          </w:tcPr>
          <w:p w14:paraId="3B72B6C0" w14:textId="77777777" w:rsidR="00B10440" w:rsidRPr="00C77FFB" w:rsidRDefault="00B10440" w:rsidP="00D81AC3">
            <w:pPr>
              <w:jc w:val="center"/>
              <w:rPr>
                <w:sz w:val="22"/>
                <w:szCs w:val="22"/>
              </w:rPr>
            </w:pPr>
          </w:p>
        </w:tc>
        <w:tc>
          <w:tcPr>
            <w:tcW w:w="614" w:type="pct"/>
            <w:vMerge/>
            <w:tcBorders>
              <w:left w:val="single" w:sz="5" w:space="0" w:color="000000"/>
              <w:right w:val="single" w:sz="5" w:space="0" w:color="000000"/>
            </w:tcBorders>
            <w:shd w:val="clear" w:color="auto" w:fill="DBE4F0"/>
          </w:tcPr>
          <w:p w14:paraId="3AD9C395" w14:textId="77777777" w:rsidR="00B10440" w:rsidRPr="00C77FFB" w:rsidRDefault="00B10440" w:rsidP="00D81AC3">
            <w:pPr>
              <w:jc w:val="center"/>
              <w:rPr>
                <w:sz w:val="22"/>
                <w:szCs w:val="22"/>
              </w:rPr>
            </w:pPr>
          </w:p>
        </w:tc>
        <w:tc>
          <w:tcPr>
            <w:tcW w:w="571" w:type="pct"/>
            <w:vMerge/>
            <w:tcBorders>
              <w:left w:val="single" w:sz="5" w:space="0" w:color="000000"/>
              <w:bottom w:val="nil"/>
              <w:right w:val="single" w:sz="5" w:space="0" w:color="000000"/>
            </w:tcBorders>
            <w:shd w:val="clear" w:color="auto" w:fill="DBE4F0"/>
          </w:tcPr>
          <w:p w14:paraId="4F31112E" w14:textId="77777777" w:rsidR="00B10440" w:rsidRPr="00C77FFB" w:rsidRDefault="00B10440" w:rsidP="00D81AC3">
            <w:pPr>
              <w:jc w:val="center"/>
              <w:rPr>
                <w:sz w:val="22"/>
                <w:szCs w:val="22"/>
              </w:rPr>
            </w:pPr>
          </w:p>
        </w:tc>
        <w:tc>
          <w:tcPr>
            <w:tcW w:w="825" w:type="pct"/>
            <w:tcBorders>
              <w:top w:val="nil"/>
              <w:left w:val="single" w:sz="5" w:space="0" w:color="000000"/>
              <w:bottom w:val="nil"/>
              <w:right w:val="single" w:sz="5" w:space="0" w:color="000000"/>
            </w:tcBorders>
            <w:shd w:val="clear" w:color="auto" w:fill="DBE4F0"/>
          </w:tcPr>
          <w:p w14:paraId="286CFAB0" w14:textId="77777777" w:rsidR="00B10440" w:rsidRPr="00C77FFB" w:rsidRDefault="00B10440" w:rsidP="00D81AC3">
            <w:pPr>
              <w:jc w:val="center"/>
              <w:rPr>
                <w:sz w:val="22"/>
                <w:szCs w:val="22"/>
              </w:rPr>
            </w:pPr>
          </w:p>
        </w:tc>
        <w:tc>
          <w:tcPr>
            <w:tcW w:w="602" w:type="pct"/>
            <w:tcBorders>
              <w:top w:val="nil"/>
              <w:left w:val="single" w:sz="5" w:space="0" w:color="000000"/>
              <w:bottom w:val="nil"/>
              <w:right w:val="single" w:sz="5" w:space="0" w:color="000000"/>
            </w:tcBorders>
            <w:shd w:val="clear" w:color="auto" w:fill="DBE4F0"/>
          </w:tcPr>
          <w:p w14:paraId="77D9F7C5" w14:textId="77777777" w:rsidR="00B10440" w:rsidRPr="00C77FFB" w:rsidRDefault="00B10440" w:rsidP="00D81AC3">
            <w:pPr>
              <w:jc w:val="center"/>
              <w:rPr>
                <w:sz w:val="18"/>
                <w:szCs w:val="18"/>
              </w:rPr>
            </w:pPr>
          </w:p>
        </w:tc>
      </w:tr>
      <w:tr w:rsidR="00B10440" w:rsidRPr="00C77FFB" w14:paraId="2AFBFDCD" w14:textId="77777777" w:rsidTr="00D81AC3">
        <w:trPr>
          <w:trHeight w:hRule="exact" w:val="275"/>
        </w:trPr>
        <w:tc>
          <w:tcPr>
            <w:tcW w:w="429" w:type="pct"/>
            <w:vMerge/>
            <w:tcBorders>
              <w:left w:val="single" w:sz="5" w:space="0" w:color="000000"/>
              <w:bottom w:val="single" w:sz="5" w:space="0" w:color="000000"/>
              <w:right w:val="single" w:sz="12" w:space="0" w:color="000000"/>
            </w:tcBorders>
            <w:shd w:val="clear" w:color="auto" w:fill="C2D59B"/>
          </w:tcPr>
          <w:p w14:paraId="13C24664" w14:textId="77777777" w:rsidR="00B10440" w:rsidRPr="00C77FFB" w:rsidRDefault="00B10440" w:rsidP="00D81AC3">
            <w:pPr>
              <w:jc w:val="center"/>
              <w:rPr>
                <w:sz w:val="18"/>
                <w:szCs w:val="18"/>
              </w:rPr>
            </w:pPr>
          </w:p>
        </w:tc>
        <w:tc>
          <w:tcPr>
            <w:tcW w:w="425" w:type="pct"/>
            <w:vMerge/>
            <w:tcBorders>
              <w:left w:val="single" w:sz="12" w:space="0" w:color="000000"/>
              <w:right w:val="single" w:sz="5" w:space="0" w:color="000000"/>
            </w:tcBorders>
            <w:shd w:val="clear" w:color="auto" w:fill="C5D9F0"/>
          </w:tcPr>
          <w:p w14:paraId="1F132839" w14:textId="77777777" w:rsidR="00B10440" w:rsidRPr="00C77FFB" w:rsidRDefault="00B10440" w:rsidP="00D81AC3">
            <w:pPr>
              <w:jc w:val="center"/>
              <w:rPr>
                <w:sz w:val="22"/>
                <w:szCs w:val="22"/>
              </w:rPr>
            </w:pPr>
          </w:p>
        </w:tc>
        <w:tc>
          <w:tcPr>
            <w:tcW w:w="482" w:type="pct"/>
            <w:tcBorders>
              <w:top w:val="nil"/>
              <w:left w:val="single" w:sz="5" w:space="0" w:color="000000"/>
              <w:bottom w:val="nil"/>
              <w:right w:val="single" w:sz="5" w:space="0" w:color="000000"/>
            </w:tcBorders>
            <w:shd w:val="clear" w:color="auto" w:fill="C5D9F0"/>
          </w:tcPr>
          <w:p w14:paraId="3CFAD55B" w14:textId="77777777" w:rsidR="00B10440" w:rsidRPr="00C77FFB" w:rsidRDefault="00B10440" w:rsidP="00D81AC3">
            <w:pPr>
              <w:jc w:val="center"/>
              <w:rPr>
                <w:sz w:val="22"/>
                <w:szCs w:val="22"/>
              </w:rPr>
            </w:pPr>
          </w:p>
        </w:tc>
        <w:tc>
          <w:tcPr>
            <w:tcW w:w="1052" w:type="pct"/>
            <w:tcBorders>
              <w:top w:val="nil"/>
              <w:left w:val="single" w:sz="5" w:space="0" w:color="000000"/>
              <w:bottom w:val="single" w:sz="5" w:space="0" w:color="000000"/>
              <w:right w:val="single" w:sz="5" w:space="0" w:color="000000"/>
            </w:tcBorders>
            <w:shd w:val="clear" w:color="auto" w:fill="DBE4F0"/>
          </w:tcPr>
          <w:p w14:paraId="7DD7E08E" w14:textId="77777777" w:rsidR="00B10440" w:rsidRPr="00C77FFB" w:rsidRDefault="00B10440" w:rsidP="00D81AC3">
            <w:pPr>
              <w:jc w:val="center"/>
              <w:rPr>
                <w:sz w:val="22"/>
                <w:szCs w:val="22"/>
              </w:rPr>
            </w:pPr>
          </w:p>
        </w:tc>
        <w:tc>
          <w:tcPr>
            <w:tcW w:w="614" w:type="pct"/>
            <w:vMerge/>
            <w:tcBorders>
              <w:left w:val="single" w:sz="5" w:space="0" w:color="000000"/>
              <w:bottom w:val="single" w:sz="5" w:space="0" w:color="000000"/>
              <w:right w:val="single" w:sz="5" w:space="0" w:color="000000"/>
            </w:tcBorders>
            <w:shd w:val="clear" w:color="auto" w:fill="DBE4F0"/>
          </w:tcPr>
          <w:p w14:paraId="5DCE9DAC" w14:textId="77777777" w:rsidR="00B10440" w:rsidRPr="00C77FFB" w:rsidRDefault="00B10440" w:rsidP="00D81AC3">
            <w:pPr>
              <w:jc w:val="center"/>
              <w:rPr>
                <w:sz w:val="22"/>
                <w:szCs w:val="22"/>
              </w:rPr>
            </w:pPr>
          </w:p>
        </w:tc>
        <w:tc>
          <w:tcPr>
            <w:tcW w:w="571" w:type="pct"/>
            <w:tcBorders>
              <w:top w:val="nil"/>
              <w:left w:val="single" w:sz="5" w:space="0" w:color="000000"/>
              <w:bottom w:val="single" w:sz="5" w:space="0" w:color="000000"/>
              <w:right w:val="single" w:sz="5" w:space="0" w:color="000000"/>
            </w:tcBorders>
            <w:shd w:val="clear" w:color="auto" w:fill="DBE4F0"/>
          </w:tcPr>
          <w:p w14:paraId="5A83B383" w14:textId="77777777" w:rsidR="00B10440" w:rsidRPr="00C77FFB" w:rsidRDefault="00B10440" w:rsidP="00D81AC3">
            <w:pPr>
              <w:jc w:val="center"/>
              <w:rPr>
                <w:sz w:val="22"/>
                <w:szCs w:val="22"/>
              </w:rPr>
            </w:pPr>
          </w:p>
        </w:tc>
        <w:tc>
          <w:tcPr>
            <w:tcW w:w="825" w:type="pct"/>
            <w:tcBorders>
              <w:top w:val="nil"/>
              <w:left w:val="single" w:sz="5" w:space="0" w:color="000000"/>
              <w:bottom w:val="single" w:sz="5" w:space="0" w:color="000000"/>
              <w:right w:val="single" w:sz="5" w:space="0" w:color="000000"/>
            </w:tcBorders>
            <w:shd w:val="clear" w:color="auto" w:fill="DBE4F0"/>
          </w:tcPr>
          <w:p w14:paraId="098A953D" w14:textId="77777777" w:rsidR="00B10440" w:rsidRPr="00C77FFB" w:rsidRDefault="00B10440" w:rsidP="00D81AC3">
            <w:pPr>
              <w:jc w:val="center"/>
              <w:rPr>
                <w:sz w:val="22"/>
                <w:szCs w:val="22"/>
              </w:rPr>
            </w:pPr>
          </w:p>
        </w:tc>
        <w:tc>
          <w:tcPr>
            <w:tcW w:w="602" w:type="pct"/>
            <w:tcBorders>
              <w:top w:val="nil"/>
              <w:left w:val="single" w:sz="5" w:space="0" w:color="000000"/>
              <w:bottom w:val="nil"/>
              <w:right w:val="single" w:sz="5" w:space="0" w:color="000000"/>
            </w:tcBorders>
            <w:shd w:val="clear" w:color="auto" w:fill="DBE4F0"/>
          </w:tcPr>
          <w:p w14:paraId="248C072D" w14:textId="77777777" w:rsidR="00B10440" w:rsidRPr="00C77FFB" w:rsidRDefault="00B10440" w:rsidP="00D81AC3">
            <w:pPr>
              <w:jc w:val="center"/>
              <w:rPr>
                <w:sz w:val="18"/>
                <w:szCs w:val="18"/>
              </w:rPr>
            </w:pPr>
          </w:p>
        </w:tc>
      </w:tr>
      <w:tr w:rsidR="00B10440" w:rsidRPr="00C77FFB" w14:paraId="03F7A50E" w14:textId="77777777" w:rsidTr="00D81AC3">
        <w:trPr>
          <w:trHeight w:hRule="exact" w:val="850"/>
        </w:trPr>
        <w:tc>
          <w:tcPr>
            <w:tcW w:w="429" w:type="pct"/>
            <w:vMerge w:val="restart"/>
            <w:tcBorders>
              <w:top w:val="single" w:sz="5" w:space="0" w:color="000000"/>
              <w:left w:val="single" w:sz="5" w:space="0" w:color="000000"/>
              <w:right w:val="single" w:sz="12" w:space="0" w:color="000000"/>
            </w:tcBorders>
            <w:shd w:val="clear" w:color="auto" w:fill="F79546"/>
          </w:tcPr>
          <w:p w14:paraId="20445AA5" w14:textId="77777777" w:rsidR="00B10440" w:rsidRPr="00C77FFB" w:rsidRDefault="00B10440" w:rsidP="00D81AC3">
            <w:pPr>
              <w:spacing w:before="6"/>
              <w:ind w:left="110"/>
              <w:jc w:val="center"/>
              <w:rPr>
                <w:sz w:val="18"/>
                <w:szCs w:val="18"/>
              </w:rPr>
            </w:pPr>
            <w:r w:rsidRPr="00C77FFB">
              <w:rPr>
                <w:b/>
                <w:sz w:val="22"/>
                <w:szCs w:val="22"/>
              </w:rPr>
              <w:t>Raporti i Inventarit Kombëtar</w:t>
            </w:r>
            <w:r w:rsidRPr="00C77FFB">
              <w:rPr>
                <w:b/>
                <w:sz w:val="18"/>
              </w:rPr>
              <w:t xml:space="preserve"> /</w:t>
            </w:r>
            <w:r w:rsidRPr="00C77FFB">
              <w:rPr>
                <w:b/>
                <w:sz w:val="22"/>
                <w:szCs w:val="22"/>
              </w:rPr>
              <w:t xml:space="preserve"> Komunikimi Kombëtar</w:t>
            </w:r>
          </w:p>
        </w:tc>
        <w:tc>
          <w:tcPr>
            <w:tcW w:w="425" w:type="pct"/>
            <w:vMerge/>
            <w:tcBorders>
              <w:left w:val="single" w:sz="12" w:space="0" w:color="000000"/>
              <w:right w:val="single" w:sz="5" w:space="0" w:color="000000"/>
            </w:tcBorders>
            <w:shd w:val="clear" w:color="auto" w:fill="C5D9F0"/>
          </w:tcPr>
          <w:p w14:paraId="7956361E" w14:textId="77777777" w:rsidR="00B10440" w:rsidRPr="00C77FFB" w:rsidRDefault="00B10440" w:rsidP="00D81AC3">
            <w:pPr>
              <w:jc w:val="center"/>
              <w:rPr>
                <w:sz w:val="22"/>
                <w:szCs w:val="22"/>
              </w:rPr>
            </w:pPr>
          </w:p>
        </w:tc>
        <w:tc>
          <w:tcPr>
            <w:tcW w:w="482" w:type="pct"/>
            <w:tcBorders>
              <w:top w:val="nil"/>
              <w:left w:val="single" w:sz="5" w:space="0" w:color="000000"/>
              <w:bottom w:val="nil"/>
              <w:right w:val="single" w:sz="5" w:space="0" w:color="000000"/>
            </w:tcBorders>
            <w:shd w:val="clear" w:color="auto" w:fill="C5D9F0"/>
          </w:tcPr>
          <w:p w14:paraId="7B67165B" w14:textId="77777777" w:rsidR="00B10440" w:rsidRPr="00C77FFB" w:rsidRDefault="00B10440" w:rsidP="00D81AC3">
            <w:pPr>
              <w:jc w:val="center"/>
              <w:rPr>
                <w:sz w:val="22"/>
                <w:szCs w:val="22"/>
              </w:rPr>
            </w:pPr>
            <w:r w:rsidRPr="00C77FFB">
              <w:rPr>
                <w:sz w:val="22"/>
                <w:szCs w:val="22"/>
              </w:rPr>
              <w:t>(B)</w:t>
            </w:r>
          </w:p>
          <w:p w14:paraId="3CD18BD5" w14:textId="77777777" w:rsidR="00B10440" w:rsidRPr="00C77FFB" w:rsidRDefault="00B10440" w:rsidP="00D81AC3">
            <w:pPr>
              <w:jc w:val="center"/>
              <w:rPr>
                <w:sz w:val="22"/>
                <w:szCs w:val="22"/>
              </w:rPr>
            </w:pPr>
            <w:r w:rsidRPr="00C77FFB">
              <w:rPr>
                <w:sz w:val="22"/>
                <w:szCs w:val="22"/>
              </w:rPr>
              <w:t>Gjenerimi i TPR-ve</w:t>
            </w:r>
          </w:p>
          <w:p w14:paraId="4DEE3E13" w14:textId="77777777" w:rsidR="00B10440" w:rsidRPr="00C77FFB" w:rsidRDefault="00B10440" w:rsidP="00D81AC3">
            <w:pPr>
              <w:jc w:val="center"/>
              <w:rPr>
                <w:sz w:val="22"/>
                <w:szCs w:val="22"/>
              </w:rPr>
            </w:pPr>
          </w:p>
        </w:tc>
        <w:tc>
          <w:tcPr>
            <w:tcW w:w="1052" w:type="pct"/>
            <w:tcBorders>
              <w:top w:val="single" w:sz="5" w:space="0" w:color="000000"/>
              <w:left w:val="single" w:sz="5" w:space="0" w:color="000000"/>
              <w:bottom w:val="nil"/>
              <w:right w:val="single" w:sz="5" w:space="0" w:color="000000"/>
            </w:tcBorders>
            <w:shd w:val="clear" w:color="auto" w:fill="DBE4F0"/>
          </w:tcPr>
          <w:p w14:paraId="47D0349F" w14:textId="77777777" w:rsidR="00B10440" w:rsidRPr="00C77FFB" w:rsidRDefault="00B10440" w:rsidP="00D81AC3">
            <w:pPr>
              <w:jc w:val="center"/>
              <w:rPr>
                <w:sz w:val="22"/>
                <w:szCs w:val="22"/>
              </w:rPr>
            </w:pPr>
            <w:r w:rsidRPr="00C77FFB">
              <w:rPr>
                <w:b/>
                <w:sz w:val="22"/>
                <w:szCs w:val="22"/>
              </w:rPr>
              <w:t>Ministria përgjegjëse për mjedis</w:t>
            </w:r>
          </w:p>
        </w:tc>
        <w:tc>
          <w:tcPr>
            <w:tcW w:w="614" w:type="pct"/>
            <w:tcBorders>
              <w:top w:val="single" w:sz="5" w:space="0" w:color="000000"/>
              <w:left w:val="single" w:sz="5" w:space="0" w:color="000000"/>
              <w:bottom w:val="nil"/>
              <w:right w:val="single" w:sz="5" w:space="0" w:color="000000"/>
            </w:tcBorders>
            <w:shd w:val="clear" w:color="auto" w:fill="DBE4F0"/>
          </w:tcPr>
          <w:p w14:paraId="197F89D0" w14:textId="77777777" w:rsidR="00B10440" w:rsidRPr="00C77FFB" w:rsidRDefault="00B10440" w:rsidP="00D81AC3">
            <w:pPr>
              <w:jc w:val="center"/>
              <w:rPr>
                <w:b/>
                <w:sz w:val="22"/>
                <w:szCs w:val="22"/>
              </w:rPr>
            </w:pPr>
            <w:r w:rsidRPr="00C77FFB">
              <w:rPr>
                <w:b/>
                <w:sz w:val="22"/>
                <w:szCs w:val="22"/>
              </w:rPr>
              <w:t>Informacioni kthyes</w:t>
            </w:r>
          </w:p>
        </w:tc>
        <w:tc>
          <w:tcPr>
            <w:tcW w:w="571" w:type="pct"/>
            <w:tcBorders>
              <w:top w:val="single" w:sz="5" w:space="0" w:color="000000"/>
              <w:left w:val="single" w:sz="5" w:space="0" w:color="000000"/>
              <w:bottom w:val="nil"/>
              <w:right w:val="single" w:sz="5" w:space="0" w:color="000000"/>
            </w:tcBorders>
            <w:shd w:val="clear" w:color="auto" w:fill="DBE4F0"/>
          </w:tcPr>
          <w:p w14:paraId="4CD6A011" w14:textId="77777777" w:rsidR="00B10440" w:rsidRPr="00C77FFB" w:rsidRDefault="00B10440" w:rsidP="00D81AC3">
            <w:pPr>
              <w:jc w:val="center"/>
              <w:rPr>
                <w:sz w:val="22"/>
                <w:szCs w:val="22"/>
              </w:rPr>
            </w:pPr>
            <w:r w:rsidRPr="00C77FFB">
              <w:rPr>
                <w:b/>
                <w:sz w:val="22"/>
                <w:szCs w:val="22"/>
              </w:rPr>
              <w:t>AMMK</w:t>
            </w:r>
          </w:p>
        </w:tc>
        <w:tc>
          <w:tcPr>
            <w:tcW w:w="825" w:type="pct"/>
            <w:tcBorders>
              <w:top w:val="single" w:sz="5" w:space="0" w:color="000000"/>
              <w:left w:val="single" w:sz="5" w:space="0" w:color="000000"/>
              <w:bottom w:val="nil"/>
              <w:right w:val="single" w:sz="5" w:space="0" w:color="000000"/>
            </w:tcBorders>
            <w:shd w:val="clear" w:color="auto" w:fill="DBE4F0"/>
          </w:tcPr>
          <w:p w14:paraId="60C78C28" w14:textId="77777777" w:rsidR="00B10440" w:rsidRPr="00C77FFB" w:rsidRDefault="00B10440" w:rsidP="00D81AC3">
            <w:pPr>
              <w:jc w:val="center"/>
              <w:rPr>
                <w:sz w:val="22"/>
                <w:szCs w:val="22"/>
              </w:rPr>
            </w:pPr>
            <w:r w:rsidRPr="00C77FFB">
              <w:rPr>
                <w:b/>
                <w:sz w:val="22"/>
                <w:szCs w:val="22"/>
              </w:rPr>
              <w:t>Ministria përgjegjëse për mjedis</w:t>
            </w:r>
          </w:p>
        </w:tc>
        <w:tc>
          <w:tcPr>
            <w:tcW w:w="602" w:type="pct"/>
            <w:vMerge w:val="restart"/>
            <w:tcBorders>
              <w:top w:val="nil"/>
              <w:left w:val="single" w:sz="5" w:space="0" w:color="000000"/>
              <w:right w:val="single" w:sz="5" w:space="0" w:color="000000"/>
            </w:tcBorders>
            <w:shd w:val="clear" w:color="auto" w:fill="DBE4F0"/>
          </w:tcPr>
          <w:p w14:paraId="6258CE85" w14:textId="77777777" w:rsidR="00B10440" w:rsidRPr="00C77FFB" w:rsidRDefault="00B10440" w:rsidP="00D81AC3">
            <w:pPr>
              <w:jc w:val="center"/>
              <w:rPr>
                <w:sz w:val="18"/>
                <w:szCs w:val="18"/>
              </w:rPr>
            </w:pPr>
            <w:r w:rsidRPr="00C77FFB">
              <w:rPr>
                <w:b/>
                <w:sz w:val="18"/>
              </w:rPr>
              <w:t xml:space="preserve">TPR dhe </w:t>
            </w:r>
            <w:r w:rsidRPr="00C77FFB">
              <w:rPr>
                <w:b/>
                <w:sz w:val="22"/>
                <w:szCs w:val="22"/>
              </w:rPr>
              <w:t xml:space="preserve"> Raporti i Inventarit Kombëtar</w:t>
            </w:r>
          </w:p>
        </w:tc>
      </w:tr>
      <w:tr w:rsidR="00B10440" w:rsidRPr="00C77FFB" w14:paraId="5F3C6A59" w14:textId="77777777" w:rsidTr="00D81AC3">
        <w:trPr>
          <w:trHeight w:hRule="exact" w:val="229"/>
        </w:trPr>
        <w:tc>
          <w:tcPr>
            <w:tcW w:w="429" w:type="pct"/>
            <w:vMerge/>
            <w:tcBorders>
              <w:left w:val="single" w:sz="5" w:space="0" w:color="000000"/>
              <w:right w:val="single" w:sz="12" w:space="0" w:color="000000"/>
            </w:tcBorders>
            <w:shd w:val="clear" w:color="auto" w:fill="F79546"/>
          </w:tcPr>
          <w:p w14:paraId="4E83AA4E" w14:textId="77777777" w:rsidR="00B10440" w:rsidRPr="00C77FFB" w:rsidRDefault="00B10440" w:rsidP="00D81AC3">
            <w:pPr>
              <w:rPr>
                <w:sz w:val="18"/>
                <w:szCs w:val="18"/>
              </w:rPr>
            </w:pPr>
          </w:p>
        </w:tc>
        <w:tc>
          <w:tcPr>
            <w:tcW w:w="425" w:type="pct"/>
            <w:vMerge/>
            <w:tcBorders>
              <w:left w:val="single" w:sz="12" w:space="0" w:color="000000"/>
              <w:right w:val="single" w:sz="5" w:space="0" w:color="000000"/>
            </w:tcBorders>
            <w:shd w:val="clear" w:color="auto" w:fill="C5D9F0"/>
          </w:tcPr>
          <w:p w14:paraId="2C295039" w14:textId="77777777" w:rsidR="00B10440" w:rsidRPr="00C77FFB" w:rsidRDefault="00B10440" w:rsidP="00D81AC3">
            <w:pPr>
              <w:jc w:val="center"/>
              <w:rPr>
                <w:sz w:val="22"/>
                <w:szCs w:val="22"/>
              </w:rPr>
            </w:pPr>
          </w:p>
        </w:tc>
        <w:tc>
          <w:tcPr>
            <w:tcW w:w="482" w:type="pct"/>
            <w:vMerge w:val="restart"/>
            <w:tcBorders>
              <w:top w:val="nil"/>
              <w:left w:val="single" w:sz="5" w:space="0" w:color="000000"/>
              <w:right w:val="single" w:sz="5" w:space="0" w:color="000000"/>
            </w:tcBorders>
            <w:shd w:val="clear" w:color="auto" w:fill="C5D9F0"/>
          </w:tcPr>
          <w:p w14:paraId="47F76509" w14:textId="77777777" w:rsidR="00B10440" w:rsidRPr="00C77FFB" w:rsidRDefault="00B10440" w:rsidP="00D81AC3">
            <w:pPr>
              <w:jc w:val="center"/>
              <w:rPr>
                <w:sz w:val="22"/>
                <w:szCs w:val="22"/>
              </w:rPr>
            </w:pPr>
          </w:p>
        </w:tc>
        <w:tc>
          <w:tcPr>
            <w:tcW w:w="1052" w:type="pct"/>
            <w:tcBorders>
              <w:top w:val="nil"/>
              <w:left w:val="single" w:sz="5" w:space="0" w:color="000000"/>
              <w:bottom w:val="nil"/>
              <w:right w:val="single" w:sz="5" w:space="0" w:color="000000"/>
            </w:tcBorders>
            <w:shd w:val="clear" w:color="auto" w:fill="DBE4F0"/>
          </w:tcPr>
          <w:p w14:paraId="78EBEB4C" w14:textId="77777777" w:rsidR="00B10440" w:rsidRPr="00C77FFB" w:rsidRDefault="00B10440" w:rsidP="00D81AC3">
            <w:pPr>
              <w:jc w:val="center"/>
              <w:rPr>
                <w:sz w:val="22"/>
                <w:szCs w:val="22"/>
              </w:rPr>
            </w:pPr>
          </w:p>
        </w:tc>
        <w:tc>
          <w:tcPr>
            <w:tcW w:w="614" w:type="pct"/>
            <w:tcBorders>
              <w:top w:val="nil"/>
              <w:left w:val="single" w:sz="5" w:space="0" w:color="000000"/>
              <w:bottom w:val="nil"/>
              <w:right w:val="single" w:sz="5" w:space="0" w:color="000000"/>
            </w:tcBorders>
            <w:shd w:val="clear" w:color="auto" w:fill="DBE4F0"/>
          </w:tcPr>
          <w:p w14:paraId="0DAECB6F" w14:textId="77777777" w:rsidR="00B10440" w:rsidRPr="00C77FFB" w:rsidRDefault="00B10440" w:rsidP="00D81AC3">
            <w:pPr>
              <w:jc w:val="center"/>
              <w:rPr>
                <w:sz w:val="22"/>
                <w:szCs w:val="22"/>
              </w:rPr>
            </w:pPr>
          </w:p>
        </w:tc>
        <w:tc>
          <w:tcPr>
            <w:tcW w:w="571" w:type="pct"/>
            <w:tcBorders>
              <w:top w:val="nil"/>
              <w:left w:val="single" w:sz="5" w:space="0" w:color="000000"/>
              <w:bottom w:val="nil"/>
              <w:right w:val="single" w:sz="5" w:space="0" w:color="000000"/>
            </w:tcBorders>
            <w:shd w:val="clear" w:color="auto" w:fill="DBE4F0"/>
          </w:tcPr>
          <w:p w14:paraId="05BF0884" w14:textId="77777777" w:rsidR="00B10440" w:rsidRPr="00C77FFB" w:rsidRDefault="00B10440" w:rsidP="00D81AC3">
            <w:pPr>
              <w:jc w:val="center"/>
              <w:rPr>
                <w:sz w:val="22"/>
                <w:szCs w:val="22"/>
              </w:rPr>
            </w:pPr>
          </w:p>
        </w:tc>
        <w:tc>
          <w:tcPr>
            <w:tcW w:w="825" w:type="pct"/>
            <w:tcBorders>
              <w:top w:val="nil"/>
              <w:left w:val="single" w:sz="5" w:space="0" w:color="000000"/>
              <w:bottom w:val="nil"/>
              <w:right w:val="single" w:sz="5" w:space="0" w:color="000000"/>
            </w:tcBorders>
            <w:shd w:val="clear" w:color="auto" w:fill="DBE4F0"/>
          </w:tcPr>
          <w:p w14:paraId="0CB6635B" w14:textId="77777777" w:rsidR="00B10440" w:rsidRPr="00C77FFB" w:rsidRDefault="00B10440" w:rsidP="00D81AC3">
            <w:pPr>
              <w:jc w:val="center"/>
              <w:rPr>
                <w:sz w:val="22"/>
                <w:szCs w:val="22"/>
              </w:rPr>
            </w:pPr>
          </w:p>
        </w:tc>
        <w:tc>
          <w:tcPr>
            <w:tcW w:w="602" w:type="pct"/>
            <w:vMerge/>
            <w:tcBorders>
              <w:left w:val="single" w:sz="5" w:space="0" w:color="000000"/>
              <w:right w:val="single" w:sz="5" w:space="0" w:color="000000"/>
            </w:tcBorders>
            <w:shd w:val="clear" w:color="auto" w:fill="DBE4F0"/>
          </w:tcPr>
          <w:p w14:paraId="4C0E64C3" w14:textId="77777777" w:rsidR="00B10440" w:rsidRPr="00C77FFB" w:rsidRDefault="00B10440" w:rsidP="00D81AC3">
            <w:pPr>
              <w:rPr>
                <w:sz w:val="18"/>
                <w:szCs w:val="18"/>
              </w:rPr>
            </w:pPr>
          </w:p>
        </w:tc>
      </w:tr>
      <w:tr w:rsidR="00B10440" w:rsidRPr="00C77FFB" w14:paraId="15EC3B23" w14:textId="77777777" w:rsidTr="00D81AC3">
        <w:trPr>
          <w:trHeight w:hRule="exact" w:val="276"/>
        </w:trPr>
        <w:tc>
          <w:tcPr>
            <w:tcW w:w="429" w:type="pct"/>
            <w:vMerge/>
            <w:tcBorders>
              <w:left w:val="single" w:sz="5" w:space="0" w:color="000000"/>
              <w:right w:val="single" w:sz="12" w:space="0" w:color="000000"/>
            </w:tcBorders>
            <w:shd w:val="clear" w:color="auto" w:fill="F79546"/>
          </w:tcPr>
          <w:p w14:paraId="2BC8CC8C" w14:textId="77777777" w:rsidR="00B10440" w:rsidRPr="00C77FFB" w:rsidRDefault="00B10440" w:rsidP="00D81AC3">
            <w:pPr>
              <w:rPr>
                <w:sz w:val="18"/>
                <w:szCs w:val="18"/>
              </w:rPr>
            </w:pPr>
          </w:p>
        </w:tc>
        <w:tc>
          <w:tcPr>
            <w:tcW w:w="425" w:type="pct"/>
            <w:vMerge/>
            <w:tcBorders>
              <w:left w:val="single" w:sz="12" w:space="0" w:color="000000"/>
              <w:right w:val="single" w:sz="5" w:space="0" w:color="000000"/>
            </w:tcBorders>
            <w:shd w:val="clear" w:color="auto" w:fill="C5D9F0"/>
          </w:tcPr>
          <w:p w14:paraId="515BE622" w14:textId="77777777" w:rsidR="00B10440" w:rsidRPr="00C77FFB" w:rsidRDefault="00B10440" w:rsidP="00D81AC3">
            <w:pPr>
              <w:rPr>
                <w:sz w:val="22"/>
                <w:szCs w:val="22"/>
              </w:rPr>
            </w:pPr>
          </w:p>
        </w:tc>
        <w:tc>
          <w:tcPr>
            <w:tcW w:w="482" w:type="pct"/>
            <w:vMerge/>
            <w:tcBorders>
              <w:left w:val="single" w:sz="5" w:space="0" w:color="000000"/>
              <w:bottom w:val="nil"/>
              <w:right w:val="single" w:sz="5" w:space="0" w:color="000000"/>
            </w:tcBorders>
            <w:shd w:val="clear" w:color="auto" w:fill="C5D9F0"/>
          </w:tcPr>
          <w:p w14:paraId="4D9886EF" w14:textId="77777777" w:rsidR="00B10440" w:rsidRPr="00C77FFB" w:rsidRDefault="00B10440" w:rsidP="00D81AC3">
            <w:pPr>
              <w:rPr>
                <w:sz w:val="22"/>
                <w:szCs w:val="22"/>
              </w:rPr>
            </w:pPr>
          </w:p>
        </w:tc>
        <w:tc>
          <w:tcPr>
            <w:tcW w:w="1052" w:type="pct"/>
            <w:vMerge w:val="restart"/>
            <w:tcBorders>
              <w:top w:val="nil"/>
              <w:left w:val="single" w:sz="5" w:space="0" w:color="000000"/>
              <w:right w:val="single" w:sz="5" w:space="0" w:color="000000"/>
            </w:tcBorders>
            <w:shd w:val="clear" w:color="auto" w:fill="DBE4F0"/>
          </w:tcPr>
          <w:p w14:paraId="6F7D5DD5" w14:textId="77777777" w:rsidR="00B10440" w:rsidRPr="00C77FFB" w:rsidRDefault="00B10440" w:rsidP="00D81AC3">
            <w:pPr>
              <w:jc w:val="center"/>
              <w:rPr>
                <w:sz w:val="22"/>
                <w:szCs w:val="22"/>
              </w:rPr>
            </w:pPr>
            <w:r w:rsidRPr="00C77FFB">
              <w:rPr>
                <w:sz w:val="22"/>
                <w:szCs w:val="22"/>
              </w:rPr>
              <w:t>Për verifikimin e parë</w:t>
            </w:r>
          </w:p>
        </w:tc>
        <w:tc>
          <w:tcPr>
            <w:tcW w:w="614" w:type="pct"/>
            <w:vMerge w:val="restart"/>
            <w:tcBorders>
              <w:top w:val="nil"/>
              <w:left w:val="single" w:sz="5" w:space="0" w:color="000000"/>
              <w:right w:val="single" w:sz="5" w:space="0" w:color="000000"/>
            </w:tcBorders>
            <w:shd w:val="clear" w:color="auto" w:fill="DBE4F0"/>
          </w:tcPr>
          <w:p w14:paraId="37859A82" w14:textId="77777777" w:rsidR="00B10440" w:rsidRPr="00C77FFB" w:rsidRDefault="00B10440" w:rsidP="00D81AC3">
            <w:pPr>
              <w:jc w:val="center"/>
              <w:rPr>
                <w:sz w:val="22"/>
                <w:szCs w:val="22"/>
              </w:rPr>
            </w:pPr>
            <w:r w:rsidRPr="00C77FFB">
              <w:rPr>
                <w:sz w:val="22"/>
                <w:szCs w:val="22"/>
              </w:rPr>
              <w:t>Nga ministritë dhe agjencitë relevante</w:t>
            </w:r>
          </w:p>
        </w:tc>
        <w:tc>
          <w:tcPr>
            <w:tcW w:w="571" w:type="pct"/>
            <w:vMerge w:val="restart"/>
            <w:tcBorders>
              <w:top w:val="nil"/>
              <w:left w:val="single" w:sz="5" w:space="0" w:color="000000"/>
              <w:right w:val="single" w:sz="5" w:space="0" w:color="000000"/>
            </w:tcBorders>
            <w:shd w:val="clear" w:color="auto" w:fill="DBE4F0"/>
          </w:tcPr>
          <w:p w14:paraId="1B8536E2" w14:textId="77777777" w:rsidR="00B10440" w:rsidRPr="00C77FFB" w:rsidRDefault="00B10440" w:rsidP="00D81AC3">
            <w:pPr>
              <w:jc w:val="center"/>
              <w:rPr>
                <w:sz w:val="22"/>
                <w:szCs w:val="22"/>
              </w:rPr>
            </w:pPr>
            <w:r w:rsidRPr="00C77FFB">
              <w:rPr>
                <w:sz w:val="22"/>
                <w:szCs w:val="22"/>
              </w:rPr>
              <w:t xml:space="preserve">Për përgatitjen e versionit përfundimtar të </w:t>
            </w:r>
            <w:r w:rsidRPr="00C77FFB">
              <w:rPr>
                <w:b/>
                <w:sz w:val="22"/>
                <w:szCs w:val="22"/>
              </w:rPr>
              <w:t xml:space="preserve"> Raportit Kombëtar i Inventarit Kombëtar</w:t>
            </w:r>
          </w:p>
        </w:tc>
        <w:tc>
          <w:tcPr>
            <w:tcW w:w="825" w:type="pct"/>
            <w:vMerge w:val="restart"/>
            <w:tcBorders>
              <w:top w:val="nil"/>
              <w:left w:val="single" w:sz="5" w:space="0" w:color="000000"/>
              <w:right w:val="single" w:sz="5" w:space="0" w:color="000000"/>
            </w:tcBorders>
            <w:shd w:val="clear" w:color="auto" w:fill="DBE4F0"/>
          </w:tcPr>
          <w:p w14:paraId="609744C8" w14:textId="77777777" w:rsidR="00B10440" w:rsidRPr="00C77FFB" w:rsidRDefault="00B10440" w:rsidP="00D81AC3">
            <w:pPr>
              <w:jc w:val="center"/>
              <w:rPr>
                <w:sz w:val="22"/>
                <w:szCs w:val="22"/>
              </w:rPr>
            </w:pPr>
            <w:r w:rsidRPr="00C77FFB">
              <w:rPr>
                <w:sz w:val="22"/>
                <w:szCs w:val="22"/>
              </w:rPr>
              <w:t>Për verifikim</w:t>
            </w:r>
          </w:p>
        </w:tc>
        <w:tc>
          <w:tcPr>
            <w:tcW w:w="602" w:type="pct"/>
            <w:vMerge/>
            <w:tcBorders>
              <w:left w:val="single" w:sz="5" w:space="0" w:color="000000"/>
              <w:right w:val="single" w:sz="5" w:space="0" w:color="000000"/>
            </w:tcBorders>
            <w:shd w:val="clear" w:color="auto" w:fill="DBE4F0"/>
          </w:tcPr>
          <w:p w14:paraId="26368DD7" w14:textId="77777777" w:rsidR="00B10440" w:rsidRPr="00C77FFB" w:rsidRDefault="00B10440" w:rsidP="00D81AC3">
            <w:pPr>
              <w:rPr>
                <w:sz w:val="18"/>
                <w:szCs w:val="18"/>
              </w:rPr>
            </w:pPr>
          </w:p>
        </w:tc>
      </w:tr>
      <w:tr w:rsidR="00B10440" w:rsidRPr="00C77FFB" w14:paraId="70BB1487" w14:textId="77777777" w:rsidTr="00D81AC3">
        <w:trPr>
          <w:trHeight w:hRule="exact" w:val="248"/>
        </w:trPr>
        <w:tc>
          <w:tcPr>
            <w:tcW w:w="429" w:type="pct"/>
            <w:vMerge/>
            <w:tcBorders>
              <w:left w:val="single" w:sz="5" w:space="0" w:color="000000"/>
              <w:right w:val="single" w:sz="12" w:space="0" w:color="000000"/>
            </w:tcBorders>
            <w:shd w:val="clear" w:color="auto" w:fill="F79546"/>
          </w:tcPr>
          <w:p w14:paraId="22A572E0" w14:textId="77777777" w:rsidR="00B10440" w:rsidRPr="00C77FFB" w:rsidRDefault="00B10440" w:rsidP="00D81AC3">
            <w:pPr>
              <w:rPr>
                <w:sz w:val="18"/>
                <w:szCs w:val="18"/>
              </w:rPr>
            </w:pPr>
          </w:p>
        </w:tc>
        <w:tc>
          <w:tcPr>
            <w:tcW w:w="425" w:type="pct"/>
            <w:vMerge/>
            <w:tcBorders>
              <w:left w:val="single" w:sz="12" w:space="0" w:color="000000"/>
              <w:right w:val="single" w:sz="5" w:space="0" w:color="000000"/>
            </w:tcBorders>
            <w:shd w:val="clear" w:color="auto" w:fill="C5D9F0"/>
          </w:tcPr>
          <w:p w14:paraId="4034C7F4" w14:textId="77777777" w:rsidR="00B10440" w:rsidRPr="00C77FFB" w:rsidRDefault="00B10440" w:rsidP="00D81AC3">
            <w:pPr>
              <w:rPr>
                <w:sz w:val="22"/>
                <w:szCs w:val="22"/>
              </w:rPr>
            </w:pPr>
          </w:p>
        </w:tc>
        <w:tc>
          <w:tcPr>
            <w:tcW w:w="482" w:type="pct"/>
            <w:tcBorders>
              <w:top w:val="nil"/>
              <w:left w:val="single" w:sz="5" w:space="0" w:color="000000"/>
              <w:bottom w:val="nil"/>
              <w:right w:val="single" w:sz="5" w:space="0" w:color="000000"/>
            </w:tcBorders>
            <w:shd w:val="clear" w:color="auto" w:fill="C5D9F0"/>
          </w:tcPr>
          <w:p w14:paraId="43E7A78B" w14:textId="77777777" w:rsidR="00B10440" w:rsidRPr="00C77FFB" w:rsidRDefault="00B10440" w:rsidP="00D81AC3">
            <w:pPr>
              <w:rPr>
                <w:sz w:val="22"/>
                <w:szCs w:val="22"/>
              </w:rPr>
            </w:pPr>
          </w:p>
        </w:tc>
        <w:tc>
          <w:tcPr>
            <w:tcW w:w="1052" w:type="pct"/>
            <w:vMerge/>
            <w:tcBorders>
              <w:left w:val="single" w:sz="5" w:space="0" w:color="000000"/>
              <w:right w:val="single" w:sz="5" w:space="0" w:color="000000"/>
            </w:tcBorders>
            <w:shd w:val="clear" w:color="auto" w:fill="DBE4F0"/>
          </w:tcPr>
          <w:p w14:paraId="29135969" w14:textId="77777777" w:rsidR="00B10440" w:rsidRPr="00C77FFB" w:rsidRDefault="00B10440" w:rsidP="00D81AC3">
            <w:pPr>
              <w:rPr>
                <w:sz w:val="22"/>
                <w:szCs w:val="22"/>
              </w:rPr>
            </w:pPr>
          </w:p>
        </w:tc>
        <w:tc>
          <w:tcPr>
            <w:tcW w:w="614" w:type="pct"/>
            <w:vMerge/>
            <w:tcBorders>
              <w:left w:val="single" w:sz="5" w:space="0" w:color="000000"/>
              <w:right w:val="single" w:sz="5" w:space="0" w:color="000000"/>
            </w:tcBorders>
            <w:shd w:val="clear" w:color="auto" w:fill="DBE4F0"/>
          </w:tcPr>
          <w:p w14:paraId="6659E9C8" w14:textId="77777777" w:rsidR="00B10440" w:rsidRPr="00C77FFB" w:rsidRDefault="00B10440" w:rsidP="00D81AC3">
            <w:pPr>
              <w:rPr>
                <w:sz w:val="22"/>
                <w:szCs w:val="22"/>
              </w:rPr>
            </w:pPr>
          </w:p>
        </w:tc>
        <w:tc>
          <w:tcPr>
            <w:tcW w:w="571" w:type="pct"/>
            <w:vMerge/>
            <w:tcBorders>
              <w:left w:val="single" w:sz="5" w:space="0" w:color="000000"/>
              <w:right w:val="single" w:sz="5" w:space="0" w:color="000000"/>
            </w:tcBorders>
            <w:shd w:val="clear" w:color="auto" w:fill="DBE4F0"/>
          </w:tcPr>
          <w:p w14:paraId="226A994A" w14:textId="77777777" w:rsidR="00B10440" w:rsidRPr="00C77FFB" w:rsidRDefault="00B10440" w:rsidP="00D81AC3">
            <w:pPr>
              <w:jc w:val="center"/>
              <w:rPr>
                <w:sz w:val="22"/>
                <w:szCs w:val="22"/>
              </w:rPr>
            </w:pPr>
          </w:p>
        </w:tc>
        <w:tc>
          <w:tcPr>
            <w:tcW w:w="825" w:type="pct"/>
            <w:vMerge/>
            <w:tcBorders>
              <w:left w:val="single" w:sz="5" w:space="0" w:color="000000"/>
              <w:right w:val="single" w:sz="5" w:space="0" w:color="000000"/>
            </w:tcBorders>
            <w:shd w:val="clear" w:color="auto" w:fill="DBE4F0"/>
          </w:tcPr>
          <w:p w14:paraId="6E877A7B" w14:textId="77777777" w:rsidR="00B10440" w:rsidRPr="00C77FFB" w:rsidRDefault="00B10440" w:rsidP="00D81AC3">
            <w:pPr>
              <w:rPr>
                <w:sz w:val="22"/>
                <w:szCs w:val="22"/>
              </w:rPr>
            </w:pPr>
          </w:p>
        </w:tc>
        <w:tc>
          <w:tcPr>
            <w:tcW w:w="602" w:type="pct"/>
            <w:vMerge/>
            <w:tcBorders>
              <w:left w:val="single" w:sz="5" w:space="0" w:color="000000"/>
              <w:right w:val="single" w:sz="5" w:space="0" w:color="000000"/>
            </w:tcBorders>
            <w:shd w:val="clear" w:color="auto" w:fill="DBE4F0"/>
          </w:tcPr>
          <w:p w14:paraId="5E72AF47" w14:textId="77777777" w:rsidR="00B10440" w:rsidRPr="00C77FFB" w:rsidRDefault="00B10440" w:rsidP="00D81AC3">
            <w:pPr>
              <w:rPr>
                <w:sz w:val="18"/>
                <w:szCs w:val="18"/>
              </w:rPr>
            </w:pPr>
          </w:p>
        </w:tc>
      </w:tr>
      <w:tr w:rsidR="00B10440" w:rsidRPr="00C77FFB" w14:paraId="7D5D0C3B" w14:textId="77777777" w:rsidTr="00D81AC3">
        <w:trPr>
          <w:trHeight w:hRule="exact" w:val="567"/>
        </w:trPr>
        <w:tc>
          <w:tcPr>
            <w:tcW w:w="429" w:type="pct"/>
            <w:vMerge/>
            <w:tcBorders>
              <w:left w:val="single" w:sz="5" w:space="0" w:color="000000"/>
              <w:right w:val="single" w:sz="12" w:space="0" w:color="000000"/>
            </w:tcBorders>
            <w:shd w:val="clear" w:color="auto" w:fill="F79546"/>
          </w:tcPr>
          <w:p w14:paraId="540F61CC" w14:textId="77777777" w:rsidR="00B10440" w:rsidRPr="00C77FFB" w:rsidRDefault="00B10440" w:rsidP="00D81AC3">
            <w:pPr>
              <w:rPr>
                <w:sz w:val="18"/>
                <w:szCs w:val="18"/>
              </w:rPr>
            </w:pPr>
          </w:p>
        </w:tc>
        <w:tc>
          <w:tcPr>
            <w:tcW w:w="425" w:type="pct"/>
            <w:vMerge/>
            <w:tcBorders>
              <w:left w:val="single" w:sz="12" w:space="0" w:color="000000"/>
              <w:right w:val="single" w:sz="5" w:space="0" w:color="000000"/>
            </w:tcBorders>
            <w:shd w:val="clear" w:color="auto" w:fill="C5D9F0"/>
          </w:tcPr>
          <w:p w14:paraId="6D27B888" w14:textId="77777777" w:rsidR="00B10440" w:rsidRPr="00C77FFB" w:rsidRDefault="00B10440" w:rsidP="00D81AC3">
            <w:pPr>
              <w:rPr>
                <w:sz w:val="22"/>
                <w:szCs w:val="22"/>
              </w:rPr>
            </w:pPr>
          </w:p>
        </w:tc>
        <w:tc>
          <w:tcPr>
            <w:tcW w:w="482" w:type="pct"/>
            <w:tcBorders>
              <w:top w:val="nil"/>
              <w:left w:val="single" w:sz="5" w:space="0" w:color="000000"/>
              <w:bottom w:val="nil"/>
              <w:right w:val="single" w:sz="5" w:space="0" w:color="000000"/>
            </w:tcBorders>
            <w:shd w:val="clear" w:color="auto" w:fill="C5D9F0"/>
          </w:tcPr>
          <w:p w14:paraId="27DF290D" w14:textId="77777777" w:rsidR="00B10440" w:rsidRPr="00C77FFB" w:rsidRDefault="00B10440" w:rsidP="00D81AC3">
            <w:pPr>
              <w:rPr>
                <w:sz w:val="22"/>
                <w:szCs w:val="22"/>
              </w:rPr>
            </w:pPr>
          </w:p>
        </w:tc>
        <w:tc>
          <w:tcPr>
            <w:tcW w:w="1052" w:type="pct"/>
            <w:vMerge/>
            <w:tcBorders>
              <w:left w:val="single" w:sz="5" w:space="0" w:color="000000"/>
              <w:bottom w:val="nil"/>
              <w:right w:val="single" w:sz="5" w:space="0" w:color="000000"/>
            </w:tcBorders>
            <w:shd w:val="clear" w:color="auto" w:fill="DBE4F0"/>
          </w:tcPr>
          <w:p w14:paraId="3736A413" w14:textId="77777777" w:rsidR="00B10440" w:rsidRPr="00C77FFB" w:rsidRDefault="00B10440" w:rsidP="00D81AC3">
            <w:pPr>
              <w:rPr>
                <w:sz w:val="22"/>
                <w:szCs w:val="22"/>
              </w:rPr>
            </w:pPr>
          </w:p>
        </w:tc>
        <w:tc>
          <w:tcPr>
            <w:tcW w:w="614" w:type="pct"/>
            <w:vMerge/>
            <w:tcBorders>
              <w:left w:val="single" w:sz="5" w:space="0" w:color="000000"/>
              <w:right w:val="single" w:sz="5" w:space="0" w:color="000000"/>
            </w:tcBorders>
            <w:shd w:val="clear" w:color="auto" w:fill="DBE4F0"/>
          </w:tcPr>
          <w:p w14:paraId="46414A43" w14:textId="77777777" w:rsidR="00B10440" w:rsidRPr="00C77FFB" w:rsidRDefault="00B10440" w:rsidP="00D81AC3">
            <w:pPr>
              <w:rPr>
                <w:sz w:val="22"/>
                <w:szCs w:val="22"/>
              </w:rPr>
            </w:pPr>
          </w:p>
        </w:tc>
        <w:tc>
          <w:tcPr>
            <w:tcW w:w="571" w:type="pct"/>
            <w:vMerge/>
            <w:tcBorders>
              <w:left w:val="single" w:sz="5" w:space="0" w:color="000000"/>
              <w:bottom w:val="nil"/>
              <w:right w:val="single" w:sz="5" w:space="0" w:color="000000"/>
            </w:tcBorders>
            <w:shd w:val="clear" w:color="auto" w:fill="DBE4F0"/>
          </w:tcPr>
          <w:p w14:paraId="51CAD29E" w14:textId="77777777" w:rsidR="00B10440" w:rsidRPr="00C77FFB" w:rsidRDefault="00B10440" w:rsidP="00D81AC3">
            <w:pPr>
              <w:jc w:val="center"/>
              <w:rPr>
                <w:sz w:val="22"/>
                <w:szCs w:val="22"/>
              </w:rPr>
            </w:pPr>
          </w:p>
        </w:tc>
        <w:tc>
          <w:tcPr>
            <w:tcW w:w="825" w:type="pct"/>
            <w:vMerge/>
            <w:tcBorders>
              <w:left w:val="single" w:sz="5" w:space="0" w:color="000000"/>
              <w:bottom w:val="nil"/>
              <w:right w:val="single" w:sz="5" w:space="0" w:color="000000"/>
            </w:tcBorders>
            <w:shd w:val="clear" w:color="auto" w:fill="DBE4F0"/>
          </w:tcPr>
          <w:p w14:paraId="6CFECEEA" w14:textId="77777777" w:rsidR="00B10440" w:rsidRPr="00C77FFB" w:rsidRDefault="00B10440" w:rsidP="00D81AC3">
            <w:pPr>
              <w:rPr>
                <w:sz w:val="22"/>
                <w:szCs w:val="22"/>
              </w:rPr>
            </w:pPr>
          </w:p>
        </w:tc>
        <w:tc>
          <w:tcPr>
            <w:tcW w:w="602" w:type="pct"/>
            <w:vMerge/>
            <w:tcBorders>
              <w:left w:val="single" w:sz="5" w:space="0" w:color="000000"/>
              <w:right w:val="single" w:sz="5" w:space="0" w:color="000000"/>
            </w:tcBorders>
            <w:shd w:val="clear" w:color="auto" w:fill="DBE4F0"/>
          </w:tcPr>
          <w:p w14:paraId="0654C6D8" w14:textId="77777777" w:rsidR="00B10440" w:rsidRPr="00C77FFB" w:rsidRDefault="00B10440" w:rsidP="00D81AC3">
            <w:pPr>
              <w:rPr>
                <w:sz w:val="18"/>
                <w:szCs w:val="18"/>
              </w:rPr>
            </w:pPr>
          </w:p>
        </w:tc>
      </w:tr>
      <w:tr w:rsidR="00B10440" w:rsidRPr="00C77FFB" w14:paraId="7D6815CE" w14:textId="77777777" w:rsidTr="00D81AC3">
        <w:trPr>
          <w:trHeight w:hRule="exact" w:val="675"/>
        </w:trPr>
        <w:tc>
          <w:tcPr>
            <w:tcW w:w="429" w:type="pct"/>
            <w:vMerge/>
            <w:tcBorders>
              <w:left w:val="single" w:sz="5" w:space="0" w:color="000000"/>
              <w:bottom w:val="single" w:sz="5" w:space="0" w:color="000000"/>
              <w:right w:val="single" w:sz="12" w:space="0" w:color="000000"/>
            </w:tcBorders>
            <w:shd w:val="clear" w:color="auto" w:fill="F79546"/>
          </w:tcPr>
          <w:p w14:paraId="75AB2360" w14:textId="77777777" w:rsidR="00B10440" w:rsidRPr="00C77FFB" w:rsidRDefault="00B10440" w:rsidP="00D81AC3">
            <w:pPr>
              <w:rPr>
                <w:sz w:val="18"/>
                <w:szCs w:val="18"/>
              </w:rPr>
            </w:pPr>
          </w:p>
        </w:tc>
        <w:tc>
          <w:tcPr>
            <w:tcW w:w="425" w:type="pct"/>
            <w:vMerge/>
            <w:tcBorders>
              <w:left w:val="single" w:sz="12" w:space="0" w:color="000000"/>
              <w:bottom w:val="single" w:sz="5" w:space="0" w:color="000000"/>
              <w:right w:val="single" w:sz="5" w:space="0" w:color="000000"/>
            </w:tcBorders>
            <w:shd w:val="clear" w:color="auto" w:fill="C5D9F0"/>
          </w:tcPr>
          <w:p w14:paraId="4179021A" w14:textId="77777777" w:rsidR="00B10440" w:rsidRPr="00C77FFB" w:rsidRDefault="00B10440" w:rsidP="00D81AC3">
            <w:pPr>
              <w:rPr>
                <w:sz w:val="22"/>
                <w:szCs w:val="22"/>
              </w:rPr>
            </w:pPr>
          </w:p>
        </w:tc>
        <w:tc>
          <w:tcPr>
            <w:tcW w:w="482" w:type="pct"/>
            <w:tcBorders>
              <w:top w:val="nil"/>
              <w:left w:val="single" w:sz="5" w:space="0" w:color="000000"/>
              <w:bottom w:val="single" w:sz="5" w:space="0" w:color="000000"/>
              <w:right w:val="single" w:sz="5" w:space="0" w:color="000000"/>
            </w:tcBorders>
            <w:shd w:val="clear" w:color="auto" w:fill="C5D9F0"/>
          </w:tcPr>
          <w:p w14:paraId="5A526C65" w14:textId="77777777" w:rsidR="00B10440" w:rsidRPr="00C77FFB" w:rsidRDefault="00B10440" w:rsidP="00D81AC3">
            <w:pPr>
              <w:rPr>
                <w:sz w:val="22"/>
                <w:szCs w:val="22"/>
              </w:rPr>
            </w:pPr>
          </w:p>
        </w:tc>
        <w:tc>
          <w:tcPr>
            <w:tcW w:w="1052" w:type="pct"/>
            <w:tcBorders>
              <w:top w:val="nil"/>
              <w:left w:val="single" w:sz="5" w:space="0" w:color="000000"/>
              <w:bottom w:val="single" w:sz="5" w:space="0" w:color="000000"/>
              <w:right w:val="single" w:sz="5" w:space="0" w:color="000000"/>
            </w:tcBorders>
            <w:shd w:val="clear" w:color="auto" w:fill="DBE4F0"/>
          </w:tcPr>
          <w:p w14:paraId="27154D70" w14:textId="77777777" w:rsidR="00B10440" w:rsidRPr="00C77FFB" w:rsidRDefault="00B10440" w:rsidP="00D81AC3">
            <w:pPr>
              <w:rPr>
                <w:sz w:val="22"/>
                <w:szCs w:val="22"/>
              </w:rPr>
            </w:pPr>
          </w:p>
        </w:tc>
        <w:tc>
          <w:tcPr>
            <w:tcW w:w="614" w:type="pct"/>
            <w:vMerge/>
            <w:tcBorders>
              <w:left w:val="single" w:sz="5" w:space="0" w:color="000000"/>
              <w:bottom w:val="single" w:sz="5" w:space="0" w:color="000000"/>
              <w:right w:val="single" w:sz="5" w:space="0" w:color="000000"/>
            </w:tcBorders>
            <w:shd w:val="clear" w:color="auto" w:fill="DBE4F0"/>
          </w:tcPr>
          <w:p w14:paraId="774886FE" w14:textId="77777777" w:rsidR="00B10440" w:rsidRPr="00C77FFB" w:rsidRDefault="00B10440" w:rsidP="00D81AC3">
            <w:pPr>
              <w:rPr>
                <w:sz w:val="22"/>
                <w:szCs w:val="22"/>
              </w:rPr>
            </w:pPr>
          </w:p>
        </w:tc>
        <w:tc>
          <w:tcPr>
            <w:tcW w:w="571" w:type="pct"/>
            <w:tcBorders>
              <w:top w:val="nil"/>
              <w:left w:val="single" w:sz="5" w:space="0" w:color="000000"/>
              <w:bottom w:val="single" w:sz="5" w:space="0" w:color="000000"/>
              <w:right w:val="single" w:sz="5" w:space="0" w:color="000000"/>
            </w:tcBorders>
            <w:shd w:val="clear" w:color="auto" w:fill="DBE4F0"/>
          </w:tcPr>
          <w:p w14:paraId="346FBF27" w14:textId="77777777" w:rsidR="00B10440" w:rsidRPr="00C77FFB" w:rsidRDefault="00B10440" w:rsidP="00D81AC3">
            <w:pPr>
              <w:jc w:val="center"/>
              <w:rPr>
                <w:sz w:val="22"/>
                <w:szCs w:val="22"/>
              </w:rPr>
            </w:pPr>
            <w:r w:rsidRPr="00C77FFB">
              <w:rPr>
                <w:b/>
                <w:sz w:val="22"/>
                <w:szCs w:val="22"/>
              </w:rPr>
              <w:t>Inventarit Kombëtar</w:t>
            </w:r>
          </w:p>
        </w:tc>
        <w:tc>
          <w:tcPr>
            <w:tcW w:w="825" w:type="pct"/>
            <w:tcBorders>
              <w:top w:val="nil"/>
              <w:left w:val="single" w:sz="5" w:space="0" w:color="000000"/>
              <w:bottom w:val="single" w:sz="5" w:space="0" w:color="000000"/>
              <w:right w:val="single" w:sz="5" w:space="0" w:color="000000"/>
            </w:tcBorders>
            <w:shd w:val="clear" w:color="auto" w:fill="DBE4F0"/>
          </w:tcPr>
          <w:p w14:paraId="3E04FED4" w14:textId="77777777" w:rsidR="00B10440" w:rsidRPr="00C77FFB" w:rsidRDefault="00B10440" w:rsidP="00D81AC3">
            <w:pPr>
              <w:rPr>
                <w:sz w:val="22"/>
                <w:szCs w:val="22"/>
              </w:rPr>
            </w:pPr>
          </w:p>
        </w:tc>
        <w:tc>
          <w:tcPr>
            <w:tcW w:w="602" w:type="pct"/>
            <w:vMerge/>
            <w:tcBorders>
              <w:left w:val="single" w:sz="5" w:space="0" w:color="000000"/>
              <w:bottom w:val="single" w:sz="5" w:space="0" w:color="000000"/>
              <w:right w:val="single" w:sz="5" w:space="0" w:color="000000"/>
            </w:tcBorders>
            <w:shd w:val="clear" w:color="auto" w:fill="DBE4F0"/>
          </w:tcPr>
          <w:p w14:paraId="60B0E5AD" w14:textId="77777777" w:rsidR="00B10440" w:rsidRPr="00C77FFB" w:rsidRDefault="00B10440" w:rsidP="00D81AC3">
            <w:pPr>
              <w:rPr>
                <w:sz w:val="18"/>
                <w:szCs w:val="18"/>
              </w:rPr>
            </w:pPr>
          </w:p>
        </w:tc>
      </w:tr>
      <w:tr w:rsidR="00B10440" w:rsidRPr="00C77FFB" w14:paraId="75CBCA4E" w14:textId="77777777" w:rsidTr="00D81AC3">
        <w:trPr>
          <w:trHeight w:hRule="exact" w:val="288"/>
        </w:trPr>
        <w:tc>
          <w:tcPr>
            <w:tcW w:w="5000" w:type="pct"/>
            <w:gridSpan w:val="8"/>
            <w:vMerge w:val="restart"/>
            <w:tcBorders>
              <w:top w:val="single" w:sz="5" w:space="0" w:color="000000"/>
              <w:left w:val="single" w:sz="5" w:space="0" w:color="000000"/>
              <w:right w:val="single" w:sz="5" w:space="0" w:color="000000"/>
            </w:tcBorders>
            <w:shd w:val="clear" w:color="auto" w:fill="00AF50"/>
          </w:tcPr>
          <w:p w14:paraId="1D19789F" w14:textId="77777777" w:rsidR="00B10440" w:rsidRPr="00C77FFB" w:rsidRDefault="00B10440" w:rsidP="00D81AC3">
            <w:pPr>
              <w:jc w:val="both"/>
              <w:rPr>
                <w:sz w:val="22"/>
                <w:szCs w:val="22"/>
              </w:rPr>
            </w:pPr>
            <w:r w:rsidRPr="00C77FFB">
              <w:rPr>
                <w:b/>
                <w:sz w:val="22"/>
                <w:szCs w:val="22"/>
              </w:rPr>
              <w:t>Vini re:</w:t>
            </w:r>
          </w:p>
          <w:p w14:paraId="75353E1B" w14:textId="77777777" w:rsidR="00B10440" w:rsidRPr="00C77FFB" w:rsidRDefault="00B10440" w:rsidP="00D81AC3">
            <w:pPr>
              <w:jc w:val="both"/>
              <w:rPr>
                <w:sz w:val="22"/>
                <w:szCs w:val="22"/>
              </w:rPr>
            </w:pPr>
            <w:r w:rsidRPr="00C77FFB">
              <w:rPr>
                <w:b/>
                <w:sz w:val="22"/>
                <w:szCs w:val="22"/>
              </w:rPr>
              <w:t>Tabelat TPR dhe Raporti i Inventarit Kombëtar</w:t>
            </w:r>
          </w:p>
          <w:p w14:paraId="169C838D" w14:textId="77777777" w:rsidR="00B10440" w:rsidRPr="00C77FFB" w:rsidRDefault="00B10440" w:rsidP="00D81AC3">
            <w:pPr>
              <w:jc w:val="both"/>
              <w:rPr>
                <w:sz w:val="22"/>
                <w:szCs w:val="22"/>
              </w:rPr>
            </w:pPr>
            <w:r w:rsidRPr="00C77FFB">
              <w:rPr>
                <w:sz w:val="22"/>
                <w:szCs w:val="22"/>
              </w:rPr>
              <w:t>Për anëtarë të BE-së; kjo nënkupton gjithashtu për UNFCCC dhe Protokollin e Kiotos</w:t>
            </w:r>
          </w:p>
          <w:p w14:paraId="0D6F87E0" w14:textId="77777777" w:rsidR="00B10440" w:rsidRPr="00C77FFB" w:rsidRDefault="00B10440" w:rsidP="00D81AC3">
            <w:pPr>
              <w:jc w:val="both"/>
              <w:rPr>
                <w:sz w:val="22"/>
                <w:szCs w:val="22"/>
              </w:rPr>
            </w:pPr>
            <w:r w:rsidRPr="00C77FFB">
              <w:rPr>
                <w:b/>
                <w:sz w:val="22"/>
                <w:szCs w:val="22"/>
              </w:rPr>
              <w:t xml:space="preserve">Tabelat e raportimit të NAI dhe Komunikimi Kombëtar </w:t>
            </w:r>
          </w:p>
          <w:p w14:paraId="0ABC5314" w14:textId="77777777" w:rsidR="00B10440" w:rsidRPr="00C77FFB" w:rsidRDefault="00B10440" w:rsidP="00D81AC3">
            <w:pPr>
              <w:jc w:val="both"/>
              <w:rPr>
                <w:sz w:val="22"/>
                <w:szCs w:val="22"/>
              </w:rPr>
            </w:pPr>
            <w:r w:rsidRPr="00C77FFB">
              <w:rPr>
                <w:sz w:val="22"/>
                <w:szCs w:val="22"/>
              </w:rPr>
              <w:t>Si jo-palë në Shtojcën I të UNFCCC</w:t>
            </w:r>
          </w:p>
        </w:tc>
      </w:tr>
      <w:tr w:rsidR="00B10440" w:rsidRPr="00C77FFB" w14:paraId="40BC9394" w14:textId="77777777" w:rsidTr="00D81AC3">
        <w:trPr>
          <w:trHeight w:hRule="exact" w:val="1001"/>
        </w:trPr>
        <w:tc>
          <w:tcPr>
            <w:tcW w:w="5000" w:type="pct"/>
            <w:gridSpan w:val="8"/>
            <w:vMerge/>
            <w:tcBorders>
              <w:left w:val="single" w:sz="5" w:space="0" w:color="000000"/>
              <w:bottom w:val="single" w:sz="5" w:space="0" w:color="000000"/>
              <w:right w:val="single" w:sz="5" w:space="0" w:color="000000"/>
            </w:tcBorders>
            <w:shd w:val="clear" w:color="auto" w:fill="00AF50"/>
          </w:tcPr>
          <w:p w14:paraId="261CFA57" w14:textId="77777777" w:rsidR="00B10440" w:rsidRPr="00C77FFB" w:rsidRDefault="00B10440" w:rsidP="00D81AC3"/>
        </w:tc>
      </w:tr>
    </w:tbl>
    <w:p w14:paraId="1D76628B" w14:textId="77777777" w:rsidR="00B10440" w:rsidRPr="00C77FFB" w:rsidRDefault="00B10440" w:rsidP="00B10440">
      <w:pPr>
        <w:rPr>
          <w:b/>
          <w:spacing w:val="-1"/>
          <w:sz w:val="22"/>
          <w:szCs w:val="22"/>
        </w:rPr>
      </w:pPr>
    </w:p>
    <w:p w14:paraId="61AF36CD" w14:textId="77777777" w:rsidR="00B10440" w:rsidRPr="00C77FFB" w:rsidRDefault="00B10440" w:rsidP="00B10440">
      <w:pPr>
        <w:spacing w:before="6"/>
        <w:ind w:left="1100" w:right="604"/>
        <w:jc w:val="center"/>
        <w:rPr>
          <w:b/>
          <w:spacing w:val="-1"/>
          <w:sz w:val="22"/>
          <w:szCs w:val="22"/>
        </w:rPr>
        <w:sectPr w:rsidR="00B10440" w:rsidRPr="00C77FFB" w:rsidSect="00D81AC3">
          <w:pgSz w:w="16838" w:h="11906" w:orient="landscape" w:code="9"/>
          <w:pgMar w:top="2034" w:right="1120" w:bottom="1560" w:left="1120" w:header="1276" w:footer="714" w:gutter="0"/>
          <w:cols w:space="720"/>
          <w:docGrid w:linePitch="272"/>
        </w:sectPr>
      </w:pPr>
    </w:p>
    <w:p w14:paraId="19D63B2E" w14:textId="77777777" w:rsidR="00B10440" w:rsidRPr="00C77FFB" w:rsidRDefault="00B10440" w:rsidP="00B10440">
      <w:pPr>
        <w:jc w:val="both"/>
        <w:rPr>
          <w:b/>
          <w:szCs w:val="32"/>
        </w:rPr>
      </w:pPr>
      <w:r w:rsidRPr="00C77FFB">
        <w:rPr>
          <w:b/>
        </w:rPr>
        <w:lastRenderedPageBreak/>
        <w:t>SHTOJCA 3</w:t>
      </w:r>
    </w:p>
    <w:p w14:paraId="4AA90BFB" w14:textId="77777777" w:rsidR="00B10440" w:rsidRPr="00C77FFB" w:rsidRDefault="00B10440" w:rsidP="00B10440">
      <w:pPr>
        <w:jc w:val="both"/>
        <w:rPr>
          <w:b/>
          <w:szCs w:val="32"/>
        </w:rPr>
      </w:pPr>
      <w:r w:rsidRPr="00C77FFB">
        <w:rPr>
          <w:b/>
        </w:rPr>
        <w:t xml:space="preserve">RAPORTIMI PËR ZBATIMIN E REKOMANDIMEVE </w:t>
      </w:r>
    </w:p>
    <w:p w14:paraId="523D85D5" w14:textId="77777777" w:rsidR="00B10440" w:rsidRPr="00C77FFB" w:rsidRDefault="00B10440" w:rsidP="00B10440">
      <w:pPr>
        <w:jc w:val="both"/>
        <w:rPr>
          <w:i/>
          <w:sz w:val="16"/>
        </w:rPr>
      </w:pPr>
    </w:p>
    <w:p w14:paraId="1D441A91" w14:textId="77777777" w:rsidR="00B10440" w:rsidRPr="00C77FFB" w:rsidRDefault="00B10440" w:rsidP="00B10440">
      <w:pPr>
        <w:spacing w:before="79"/>
        <w:ind w:left="106" w:right="244"/>
        <w:rPr>
          <w:i/>
          <w:sz w:val="22"/>
          <w:szCs w:val="22"/>
        </w:rPr>
      </w:pPr>
    </w:p>
    <w:p w14:paraId="58BBEC83" w14:textId="77777777" w:rsidR="00B10440" w:rsidRPr="00C77FFB" w:rsidRDefault="00B10440" w:rsidP="00B10440">
      <w:pPr>
        <w:jc w:val="both"/>
        <w:rPr>
          <w:i/>
          <w:sz w:val="22"/>
          <w:szCs w:val="22"/>
        </w:rPr>
      </w:pPr>
      <w:r w:rsidRPr="00C77FFB">
        <w:rPr>
          <w:i/>
          <w:sz w:val="22"/>
          <w:szCs w:val="22"/>
        </w:rPr>
        <w:t>Tabela 1: Formati për raportimin e informacionit për statusin e zbatimit të secilit rekomandim të listuar në raportin e shqyrtimit individual të publikuar së fundi, duke përfshirë arsyet për moszbatimin e një rekomandimi të tillë</w:t>
      </w:r>
    </w:p>
    <w:p w14:paraId="3C6D5480" w14:textId="77777777" w:rsidR="00B10440" w:rsidRPr="00C77FFB" w:rsidRDefault="00B10440" w:rsidP="00B10440">
      <w:pPr>
        <w:jc w:val="both"/>
        <w:rPr>
          <w:i/>
          <w:sz w:val="22"/>
          <w:szCs w:val="22"/>
        </w:rPr>
      </w:pPr>
    </w:p>
    <w:p w14:paraId="494F9674" w14:textId="77777777" w:rsidR="00B10440" w:rsidRPr="00C77FFB" w:rsidRDefault="00B10440" w:rsidP="00B10440">
      <w:pPr>
        <w:pStyle w:val="BodyText"/>
        <w:rPr>
          <w:i/>
          <w:sz w:val="22"/>
          <w:szCs w:val="22"/>
        </w:rPr>
      </w:pPr>
    </w:p>
    <w:tbl>
      <w:tblPr>
        <w:tblW w:w="471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43"/>
        <w:gridCol w:w="1240"/>
        <w:gridCol w:w="1567"/>
        <w:gridCol w:w="1342"/>
        <w:gridCol w:w="1081"/>
        <w:gridCol w:w="1534"/>
      </w:tblGrid>
      <w:tr w:rsidR="00B10440" w:rsidRPr="00C77FFB" w14:paraId="67523CAC" w14:textId="77777777" w:rsidTr="00D81AC3">
        <w:trPr>
          <w:trHeight w:val="225"/>
        </w:trPr>
        <w:tc>
          <w:tcPr>
            <w:tcW w:w="5000" w:type="pct"/>
            <w:gridSpan w:val="6"/>
            <w:shd w:val="clear" w:color="auto" w:fill="D9D9D9"/>
          </w:tcPr>
          <w:p w14:paraId="0D4BC5D2" w14:textId="77777777" w:rsidR="00B10440" w:rsidRPr="00C77FFB" w:rsidRDefault="00B10440" w:rsidP="00D81AC3">
            <w:pPr>
              <w:pStyle w:val="TableParagraph"/>
              <w:rPr>
                <w:b/>
              </w:rPr>
            </w:pPr>
            <w:r w:rsidRPr="00C77FFB">
              <w:rPr>
                <w:b/>
              </w:rPr>
              <w:t>Viti i shqyrtimit më të fundit ndërkombëtar të inventarit</w:t>
            </w:r>
          </w:p>
          <w:p w14:paraId="2EF0CF6C" w14:textId="77777777" w:rsidR="00B10440" w:rsidRPr="00C77FFB" w:rsidRDefault="00B10440" w:rsidP="00D81AC3">
            <w:pPr>
              <w:pStyle w:val="TableParagraph"/>
              <w:rPr>
                <w:b/>
              </w:rPr>
            </w:pPr>
          </w:p>
        </w:tc>
      </w:tr>
      <w:tr w:rsidR="00B10440" w:rsidRPr="00C77FFB" w14:paraId="21365F5A" w14:textId="77777777" w:rsidTr="00D81AC3">
        <w:trPr>
          <w:trHeight w:val="548"/>
        </w:trPr>
        <w:tc>
          <w:tcPr>
            <w:tcW w:w="929" w:type="pct"/>
            <w:shd w:val="clear" w:color="auto" w:fill="D9D9D9"/>
          </w:tcPr>
          <w:p w14:paraId="58EE758A" w14:textId="77777777" w:rsidR="00B10440" w:rsidRPr="00C77FFB" w:rsidRDefault="00B10440" w:rsidP="00D81AC3">
            <w:pPr>
              <w:pStyle w:val="TableParagraph"/>
              <w:jc w:val="center"/>
              <w:rPr>
                <w:b/>
              </w:rPr>
            </w:pPr>
            <w:r w:rsidRPr="00C77FFB">
              <w:rPr>
                <w:b/>
              </w:rPr>
              <w:t>Kategoria/çështja e TPR-ve</w:t>
            </w:r>
          </w:p>
        </w:tc>
        <w:tc>
          <w:tcPr>
            <w:tcW w:w="746" w:type="pct"/>
            <w:shd w:val="clear" w:color="auto" w:fill="D9D9D9"/>
          </w:tcPr>
          <w:p w14:paraId="4F200DEB" w14:textId="77777777" w:rsidR="00B10440" w:rsidRPr="00C77FFB" w:rsidRDefault="00B10440" w:rsidP="00D81AC3">
            <w:pPr>
              <w:pStyle w:val="TableParagraph"/>
              <w:jc w:val="center"/>
              <w:rPr>
                <w:b/>
              </w:rPr>
            </w:pPr>
            <w:r w:rsidRPr="00C77FFB">
              <w:rPr>
                <w:b/>
              </w:rPr>
              <w:t>Rekomandimi i shqyrtimit</w:t>
            </w:r>
          </w:p>
        </w:tc>
        <w:tc>
          <w:tcPr>
            <w:tcW w:w="943" w:type="pct"/>
            <w:shd w:val="clear" w:color="auto" w:fill="D9D9D9"/>
          </w:tcPr>
          <w:p w14:paraId="1BC2C199" w14:textId="77777777" w:rsidR="00B10440" w:rsidRPr="00C77FFB" w:rsidRDefault="00B10440" w:rsidP="00D81AC3">
            <w:pPr>
              <w:pStyle w:val="TableParagraph"/>
              <w:jc w:val="center"/>
              <w:rPr>
                <w:b/>
              </w:rPr>
            </w:pPr>
            <w:r w:rsidRPr="00C77FFB">
              <w:rPr>
                <w:b/>
              </w:rPr>
              <w:t>Raporti/paragrafi i shqyrtimit</w:t>
            </w:r>
          </w:p>
        </w:tc>
        <w:tc>
          <w:tcPr>
            <w:tcW w:w="807" w:type="pct"/>
            <w:shd w:val="clear" w:color="auto" w:fill="D9D9D9"/>
          </w:tcPr>
          <w:p w14:paraId="1989BA2A" w14:textId="77777777" w:rsidR="00B10440" w:rsidRPr="00C77FFB" w:rsidRDefault="00B10440" w:rsidP="00D81AC3">
            <w:pPr>
              <w:pStyle w:val="TableParagraph"/>
              <w:ind w:hanging="1"/>
              <w:jc w:val="center"/>
              <w:rPr>
                <w:b/>
              </w:rPr>
            </w:pPr>
            <w:r w:rsidRPr="00C77FFB">
              <w:rPr>
                <w:b/>
              </w:rPr>
              <w:t>Përgjigjja e Kosovës/statusi i zbatimit</w:t>
            </w:r>
          </w:p>
        </w:tc>
        <w:tc>
          <w:tcPr>
            <w:tcW w:w="651" w:type="pct"/>
            <w:shd w:val="clear" w:color="auto" w:fill="D9D9D9"/>
          </w:tcPr>
          <w:p w14:paraId="53B79DD8" w14:textId="77777777" w:rsidR="00B10440" w:rsidRPr="00C77FFB" w:rsidRDefault="00B10440" w:rsidP="00D81AC3">
            <w:pPr>
              <w:pStyle w:val="TableParagraph"/>
              <w:jc w:val="center"/>
              <w:rPr>
                <w:b/>
              </w:rPr>
            </w:pPr>
            <w:r w:rsidRPr="00C77FFB">
              <w:rPr>
                <w:b/>
              </w:rPr>
              <w:t>Arsyeja e moszbatimit</w:t>
            </w:r>
          </w:p>
        </w:tc>
        <w:tc>
          <w:tcPr>
            <w:tcW w:w="923" w:type="pct"/>
            <w:shd w:val="clear" w:color="auto" w:fill="D9D9D9"/>
          </w:tcPr>
          <w:p w14:paraId="462F5756" w14:textId="77777777" w:rsidR="00B10440" w:rsidRPr="00C77FFB" w:rsidRDefault="00B10440" w:rsidP="00D81AC3">
            <w:pPr>
              <w:pStyle w:val="TableParagraph"/>
              <w:jc w:val="center"/>
              <w:rPr>
                <w:b/>
              </w:rPr>
            </w:pPr>
            <w:r w:rsidRPr="00C77FFB">
              <w:rPr>
                <w:b/>
              </w:rPr>
              <w:t>Kapitulli/seksioni në  Raportin e Inventarit Kombëtar</w:t>
            </w:r>
          </w:p>
        </w:tc>
      </w:tr>
      <w:tr w:rsidR="00B10440" w:rsidRPr="00C77FFB" w14:paraId="17AACB64" w14:textId="77777777" w:rsidTr="00D81AC3">
        <w:trPr>
          <w:trHeight w:val="238"/>
        </w:trPr>
        <w:tc>
          <w:tcPr>
            <w:tcW w:w="929" w:type="pct"/>
          </w:tcPr>
          <w:p w14:paraId="3DF4C2C2" w14:textId="77777777" w:rsidR="00B10440" w:rsidRPr="00C77FFB" w:rsidRDefault="00B10440" w:rsidP="00D81AC3">
            <w:pPr>
              <w:pStyle w:val="TableParagraph"/>
            </w:pPr>
          </w:p>
          <w:p w14:paraId="71E055C1" w14:textId="77777777" w:rsidR="00B10440" w:rsidRPr="00C77FFB" w:rsidRDefault="00B10440" w:rsidP="00D81AC3">
            <w:pPr>
              <w:pStyle w:val="TableParagraph"/>
            </w:pPr>
          </w:p>
        </w:tc>
        <w:tc>
          <w:tcPr>
            <w:tcW w:w="746" w:type="pct"/>
          </w:tcPr>
          <w:p w14:paraId="4646BFAE" w14:textId="77777777" w:rsidR="00B10440" w:rsidRPr="00C77FFB" w:rsidRDefault="00B10440" w:rsidP="00D81AC3">
            <w:pPr>
              <w:pStyle w:val="TableParagraph"/>
            </w:pPr>
          </w:p>
        </w:tc>
        <w:tc>
          <w:tcPr>
            <w:tcW w:w="943" w:type="pct"/>
          </w:tcPr>
          <w:p w14:paraId="233445B6" w14:textId="77777777" w:rsidR="00B10440" w:rsidRPr="00C77FFB" w:rsidRDefault="00B10440" w:rsidP="00D81AC3">
            <w:pPr>
              <w:pStyle w:val="TableParagraph"/>
            </w:pPr>
          </w:p>
        </w:tc>
        <w:tc>
          <w:tcPr>
            <w:tcW w:w="807" w:type="pct"/>
          </w:tcPr>
          <w:p w14:paraId="2763263E" w14:textId="77777777" w:rsidR="00B10440" w:rsidRPr="00C77FFB" w:rsidRDefault="00B10440" w:rsidP="00D81AC3">
            <w:pPr>
              <w:pStyle w:val="TableParagraph"/>
            </w:pPr>
          </w:p>
        </w:tc>
        <w:tc>
          <w:tcPr>
            <w:tcW w:w="651" w:type="pct"/>
          </w:tcPr>
          <w:p w14:paraId="21BEEB2C" w14:textId="77777777" w:rsidR="00B10440" w:rsidRPr="00C77FFB" w:rsidRDefault="00B10440" w:rsidP="00D81AC3">
            <w:pPr>
              <w:pStyle w:val="TableParagraph"/>
            </w:pPr>
          </w:p>
        </w:tc>
        <w:tc>
          <w:tcPr>
            <w:tcW w:w="923" w:type="pct"/>
          </w:tcPr>
          <w:p w14:paraId="3450B7E0" w14:textId="77777777" w:rsidR="00B10440" w:rsidRPr="00C77FFB" w:rsidRDefault="00B10440" w:rsidP="00D81AC3">
            <w:pPr>
              <w:pStyle w:val="TableParagraph"/>
            </w:pPr>
          </w:p>
        </w:tc>
      </w:tr>
    </w:tbl>
    <w:p w14:paraId="0E498BF4" w14:textId="77777777" w:rsidR="00B10440" w:rsidRPr="00C77FFB" w:rsidRDefault="00B10440" w:rsidP="00B10440">
      <w:pPr>
        <w:pStyle w:val="BodyText"/>
        <w:rPr>
          <w:i/>
          <w:sz w:val="22"/>
          <w:szCs w:val="22"/>
        </w:rPr>
      </w:pPr>
    </w:p>
    <w:p w14:paraId="368AD433" w14:textId="77777777" w:rsidR="00B10440" w:rsidRPr="00C77FFB" w:rsidRDefault="00B10440" w:rsidP="00B10440">
      <w:pPr>
        <w:rPr>
          <w:i/>
          <w:sz w:val="22"/>
          <w:szCs w:val="22"/>
        </w:rPr>
      </w:pPr>
    </w:p>
    <w:p w14:paraId="06FB8A16" w14:textId="77777777" w:rsidR="00B10440" w:rsidRPr="00C77FFB" w:rsidRDefault="00B10440" w:rsidP="00B10440">
      <w:pPr>
        <w:jc w:val="both"/>
        <w:rPr>
          <w:i/>
          <w:sz w:val="22"/>
          <w:szCs w:val="22"/>
        </w:rPr>
      </w:pPr>
      <w:r w:rsidRPr="00C77FFB">
        <w:rPr>
          <w:i/>
          <w:sz w:val="22"/>
          <w:szCs w:val="22"/>
        </w:rPr>
        <w:t>Tabela 2: Formati për raportimin e informacionit për statusin e zbatimit të secilit rekomandim, korrigjim teknik ose vlerësim të rishikuar të listuar në raportin më të fundit të shqyrtimit</w:t>
      </w:r>
    </w:p>
    <w:p w14:paraId="7AED347F" w14:textId="77777777" w:rsidR="00B10440" w:rsidRPr="00C77FFB" w:rsidRDefault="00B10440" w:rsidP="00B10440">
      <w:pPr>
        <w:rPr>
          <w:i/>
          <w:sz w:val="22"/>
          <w:szCs w:val="22"/>
        </w:rPr>
      </w:pPr>
    </w:p>
    <w:p w14:paraId="7903E96A" w14:textId="77777777" w:rsidR="00B10440" w:rsidRPr="00C77FFB" w:rsidRDefault="00B10440" w:rsidP="00B10440">
      <w:pPr>
        <w:pStyle w:val="BodyText"/>
        <w:rPr>
          <w:i/>
          <w:sz w:val="22"/>
          <w:szCs w:val="22"/>
        </w:rPr>
      </w:pPr>
    </w:p>
    <w:tbl>
      <w:tblPr>
        <w:tblW w:w="49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93"/>
        <w:gridCol w:w="1582"/>
        <w:gridCol w:w="1697"/>
        <w:gridCol w:w="1547"/>
        <w:gridCol w:w="1665"/>
      </w:tblGrid>
      <w:tr w:rsidR="00B10440" w:rsidRPr="00C77FFB" w14:paraId="22FC7944" w14:textId="77777777" w:rsidTr="00D81AC3">
        <w:trPr>
          <w:trHeight w:val="229"/>
        </w:trPr>
        <w:tc>
          <w:tcPr>
            <w:tcW w:w="5000" w:type="pct"/>
            <w:gridSpan w:val="5"/>
            <w:shd w:val="clear" w:color="auto" w:fill="D9D9D9"/>
          </w:tcPr>
          <w:p w14:paraId="261E7C53" w14:textId="77777777" w:rsidR="00B10440" w:rsidRPr="00C77FFB" w:rsidRDefault="00B10440" w:rsidP="00D81AC3">
            <w:pPr>
              <w:pStyle w:val="TableParagraph"/>
              <w:rPr>
                <w:b/>
              </w:rPr>
            </w:pPr>
            <w:r w:rsidRPr="00C77FFB">
              <w:rPr>
                <w:b/>
              </w:rPr>
              <w:t>Viti i shqyrtimit të fundit të brendshëm të inventarit</w:t>
            </w:r>
          </w:p>
          <w:p w14:paraId="7A943685" w14:textId="77777777" w:rsidR="00B10440" w:rsidRPr="00C77FFB" w:rsidRDefault="00B10440" w:rsidP="00D81AC3">
            <w:pPr>
              <w:pStyle w:val="TableParagraph"/>
              <w:rPr>
                <w:b/>
              </w:rPr>
            </w:pPr>
          </w:p>
        </w:tc>
      </w:tr>
      <w:tr w:rsidR="00B10440" w:rsidRPr="00C77FFB" w14:paraId="3502B930" w14:textId="77777777" w:rsidTr="00D81AC3">
        <w:trPr>
          <w:trHeight w:val="398"/>
        </w:trPr>
        <w:tc>
          <w:tcPr>
            <w:tcW w:w="1083" w:type="pct"/>
            <w:shd w:val="clear" w:color="auto" w:fill="D9D9D9"/>
          </w:tcPr>
          <w:p w14:paraId="4AC4DD60" w14:textId="77777777" w:rsidR="00B10440" w:rsidRPr="00C77FFB" w:rsidRDefault="00B10440" w:rsidP="00D81AC3">
            <w:pPr>
              <w:pStyle w:val="TableParagraph"/>
              <w:jc w:val="center"/>
              <w:rPr>
                <w:b/>
              </w:rPr>
            </w:pPr>
            <w:r w:rsidRPr="00C77FFB">
              <w:rPr>
                <w:b/>
              </w:rPr>
              <w:t>Kategoria/çështja e TPR-ve</w:t>
            </w:r>
          </w:p>
        </w:tc>
        <w:tc>
          <w:tcPr>
            <w:tcW w:w="955" w:type="pct"/>
            <w:shd w:val="clear" w:color="auto" w:fill="D9D9D9"/>
          </w:tcPr>
          <w:p w14:paraId="7D6D8423" w14:textId="77777777" w:rsidR="00B10440" w:rsidRPr="00C77FFB" w:rsidRDefault="00B10440" w:rsidP="00D81AC3">
            <w:pPr>
              <w:pStyle w:val="TableParagraph"/>
              <w:ind w:hanging="163"/>
              <w:jc w:val="center"/>
              <w:rPr>
                <w:b/>
              </w:rPr>
            </w:pPr>
            <w:r w:rsidRPr="00C77FFB">
              <w:rPr>
                <w:b/>
              </w:rPr>
              <w:t>Rekomandimi i shqyrtimit, korrigjimin teknik ose vlerësimi i rishikuar</w:t>
            </w:r>
          </w:p>
        </w:tc>
        <w:tc>
          <w:tcPr>
            <w:tcW w:w="1023" w:type="pct"/>
            <w:shd w:val="clear" w:color="auto" w:fill="D9D9D9"/>
          </w:tcPr>
          <w:p w14:paraId="6D7331DE" w14:textId="77777777" w:rsidR="00B10440" w:rsidRPr="00C77FFB" w:rsidRDefault="00B10440" w:rsidP="00D81AC3">
            <w:pPr>
              <w:pStyle w:val="TableParagraph"/>
              <w:jc w:val="center"/>
              <w:rPr>
                <w:b/>
              </w:rPr>
            </w:pPr>
            <w:r w:rsidRPr="00C77FFB">
              <w:rPr>
                <w:b/>
              </w:rPr>
              <w:t>Raporti/paragrafi i shqyrtimit</w:t>
            </w:r>
          </w:p>
        </w:tc>
        <w:tc>
          <w:tcPr>
            <w:tcW w:w="934" w:type="pct"/>
            <w:shd w:val="clear" w:color="auto" w:fill="D9D9D9"/>
          </w:tcPr>
          <w:p w14:paraId="774CF4ED" w14:textId="77777777" w:rsidR="00B10440" w:rsidRPr="00C77FFB" w:rsidRDefault="00B10440" w:rsidP="00D81AC3">
            <w:pPr>
              <w:pStyle w:val="TableParagraph"/>
              <w:ind w:hanging="515"/>
              <w:jc w:val="center"/>
              <w:rPr>
                <w:b/>
              </w:rPr>
            </w:pPr>
            <w:r w:rsidRPr="00C77FFB">
              <w:rPr>
                <w:b/>
              </w:rPr>
              <w:t>Përgjigjja e Kosovës/statusi i zbatimit</w:t>
            </w:r>
          </w:p>
        </w:tc>
        <w:tc>
          <w:tcPr>
            <w:tcW w:w="1003" w:type="pct"/>
            <w:shd w:val="clear" w:color="auto" w:fill="D9D9D9"/>
          </w:tcPr>
          <w:p w14:paraId="5E5D1BDC" w14:textId="77777777" w:rsidR="00B10440" w:rsidRPr="00C77FFB" w:rsidRDefault="00B10440" w:rsidP="00D81AC3">
            <w:pPr>
              <w:pStyle w:val="TableParagraph"/>
              <w:jc w:val="center"/>
              <w:rPr>
                <w:b/>
              </w:rPr>
            </w:pPr>
            <w:r w:rsidRPr="00C77FFB">
              <w:rPr>
                <w:b/>
              </w:rPr>
              <w:t>Kapitulli/seksioni në  Raportin e Inventarit Kombëtar</w:t>
            </w:r>
          </w:p>
        </w:tc>
      </w:tr>
      <w:tr w:rsidR="00B10440" w:rsidRPr="00C77FFB" w14:paraId="3539BF56" w14:textId="77777777" w:rsidTr="00D81AC3">
        <w:trPr>
          <w:trHeight w:val="243"/>
        </w:trPr>
        <w:tc>
          <w:tcPr>
            <w:tcW w:w="1083" w:type="pct"/>
          </w:tcPr>
          <w:p w14:paraId="4487405A" w14:textId="77777777" w:rsidR="00B10440" w:rsidRPr="00C77FFB" w:rsidRDefault="00B10440" w:rsidP="00D81AC3">
            <w:pPr>
              <w:pStyle w:val="TableParagraph"/>
            </w:pPr>
          </w:p>
          <w:p w14:paraId="13BC9557" w14:textId="77777777" w:rsidR="00B10440" w:rsidRPr="00C77FFB" w:rsidRDefault="00B10440" w:rsidP="00D81AC3">
            <w:pPr>
              <w:pStyle w:val="TableParagraph"/>
            </w:pPr>
          </w:p>
        </w:tc>
        <w:tc>
          <w:tcPr>
            <w:tcW w:w="955" w:type="pct"/>
          </w:tcPr>
          <w:p w14:paraId="44B9D983" w14:textId="77777777" w:rsidR="00B10440" w:rsidRPr="00C77FFB" w:rsidRDefault="00B10440" w:rsidP="00D81AC3">
            <w:pPr>
              <w:pStyle w:val="TableParagraph"/>
            </w:pPr>
          </w:p>
        </w:tc>
        <w:tc>
          <w:tcPr>
            <w:tcW w:w="1023" w:type="pct"/>
          </w:tcPr>
          <w:p w14:paraId="28DA4531" w14:textId="77777777" w:rsidR="00B10440" w:rsidRPr="00C77FFB" w:rsidRDefault="00B10440" w:rsidP="00D81AC3">
            <w:pPr>
              <w:pStyle w:val="TableParagraph"/>
            </w:pPr>
          </w:p>
        </w:tc>
        <w:tc>
          <w:tcPr>
            <w:tcW w:w="934" w:type="pct"/>
          </w:tcPr>
          <w:p w14:paraId="589D3108" w14:textId="77777777" w:rsidR="00B10440" w:rsidRPr="00C77FFB" w:rsidRDefault="00B10440" w:rsidP="00D81AC3">
            <w:pPr>
              <w:pStyle w:val="TableParagraph"/>
            </w:pPr>
          </w:p>
        </w:tc>
        <w:tc>
          <w:tcPr>
            <w:tcW w:w="1003" w:type="pct"/>
          </w:tcPr>
          <w:p w14:paraId="216EDDA5" w14:textId="77777777" w:rsidR="00B10440" w:rsidRPr="00C77FFB" w:rsidRDefault="00B10440" w:rsidP="00D81AC3">
            <w:pPr>
              <w:pStyle w:val="TableParagraph"/>
            </w:pPr>
          </w:p>
        </w:tc>
      </w:tr>
    </w:tbl>
    <w:p w14:paraId="036E0928" w14:textId="77777777" w:rsidR="00B10440" w:rsidRPr="00C77FFB" w:rsidRDefault="00B10440" w:rsidP="00B10440">
      <w:pPr>
        <w:spacing w:before="6"/>
        <w:ind w:left="1100" w:right="604"/>
        <w:jc w:val="center"/>
        <w:rPr>
          <w:b/>
          <w:spacing w:val="-1"/>
          <w:sz w:val="22"/>
          <w:szCs w:val="22"/>
        </w:rPr>
      </w:pPr>
    </w:p>
    <w:p w14:paraId="2F61FEE0" w14:textId="77777777" w:rsidR="00B10440" w:rsidRPr="00C77FFB" w:rsidRDefault="00B10440" w:rsidP="00B10440">
      <w:pPr>
        <w:jc w:val="both"/>
        <w:rPr>
          <w:b/>
          <w:spacing w:val="-1"/>
          <w:sz w:val="22"/>
          <w:szCs w:val="22"/>
        </w:rPr>
        <w:sectPr w:rsidR="00B10440" w:rsidRPr="00C77FFB" w:rsidSect="00D81AC3">
          <w:footerReference w:type="default" r:id="rId11"/>
          <w:pgSz w:w="11906" w:h="16838" w:code="9"/>
          <w:pgMar w:top="1120" w:right="2034" w:bottom="1120" w:left="1560" w:header="1276" w:footer="856" w:gutter="0"/>
          <w:cols w:space="720"/>
          <w:docGrid w:linePitch="272"/>
        </w:sectPr>
      </w:pPr>
    </w:p>
    <w:p w14:paraId="5D7BABD1" w14:textId="77777777" w:rsidR="00B10440" w:rsidRPr="00C77FFB" w:rsidRDefault="00B10440" w:rsidP="00B10440">
      <w:pPr>
        <w:rPr>
          <w:b/>
          <w:spacing w:val="-1"/>
        </w:rPr>
      </w:pPr>
      <w:r w:rsidRPr="00C77FFB">
        <w:rPr>
          <w:b/>
        </w:rPr>
        <w:lastRenderedPageBreak/>
        <w:t>SHTOJCA 4</w:t>
      </w:r>
    </w:p>
    <w:p w14:paraId="6C7B65F6" w14:textId="77777777" w:rsidR="00B10440" w:rsidRPr="00C77FFB" w:rsidRDefault="00B10440" w:rsidP="00B10440">
      <w:pPr>
        <w:rPr>
          <w:b/>
        </w:rPr>
      </w:pPr>
      <w:r w:rsidRPr="00C77FFB">
        <w:rPr>
          <w:b/>
        </w:rPr>
        <w:t xml:space="preserve">RAPORTIMI PËR PASIGURITË DHE PLOTËSINË </w:t>
      </w:r>
    </w:p>
    <w:p w14:paraId="550383EE" w14:textId="77777777" w:rsidR="00B10440" w:rsidRPr="00C77FFB" w:rsidRDefault="00B10440" w:rsidP="00B10440">
      <w:pPr>
        <w:rPr>
          <w:b/>
        </w:rPr>
      </w:pPr>
    </w:p>
    <w:tbl>
      <w:tblPr>
        <w:tblW w:w="53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9"/>
        <w:gridCol w:w="1138"/>
        <w:gridCol w:w="1417"/>
        <w:gridCol w:w="1417"/>
        <w:gridCol w:w="1558"/>
        <w:gridCol w:w="1417"/>
        <w:gridCol w:w="1989"/>
        <w:gridCol w:w="991"/>
        <w:gridCol w:w="1138"/>
        <w:gridCol w:w="885"/>
        <w:gridCol w:w="973"/>
        <w:gridCol w:w="869"/>
      </w:tblGrid>
      <w:tr w:rsidR="00B10440" w:rsidRPr="00C77FFB" w14:paraId="6F8EF845" w14:textId="77777777" w:rsidTr="00D81AC3">
        <w:trPr>
          <w:trHeight w:val="225"/>
          <w:tblHeader/>
        </w:trPr>
        <w:tc>
          <w:tcPr>
            <w:tcW w:w="408" w:type="pct"/>
            <w:shd w:val="clear" w:color="auto" w:fill="D9D9D9"/>
          </w:tcPr>
          <w:p w14:paraId="02E91B27" w14:textId="77777777" w:rsidR="00B10440" w:rsidRPr="00C77FFB" w:rsidRDefault="00B10440" w:rsidP="00D81AC3">
            <w:pPr>
              <w:jc w:val="center"/>
              <w:rPr>
                <w:sz w:val="22"/>
                <w:szCs w:val="22"/>
              </w:rPr>
            </w:pPr>
            <w:r w:rsidRPr="00C77FFB">
              <w:rPr>
                <w:sz w:val="22"/>
                <w:szCs w:val="22"/>
              </w:rPr>
              <w:t>A</w:t>
            </w:r>
          </w:p>
        </w:tc>
        <w:tc>
          <w:tcPr>
            <w:tcW w:w="182" w:type="pct"/>
            <w:shd w:val="clear" w:color="auto" w:fill="D9D9D9"/>
          </w:tcPr>
          <w:p w14:paraId="43C36AE7" w14:textId="77777777" w:rsidR="00B10440" w:rsidRPr="00C77FFB" w:rsidRDefault="00B10440" w:rsidP="00D81AC3">
            <w:pPr>
              <w:jc w:val="center"/>
              <w:rPr>
                <w:sz w:val="22"/>
                <w:szCs w:val="22"/>
              </w:rPr>
            </w:pPr>
            <w:r w:rsidRPr="00C77FFB">
              <w:rPr>
                <w:sz w:val="22"/>
                <w:szCs w:val="22"/>
              </w:rPr>
              <w:t>B</w:t>
            </w:r>
          </w:p>
        </w:tc>
        <w:tc>
          <w:tcPr>
            <w:tcW w:w="364" w:type="pct"/>
            <w:shd w:val="clear" w:color="auto" w:fill="D9D9D9"/>
          </w:tcPr>
          <w:p w14:paraId="3AE9018D" w14:textId="77777777" w:rsidR="00B10440" w:rsidRPr="00C77FFB" w:rsidRDefault="00B10440" w:rsidP="00D81AC3">
            <w:pPr>
              <w:jc w:val="center"/>
              <w:rPr>
                <w:sz w:val="22"/>
                <w:szCs w:val="22"/>
              </w:rPr>
            </w:pPr>
            <w:r w:rsidRPr="00C77FFB">
              <w:rPr>
                <w:sz w:val="22"/>
                <w:szCs w:val="22"/>
              </w:rPr>
              <w:t>C</w:t>
            </w:r>
          </w:p>
        </w:tc>
        <w:tc>
          <w:tcPr>
            <w:tcW w:w="453" w:type="pct"/>
            <w:shd w:val="clear" w:color="auto" w:fill="D9D9D9"/>
          </w:tcPr>
          <w:p w14:paraId="17ED62B4" w14:textId="77777777" w:rsidR="00B10440" w:rsidRPr="00C77FFB" w:rsidRDefault="00B10440" w:rsidP="00D81AC3">
            <w:pPr>
              <w:jc w:val="center"/>
              <w:rPr>
                <w:sz w:val="22"/>
                <w:szCs w:val="22"/>
              </w:rPr>
            </w:pPr>
            <w:r w:rsidRPr="00C77FFB">
              <w:rPr>
                <w:sz w:val="22"/>
                <w:szCs w:val="22"/>
              </w:rPr>
              <w:t>D</w:t>
            </w:r>
          </w:p>
        </w:tc>
        <w:tc>
          <w:tcPr>
            <w:tcW w:w="453" w:type="pct"/>
            <w:shd w:val="clear" w:color="auto" w:fill="D9D9D9"/>
          </w:tcPr>
          <w:p w14:paraId="08F05D20" w14:textId="77777777" w:rsidR="00B10440" w:rsidRPr="00C77FFB" w:rsidRDefault="00B10440" w:rsidP="00D81AC3">
            <w:pPr>
              <w:jc w:val="center"/>
              <w:rPr>
                <w:sz w:val="22"/>
                <w:szCs w:val="22"/>
              </w:rPr>
            </w:pPr>
            <w:r w:rsidRPr="00C77FFB">
              <w:rPr>
                <w:sz w:val="22"/>
                <w:szCs w:val="22"/>
              </w:rPr>
              <w:t>E</w:t>
            </w:r>
          </w:p>
        </w:tc>
        <w:tc>
          <w:tcPr>
            <w:tcW w:w="498" w:type="pct"/>
            <w:shd w:val="clear" w:color="auto" w:fill="D9D9D9"/>
          </w:tcPr>
          <w:p w14:paraId="08313DEA" w14:textId="77777777" w:rsidR="00B10440" w:rsidRPr="00C77FFB" w:rsidRDefault="00B10440" w:rsidP="00D81AC3">
            <w:pPr>
              <w:jc w:val="center"/>
              <w:rPr>
                <w:sz w:val="22"/>
                <w:szCs w:val="22"/>
              </w:rPr>
            </w:pPr>
            <w:r w:rsidRPr="00C77FFB">
              <w:rPr>
                <w:sz w:val="22"/>
                <w:szCs w:val="22"/>
              </w:rPr>
              <w:t>F</w:t>
            </w:r>
          </w:p>
        </w:tc>
        <w:tc>
          <w:tcPr>
            <w:tcW w:w="453" w:type="pct"/>
            <w:shd w:val="clear" w:color="auto" w:fill="D9D9D9"/>
          </w:tcPr>
          <w:p w14:paraId="6420F0B4" w14:textId="77777777" w:rsidR="00B10440" w:rsidRPr="00C77FFB" w:rsidRDefault="00B10440" w:rsidP="00D81AC3">
            <w:pPr>
              <w:jc w:val="center"/>
              <w:rPr>
                <w:sz w:val="22"/>
                <w:szCs w:val="22"/>
              </w:rPr>
            </w:pPr>
            <w:r w:rsidRPr="00C77FFB">
              <w:rPr>
                <w:sz w:val="22"/>
                <w:szCs w:val="22"/>
              </w:rPr>
              <w:t>G</w:t>
            </w:r>
          </w:p>
        </w:tc>
        <w:tc>
          <w:tcPr>
            <w:tcW w:w="636" w:type="pct"/>
            <w:shd w:val="clear" w:color="auto" w:fill="D9D9D9"/>
          </w:tcPr>
          <w:p w14:paraId="5EBF1A28" w14:textId="77777777" w:rsidR="00B10440" w:rsidRPr="00C77FFB" w:rsidRDefault="00B10440" w:rsidP="00D81AC3">
            <w:pPr>
              <w:jc w:val="center"/>
              <w:rPr>
                <w:sz w:val="22"/>
                <w:szCs w:val="22"/>
              </w:rPr>
            </w:pPr>
            <w:r w:rsidRPr="00C77FFB">
              <w:rPr>
                <w:sz w:val="22"/>
                <w:szCs w:val="22"/>
              </w:rPr>
              <w:t>H</w:t>
            </w:r>
          </w:p>
        </w:tc>
        <w:tc>
          <w:tcPr>
            <w:tcW w:w="317" w:type="pct"/>
            <w:shd w:val="clear" w:color="auto" w:fill="D9D9D9"/>
          </w:tcPr>
          <w:p w14:paraId="645B5888" w14:textId="77777777" w:rsidR="00B10440" w:rsidRPr="00C77FFB" w:rsidRDefault="00B10440" w:rsidP="00D81AC3">
            <w:pPr>
              <w:jc w:val="center"/>
              <w:rPr>
                <w:sz w:val="22"/>
                <w:szCs w:val="22"/>
              </w:rPr>
            </w:pPr>
            <w:r w:rsidRPr="00C77FFB">
              <w:rPr>
                <w:sz w:val="22"/>
                <w:szCs w:val="22"/>
              </w:rPr>
              <w:t>I</w:t>
            </w:r>
          </w:p>
        </w:tc>
        <w:tc>
          <w:tcPr>
            <w:tcW w:w="364" w:type="pct"/>
            <w:shd w:val="clear" w:color="auto" w:fill="D9D9D9"/>
          </w:tcPr>
          <w:p w14:paraId="1F6037BE" w14:textId="77777777" w:rsidR="00B10440" w:rsidRPr="00C77FFB" w:rsidRDefault="00B10440" w:rsidP="00D81AC3">
            <w:pPr>
              <w:jc w:val="center"/>
              <w:rPr>
                <w:sz w:val="22"/>
                <w:szCs w:val="22"/>
              </w:rPr>
            </w:pPr>
            <w:r w:rsidRPr="00C77FFB">
              <w:rPr>
                <w:sz w:val="22"/>
                <w:szCs w:val="22"/>
              </w:rPr>
              <w:t>J</w:t>
            </w:r>
          </w:p>
        </w:tc>
        <w:tc>
          <w:tcPr>
            <w:tcW w:w="283" w:type="pct"/>
            <w:shd w:val="clear" w:color="auto" w:fill="D9D9D9"/>
          </w:tcPr>
          <w:p w14:paraId="494741CC" w14:textId="77777777" w:rsidR="00B10440" w:rsidRPr="00C77FFB" w:rsidRDefault="00B10440" w:rsidP="00D81AC3">
            <w:pPr>
              <w:jc w:val="center"/>
              <w:rPr>
                <w:sz w:val="22"/>
                <w:szCs w:val="22"/>
              </w:rPr>
            </w:pPr>
            <w:r w:rsidRPr="00C77FFB">
              <w:rPr>
                <w:sz w:val="22"/>
                <w:szCs w:val="22"/>
              </w:rPr>
              <w:t>K</w:t>
            </w:r>
          </w:p>
        </w:tc>
        <w:tc>
          <w:tcPr>
            <w:tcW w:w="311" w:type="pct"/>
            <w:shd w:val="clear" w:color="auto" w:fill="D9D9D9"/>
          </w:tcPr>
          <w:p w14:paraId="4DB41DC7" w14:textId="77777777" w:rsidR="00B10440" w:rsidRPr="00C77FFB" w:rsidRDefault="00B10440" w:rsidP="00D81AC3">
            <w:pPr>
              <w:jc w:val="center"/>
              <w:rPr>
                <w:sz w:val="22"/>
                <w:szCs w:val="22"/>
              </w:rPr>
            </w:pPr>
            <w:r w:rsidRPr="00C77FFB">
              <w:rPr>
                <w:sz w:val="22"/>
                <w:szCs w:val="22"/>
              </w:rPr>
              <w:t>L</w:t>
            </w:r>
          </w:p>
        </w:tc>
        <w:tc>
          <w:tcPr>
            <w:tcW w:w="279" w:type="pct"/>
            <w:shd w:val="clear" w:color="auto" w:fill="D9D9D9"/>
          </w:tcPr>
          <w:p w14:paraId="11E74000" w14:textId="77777777" w:rsidR="00B10440" w:rsidRPr="00C77FFB" w:rsidRDefault="00B10440" w:rsidP="00D81AC3">
            <w:pPr>
              <w:jc w:val="center"/>
              <w:rPr>
                <w:sz w:val="22"/>
                <w:szCs w:val="22"/>
              </w:rPr>
            </w:pPr>
            <w:r w:rsidRPr="00C77FFB">
              <w:rPr>
                <w:sz w:val="22"/>
                <w:szCs w:val="22"/>
              </w:rPr>
              <w:t>M</w:t>
            </w:r>
          </w:p>
        </w:tc>
      </w:tr>
      <w:tr w:rsidR="00B10440" w:rsidRPr="00C77FFB" w14:paraId="222F7984" w14:textId="77777777" w:rsidTr="00D81AC3">
        <w:trPr>
          <w:trHeight w:val="1427"/>
          <w:tblHeader/>
        </w:trPr>
        <w:tc>
          <w:tcPr>
            <w:tcW w:w="408" w:type="pct"/>
            <w:shd w:val="clear" w:color="auto" w:fill="D9D9D9"/>
          </w:tcPr>
          <w:p w14:paraId="5AD758B7" w14:textId="77777777" w:rsidR="00B10440" w:rsidRPr="00C77FFB" w:rsidRDefault="00B10440" w:rsidP="00D81AC3">
            <w:pPr>
              <w:jc w:val="center"/>
              <w:rPr>
                <w:b/>
              </w:rPr>
            </w:pPr>
            <w:r w:rsidRPr="00C77FFB">
              <w:rPr>
                <w:b/>
              </w:rPr>
              <w:t>IPCC</w:t>
            </w:r>
          </w:p>
          <w:p w14:paraId="127342D1" w14:textId="77777777" w:rsidR="00B10440" w:rsidRPr="00C77FFB" w:rsidRDefault="00B10440" w:rsidP="00D81AC3">
            <w:pPr>
              <w:jc w:val="center"/>
              <w:rPr>
                <w:b/>
              </w:rPr>
            </w:pPr>
            <w:r w:rsidRPr="00C77FFB">
              <w:rPr>
                <w:b/>
              </w:rPr>
              <w:t>Kategoria</w:t>
            </w:r>
          </w:p>
        </w:tc>
        <w:tc>
          <w:tcPr>
            <w:tcW w:w="182" w:type="pct"/>
            <w:shd w:val="clear" w:color="auto" w:fill="D9D9D9"/>
          </w:tcPr>
          <w:p w14:paraId="6AD719B3" w14:textId="77777777" w:rsidR="00B10440" w:rsidRPr="00C77FFB" w:rsidRDefault="00B10440" w:rsidP="00D81AC3">
            <w:pPr>
              <w:jc w:val="center"/>
              <w:rPr>
                <w:b/>
              </w:rPr>
            </w:pPr>
            <w:r w:rsidRPr="00C77FFB">
              <w:rPr>
                <w:b/>
              </w:rPr>
              <w:t>Gazi</w:t>
            </w:r>
          </w:p>
        </w:tc>
        <w:tc>
          <w:tcPr>
            <w:tcW w:w="364" w:type="pct"/>
            <w:shd w:val="clear" w:color="auto" w:fill="D9D9D9"/>
          </w:tcPr>
          <w:p w14:paraId="5901D6B2" w14:textId="77777777" w:rsidR="00B10440" w:rsidRPr="00C77FFB" w:rsidRDefault="00B10440" w:rsidP="00D81AC3">
            <w:pPr>
              <w:jc w:val="center"/>
              <w:rPr>
                <w:b/>
              </w:rPr>
            </w:pPr>
            <w:r w:rsidRPr="00C77FFB">
              <w:rPr>
                <w:b/>
              </w:rPr>
              <w:t>Emetimet ose largimet e vitit bazë</w:t>
            </w:r>
          </w:p>
        </w:tc>
        <w:tc>
          <w:tcPr>
            <w:tcW w:w="453" w:type="pct"/>
            <w:shd w:val="clear" w:color="auto" w:fill="D9D9D9"/>
          </w:tcPr>
          <w:p w14:paraId="36964F72" w14:textId="77777777" w:rsidR="00B10440" w:rsidRPr="00C77FFB" w:rsidRDefault="00B10440" w:rsidP="00D81AC3">
            <w:pPr>
              <w:jc w:val="center"/>
              <w:rPr>
                <w:b/>
              </w:rPr>
            </w:pPr>
            <w:r w:rsidRPr="00C77FFB">
              <w:rPr>
                <w:b/>
              </w:rPr>
              <w:t>Emetimet ose largimet e vitit x</w:t>
            </w:r>
          </w:p>
        </w:tc>
        <w:tc>
          <w:tcPr>
            <w:tcW w:w="453" w:type="pct"/>
            <w:shd w:val="clear" w:color="auto" w:fill="D9D9D9"/>
          </w:tcPr>
          <w:p w14:paraId="3F7287A7" w14:textId="77777777" w:rsidR="00B10440" w:rsidRPr="00C77FFB" w:rsidRDefault="00B10440" w:rsidP="00D81AC3">
            <w:pPr>
              <w:jc w:val="center"/>
              <w:rPr>
                <w:b/>
              </w:rPr>
            </w:pPr>
            <w:r w:rsidRPr="00C77FFB">
              <w:rPr>
                <w:b/>
              </w:rPr>
              <w:t>Pasiguria e të dhënave për aktivitetet</w:t>
            </w:r>
          </w:p>
        </w:tc>
        <w:tc>
          <w:tcPr>
            <w:tcW w:w="498" w:type="pct"/>
            <w:shd w:val="clear" w:color="auto" w:fill="D9D9D9"/>
          </w:tcPr>
          <w:p w14:paraId="27CAF733" w14:textId="77777777" w:rsidR="00B10440" w:rsidRPr="00C77FFB" w:rsidRDefault="00B10440" w:rsidP="00D81AC3">
            <w:pPr>
              <w:jc w:val="center"/>
              <w:rPr>
                <w:b/>
              </w:rPr>
            </w:pPr>
            <w:r w:rsidRPr="00C77FFB">
              <w:rPr>
                <w:b/>
              </w:rPr>
              <w:t>Pasiguria e faktorit të emetimit / parametrit të vlerësimit</w:t>
            </w:r>
          </w:p>
        </w:tc>
        <w:tc>
          <w:tcPr>
            <w:tcW w:w="453" w:type="pct"/>
            <w:shd w:val="clear" w:color="auto" w:fill="D9D9D9"/>
          </w:tcPr>
          <w:p w14:paraId="307A17BA" w14:textId="77777777" w:rsidR="00B10440" w:rsidRPr="00C77FFB" w:rsidRDefault="00B10440" w:rsidP="00D81AC3">
            <w:pPr>
              <w:jc w:val="center"/>
              <w:rPr>
                <w:b/>
              </w:rPr>
            </w:pPr>
            <w:r w:rsidRPr="00C77FFB">
              <w:rPr>
                <w:b/>
              </w:rPr>
              <w:t>Pasiguria e kombinuar</w:t>
            </w:r>
          </w:p>
        </w:tc>
        <w:tc>
          <w:tcPr>
            <w:tcW w:w="636" w:type="pct"/>
            <w:shd w:val="clear" w:color="auto" w:fill="D9D9D9"/>
          </w:tcPr>
          <w:p w14:paraId="56ECF6E3" w14:textId="77777777" w:rsidR="00B10440" w:rsidRPr="00C77FFB" w:rsidRDefault="00B10440" w:rsidP="00D81AC3">
            <w:pPr>
              <w:jc w:val="center"/>
              <w:rPr>
                <w:b/>
              </w:rPr>
            </w:pPr>
            <w:r w:rsidRPr="00C77FFB">
              <w:rPr>
                <w:b/>
              </w:rPr>
              <w:t>Kontributi në variancë sipas kategorisë në vitin x</w:t>
            </w:r>
          </w:p>
        </w:tc>
        <w:tc>
          <w:tcPr>
            <w:tcW w:w="317" w:type="pct"/>
            <w:shd w:val="clear" w:color="auto" w:fill="D9D9D9"/>
          </w:tcPr>
          <w:p w14:paraId="5BC844C5" w14:textId="77777777" w:rsidR="00B10440" w:rsidRPr="00C77FFB" w:rsidRDefault="00B10440" w:rsidP="00D81AC3">
            <w:pPr>
              <w:jc w:val="center"/>
              <w:rPr>
                <w:b/>
              </w:rPr>
            </w:pPr>
            <w:r w:rsidRPr="00C77FFB">
              <w:rPr>
                <w:b/>
              </w:rPr>
              <w:t>Ndjeshmëria e tipit A</w:t>
            </w:r>
          </w:p>
        </w:tc>
        <w:tc>
          <w:tcPr>
            <w:tcW w:w="364" w:type="pct"/>
            <w:shd w:val="clear" w:color="auto" w:fill="D9D9D9"/>
          </w:tcPr>
          <w:p w14:paraId="2D031F65" w14:textId="77777777" w:rsidR="00B10440" w:rsidRPr="00C77FFB" w:rsidRDefault="00B10440" w:rsidP="00D81AC3">
            <w:pPr>
              <w:jc w:val="center"/>
              <w:rPr>
                <w:b/>
              </w:rPr>
            </w:pPr>
            <w:r w:rsidRPr="00C77FFB">
              <w:rPr>
                <w:b/>
              </w:rPr>
              <w:t>Ndjeshmëria e tipit B</w:t>
            </w:r>
          </w:p>
        </w:tc>
        <w:tc>
          <w:tcPr>
            <w:tcW w:w="283" w:type="pct"/>
            <w:shd w:val="clear" w:color="auto" w:fill="D9D9D9"/>
          </w:tcPr>
          <w:p w14:paraId="6BD839C2" w14:textId="77777777" w:rsidR="00B10440" w:rsidRPr="00C77FFB" w:rsidRDefault="00B10440" w:rsidP="00D81AC3">
            <w:pPr>
              <w:jc w:val="center"/>
              <w:rPr>
                <w:b/>
                <w:sz w:val="14"/>
              </w:rPr>
            </w:pPr>
            <w:r w:rsidRPr="00C77FFB">
              <w:rPr>
                <w:b/>
                <w:sz w:val="14"/>
              </w:rPr>
              <w:t>Pasiguria në trendin e emetimeve kombëtare e paraqitur nga pasiguria e faktorit të emetimit / parametrit të vlerësimit</w:t>
            </w:r>
          </w:p>
        </w:tc>
        <w:tc>
          <w:tcPr>
            <w:tcW w:w="311" w:type="pct"/>
            <w:shd w:val="clear" w:color="auto" w:fill="D9D9D9"/>
          </w:tcPr>
          <w:p w14:paraId="612CC009" w14:textId="77777777" w:rsidR="00B10440" w:rsidRPr="00C77FFB" w:rsidRDefault="00B10440" w:rsidP="00D81AC3">
            <w:pPr>
              <w:jc w:val="center"/>
              <w:rPr>
                <w:b/>
                <w:sz w:val="14"/>
              </w:rPr>
            </w:pPr>
            <w:r w:rsidRPr="00C77FFB">
              <w:rPr>
                <w:b/>
                <w:sz w:val="14"/>
              </w:rPr>
              <w:t>Pasiguria në trendin e emetimeve kombëtare të paraqitura sipas pasigurisë së të dhënave për aktivitetet</w:t>
            </w:r>
          </w:p>
        </w:tc>
        <w:tc>
          <w:tcPr>
            <w:tcW w:w="279" w:type="pct"/>
            <w:shd w:val="clear" w:color="auto" w:fill="D9D9D9"/>
          </w:tcPr>
          <w:p w14:paraId="0CCFFD27" w14:textId="77777777" w:rsidR="00B10440" w:rsidRPr="00C77FFB" w:rsidRDefault="00B10440" w:rsidP="00D81AC3">
            <w:pPr>
              <w:jc w:val="center"/>
              <w:rPr>
                <w:b/>
                <w:sz w:val="14"/>
              </w:rPr>
            </w:pPr>
            <w:r w:rsidRPr="00C77FFB">
              <w:rPr>
                <w:b/>
                <w:sz w:val="14"/>
              </w:rPr>
              <w:t>Pasiguria e futur në trendin e emetimeve totale kombëtare</w:t>
            </w:r>
          </w:p>
        </w:tc>
      </w:tr>
      <w:tr w:rsidR="00B10440" w:rsidRPr="00FB327B" w14:paraId="7B57E660" w14:textId="77777777" w:rsidTr="00D81AC3">
        <w:trPr>
          <w:trHeight w:val="1270"/>
        </w:trPr>
        <w:tc>
          <w:tcPr>
            <w:tcW w:w="408" w:type="pct"/>
            <w:shd w:val="clear" w:color="auto" w:fill="auto"/>
          </w:tcPr>
          <w:p w14:paraId="12558736" w14:textId="77777777" w:rsidR="00B10440" w:rsidRPr="00FB327B" w:rsidRDefault="00B10440" w:rsidP="00D81AC3">
            <w:pPr>
              <w:jc w:val="center"/>
              <w:rPr>
                <w:lang w:eastAsia="sl-SI"/>
              </w:rPr>
            </w:pPr>
          </w:p>
        </w:tc>
        <w:tc>
          <w:tcPr>
            <w:tcW w:w="182" w:type="pct"/>
            <w:shd w:val="clear" w:color="auto" w:fill="auto"/>
          </w:tcPr>
          <w:p w14:paraId="7630D651" w14:textId="77777777" w:rsidR="00B10440" w:rsidRPr="00FB327B" w:rsidRDefault="00B10440" w:rsidP="00D81AC3">
            <w:pPr>
              <w:jc w:val="center"/>
              <w:rPr>
                <w:lang w:eastAsia="sl-SI"/>
              </w:rPr>
            </w:pPr>
          </w:p>
        </w:tc>
        <w:tc>
          <w:tcPr>
            <w:tcW w:w="364" w:type="pct"/>
            <w:shd w:val="clear" w:color="auto" w:fill="auto"/>
          </w:tcPr>
          <w:p w14:paraId="4A9AC801" w14:textId="77777777" w:rsidR="00B10440" w:rsidRPr="00C77FFB" w:rsidRDefault="00B10440" w:rsidP="00D81AC3">
            <w:pPr>
              <w:jc w:val="center"/>
            </w:pPr>
            <w:r w:rsidRPr="00C77FFB">
              <w:t>Të dhëna të inputeve</w:t>
            </w:r>
          </w:p>
        </w:tc>
        <w:tc>
          <w:tcPr>
            <w:tcW w:w="453" w:type="pct"/>
            <w:shd w:val="clear" w:color="auto" w:fill="auto"/>
          </w:tcPr>
          <w:p w14:paraId="2EF79B77" w14:textId="77777777" w:rsidR="00B10440" w:rsidRPr="00C77FFB" w:rsidRDefault="00B10440" w:rsidP="00D81AC3">
            <w:pPr>
              <w:jc w:val="center"/>
            </w:pPr>
            <w:r w:rsidRPr="00C77FFB">
              <w:t>Të dhëna të inputeve</w:t>
            </w:r>
          </w:p>
        </w:tc>
        <w:tc>
          <w:tcPr>
            <w:tcW w:w="453" w:type="pct"/>
            <w:shd w:val="clear" w:color="auto" w:fill="auto"/>
          </w:tcPr>
          <w:p w14:paraId="6C13FA8C" w14:textId="77777777" w:rsidR="00B10440" w:rsidRPr="00FB327B" w:rsidRDefault="00B10440" w:rsidP="00D81AC3">
            <w:pPr>
              <w:jc w:val="center"/>
            </w:pPr>
            <w:r w:rsidRPr="00FB327B">
              <w:t>Të dhënat të inputeve Shënimi A</w:t>
            </w:r>
          </w:p>
        </w:tc>
        <w:tc>
          <w:tcPr>
            <w:tcW w:w="498" w:type="pct"/>
            <w:shd w:val="clear" w:color="auto" w:fill="auto"/>
          </w:tcPr>
          <w:p w14:paraId="557FB04A" w14:textId="77777777" w:rsidR="00B10440" w:rsidRPr="00FB327B" w:rsidRDefault="00B10440" w:rsidP="00D81AC3">
            <w:pPr>
              <w:jc w:val="center"/>
            </w:pPr>
            <w:r w:rsidRPr="00FB327B">
              <w:t>Të dhënat të inputeve Shënimi A</w:t>
            </w:r>
          </w:p>
        </w:tc>
        <w:tc>
          <w:tcPr>
            <w:tcW w:w="453" w:type="pct"/>
            <w:shd w:val="clear" w:color="auto" w:fill="auto"/>
          </w:tcPr>
          <w:p w14:paraId="1E9AE239" w14:textId="77777777" w:rsidR="00B10440" w:rsidRPr="00FB327B" w:rsidRDefault="00B10440" w:rsidP="00D81AC3">
            <w:pPr>
              <w:jc w:val="center"/>
            </w:pPr>
          </w:p>
          <w:p w14:paraId="36E5684B" w14:textId="77777777" w:rsidR="00B10440" w:rsidRPr="00C77FFB" w:rsidRDefault="00D87F0A" w:rsidP="00D81AC3">
            <w:pPr>
              <w:jc w:val="center"/>
            </w:pPr>
            <m:oMathPara>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2</m:t>
                        </m:r>
                      </m:sup>
                    </m:sSup>
                  </m:e>
                </m:rad>
              </m:oMath>
            </m:oMathPara>
          </w:p>
        </w:tc>
        <w:tc>
          <w:tcPr>
            <w:tcW w:w="636" w:type="pct"/>
            <w:shd w:val="clear" w:color="auto" w:fill="auto"/>
          </w:tcPr>
          <w:p w14:paraId="19DED8F2" w14:textId="77777777" w:rsidR="00B10440" w:rsidRPr="00FB327B" w:rsidRDefault="00B10440" w:rsidP="00D81AC3">
            <w:pPr>
              <w:jc w:val="center"/>
            </w:pPr>
          </w:p>
          <w:p w14:paraId="15356B46" w14:textId="77777777" w:rsidR="00B10440" w:rsidRPr="00C77FFB" w:rsidRDefault="00B10440" w:rsidP="00D81AC3">
            <w:pPr>
              <w:jc w:val="center"/>
            </w:pPr>
            <w:r w:rsidRPr="00C77FFB">
              <w:t>(G*D)²</w:t>
            </w:r>
          </w:p>
          <w:p w14:paraId="3D61081D" w14:textId="77777777" w:rsidR="00B10440" w:rsidRPr="00C77FFB" w:rsidRDefault="00B10440" w:rsidP="00D81AC3">
            <w:pPr>
              <w:jc w:val="center"/>
            </w:pPr>
            <w:r w:rsidRPr="00C77FFB">
              <w:t>_________________</w:t>
            </w:r>
          </w:p>
          <w:p w14:paraId="4E811667" w14:textId="77777777" w:rsidR="00B10440" w:rsidRPr="00FB327B" w:rsidRDefault="00B10440" w:rsidP="00D81AC3">
            <w:pPr>
              <w:jc w:val="center"/>
            </w:pPr>
            <w:r w:rsidRPr="00FB327B">
              <w:t>(∑D)²</w:t>
            </w:r>
          </w:p>
        </w:tc>
        <w:tc>
          <w:tcPr>
            <w:tcW w:w="317" w:type="pct"/>
            <w:shd w:val="clear" w:color="auto" w:fill="auto"/>
          </w:tcPr>
          <w:p w14:paraId="49454D67" w14:textId="77777777" w:rsidR="00B10440" w:rsidRPr="00FB327B" w:rsidRDefault="00B10440" w:rsidP="00D81AC3">
            <w:pPr>
              <w:jc w:val="center"/>
            </w:pPr>
            <w:r w:rsidRPr="00FB327B">
              <w:t>Shënimi B</w:t>
            </w:r>
          </w:p>
        </w:tc>
        <w:tc>
          <w:tcPr>
            <w:tcW w:w="364" w:type="pct"/>
            <w:shd w:val="clear" w:color="auto" w:fill="auto"/>
          </w:tcPr>
          <w:p w14:paraId="02B7360C" w14:textId="77777777" w:rsidR="00B10440" w:rsidRPr="00C77FFB" w:rsidRDefault="00D87F0A" w:rsidP="00D81AC3">
            <w:pPr>
              <w:jc w:val="center"/>
            </w:pPr>
            <m:oMathPara>
              <m:oMath>
                <m:d>
                  <m:dPr>
                    <m:begChr m:val="|"/>
                    <m:endChr m:val="|"/>
                    <m:ctrlPr>
                      <w:rPr>
                        <w:rFonts w:ascii="Cambria Math" w:hAnsi="Cambria Math"/>
                        <w:i/>
                      </w:rPr>
                    </m:ctrlPr>
                  </m:dPr>
                  <m:e>
                    <m:f>
                      <m:fPr>
                        <m:ctrlPr>
                          <w:rPr>
                            <w:rFonts w:ascii="Cambria Math" w:hAnsi="Cambria Math"/>
                            <w:i/>
                          </w:rPr>
                        </m:ctrlPr>
                      </m:fPr>
                      <m:num>
                        <m:r>
                          <w:rPr>
                            <w:rFonts w:ascii="Cambria Math" w:hAnsi="Cambria Math"/>
                          </w:rPr>
                          <m:t>D</m:t>
                        </m:r>
                      </m:num>
                      <m:den>
                        <m:nary>
                          <m:naryPr>
                            <m:chr m:val="∑"/>
                            <m:limLoc m:val="undOvr"/>
                            <m:subHide m:val="1"/>
                            <m:supHide m:val="1"/>
                            <m:ctrlPr>
                              <w:rPr>
                                <w:rFonts w:ascii="Cambria Math" w:hAnsi="Cambria Math"/>
                                <w:i/>
                              </w:rPr>
                            </m:ctrlPr>
                          </m:naryPr>
                          <m:sub/>
                          <m:sup/>
                          <m:e>
                            <m:r>
                              <w:rPr>
                                <w:rFonts w:ascii="Cambria Math" w:hAnsi="Cambria Math"/>
                              </w:rPr>
                              <m:t>C</m:t>
                            </m:r>
                          </m:e>
                        </m:nary>
                      </m:den>
                    </m:f>
                  </m:e>
                </m:d>
              </m:oMath>
            </m:oMathPara>
          </w:p>
        </w:tc>
        <w:tc>
          <w:tcPr>
            <w:tcW w:w="283" w:type="pct"/>
            <w:shd w:val="clear" w:color="auto" w:fill="auto"/>
          </w:tcPr>
          <w:p w14:paraId="49A124BA" w14:textId="77777777" w:rsidR="00B10440" w:rsidRPr="00C77FFB" w:rsidRDefault="00B10440" w:rsidP="00D81AC3">
            <w:pPr>
              <w:jc w:val="center"/>
            </w:pPr>
            <w:r w:rsidRPr="00C77FFB">
              <w:t>I *  F</w:t>
            </w:r>
          </w:p>
          <w:p w14:paraId="460AE085" w14:textId="77777777" w:rsidR="00B10440" w:rsidRPr="00FB327B" w:rsidRDefault="00B10440" w:rsidP="00D81AC3">
            <w:pPr>
              <w:jc w:val="center"/>
            </w:pPr>
            <w:r w:rsidRPr="00FB327B">
              <w:t>Shënim</w:t>
            </w:r>
          </w:p>
          <w:p w14:paraId="2A541CD8" w14:textId="77777777" w:rsidR="00B10440" w:rsidRPr="00FB327B" w:rsidRDefault="00B10440" w:rsidP="00D81AC3">
            <w:pPr>
              <w:jc w:val="center"/>
            </w:pPr>
            <w:r w:rsidRPr="00FB327B">
              <w:t>C</w:t>
            </w:r>
          </w:p>
        </w:tc>
        <w:tc>
          <w:tcPr>
            <w:tcW w:w="311" w:type="pct"/>
            <w:shd w:val="clear" w:color="auto" w:fill="auto"/>
          </w:tcPr>
          <w:p w14:paraId="77E34BBA" w14:textId="77777777" w:rsidR="00B10440" w:rsidRPr="00FB327B" w:rsidRDefault="00B10440" w:rsidP="00D81AC3">
            <w:pPr>
              <w:jc w:val="center"/>
            </w:pPr>
            <w:r w:rsidRPr="00FB327B">
              <w:t>J * E * √ 2</w:t>
            </w:r>
          </w:p>
          <w:p w14:paraId="65DD26CA" w14:textId="77777777" w:rsidR="00B10440" w:rsidRPr="00FB327B" w:rsidRDefault="00B10440" w:rsidP="00D81AC3">
            <w:pPr>
              <w:jc w:val="center"/>
            </w:pPr>
            <w:r w:rsidRPr="00FB327B">
              <w:t>Shënimi D</w:t>
            </w:r>
          </w:p>
        </w:tc>
        <w:tc>
          <w:tcPr>
            <w:tcW w:w="279" w:type="pct"/>
            <w:shd w:val="clear" w:color="auto" w:fill="auto"/>
          </w:tcPr>
          <w:p w14:paraId="7025F5E9" w14:textId="77777777" w:rsidR="00B10440" w:rsidRPr="00FB327B" w:rsidRDefault="00B10440" w:rsidP="00D81AC3">
            <w:pPr>
              <w:jc w:val="center"/>
            </w:pPr>
            <w:r w:rsidRPr="00FB327B">
              <w:t>K²+ L²</w:t>
            </w:r>
          </w:p>
        </w:tc>
      </w:tr>
      <w:tr w:rsidR="00B10440" w:rsidRPr="00FB327B" w14:paraId="7DDD80C7" w14:textId="77777777" w:rsidTr="00D81AC3">
        <w:trPr>
          <w:trHeight w:val="424"/>
        </w:trPr>
        <w:tc>
          <w:tcPr>
            <w:tcW w:w="408" w:type="pct"/>
            <w:shd w:val="clear" w:color="auto" w:fill="auto"/>
          </w:tcPr>
          <w:p w14:paraId="762DDF17" w14:textId="77777777" w:rsidR="00B10440" w:rsidRPr="00FB327B" w:rsidRDefault="00B10440" w:rsidP="00D81AC3">
            <w:pPr>
              <w:jc w:val="center"/>
              <w:rPr>
                <w:lang w:eastAsia="sl-SI"/>
              </w:rPr>
            </w:pPr>
          </w:p>
        </w:tc>
        <w:tc>
          <w:tcPr>
            <w:tcW w:w="182" w:type="pct"/>
            <w:shd w:val="clear" w:color="auto" w:fill="auto"/>
          </w:tcPr>
          <w:p w14:paraId="58D47D0D" w14:textId="77777777" w:rsidR="00B10440" w:rsidRPr="00FB327B" w:rsidRDefault="00B10440" w:rsidP="00D81AC3">
            <w:pPr>
              <w:jc w:val="center"/>
              <w:rPr>
                <w:lang w:eastAsia="sl-SI"/>
              </w:rPr>
            </w:pPr>
          </w:p>
        </w:tc>
        <w:tc>
          <w:tcPr>
            <w:tcW w:w="364" w:type="pct"/>
            <w:shd w:val="clear" w:color="auto" w:fill="auto"/>
          </w:tcPr>
          <w:p w14:paraId="6ACE33C3" w14:textId="77777777" w:rsidR="00B10440" w:rsidRPr="00FB327B" w:rsidRDefault="00B10440" w:rsidP="00D81AC3">
            <w:pPr>
              <w:jc w:val="center"/>
            </w:pPr>
            <w:r w:rsidRPr="00C77FFB">
              <w:t>Gg CO</w:t>
            </w:r>
            <w:r w:rsidRPr="00C77FFB">
              <w:rPr>
                <w:b/>
                <w:shd w:val="clear" w:color="auto" w:fill="FFFFFF"/>
                <w:vertAlign w:val="subscript"/>
              </w:rPr>
              <w:t>2</w:t>
            </w:r>
            <w:r w:rsidRPr="00FB327B">
              <w:t xml:space="preserve"> ekuivalent</w:t>
            </w:r>
          </w:p>
        </w:tc>
        <w:tc>
          <w:tcPr>
            <w:tcW w:w="453" w:type="pct"/>
            <w:shd w:val="clear" w:color="auto" w:fill="auto"/>
          </w:tcPr>
          <w:p w14:paraId="03A4AA18" w14:textId="77777777" w:rsidR="00B10440" w:rsidRPr="00FB327B" w:rsidRDefault="00B10440" w:rsidP="00D81AC3">
            <w:pPr>
              <w:jc w:val="center"/>
            </w:pPr>
            <w:r w:rsidRPr="00FB327B">
              <w:t>Gg CO</w:t>
            </w:r>
            <w:r w:rsidRPr="00FB327B">
              <w:rPr>
                <w:b/>
                <w:shd w:val="clear" w:color="auto" w:fill="FFFFFF"/>
                <w:vertAlign w:val="subscript"/>
              </w:rPr>
              <w:t>2</w:t>
            </w:r>
            <w:r w:rsidRPr="00FB327B">
              <w:t xml:space="preserve"> ekuivalent</w:t>
            </w:r>
          </w:p>
        </w:tc>
        <w:tc>
          <w:tcPr>
            <w:tcW w:w="453" w:type="pct"/>
            <w:shd w:val="clear" w:color="auto" w:fill="auto"/>
          </w:tcPr>
          <w:p w14:paraId="5F1DFDB5" w14:textId="77777777" w:rsidR="00B10440" w:rsidRPr="00FB327B" w:rsidRDefault="00B10440" w:rsidP="00D81AC3">
            <w:pPr>
              <w:jc w:val="center"/>
            </w:pPr>
            <w:r w:rsidRPr="00FB327B">
              <w:t>%</w:t>
            </w:r>
          </w:p>
        </w:tc>
        <w:tc>
          <w:tcPr>
            <w:tcW w:w="498" w:type="pct"/>
            <w:shd w:val="clear" w:color="auto" w:fill="auto"/>
          </w:tcPr>
          <w:p w14:paraId="1C9B024A" w14:textId="77777777" w:rsidR="00B10440" w:rsidRPr="00FB327B" w:rsidRDefault="00B10440" w:rsidP="00D81AC3">
            <w:pPr>
              <w:jc w:val="center"/>
            </w:pPr>
            <w:r w:rsidRPr="00FB327B">
              <w:t>%</w:t>
            </w:r>
          </w:p>
        </w:tc>
        <w:tc>
          <w:tcPr>
            <w:tcW w:w="453" w:type="pct"/>
            <w:shd w:val="clear" w:color="auto" w:fill="auto"/>
          </w:tcPr>
          <w:p w14:paraId="01B39C31" w14:textId="77777777" w:rsidR="00B10440" w:rsidRPr="00FB327B" w:rsidRDefault="00B10440" w:rsidP="00D81AC3">
            <w:pPr>
              <w:jc w:val="center"/>
            </w:pPr>
            <w:r w:rsidRPr="00FB327B">
              <w:t>%</w:t>
            </w:r>
          </w:p>
        </w:tc>
        <w:tc>
          <w:tcPr>
            <w:tcW w:w="636" w:type="pct"/>
            <w:shd w:val="clear" w:color="auto" w:fill="auto"/>
          </w:tcPr>
          <w:p w14:paraId="627BA5F7" w14:textId="77777777" w:rsidR="00B10440" w:rsidRPr="00FB327B" w:rsidRDefault="00B10440" w:rsidP="00D81AC3">
            <w:pPr>
              <w:jc w:val="center"/>
              <w:rPr>
                <w:lang w:eastAsia="sl-SI"/>
              </w:rPr>
            </w:pPr>
          </w:p>
        </w:tc>
        <w:tc>
          <w:tcPr>
            <w:tcW w:w="317" w:type="pct"/>
            <w:shd w:val="clear" w:color="auto" w:fill="auto"/>
          </w:tcPr>
          <w:p w14:paraId="3C9AEE58" w14:textId="77777777" w:rsidR="00B10440" w:rsidRPr="00C77FFB" w:rsidRDefault="00B10440" w:rsidP="00D81AC3">
            <w:pPr>
              <w:jc w:val="center"/>
            </w:pPr>
            <w:r w:rsidRPr="00C77FFB">
              <w:t>%</w:t>
            </w:r>
          </w:p>
        </w:tc>
        <w:tc>
          <w:tcPr>
            <w:tcW w:w="364" w:type="pct"/>
            <w:shd w:val="clear" w:color="auto" w:fill="auto"/>
          </w:tcPr>
          <w:p w14:paraId="1EB668E2" w14:textId="77777777" w:rsidR="00B10440" w:rsidRPr="00C77FFB" w:rsidRDefault="00B10440" w:rsidP="00D81AC3">
            <w:pPr>
              <w:jc w:val="center"/>
            </w:pPr>
            <w:r w:rsidRPr="00C77FFB">
              <w:t>%</w:t>
            </w:r>
          </w:p>
        </w:tc>
        <w:tc>
          <w:tcPr>
            <w:tcW w:w="283" w:type="pct"/>
            <w:shd w:val="clear" w:color="auto" w:fill="auto"/>
          </w:tcPr>
          <w:p w14:paraId="56E26172" w14:textId="77777777" w:rsidR="00B10440" w:rsidRPr="00FB327B" w:rsidRDefault="00B10440" w:rsidP="00D81AC3">
            <w:pPr>
              <w:jc w:val="center"/>
            </w:pPr>
            <w:r w:rsidRPr="00FB327B">
              <w:t>%</w:t>
            </w:r>
          </w:p>
        </w:tc>
        <w:tc>
          <w:tcPr>
            <w:tcW w:w="311" w:type="pct"/>
            <w:shd w:val="clear" w:color="auto" w:fill="auto"/>
          </w:tcPr>
          <w:p w14:paraId="45C126DC" w14:textId="77777777" w:rsidR="00B10440" w:rsidRPr="00FB327B" w:rsidRDefault="00B10440" w:rsidP="00D81AC3">
            <w:pPr>
              <w:jc w:val="center"/>
            </w:pPr>
            <w:r w:rsidRPr="00FB327B">
              <w:t>%</w:t>
            </w:r>
          </w:p>
        </w:tc>
        <w:tc>
          <w:tcPr>
            <w:tcW w:w="279" w:type="pct"/>
            <w:shd w:val="clear" w:color="auto" w:fill="auto"/>
          </w:tcPr>
          <w:p w14:paraId="1DFC9499" w14:textId="77777777" w:rsidR="00B10440" w:rsidRPr="00FB327B" w:rsidRDefault="00B10440" w:rsidP="00D81AC3">
            <w:pPr>
              <w:jc w:val="center"/>
            </w:pPr>
            <w:r w:rsidRPr="00FB327B">
              <w:t>%</w:t>
            </w:r>
          </w:p>
        </w:tc>
      </w:tr>
      <w:tr w:rsidR="00B10440" w:rsidRPr="00FB327B" w14:paraId="1D129CED" w14:textId="77777777" w:rsidTr="00D81AC3">
        <w:trPr>
          <w:trHeight w:val="68"/>
        </w:trPr>
        <w:tc>
          <w:tcPr>
            <w:tcW w:w="408" w:type="pct"/>
            <w:shd w:val="clear" w:color="auto" w:fill="auto"/>
          </w:tcPr>
          <w:p w14:paraId="35A25245" w14:textId="77777777" w:rsidR="00B10440" w:rsidRPr="00FB327B" w:rsidRDefault="00B10440" w:rsidP="00D81AC3">
            <w:pPr>
              <w:pStyle w:val="TableParagraph"/>
              <w:jc w:val="center"/>
              <w:rPr>
                <w:sz w:val="20"/>
                <w:szCs w:val="20"/>
              </w:rPr>
            </w:pPr>
            <w:r w:rsidRPr="00FB327B">
              <w:rPr>
                <w:sz w:val="20"/>
                <w:szCs w:val="20"/>
              </w:rPr>
              <w:t>P.sh.</w:t>
            </w:r>
          </w:p>
          <w:p w14:paraId="2F3B0433" w14:textId="77777777" w:rsidR="00B10440" w:rsidRPr="00FB327B" w:rsidRDefault="00B10440" w:rsidP="00D81AC3">
            <w:pPr>
              <w:pStyle w:val="TableParagraph"/>
              <w:jc w:val="center"/>
              <w:rPr>
                <w:sz w:val="20"/>
                <w:szCs w:val="20"/>
              </w:rPr>
            </w:pPr>
            <w:r w:rsidRPr="00FB327B">
              <w:rPr>
                <w:sz w:val="20"/>
                <w:szCs w:val="20"/>
              </w:rPr>
              <w:t>1.A.1.</w:t>
            </w:r>
          </w:p>
          <w:p w14:paraId="061CD7EC" w14:textId="77777777" w:rsidR="00B10440" w:rsidRPr="00FB327B" w:rsidRDefault="00B10440" w:rsidP="00D81AC3">
            <w:pPr>
              <w:jc w:val="center"/>
            </w:pPr>
            <w:r w:rsidRPr="00FB327B">
              <w:t>Derivat i industrisë energjetike 1</w:t>
            </w:r>
          </w:p>
        </w:tc>
        <w:tc>
          <w:tcPr>
            <w:tcW w:w="182" w:type="pct"/>
            <w:shd w:val="clear" w:color="auto" w:fill="auto"/>
          </w:tcPr>
          <w:p w14:paraId="1B941F7A" w14:textId="77777777" w:rsidR="00B10440" w:rsidRPr="00FB327B" w:rsidRDefault="00B10440" w:rsidP="00D81AC3">
            <w:pPr>
              <w:jc w:val="center"/>
            </w:pPr>
            <w:r w:rsidRPr="00FB327B">
              <w:t>CO</w:t>
            </w:r>
            <w:r w:rsidRPr="00FB327B">
              <w:rPr>
                <w:b/>
                <w:shd w:val="clear" w:color="auto" w:fill="FFFFFF"/>
                <w:vertAlign w:val="subscript"/>
              </w:rPr>
              <w:t>2</w:t>
            </w:r>
          </w:p>
        </w:tc>
        <w:tc>
          <w:tcPr>
            <w:tcW w:w="364" w:type="pct"/>
            <w:shd w:val="clear" w:color="auto" w:fill="auto"/>
          </w:tcPr>
          <w:p w14:paraId="1C883B47" w14:textId="77777777" w:rsidR="00B10440" w:rsidRPr="00FB327B" w:rsidRDefault="00B10440" w:rsidP="00D81AC3">
            <w:pPr>
              <w:jc w:val="center"/>
              <w:rPr>
                <w:lang w:eastAsia="sl-SI"/>
              </w:rPr>
            </w:pPr>
          </w:p>
        </w:tc>
        <w:tc>
          <w:tcPr>
            <w:tcW w:w="453" w:type="pct"/>
            <w:shd w:val="clear" w:color="auto" w:fill="auto"/>
          </w:tcPr>
          <w:p w14:paraId="3156CFDC" w14:textId="77777777" w:rsidR="00B10440" w:rsidRPr="00FB327B" w:rsidRDefault="00B10440" w:rsidP="00D81AC3">
            <w:pPr>
              <w:jc w:val="center"/>
              <w:rPr>
                <w:lang w:eastAsia="sl-SI"/>
              </w:rPr>
            </w:pPr>
          </w:p>
        </w:tc>
        <w:tc>
          <w:tcPr>
            <w:tcW w:w="453" w:type="pct"/>
            <w:shd w:val="clear" w:color="auto" w:fill="auto"/>
          </w:tcPr>
          <w:p w14:paraId="6A71062F" w14:textId="77777777" w:rsidR="00B10440" w:rsidRPr="00FB327B" w:rsidRDefault="00B10440" w:rsidP="00D81AC3">
            <w:pPr>
              <w:jc w:val="center"/>
              <w:rPr>
                <w:lang w:eastAsia="sl-SI"/>
              </w:rPr>
            </w:pPr>
          </w:p>
        </w:tc>
        <w:tc>
          <w:tcPr>
            <w:tcW w:w="498" w:type="pct"/>
            <w:shd w:val="clear" w:color="auto" w:fill="auto"/>
          </w:tcPr>
          <w:p w14:paraId="0D071C0F" w14:textId="77777777" w:rsidR="00B10440" w:rsidRPr="00FB327B" w:rsidRDefault="00B10440" w:rsidP="00D81AC3">
            <w:pPr>
              <w:jc w:val="center"/>
              <w:rPr>
                <w:lang w:eastAsia="sl-SI"/>
              </w:rPr>
            </w:pPr>
          </w:p>
        </w:tc>
        <w:tc>
          <w:tcPr>
            <w:tcW w:w="453" w:type="pct"/>
            <w:shd w:val="clear" w:color="auto" w:fill="auto"/>
          </w:tcPr>
          <w:p w14:paraId="64CC1CE6" w14:textId="77777777" w:rsidR="00B10440" w:rsidRPr="00FB327B" w:rsidRDefault="00B10440" w:rsidP="00D81AC3">
            <w:pPr>
              <w:jc w:val="center"/>
              <w:rPr>
                <w:lang w:eastAsia="sl-SI"/>
              </w:rPr>
            </w:pPr>
          </w:p>
        </w:tc>
        <w:tc>
          <w:tcPr>
            <w:tcW w:w="636" w:type="pct"/>
            <w:shd w:val="clear" w:color="auto" w:fill="auto"/>
          </w:tcPr>
          <w:p w14:paraId="057D9F44" w14:textId="77777777" w:rsidR="00B10440" w:rsidRPr="00FB327B" w:rsidRDefault="00B10440" w:rsidP="00D81AC3">
            <w:pPr>
              <w:jc w:val="center"/>
              <w:rPr>
                <w:lang w:eastAsia="sl-SI"/>
              </w:rPr>
            </w:pPr>
          </w:p>
        </w:tc>
        <w:tc>
          <w:tcPr>
            <w:tcW w:w="317" w:type="pct"/>
            <w:shd w:val="clear" w:color="auto" w:fill="auto"/>
          </w:tcPr>
          <w:p w14:paraId="3F53A2E9" w14:textId="77777777" w:rsidR="00B10440" w:rsidRPr="00FB327B" w:rsidRDefault="00B10440" w:rsidP="00D81AC3">
            <w:pPr>
              <w:jc w:val="center"/>
              <w:rPr>
                <w:lang w:eastAsia="sl-SI"/>
              </w:rPr>
            </w:pPr>
          </w:p>
        </w:tc>
        <w:tc>
          <w:tcPr>
            <w:tcW w:w="364" w:type="pct"/>
            <w:shd w:val="clear" w:color="auto" w:fill="auto"/>
          </w:tcPr>
          <w:p w14:paraId="069D88C2" w14:textId="77777777" w:rsidR="00B10440" w:rsidRPr="00FB327B" w:rsidRDefault="00B10440" w:rsidP="00D81AC3">
            <w:pPr>
              <w:jc w:val="center"/>
              <w:rPr>
                <w:lang w:eastAsia="sl-SI"/>
              </w:rPr>
            </w:pPr>
          </w:p>
        </w:tc>
        <w:tc>
          <w:tcPr>
            <w:tcW w:w="283" w:type="pct"/>
            <w:shd w:val="clear" w:color="auto" w:fill="auto"/>
          </w:tcPr>
          <w:p w14:paraId="64943239" w14:textId="77777777" w:rsidR="00B10440" w:rsidRPr="00FB327B" w:rsidRDefault="00B10440" w:rsidP="00D81AC3">
            <w:pPr>
              <w:jc w:val="center"/>
              <w:rPr>
                <w:lang w:eastAsia="sl-SI"/>
              </w:rPr>
            </w:pPr>
          </w:p>
        </w:tc>
        <w:tc>
          <w:tcPr>
            <w:tcW w:w="311" w:type="pct"/>
            <w:shd w:val="clear" w:color="auto" w:fill="auto"/>
          </w:tcPr>
          <w:p w14:paraId="245793F1" w14:textId="77777777" w:rsidR="00B10440" w:rsidRPr="00FB327B" w:rsidRDefault="00B10440" w:rsidP="00D81AC3">
            <w:pPr>
              <w:jc w:val="center"/>
              <w:rPr>
                <w:lang w:eastAsia="sl-SI"/>
              </w:rPr>
            </w:pPr>
          </w:p>
        </w:tc>
        <w:tc>
          <w:tcPr>
            <w:tcW w:w="279" w:type="pct"/>
            <w:shd w:val="clear" w:color="auto" w:fill="auto"/>
          </w:tcPr>
          <w:p w14:paraId="4ED35938" w14:textId="77777777" w:rsidR="00B10440" w:rsidRPr="00FB327B" w:rsidRDefault="00B10440" w:rsidP="00D81AC3">
            <w:pPr>
              <w:jc w:val="center"/>
              <w:rPr>
                <w:lang w:eastAsia="sl-SI"/>
              </w:rPr>
            </w:pPr>
          </w:p>
        </w:tc>
      </w:tr>
      <w:tr w:rsidR="00B10440" w:rsidRPr="00FB327B" w14:paraId="34BC45AF" w14:textId="77777777" w:rsidTr="00D81AC3">
        <w:trPr>
          <w:trHeight w:val="818"/>
        </w:trPr>
        <w:tc>
          <w:tcPr>
            <w:tcW w:w="408" w:type="pct"/>
            <w:shd w:val="clear" w:color="auto" w:fill="auto"/>
          </w:tcPr>
          <w:p w14:paraId="6E1AF2EE" w14:textId="77777777" w:rsidR="00B10440" w:rsidRPr="00FB327B" w:rsidRDefault="00B10440" w:rsidP="00D81AC3">
            <w:pPr>
              <w:pStyle w:val="TableParagraph"/>
              <w:jc w:val="center"/>
              <w:rPr>
                <w:sz w:val="20"/>
                <w:szCs w:val="20"/>
              </w:rPr>
            </w:pPr>
            <w:r w:rsidRPr="00FB327B">
              <w:rPr>
                <w:sz w:val="20"/>
                <w:szCs w:val="20"/>
              </w:rPr>
              <w:t>P.sh.</w:t>
            </w:r>
          </w:p>
          <w:p w14:paraId="1AE69591" w14:textId="77777777" w:rsidR="00B10440" w:rsidRPr="00FB327B" w:rsidRDefault="00B10440" w:rsidP="00D81AC3">
            <w:pPr>
              <w:pStyle w:val="TableParagraph"/>
              <w:jc w:val="center"/>
              <w:rPr>
                <w:sz w:val="20"/>
                <w:szCs w:val="20"/>
              </w:rPr>
            </w:pPr>
            <w:r w:rsidRPr="00FB327B">
              <w:rPr>
                <w:sz w:val="20"/>
                <w:szCs w:val="20"/>
              </w:rPr>
              <w:t>1.A.1.</w:t>
            </w:r>
          </w:p>
          <w:p w14:paraId="1B048DF5" w14:textId="77777777" w:rsidR="00B10440" w:rsidRPr="00FB327B" w:rsidRDefault="00B10440" w:rsidP="00D81AC3">
            <w:pPr>
              <w:jc w:val="center"/>
            </w:pPr>
            <w:r w:rsidRPr="00FB327B">
              <w:t>Derivat i industrisë energjetike 2</w:t>
            </w:r>
          </w:p>
        </w:tc>
        <w:tc>
          <w:tcPr>
            <w:tcW w:w="182" w:type="pct"/>
            <w:shd w:val="clear" w:color="auto" w:fill="auto"/>
          </w:tcPr>
          <w:p w14:paraId="18C69EE9" w14:textId="77777777" w:rsidR="00B10440" w:rsidRPr="00FB327B" w:rsidRDefault="00B10440" w:rsidP="00D81AC3">
            <w:pPr>
              <w:jc w:val="center"/>
            </w:pPr>
            <w:r w:rsidRPr="00FB327B">
              <w:t>CO</w:t>
            </w:r>
            <w:r w:rsidRPr="00FB327B">
              <w:rPr>
                <w:b/>
                <w:shd w:val="clear" w:color="auto" w:fill="FFFFFF"/>
                <w:vertAlign w:val="subscript"/>
              </w:rPr>
              <w:t>2</w:t>
            </w:r>
          </w:p>
        </w:tc>
        <w:tc>
          <w:tcPr>
            <w:tcW w:w="364" w:type="pct"/>
            <w:shd w:val="clear" w:color="auto" w:fill="auto"/>
          </w:tcPr>
          <w:p w14:paraId="16CB1F3F" w14:textId="77777777" w:rsidR="00B10440" w:rsidRPr="00FB327B" w:rsidRDefault="00B10440" w:rsidP="00D81AC3">
            <w:pPr>
              <w:jc w:val="center"/>
              <w:rPr>
                <w:lang w:eastAsia="sl-SI"/>
              </w:rPr>
            </w:pPr>
          </w:p>
        </w:tc>
        <w:tc>
          <w:tcPr>
            <w:tcW w:w="453" w:type="pct"/>
            <w:shd w:val="clear" w:color="auto" w:fill="auto"/>
          </w:tcPr>
          <w:p w14:paraId="097A7C1F" w14:textId="77777777" w:rsidR="00B10440" w:rsidRPr="00FB327B" w:rsidRDefault="00B10440" w:rsidP="00D81AC3">
            <w:pPr>
              <w:jc w:val="center"/>
              <w:rPr>
                <w:lang w:eastAsia="sl-SI"/>
              </w:rPr>
            </w:pPr>
          </w:p>
        </w:tc>
        <w:tc>
          <w:tcPr>
            <w:tcW w:w="453" w:type="pct"/>
            <w:shd w:val="clear" w:color="auto" w:fill="auto"/>
          </w:tcPr>
          <w:p w14:paraId="3AF868A2" w14:textId="77777777" w:rsidR="00B10440" w:rsidRPr="00FB327B" w:rsidRDefault="00B10440" w:rsidP="00D81AC3">
            <w:pPr>
              <w:jc w:val="center"/>
              <w:rPr>
                <w:lang w:eastAsia="sl-SI"/>
              </w:rPr>
            </w:pPr>
          </w:p>
        </w:tc>
        <w:tc>
          <w:tcPr>
            <w:tcW w:w="498" w:type="pct"/>
            <w:shd w:val="clear" w:color="auto" w:fill="auto"/>
          </w:tcPr>
          <w:p w14:paraId="66D2F19B" w14:textId="77777777" w:rsidR="00B10440" w:rsidRPr="00FB327B" w:rsidRDefault="00B10440" w:rsidP="00D81AC3">
            <w:pPr>
              <w:jc w:val="center"/>
              <w:rPr>
                <w:lang w:eastAsia="sl-SI"/>
              </w:rPr>
            </w:pPr>
          </w:p>
        </w:tc>
        <w:tc>
          <w:tcPr>
            <w:tcW w:w="453" w:type="pct"/>
            <w:shd w:val="clear" w:color="auto" w:fill="auto"/>
          </w:tcPr>
          <w:p w14:paraId="458BB095" w14:textId="77777777" w:rsidR="00B10440" w:rsidRPr="00FB327B" w:rsidRDefault="00B10440" w:rsidP="00D81AC3">
            <w:pPr>
              <w:jc w:val="center"/>
              <w:rPr>
                <w:lang w:eastAsia="sl-SI"/>
              </w:rPr>
            </w:pPr>
          </w:p>
        </w:tc>
        <w:tc>
          <w:tcPr>
            <w:tcW w:w="636" w:type="pct"/>
            <w:shd w:val="clear" w:color="auto" w:fill="auto"/>
          </w:tcPr>
          <w:p w14:paraId="1B0225D7" w14:textId="77777777" w:rsidR="00B10440" w:rsidRPr="00FB327B" w:rsidRDefault="00B10440" w:rsidP="00D81AC3">
            <w:pPr>
              <w:jc w:val="center"/>
              <w:rPr>
                <w:lang w:eastAsia="sl-SI"/>
              </w:rPr>
            </w:pPr>
          </w:p>
        </w:tc>
        <w:tc>
          <w:tcPr>
            <w:tcW w:w="317" w:type="pct"/>
            <w:shd w:val="clear" w:color="auto" w:fill="auto"/>
          </w:tcPr>
          <w:p w14:paraId="3C725730" w14:textId="77777777" w:rsidR="00B10440" w:rsidRPr="00FB327B" w:rsidRDefault="00B10440" w:rsidP="00D81AC3">
            <w:pPr>
              <w:jc w:val="center"/>
              <w:rPr>
                <w:lang w:eastAsia="sl-SI"/>
              </w:rPr>
            </w:pPr>
          </w:p>
        </w:tc>
        <w:tc>
          <w:tcPr>
            <w:tcW w:w="364" w:type="pct"/>
            <w:shd w:val="clear" w:color="auto" w:fill="auto"/>
          </w:tcPr>
          <w:p w14:paraId="09879B1E" w14:textId="77777777" w:rsidR="00B10440" w:rsidRPr="00FB327B" w:rsidRDefault="00B10440" w:rsidP="00D81AC3">
            <w:pPr>
              <w:jc w:val="center"/>
              <w:rPr>
                <w:lang w:eastAsia="sl-SI"/>
              </w:rPr>
            </w:pPr>
          </w:p>
        </w:tc>
        <w:tc>
          <w:tcPr>
            <w:tcW w:w="283" w:type="pct"/>
            <w:shd w:val="clear" w:color="auto" w:fill="auto"/>
          </w:tcPr>
          <w:p w14:paraId="325676BC" w14:textId="77777777" w:rsidR="00B10440" w:rsidRPr="00FB327B" w:rsidRDefault="00B10440" w:rsidP="00D81AC3">
            <w:pPr>
              <w:jc w:val="center"/>
              <w:rPr>
                <w:lang w:eastAsia="sl-SI"/>
              </w:rPr>
            </w:pPr>
          </w:p>
        </w:tc>
        <w:tc>
          <w:tcPr>
            <w:tcW w:w="311" w:type="pct"/>
            <w:shd w:val="clear" w:color="auto" w:fill="auto"/>
          </w:tcPr>
          <w:p w14:paraId="3A15E3E9" w14:textId="77777777" w:rsidR="00B10440" w:rsidRPr="00FB327B" w:rsidRDefault="00B10440" w:rsidP="00D81AC3">
            <w:pPr>
              <w:jc w:val="center"/>
              <w:rPr>
                <w:lang w:eastAsia="sl-SI"/>
              </w:rPr>
            </w:pPr>
          </w:p>
        </w:tc>
        <w:tc>
          <w:tcPr>
            <w:tcW w:w="279" w:type="pct"/>
            <w:shd w:val="clear" w:color="auto" w:fill="auto"/>
          </w:tcPr>
          <w:p w14:paraId="74D544C6" w14:textId="77777777" w:rsidR="00B10440" w:rsidRPr="00FB327B" w:rsidRDefault="00B10440" w:rsidP="00D81AC3">
            <w:pPr>
              <w:jc w:val="center"/>
              <w:rPr>
                <w:lang w:eastAsia="sl-SI"/>
              </w:rPr>
            </w:pPr>
          </w:p>
        </w:tc>
      </w:tr>
      <w:tr w:rsidR="00B10440" w:rsidRPr="00FB327B" w14:paraId="0A94CF8C" w14:textId="77777777" w:rsidTr="00D81AC3">
        <w:trPr>
          <w:trHeight w:val="237"/>
        </w:trPr>
        <w:tc>
          <w:tcPr>
            <w:tcW w:w="408" w:type="pct"/>
            <w:shd w:val="clear" w:color="auto" w:fill="auto"/>
          </w:tcPr>
          <w:p w14:paraId="35CA17D4" w14:textId="77777777" w:rsidR="00B10440" w:rsidRPr="00FB327B" w:rsidRDefault="00B10440" w:rsidP="00D81AC3">
            <w:pPr>
              <w:jc w:val="center"/>
            </w:pPr>
            <w:r w:rsidRPr="00FB327B">
              <w:t>Etj.</w:t>
            </w:r>
          </w:p>
        </w:tc>
        <w:tc>
          <w:tcPr>
            <w:tcW w:w="182" w:type="pct"/>
            <w:shd w:val="clear" w:color="auto" w:fill="auto"/>
          </w:tcPr>
          <w:p w14:paraId="2500DDE9" w14:textId="77777777" w:rsidR="00B10440" w:rsidRPr="00FB327B" w:rsidRDefault="00B10440" w:rsidP="00D81AC3">
            <w:pPr>
              <w:jc w:val="center"/>
            </w:pPr>
            <w:r w:rsidRPr="00FB327B">
              <w:t>...</w:t>
            </w:r>
          </w:p>
        </w:tc>
        <w:tc>
          <w:tcPr>
            <w:tcW w:w="364" w:type="pct"/>
            <w:shd w:val="clear" w:color="auto" w:fill="auto"/>
          </w:tcPr>
          <w:p w14:paraId="2D4DE878" w14:textId="77777777" w:rsidR="00B10440" w:rsidRPr="00FB327B" w:rsidRDefault="00B10440" w:rsidP="00D81AC3">
            <w:pPr>
              <w:jc w:val="center"/>
              <w:rPr>
                <w:lang w:eastAsia="sl-SI"/>
              </w:rPr>
            </w:pPr>
          </w:p>
        </w:tc>
        <w:tc>
          <w:tcPr>
            <w:tcW w:w="453" w:type="pct"/>
            <w:shd w:val="clear" w:color="auto" w:fill="auto"/>
          </w:tcPr>
          <w:p w14:paraId="20DC1F9C" w14:textId="77777777" w:rsidR="00B10440" w:rsidRPr="00FB327B" w:rsidRDefault="00B10440" w:rsidP="00D81AC3">
            <w:pPr>
              <w:jc w:val="center"/>
              <w:rPr>
                <w:lang w:eastAsia="sl-SI"/>
              </w:rPr>
            </w:pPr>
          </w:p>
        </w:tc>
        <w:tc>
          <w:tcPr>
            <w:tcW w:w="453" w:type="pct"/>
            <w:shd w:val="clear" w:color="auto" w:fill="auto"/>
          </w:tcPr>
          <w:p w14:paraId="37B5593F" w14:textId="77777777" w:rsidR="00B10440" w:rsidRPr="00FB327B" w:rsidRDefault="00B10440" w:rsidP="00D81AC3">
            <w:pPr>
              <w:jc w:val="center"/>
              <w:rPr>
                <w:lang w:eastAsia="sl-SI"/>
              </w:rPr>
            </w:pPr>
          </w:p>
        </w:tc>
        <w:tc>
          <w:tcPr>
            <w:tcW w:w="498" w:type="pct"/>
            <w:shd w:val="clear" w:color="auto" w:fill="auto"/>
          </w:tcPr>
          <w:p w14:paraId="432D9ADB" w14:textId="77777777" w:rsidR="00B10440" w:rsidRPr="00FB327B" w:rsidRDefault="00B10440" w:rsidP="00D81AC3">
            <w:pPr>
              <w:jc w:val="center"/>
              <w:rPr>
                <w:lang w:eastAsia="sl-SI"/>
              </w:rPr>
            </w:pPr>
          </w:p>
        </w:tc>
        <w:tc>
          <w:tcPr>
            <w:tcW w:w="453" w:type="pct"/>
            <w:shd w:val="clear" w:color="auto" w:fill="auto"/>
          </w:tcPr>
          <w:p w14:paraId="479A9CA6" w14:textId="77777777" w:rsidR="00B10440" w:rsidRPr="00FB327B" w:rsidRDefault="00B10440" w:rsidP="00D81AC3">
            <w:pPr>
              <w:jc w:val="center"/>
              <w:rPr>
                <w:lang w:eastAsia="sl-SI"/>
              </w:rPr>
            </w:pPr>
          </w:p>
        </w:tc>
        <w:tc>
          <w:tcPr>
            <w:tcW w:w="636" w:type="pct"/>
            <w:shd w:val="clear" w:color="auto" w:fill="auto"/>
          </w:tcPr>
          <w:p w14:paraId="11786506" w14:textId="77777777" w:rsidR="00B10440" w:rsidRPr="00FB327B" w:rsidRDefault="00B10440" w:rsidP="00D81AC3">
            <w:pPr>
              <w:jc w:val="center"/>
              <w:rPr>
                <w:lang w:eastAsia="sl-SI"/>
              </w:rPr>
            </w:pPr>
          </w:p>
        </w:tc>
        <w:tc>
          <w:tcPr>
            <w:tcW w:w="317" w:type="pct"/>
            <w:shd w:val="clear" w:color="auto" w:fill="auto"/>
          </w:tcPr>
          <w:p w14:paraId="52C84D0D" w14:textId="77777777" w:rsidR="00B10440" w:rsidRPr="00FB327B" w:rsidRDefault="00B10440" w:rsidP="00D81AC3">
            <w:pPr>
              <w:jc w:val="center"/>
              <w:rPr>
                <w:lang w:eastAsia="sl-SI"/>
              </w:rPr>
            </w:pPr>
          </w:p>
        </w:tc>
        <w:tc>
          <w:tcPr>
            <w:tcW w:w="364" w:type="pct"/>
            <w:shd w:val="clear" w:color="auto" w:fill="auto"/>
          </w:tcPr>
          <w:p w14:paraId="6940DC90" w14:textId="77777777" w:rsidR="00B10440" w:rsidRPr="00FB327B" w:rsidRDefault="00B10440" w:rsidP="00D81AC3">
            <w:pPr>
              <w:jc w:val="center"/>
              <w:rPr>
                <w:lang w:eastAsia="sl-SI"/>
              </w:rPr>
            </w:pPr>
          </w:p>
        </w:tc>
        <w:tc>
          <w:tcPr>
            <w:tcW w:w="283" w:type="pct"/>
            <w:shd w:val="clear" w:color="auto" w:fill="auto"/>
          </w:tcPr>
          <w:p w14:paraId="785A6F47" w14:textId="77777777" w:rsidR="00B10440" w:rsidRPr="00FB327B" w:rsidRDefault="00B10440" w:rsidP="00D81AC3">
            <w:pPr>
              <w:jc w:val="center"/>
              <w:rPr>
                <w:lang w:eastAsia="sl-SI"/>
              </w:rPr>
            </w:pPr>
          </w:p>
        </w:tc>
        <w:tc>
          <w:tcPr>
            <w:tcW w:w="311" w:type="pct"/>
            <w:shd w:val="clear" w:color="auto" w:fill="auto"/>
          </w:tcPr>
          <w:p w14:paraId="406BF75F" w14:textId="77777777" w:rsidR="00B10440" w:rsidRPr="00FB327B" w:rsidRDefault="00B10440" w:rsidP="00D81AC3">
            <w:pPr>
              <w:jc w:val="center"/>
              <w:rPr>
                <w:lang w:eastAsia="sl-SI"/>
              </w:rPr>
            </w:pPr>
          </w:p>
        </w:tc>
        <w:tc>
          <w:tcPr>
            <w:tcW w:w="279" w:type="pct"/>
            <w:shd w:val="clear" w:color="auto" w:fill="auto"/>
          </w:tcPr>
          <w:p w14:paraId="08FDC5AA" w14:textId="77777777" w:rsidR="00B10440" w:rsidRPr="00FB327B" w:rsidRDefault="00B10440" w:rsidP="00D81AC3">
            <w:pPr>
              <w:jc w:val="center"/>
              <w:rPr>
                <w:lang w:eastAsia="sl-SI"/>
              </w:rPr>
            </w:pPr>
          </w:p>
        </w:tc>
      </w:tr>
      <w:tr w:rsidR="00B10440" w:rsidRPr="00FB327B" w14:paraId="3C8DB448" w14:textId="77777777" w:rsidTr="00D81AC3">
        <w:trPr>
          <w:trHeight w:val="314"/>
        </w:trPr>
        <w:tc>
          <w:tcPr>
            <w:tcW w:w="408" w:type="pct"/>
            <w:shd w:val="clear" w:color="auto" w:fill="auto"/>
          </w:tcPr>
          <w:p w14:paraId="09EAD799" w14:textId="77777777" w:rsidR="00B10440" w:rsidRPr="00FB327B" w:rsidRDefault="00B10440" w:rsidP="00D81AC3">
            <w:pPr>
              <w:jc w:val="center"/>
            </w:pPr>
            <w:r w:rsidRPr="00FB327B">
              <w:lastRenderedPageBreak/>
              <w:t>Gjithsej</w:t>
            </w:r>
          </w:p>
        </w:tc>
        <w:tc>
          <w:tcPr>
            <w:tcW w:w="182" w:type="pct"/>
            <w:shd w:val="clear" w:color="auto" w:fill="auto"/>
          </w:tcPr>
          <w:p w14:paraId="115DC2BB" w14:textId="77777777" w:rsidR="00B10440" w:rsidRPr="00FB327B" w:rsidRDefault="00B10440" w:rsidP="00D81AC3">
            <w:pPr>
              <w:jc w:val="center"/>
              <w:rPr>
                <w:lang w:eastAsia="sl-SI"/>
              </w:rPr>
            </w:pPr>
          </w:p>
        </w:tc>
        <w:tc>
          <w:tcPr>
            <w:tcW w:w="364" w:type="pct"/>
            <w:shd w:val="clear" w:color="auto" w:fill="auto"/>
          </w:tcPr>
          <w:p w14:paraId="5504319C" w14:textId="77777777" w:rsidR="00B10440" w:rsidRPr="00C77FFB" w:rsidRDefault="00B10440" w:rsidP="00D81AC3">
            <w:pPr>
              <w:jc w:val="center"/>
            </w:pPr>
            <w:r w:rsidRPr="00C77FFB">
              <w:t>∑ C</w:t>
            </w:r>
          </w:p>
        </w:tc>
        <w:tc>
          <w:tcPr>
            <w:tcW w:w="453" w:type="pct"/>
            <w:shd w:val="clear" w:color="auto" w:fill="auto"/>
          </w:tcPr>
          <w:p w14:paraId="1CF017EC" w14:textId="77777777" w:rsidR="00B10440" w:rsidRPr="00C77FFB" w:rsidRDefault="00B10440" w:rsidP="00D81AC3">
            <w:pPr>
              <w:jc w:val="center"/>
            </w:pPr>
            <w:r w:rsidRPr="00C77FFB">
              <w:t>∑D</w:t>
            </w:r>
          </w:p>
        </w:tc>
        <w:tc>
          <w:tcPr>
            <w:tcW w:w="453" w:type="pct"/>
            <w:shd w:val="clear" w:color="auto" w:fill="auto"/>
          </w:tcPr>
          <w:p w14:paraId="41D281F1" w14:textId="77777777" w:rsidR="00B10440" w:rsidRPr="00FB327B" w:rsidRDefault="00B10440" w:rsidP="00D81AC3">
            <w:pPr>
              <w:jc w:val="center"/>
              <w:rPr>
                <w:lang w:eastAsia="sl-SI"/>
              </w:rPr>
            </w:pPr>
          </w:p>
        </w:tc>
        <w:tc>
          <w:tcPr>
            <w:tcW w:w="498" w:type="pct"/>
            <w:shd w:val="clear" w:color="auto" w:fill="auto"/>
          </w:tcPr>
          <w:p w14:paraId="43CFBFC9" w14:textId="77777777" w:rsidR="00B10440" w:rsidRPr="00FB327B" w:rsidRDefault="00B10440" w:rsidP="00D81AC3">
            <w:pPr>
              <w:jc w:val="center"/>
              <w:rPr>
                <w:lang w:eastAsia="sl-SI"/>
              </w:rPr>
            </w:pPr>
          </w:p>
        </w:tc>
        <w:tc>
          <w:tcPr>
            <w:tcW w:w="453" w:type="pct"/>
            <w:shd w:val="clear" w:color="auto" w:fill="auto"/>
          </w:tcPr>
          <w:p w14:paraId="13FD5591" w14:textId="77777777" w:rsidR="00B10440" w:rsidRPr="00FB327B" w:rsidRDefault="00B10440" w:rsidP="00D81AC3">
            <w:pPr>
              <w:jc w:val="center"/>
              <w:rPr>
                <w:lang w:eastAsia="sl-SI"/>
              </w:rPr>
            </w:pPr>
          </w:p>
        </w:tc>
        <w:tc>
          <w:tcPr>
            <w:tcW w:w="636" w:type="pct"/>
            <w:shd w:val="clear" w:color="auto" w:fill="auto"/>
          </w:tcPr>
          <w:p w14:paraId="78C86374" w14:textId="77777777" w:rsidR="00B10440" w:rsidRPr="00C77FFB" w:rsidRDefault="00B10440" w:rsidP="00D81AC3">
            <w:pPr>
              <w:jc w:val="center"/>
            </w:pPr>
            <w:r w:rsidRPr="00C77FFB">
              <w:t>∑ H</w:t>
            </w:r>
          </w:p>
        </w:tc>
        <w:tc>
          <w:tcPr>
            <w:tcW w:w="317" w:type="pct"/>
            <w:shd w:val="clear" w:color="auto" w:fill="auto"/>
          </w:tcPr>
          <w:p w14:paraId="3A9C59CB" w14:textId="77777777" w:rsidR="00B10440" w:rsidRPr="00FB327B" w:rsidRDefault="00B10440" w:rsidP="00D81AC3">
            <w:pPr>
              <w:jc w:val="center"/>
              <w:rPr>
                <w:lang w:eastAsia="sl-SI"/>
              </w:rPr>
            </w:pPr>
          </w:p>
        </w:tc>
        <w:tc>
          <w:tcPr>
            <w:tcW w:w="364" w:type="pct"/>
            <w:shd w:val="clear" w:color="auto" w:fill="auto"/>
          </w:tcPr>
          <w:p w14:paraId="1B2D95F1" w14:textId="77777777" w:rsidR="00B10440" w:rsidRPr="00FB327B" w:rsidRDefault="00B10440" w:rsidP="00D81AC3">
            <w:pPr>
              <w:jc w:val="center"/>
              <w:rPr>
                <w:lang w:eastAsia="sl-SI"/>
              </w:rPr>
            </w:pPr>
          </w:p>
        </w:tc>
        <w:tc>
          <w:tcPr>
            <w:tcW w:w="283" w:type="pct"/>
            <w:shd w:val="clear" w:color="auto" w:fill="auto"/>
          </w:tcPr>
          <w:p w14:paraId="3EDE062F" w14:textId="77777777" w:rsidR="00B10440" w:rsidRPr="00FB327B" w:rsidRDefault="00B10440" w:rsidP="00D81AC3">
            <w:pPr>
              <w:jc w:val="center"/>
              <w:rPr>
                <w:lang w:eastAsia="sl-SI"/>
              </w:rPr>
            </w:pPr>
          </w:p>
        </w:tc>
        <w:tc>
          <w:tcPr>
            <w:tcW w:w="311" w:type="pct"/>
            <w:shd w:val="clear" w:color="auto" w:fill="auto"/>
          </w:tcPr>
          <w:p w14:paraId="66A0056D" w14:textId="77777777" w:rsidR="00B10440" w:rsidRPr="00FB327B" w:rsidRDefault="00B10440" w:rsidP="00D81AC3">
            <w:pPr>
              <w:jc w:val="center"/>
              <w:rPr>
                <w:lang w:eastAsia="sl-SI"/>
              </w:rPr>
            </w:pPr>
          </w:p>
        </w:tc>
        <w:tc>
          <w:tcPr>
            <w:tcW w:w="279" w:type="pct"/>
            <w:shd w:val="clear" w:color="auto" w:fill="auto"/>
          </w:tcPr>
          <w:p w14:paraId="23FD03F6" w14:textId="77777777" w:rsidR="00B10440" w:rsidRPr="00C77FFB" w:rsidRDefault="00B10440" w:rsidP="00D81AC3">
            <w:pPr>
              <w:jc w:val="center"/>
            </w:pPr>
            <w:r w:rsidRPr="00C77FFB">
              <w:t>∑M</w:t>
            </w:r>
          </w:p>
        </w:tc>
      </w:tr>
      <w:tr w:rsidR="00B10440" w:rsidRPr="00C77FFB" w14:paraId="1F9D0626" w14:textId="77777777" w:rsidTr="00D81AC3">
        <w:trPr>
          <w:trHeight w:val="490"/>
        </w:trPr>
        <w:tc>
          <w:tcPr>
            <w:tcW w:w="408" w:type="pct"/>
            <w:shd w:val="clear" w:color="auto" w:fill="auto"/>
          </w:tcPr>
          <w:p w14:paraId="234A05AD" w14:textId="77777777" w:rsidR="00B10440" w:rsidRPr="00FB327B" w:rsidRDefault="00B10440" w:rsidP="00D81AC3">
            <w:pPr>
              <w:jc w:val="center"/>
              <w:rPr>
                <w:lang w:eastAsia="sl-SI"/>
              </w:rPr>
            </w:pPr>
          </w:p>
        </w:tc>
        <w:tc>
          <w:tcPr>
            <w:tcW w:w="182" w:type="pct"/>
            <w:shd w:val="clear" w:color="auto" w:fill="auto"/>
          </w:tcPr>
          <w:p w14:paraId="69C87751" w14:textId="77777777" w:rsidR="00B10440" w:rsidRPr="00FB327B" w:rsidRDefault="00B10440" w:rsidP="00D81AC3">
            <w:pPr>
              <w:jc w:val="center"/>
              <w:rPr>
                <w:lang w:eastAsia="sl-SI"/>
              </w:rPr>
            </w:pPr>
          </w:p>
        </w:tc>
        <w:tc>
          <w:tcPr>
            <w:tcW w:w="364" w:type="pct"/>
            <w:shd w:val="clear" w:color="auto" w:fill="auto"/>
          </w:tcPr>
          <w:p w14:paraId="4A96447A" w14:textId="77777777" w:rsidR="00B10440" w:rsidRPr="00FB327B" w:rsidRDefault="00B10440" w:rsidP="00D81AC3">
            <w:pPr>
              <w:jc w:val="center"/>
              <w:rPr>
                <w:lang w:eastAsia="sl-SI"/>
              </w:rPr>
            </w:pPr>
          </w:p>
        </w:tc>
        <w:tc>
          <w:tcPr>
            <w:tcW w:w="453" w:type="pct"/>
            <w:shd w:val="clear" w:color="auto" w:fill="auto"/>
          </w:tcPr>
          <w:p w14:paraId="01CDE54D" w14:textId="77777777" w:rsidR="00B10440" w:rsidRPr="00FB327B" w:rsidRDefault="00B10440" w:rsidP="00D81AC3">
            <w:pPr>
              <w:jc w:val="center"/>
              <w:rPr>
                <w:lang w:eastAsia="sl-SI"/>
              </w:rPr>
            </w:pPr>
          </w:p>
        </w:tc>
        <w:tc>
          <w:tcPr>
            <w:tcW w:w="453" w:type="pct"/>
            <w:shd w:val="clear" w:color="auto" w:fill="auto"/>
          </w:tcPr>
          <w:p w14:paraId="52E25A71" w14:textId="77777777" w:rsidR="00B10440" w:rsidRPr="00FB327B" w:rsidRDefault="00B10440" w:rsidP="00D81AC3">
            <w:pPr>
              <w:jc w:val="center"/>
              <w:rPr>
                <w:lang w:eastAsia="sl-SI"/>
              </w:rPr>
            </w:pPr>
          </w:p>
        </w:tc>
        <w:tc>
          <w:tcPr>
            <w:tcW w:w="951" w:type="pct"/>
            <w:gridSpan w:val="2"/>
            <w:shd w:val="clear" w:color="auto" w:fill="auto"/>
          </w:tcPr>
          <w:p w14:paraId="50B485FB" w14:textId="77777777" w:rsidR="00B10440" w:rsidRPr="00C77FFB" w:rsidRDefault="00B10440" w:rsidP="00D81AC3">
            <w:pPr>
              <w:jc w:val="center"/>
            </w:pPr>
            <w:r w:rsidRPr="00C77FFB">
              <w:t>Përqindja e pasigurisë në inventarin total:</w:t>
            </w:r>
          </w:p>
        </w:tc>
        <w:tc>
          <w:tcPr>
            <w:tcW w:w="636" w:type="pct"/>
            <w:shd w:val="clear" w:color="auto" w:fill="auto"/>
          </w:tcPr>
          <w:p w14:paraId="3884D25D" w14:textId="77777777" w:rsidR="00B10440" w:rsidRPr="00C77FFB" w:rsidRDefault="00D87F0A" w:rsidP="00D81AC3">
            <w:pPr>
              <w:jc w:val="center"/>
            </w:pPr>
            <m:oMathPara>
              <m:oMath>
                <m:rad>
                  <m:radPr>
                    <m:degHide m:val="1"/>
                    <m:ctrlPr>
                      <w:rPr>
                        <w:rFonts w:ascii="Cambria Math" w:hAnsi="Cambria Math"/>
                        <w:i/>
                      </w:rPr>
                    </m:ctrlPr>
                  </m:radPr>
                  <m:deg/>
                  <m:e>
                    <m:nary>
                      <m:naryPr>
                        <m:chr m:val="∑"/>
                        <m:limLoc m:val="undOvr"/>
                        <m:subHide m:val="1"/>
                        <m:supHide m:val="1"/>
                        <m:ctrlPr>
                          <w:rPr>
                            <w:rFonts w:ascii="Cambria Math" w:hAnsi="Cambria Math"/>
                            <w:i/>
                          </w:rPr>
                        </m:ctrlPr>
                      </m:naryPr>
                      <m:sub/>
                      <m:sup/>
                      <m:e>
                        <m:r>
                          <w:rPr>
                            <w:rFonts w:ascii="Cambria Math" w:hAnsi="Cambria Math"/>
                          </w:rPr>
                          <m:t>H</m:t>
                        </m:r>
                      </m:e>
                    </m:nary>
                  </m:e>
                </m:rad>
              </m:oMath>
            </m:oMathPara>
          </w:p>
        </w:tc>
        <w:tc>
          <w:tcPr>
            <w:tcW w:w="317" w:type="pct"/>
            <w:shd w:val="clear" w:color="auto" w:fill="auto"/>
          </w:tcPr>
          <w:p w14:paraId="5A870E01" w14:textId="77777777" w:rsidR="00B10440" w:rsidRPr="00FB327B" w:rsidRDefault="00B10440" w:rsidP="00D81AC3">
            <w:pPr>
              <w:jc w:val="center"/>
              <w:rPr>
                <w:lang w:eastAsia="sl-SI"/>
              </w:rPr>
            </w:pPr>
          </w:p>
        </w:tc>
        <w:tc>
          <w:tcPr>
            <w:tcW w:w="364" w:type="pct"/>
            <w:shd w:val="clear" w:color="auto" w:fill="auto"/>
          </w:tcPr>
          <w:p w14:paraId="0A311C80" w14:textId="77777777" w:rsidR="00B10440" w:rsidRPr="00FB327B" w:rsidRDefault="00B10440" w:rsidP="00D81AC3">
            <w:pPr>
              <w:jc w:val="center"/>
              <w:rPr>
                <w:lang w:eastAsia="sl-SI"/>
              </w:rPr>
            </w:pPr>
          </w:p>
        </w:tc>
        <w:tc>
          <w:tcPr>
            <w:tcW w:w="283" w:type="pct"/>
            <w:shd w:val="clear" w:color="auto" w:fill="auto"/>
          </w:tcPr>
          <w:p w14:paraId="191F0FB4" w14:textId="77777777" w:rsidR="00B10440" w:rsidRPr="00FB327B" w:rsidRDefault="00B10440" w:rsidP="00D81AC3">
            <w:pPr>
              <w:jc w:val="center"/>
              <w:rPr>
                <w:lang w:eastAsia="sl-SI"/>
              </w:rPr>
            </w:pPr>
          </w:p>
        </w:tc>
        <w:tc>
          <w:tcPr>
            <w:tcW w:w="311" w:type="pct"/>
            <w:shd w:val="clear" w:color="auto" w:fill="auto"/>
          </w:tcPr>
          <w:p w14:paraId="57AA1E84" w14:textId="77777777" w:rsidR="00B10440" w:rsidRPr="00C77FFB" w:rsidRDefault="00B10440" w:rsidP="00D81AC3">
            <w:pPr>
              <w:jc w:val="center"/>
            </w:pPr>
            <w:r w:rsidRPr="00C77FFB">
              <w:t>Pasiguria e trendit:</w:t>
            </w:r>
          </w:p>
        </w:tc>
        <w:tc>
          <w:tcPr>
            <w:tcW w:w="279" w:type="pct"/>
            <w:shd w:val="clear" w:color="auto" w:fill="auto"/>
          </w:tcPr>
          <w:p w14:paraId="34619BA6" w14:textId="77777777" w:rsidR="00B10440" w:rsidRPr="00C77FFB" w:rsidRDefault="00D87F0A" w:rsidP="00D81AC3">
            <w:pPr>
              <w:jc w:val="center"/>
            </w:pPr>
            <m:oMathPara>
              <m:oMath>
                <m:rad>
                  <m:radPr>
                    <m:degHide m:val="1"/>
                    <m:ctrlPr>
                      <w:rPr>
                        <w:rFonts w:ascii="Cambria Math" w:hAnsi="Cambria Math"/>
                        <w:i/>
                      </w:rPr>
                    </m:ctrlPr>
                  </m:radPr>
                  <m:deg/>
                  <m:e>
                    <m:nary>
                      <m:naryPr>
                        <m:chr m:val="∑"/>
                        <m:limLoc m:val="undOvr"/>
                        <m:subHide m:val="1"/>
                        <m:supHide m:val="1"/>
                        <m:ctrlPr>
                          <w:rPr>
                            <w:rFonts w:ascii="Cambria Math" w:hAnsi="Cambria Math"/>
                            <w:i/>
                          </w:rPr>
                        </m:ctrlPr>
                      </m:naryPr>
                      <m:sub/>
                      <m:sup/>
                      <m:e>
                        <m:r>
                          <w:rPr>
                            <w:rFonts w:ascii="Cambria Math" w:hAnsi="Cambria Math"/>
                          </w:rPr>
                          <m:t>M</m:t>
                        </m:r>
                      </m:e>
                    </m:nary>
                  </m:e>
                </m:rad>
              </m:oMath>
            </m:oMathPara>
          </w:p>
        </w:tc>
      </w:tr>
    </w:tbl>
    <w:p w14:paraId="6601A749" w14:textId="77777777" w:rsidR="00B10440" w:rsidRPr="00C77FFB" w:rsidRDefault="00B10440" w:rsidP="00B10440">
      <w:pPr>
        <w:rPr>
          <w:sz w:val="22"/>
          <w:szCs w:val="22"/>
        </w:rPr>
      </w:pPr>
      <w:r w:rsidRPr="00C77FFB">
        <w:rPr>
          <w:sz w:val="22"/>
          <w:szCs w:val="22"/>
        </w:rPr>
        <w:t>Burimi: 2006 Udhëzimet e IPPC-së, Vëllimi 1, Tabela 3.2 Qasja 1 llogaritja e pasigurisë</w:t>
      </w:r>
    </w:p>
    <w:p w14:paraId="687B804C" w14:textId="77777777" w:rsidR="00B10440" w:rsidRPr="00C77FFB" w:rsidRDefault="00B10440" w:rsidP="00B10440">
      <w:pPr>
        <w:jc w:val="both"/>
        <w:rPr>
          <w:b/>
        </w:rPr>
      </w:pPr>
    </w:p>
    <w:p w14:paraId="64F5C936" w14:textId="77777777" w:rsidR="00B10440" w:rsidRPr="00C77FFB" w:rsidRDefault="00B10440" w:rsidP="00B10440">
      <w:pPr>
        <w:jc w:val="both"/>
        <w:rPr>
          <w:b/>
        </w:rPr>
        <w:sectPr w:rsidR="00B10440" w:rsidRPr="00C77FFB" w:rsidSect="00D81AC3">
          <w:headerReference w:type="default" r:id="rId12"/>
          <w:pgSz w:w="16838" w:h="11906" w:orient="landscape" w:code="9"/>
          <w:pgMar w:top="1041" w:right="1120" w:bottom="1134" w:left="1120" w:header="1276" w:footer="695" w:gutter="0"/>
          <w:cols w:space="720"/>
          <w:docGrid w:linePitch="272"/>
        </w:sectPr>
      </w:pPr>
    </w:p>
    <w:p w14:paraId="44350225" w14:textId="77777777" w:rsidR="00B10440" w:rsidRPr="00C77FFB" w:rsidRDefault="00B10440" w:rsidP="00B10440">
      <w:pPr>
        <w:jc w:val="both"/>
        <w:rPr>
          <w:b/>
          <w:spacing w:val="-1"/>
        </w:rPr>
      </w:pPr>
      <w:r w:rsidRPr="00C77FFB">
        <w:rPr>
          <w:b/>
        </w:rPr>
        <w:lastRenderedPageBreak/>
        <w:t>SHTOJCA 5</w:t>
      </w:r>
    </w:p>
    <w:p w14:paraId="40A02400" w14:textId="77777777" w:rsidR="00B10440" w:rsidRPr="00C77FFB" w:rsidRDefault="00B10440" w:rsidP="00B10440">
      <w:pPr>
        <w:jc w:val="both"/>
        <w:rPr>
          <w:b/>
        </w:rPr>
      </w:pPr>
      <w:r w:rsidRPr="00C77FFB">
        <w:rPr>
          <w:b/>
        </w:rPr>
        <w:t xml:space="preserve">RAPORTIMI PËR KONSISTENCËN E EMETIMEVE TË RAPORTUARA ME TË DHËNAT NGA INSTALIMET </w:t>
      </w:r>
    </w:p>
    <w:p w14:paraId="5A91F6AE" w14:textId="77777777" w:rsidR="00B10440" w:rsidRPr="00C77FFB" w:rsidRDefault="00B10440" w:rsidP="00B10440">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721"/>
      </w:tblGrid>
      <w:tr w:rsidR="00B10440" w:rsidRPr="00C77FFB" w14:paraId="29DDD4C8" w14:textId="77777777" w:rsidTr="00D81AC3">
        <w:trPr>
          <w:trHeight w:val="250"/>
        </w:trPr>
        <w:tc>
          <w:tcPr>
            <w:tcW w:w="5000" w:type="pct"/>
          </w:tcPr>
          <w:p w14:paraId="2CB15385" w14:textId="77777777" w:rsidR="00B10440" w:rsidRPr="00E03C29" w:rsidRDefault="00B10440" w:rsidP="00D81AC3">
            <w:pPr>
              <w:pStyle w:val="TableParagraph"/>
              <w:jc w:val="both"/>
            </w:pPr>
            <w:r w:rsidRPr="00E03C29">
              <w:t>Alokimi i emetimeve të verifikuara të raportuara nga instalimet dhe operatorët që mbajnë leje për gazrat serë në përputhje me ligjin që rregullon ndryshimet klimatike, në kategoritë burimore të inventarit kombëtar të gazrave serë</w:t>
            </w:r>
          </w:p>
        </w:tc>
      </w:tr>
      <w:tr w:rsidR="00B10440" w:rsidRPr="00C77FFB" w14:paraId="24AC41C5" w14:textId="77777777" w:rsidTr="00D81AC3">
        <w:trPr>
          <w:trHeight w:val="250"/>
        </w:trPr>
        <w:tc>
          <w:tcPr>
            <w:tcW w:w="5000" w:type="pct"/>
          </w:tcPr>
          <w:p w14:paraId="3E38D0BA" w14:textId="77777777" w:rsidR="00B10440" w:rsidRPr="00E03C29" w:rsidRDefault="00B10440" w:rsidP="00D81AC3">
            <w:pPr>
              <w:pStyle w:val="TableParagraph"/>
              <w:jc w:val="both"/>
            </w:pPr>
            <w:r w:rsidRPr="00E03C29">
              <w:t>Shteti: Kosova</w:t>
            </w:r>
          </w:p>
        </w:tc>
      </w:tr>
      <w:tr w:rsidR="00B10440" w:rsidRPr="00C77FFB" w14:paraId="35958478" w14:textId="77777777" w:rsidTr="00D81AC3">
        <w:trPr>
          <w:trHeight w:val="250"/>
        </w:trPr>
        <w:tc>
          <w:tcPr>
            <w:tcW w:w="5000" w:type="pct"/>
          </w:tcPr>
          <w:p w14:paraId="7F63E001" w14:textId="77777777" w:rsidR="00B10440" w:rsidRPr="00E03C29" w:rsidRDefault="00B10440" w:rsidP="00D81AC3">
            <w:pPr>
              <w:pStyle w:val="TableParagraph"/>
              <w:jc w:val="both"/>
            </w:pPr>
            <w:r w:rsidRPr="00E03C29">
              <w:t>Viti raportues:</w:t>
            </w:r>
          </w:p>
        </w:tc>
      </w:tr>
      <w:tr w:rsidR="00B10440" w:rsidRPr="00C77FFB" w14:paraId="78128CA7" w14:textId="77777777" w:rsidTr="00D81AC3">
        <w:trPr>
          <w:trHeight w:val="250"/>
        </w:trPr>
        <w:tc>
          <w:tcPr>
            <w:tcW w:w="5000" w:type="pct"/>
          </w:tcPr>
          <w:p w14:paraId="4407BE0B" w14:textId="77777777" w:rsidR="00B10440" w:rsidRPr="00E03C29" w:rsidRDefault="00B10440" w:rsidP="00D81AC3">
            <w:pPr>
              <w:pStyle w:val="TableParagraph"/>
              <w:jc w:val="both"/>
            </w:pPr>
            <w:r w:rsidRPr="00E03C29">
              <w:t>Baza për të dhënat: emetimet e verifikuara nga instalimet dhe emetimet e gazrave serë siç raportohen në dorëzimin e inventarit për vitin X-2</w:t>
            </w:r>
          </w:p>
        </w:tc>
      </w:tr>
    </w:tbl>
    <w:p w14:paraId="7AAAC8A4" w14:textId="77777777" w:rsidR="00B10440" w:rsidRPr="00C77FFB" w:rsidRDefault="00B10440" w:rsidP="00B10440">
      <w:pPr>
        <w:spacing w:before="6"/>
        <w:jc w:val="center"/>
        <w:rPr>
          <w:b/>
          <w:spacing w:val="-1"/>
          <w:sz w:val="22"/>
          <w:szCs w:val="22"/>
        </w:rPr>
      </w:pPr>
    </w:p>
    <w:p w14:paraId="04E04407" w14:textId="77777777" w:rsidR="00B10440" w:rsidRPr="00C77FFB" w:rsidRDefault="00B10440" w:rsidP="00B10440">
      <w:pPr>
        <w:spacing w:before="6"/>
        <w:jc w:val="center"/>
        <w:rPr>
          <w:b/>
          <w:spacing w:val="-1"/>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559"/>
        <w:gridCol w:w="1417"/>
        <w:gridCol w:w="1418"/>
        <w:gridCol w:w="1559"/>
      </w:tblGrid>
      <w:tr w:rsidR="00B10440" w:rsidRPr="00C77FFB" w14:paraId="1C2B86B4" w14:textId="77777777" w:rsidTr="00D81AC3">
        <w:trPr>
          <w:trHeight w:val="265"/>
        </w:trPr>
        <w:tc>
          <w:tcPr>
            <w:tcW w:w="3823" w:type="dxa"/>
            <w:shd w:val="clear" w:color="auto" w:fill="D9D9D9"/>
          </w:tcPr>
          <w:p w14:paraId="2A9E6B2E" w14:textId="77777777" w:rsidR="00B10440" w:rsidRPr="00C77FFB" w:rsidRDefault="00B10440" w:rsidP="00D81AC3">
            <w:pPr>
              <w:pStyle w:val="TableParagraph"/>
            </w:pPr>
          </w:p>
        </w:tc>
        <w:tc>
          <w:tcPr>
            <w:tcW w:w="5953" w:type="dxa"/>
            <w:gridSpan w:val="4"/>
            <w:shd w:val="clear" w:color="auto" w:fill="D9D9D9"/>
          </w:tcPr>
          <w:p w14:paraId="1A8284C0" w14:textId="77777777" w:rsidR="00B10440" w:rsidRPr="00C77FFB" w:rsidRDefault="00B10440" w:rsidP="00D81AC3">
            <w:pPr>
              <w:pStyle w:val="TableParagraph"/>
              <w:spacing w:before="39"/>
              <w:ind w:right="4082"/>
              <w:rPr>
                <w:b/>
              </w:rPr>
            </w:pPr>
            <w:r w:rsidRPr="00C77FFB">
              <w:rPr>
                <w:b/>
              </w:rPr>
              <w:t>Gjithsej emetime (CO</w:t>
            </w:r>
            <w:r w:rsidRPr="00C77FFB">
              <w:rPr>
                <w:b/>
                <w:vertAlign w:val="subscript"/>
              </w:rPr>
              <w:t>2</w:t>
            </w:r>
            <w:r w:rsidRPr="00C77FFB">
              <w:rPr>
                <w:b/>
              </w:rPr>
              <w:t>-eq)</w:t>
            </w:r>
          </w:p>
        </w:tc>
      </w:tr>
      <w:tr w:rsidR="00B10440" w:rsidRPr="00C77FFB" w14:paraId="164D1D10" w14:textId="77777777" w:rsidTr="00D81AC3">
        <w:trPr>
          <w:trHeight w:val="519"/>
        </w:trPr>
        <w:tc>
          <w:tcPr>
            <w:tcW w:w="3823" w:type="dxa"/>
            <w:shd w:val="clear" w:color="auto" w:fill="D9D9D9"/>
          </w:tcPr>
          <w:p w14:paraId="4CDB6FC5" w14:textId="77777777" w:rsidR="00B10440" w:rsidRPr="00C77FFB" w:rsidRDefault="00B10440" w:rsidP="00D81AC3">
            <w:pPr>
              <w:pStyle w:val="TableParagraph"/>
            </w:pPr>
          </w:p>
        </w:tc>
        <w:tc>
          <w:tcPr>
            <w:tcW w:w="1559" w:type="dxa"/>
            <w:shd w:val="clear" w:color="auto" w:fill="D9D9D9"/>
          </w:tcPr>
          <w:p w14:paraId="195BC43E" w14:textId="77777777" w:rsidR="00B10440" w:rsidRPr="00C77FFB" w:rsidRDefault="00B10440" w:rsidP="00D81AC3">
            <w:pPr>
              <w:pStyle w:val="TableParagraph"/>
              <w:spacing w:before="44"/>
              <w:jc w:val="center"/>
              <w:rPr>
                <w:b/>
              </w:rPr>
            </w:pPr>
            <w:r w:rsidRPr="00C77FFB">
              <w:rPr>
                <w:b/>
              </w:rPr>
              <w:t>Emetimet e inventarit të gazrave serë [kt CO</w:t>
            </w:r>
            <w:r w:rsidRPr="00C77FFB">
              <w:rPr>
                <w:b/>
                <w:vertAlign w:val="subscript"/>
              </w:rPr>
              <w:t>2</w:t>
            </w:r>
            <w:r w:rsidRPr="00C77FFB">
              <w:rPr>
                <w:b/>
              </w:rPr>
              <w:t>eq] (</w:t>
            </w:r>
            <w:r w:rsidRPr="00C77FFB">
              <w:rPr>
                <w:b/>
                <w:vertAlign w:val="superscript"/>
              </w:rPr>
              <w:t>3</w:t>
            </w:r>
            <w:r w:rsidRPr="00C77FFB">
              <w:rPr>
                <w:b/>
              </w:rPr>
              <w:t>)</w:t>
            </w:r>
          </w:p>
        </w:tc>
        <w:tc>
          <w:tcPr>
            <w:tcW w:w="1417" w:type="dxa"/>
            <w:shd w:val="clear" w:color="auto" w:fill="D9D9D9"/>
          </w:tcPr>
          <w:p w14:paraId="708432AC" w14:textId="77777777" w:rsidR="00B10440" w:rsidRPr="00C77FFB" w:rsidRDefault="00B10440" w:rsidP="00D81AC3">
            <w:pPr>
              <w:pStyle w:val="TableParagraph"/>
              <w:spacing w:before="44"/>
              <w:jc w:val="center"/>
              <w:rPr>
                <w:b/>
                <w:spacing w:val="-4"/>
              </w:rPr>
            </w:pPr>
            <w:r w:rsidRPr="00C77FFB">
              <w:rPr>
                <w:b/>
              </w:rPr>
              <w:t>Emetimet e verifikuara nga instalimet</w:t>
            </w:r>
          </w:p>
          <w:p w14:paraId="1A98DA83" w14:textId="77777777" w:rsidR="00B10440" w:rsidRPr="00C77FFB" w:rsidRDefault="00B10440" w:rsidP="00D81AC3">
            <w:pPr>
              <w:pStyle w:val="TableParagraph"/>
              <w:spacing w:before="44"/>
              <w:jc w:val="center"/>
              <w:rPr>
                <w:b/>
              </w:rPr>
            </w:pPr>
            <w:r w:rsidRPr="00C77FFB">
              <w:rPr>
                <w:b/>
              </w:rPr>
              <w:t>[kt CO2eq] (</w:t>
            </w:r>
            <w:r w:rsidRPr="00C77FFB">
              <w:rPr>
                <w:b/>
                <w:vertAlign w:val="superscript"/>
              </w:rPr>
              <w:t>3</w:t>
            </w:r>
            <w:r w:rsidRPr="00C77FFB">
              <w:rPr>
                <w:b/>
              </w:rPr>
              <w:t>)</w:t>
            </w:r>
          </w:p>
        </w:tc>
        <w:tc>
          <w:tcPr>
            <w:tcW w:w="1418" w:type="dxa"/>
            <w:shd w:val="clear" w:color="auto" w:fill="D9D9D9"/>
          </w:tcPr>
          <w:p w14:paraId="750387F6" w14:textId="77777777" w:rsidR="00B10440" w:rsidRPr="00C77FFB" w:rsidRDefault="00B10440" w:rsidP="00D81AC3">
            <w:pPr>
              <w:pStyle w:val="TableParagraph"/>
              <w:spacing w:before="44"/>
              <w:jc w:val="center"/>
              <w:rPr>
                <w:b/>
              </w:rPr>
            </w:pPr>
            <w:r w:rsidRPr="00C77FFB">
              <w:rPr>
                <w:b/>
              </w:rPr>
              <w:t>Raporti në % (emetimet e verifikuara/emetimet e inventarit) (</w:t>
            </w:r>
            <w:r w:rsidRPr="00C77FFB">
              <w:rPr>
                <w:b/>
                <w:vertAlign w:val="superscript"/>
              </w:rPr>
              <w:t>3</w:t>
            </w:r>
            <w:r w:rsidRPr="00C77FFB">
              <w:rPr>
                <w:b/>
              </w:rPr>
              <w:t>)</w:t>
            </w:r>
          </w:p>
        </w:tc>
        <w:tc>
          <w:tcPr>
            <w:tcW w:w="1559" w:type="dxa"/>
            <w:shd w:val="clear" w:color="auto" w:fill="D9D9D9"/>
          </w:tcPr>
          <w:p w14:paraId="2383E74C" w14:textId="77777777" w:rsidR="00B10440" w:rsidRPr="00C77FFB" w:rsidRDefault="00B10440" w:rsidP="00D81AC3">
            <w:pPr>
              <w:pStyle w:val="TableParagraph"/>
              <w:spacing w:before="62"/>
              <w:jc w:val="center"/>
              <w:rPr>
                <w:b/>
              </w:rPr>
            </w:pPr>
            <w:r w:rsidRPr="00C77FFB">
              <w:rPr>
                <w:b/>
              </w:rPr>
              <w:t>Koment (</w:t>
            </w:r>
            <w:r w:rsidRPr="00C77FFB">
              <w:rPr>
                <w:b/>
                <w:vertAlign w:val="superscript"/>
              </w:rPr>
              <w:t>2</w:t>
            </w:r>
            <w:r w:rsidRPr="00C77FFB">
              <w:rPr>
                <w:b/>
              </w:rPr>
              <w:t>)</w:t>
            </w:r>
          </w:p>
        </w:tc>
      </w:tr>
      <w:tr w:rsidR="00B10440" w:rsidRPr="00C77FFB" w14:paraId="10F15AFF" w14:textId="77777777" w:rsidTr="00D81AC3">
        <w:trPr>
          <w:trHeight w:val="635"/>
        </w:trPr>
        <w:tc>
          <w:tcPr>
            <w:tcW w:w="3823" w:type="dxa"/>
          </w:tcPr>
          <w:p w14:paraId="2760A91C" w14:textId="77777777" w:rsidR="00B10440" w:rsidRPr="00E03C29" w:rsidRDefault="00B10440" w:rsidP="00D81AC3">
            <w:pPr>
              <w:pStyle w:val="TableParagraph"/>
              <w:spacing w:before="34"/>
              <w:ind w:left="15" w:right="14"/>
              <w:jc w:val="both"/>
            </w:pPr>
            <w:r w:rsidRPr="00E03C29">
              <w:t>Emetimet e gazrave serë (për inventarin e GS-ve: emetimet totale të GS-ve, duke përfshirë emetimet e CO</w:t>
            </w:r>
            <w:r w:rsidRPr="00E03C29">
              <w:rPr>
                <w:vertAlign w:val="subscript"/>
              </w:rPr>
              <w:t>2</w:t>
            </w:r>
            <w:r w:rsidRPr="00E03C29">
              <w:t xml:space="preserve"> të tërthortë nëse raportohen, pa LULUCF, dhe duke përjashtuar emetimet nga aviacioni vendas; për instalimet: Emetimet e GS-ve nga instalimet stacionare nën </w:t>
            </w:r>
          </w:p>
          <w:p w14:paraId="424456C9" w14:textId="77777777" w:rsidR="00B10440" w:rsidRPr="00C77FFB" w:rsidRDefault="00B10440" w:rsidP="00D81AC3">
            <w:pPr>
              <w:pStyle w:val="TableParagraph"/>
              <w:spacing w:before="34"/>
              <w:ind w:left="15" w:right="14"/>
              <w:jc w:val="both"/>
            </w:pPr>
            <w:r w:rsidRPr="00E03C29">
              <w:t>emetimet e CO</w:t>
            </w:r>
            <w:r w:rsidRPr="00E03C29">
              <w:rPr>
                <w:vertAlign w:val="subscript"/>
              </w:rPr>
              <w:t>2</w:t>
            </w:r>
            <w:r w:rsidRPr="00E03C29">
              <w:t xml:space="preserve"> (për inventarin e GS-ve: CO gjithsej emetimet e CO</w:t>
            </w:r>
            <w:r w:rsidRPr="00E03C29">
              <w:rPr>
                <w:vertAlign w:val="subscript"/>
              </w:rPr>
              <w:t>2</w:t>
            </w:r>
            <w:r w:rsidRPr="00E03C29">
              <w:t>, duke përfshirë emetimet e CO</w:t>
            </w:r>
            <w:r w:rsidRPr="00E03C29">
              <w:rPr>
                <w:vertAlign w:val="subscript"/>
              </w:rPr>
              <w:t>2</w:t>
            </w:r>
            <w:r w:rsidRPr="00E03C29">
              <w:t xml:space="preserve"> të tërthortë nëse raportohen, pa LULUCF, dhe duke përjashtuar emetimet e CO</w:t>
            </w:r>
            <w:r w:rsidRPr="00E03C29">
              <w:rPr>
                <w:vertAlign w:val="subscript"/>
              </w:rPr>
              <w:t>2</w:t>
            </w:r>
            <w:r w:rsidRPr="00E03C29">
              <w:t xml:space="preserve"> nga aviacioni vendas: Emetimet e CO</w:t>
            </w:r>
            <w:r w:rsidRPr="00E03C29">
              <w:rPr>
                <w:vertAlign w:val="subscript"/>
              </w:rPr>
              <w:t>2</w:t>
            </w:r>
            <w:r w:rsidRPr="00E03C29">
              <w:t xml:space="preserve"> nga instalimet stacionare</w:t>
            </w:r>
            <w:r w:rsidRPr="00C77FFB">
              <w:rPr>
                <w:b/>
              </w:rPr>
              <w:t xml:space="preserve"> </w:t>
            </w:r>
          </w:p>
        </w:tc>
        <w:tc>
          <w:tcPr>
            <w:tcW w:w="1559" w:type="dxa"/>
          </w:tcPr>
          <w:p w14:paraId="52C23F06" w14:textId="77777777" w:rsidR="00B10440" w:rsidRPr="00C77FFB" w:rsidRDefault="00B10440" w:rsidP="00D81AC3">
            <w:pPr>
              <w:pStyle w:val="TableParagraph"/>
              <w:spacing w:before="44"/>
              <w:ind w:left="850" w:right="160" w:hanging="682"/>
              <w:rPr>
                <w:b/>
                <w:spacing w:val="-2"/>
                <w:w w:val="105"/>
              </w:rPr>
            </w:pPr>
          </w:p>
        </w:tc>
        <w:tc>
          <w:tcPr>
            <w:tcW w:w="1417" w:type="dxa"/>
          </w:tcPr>
          <w:p w14:paraId="00F8B980" w14:textId="77777777" w:rsidR="00B10440" w:rsidRPr="00C77FFB" w:rsidRDefault="00B10440" w:rsidP="00D81AC3">
            <w:pPr>
              <w:pStyle w:val="TableParagraph"/>
              <w:spacing w:before="44"/>
              <w:ind w:left="50" w:right="159"/>
              <w:jc w:val="center"/>
              <w:rPr>
                <w:b/>
              </w:rPr>
            </w:pPr>
          </w:p>
        </w:tc>
        <w:tc>
          <w:tcPr>
            <w:tcW w:w="1418" w:type="dxa"/>
          </w:tcPr>
          <w:p w14:paraId="60F121B0" w14:textId="77777777" w:rsidR="00B10440" w:rsidRPr="00C77FFB" w:rsidRDefault="00B10440" w:rsidP="00D81AC3">
            <w:pPr>
              <w:pStyle w:val="TableParagraph"/>
              <w:spacing w:before="44"/>
              <w:ind w:left="1109" w:hanging="842"/>
              <w:rPr>
                <w:b/>
              </w:rPr>
            </w:pPr>
          </w:p>
        </w:tc>
        <w:tc>
          <w:tcPr>
            <w:tcW w:w="1559" w:type="dxa"/>
          </w:tcPr>
          <w:p w14:paraId="1DA65401" w14:textId="77777777" w:rsidR="00B10440" w:rsidRPr="00C77FFB" w:rsidRDefault="00B10440" w:rsidP="00D81AC3">
            <w:pPr>
              <w:pStyle w:val="TableParagraph"/>
              <w:spacing w:before="62"/>
              <w:ind w:left="535"/>
              <w:rPr>
                <w:b/>
              </w:rPr>
            </w:pPr>
          </w:p>
        </w:tc>
      </w:tr>
      <w:tr w:rsidR="00B10440" w:rsidRPr="00C77FFB" w14:paraId="3F425C5F" w14:textId="77777777" w:rsidTr="00D81AC3">
        <w:trPr>
          <w:trHeight w:val="635"/>
        </w:trPr>
        <w:tc>
          <w:tcPr>
            <w:tcW w:w="3823" w:type="dxa"/>
          </w:tcPr>
          <w:p w14:paraId="163C97B2" w14:textId="77777777" w:rsidR="00B10440" w:rsidRPr="00C77FFB" w:rsidRDefault="00B10440" w:rsidP="00D81AC3">
            <w:pPr>
              <w:pStyle w:val="TableParagraph"/>
              <w:jc w:val="both"/>
            </w:pPr>
          </w:p>
        </w:tc>
        <w:tc>
          <w:tcPr>
            <w:tcW w:w="1559" w:type="dxa"/>
          </w:tcPr>
          <w:p w14:paraId="2D943DD7" w14:textId="77777777" w:rsidR="00B10440" w:rsidRPr="00C77FFB" w:rsidRDefault="00B10440" w:rsidP="00D81AC3">
            <w:pPr>
              <w:pStyle w:val="TableParagraph"/>
              <w:spacing w:before="44"/>
              <w:ind w:left="850" w:right="160" w:hanging="682"/>
              <w:rPr>
                <w:b/>
                <w:spacing w:val="-2"/>
                <w:w w:val="105"/>
              </w:rPr>
            </w:pPr>
          </w:p>
        </w:tc>
        <w:tc>
          <w:tcPr>
            <w:tcW w:w="1417" w:type="dxa"/>
          </w:tcPr>
          <w:p w14:paraId="2B152119" w14:textId="77777777" w:rsidR="00B10440" w:rsidRPr="00C77FFB" w:rsidRDefault="00B10440" w:rsidP="00D81AC3">
            <w:pPr>
              <w:pStyle w:val="TableParagraph"/>
              <w:spacing w:before="44"/>
              <w:ind w:left="50" w:right="159"/>
              <w:jc w:val="center"/>
              <w:rPr>
                <w:b/>
              </w:rPr>
            </w:pPr>
          </w:p>
        </w:tc>
        <w:tc>
          <w:tcPr>
            <w:tcW w:w="1418" w:type="dxa"/>
          </w:tcPr>
          <w:p w14:paraId="64A37434" w14:textId="77777777" w:rsidR="00B10440" w:rsidRPr="00C77FFB" w:rsidRDefault="00B10440" w:rsidP="00D81AC3">
            <w:pPr>
              <w:pStyle w:val="TableParagraph"/>
              <w:spacing w:before="44"/>
              <w:ind w:left="1109" w:hanging="842"/>
              <w:rPr>
                <w:b/>
              </w:rPr>
            </w:pPr>
          </w:p>
        </w:tc>
        <w:tc>
          <w:tcPr>
            <w:tcW w:w="1559" w:type="dxa"/>
          </w:tcPr>
          <w:p w14:paraId="6DADCA9A" w14:textId="77777777" w:rsidR="00B10440" w:rsidRPr="00C77FFB" w:rsidRDefault="00B10440" w:rsidP="00D81AC3">
            <w:pPr>
              <w:pStyle w:val="TableParagraph"/>
              <w:spacing w:before="62"/>
              <w:ind w:left="535"/>
              <w:rPr>
                <w:b/>
              </w:rPr>
            </w:pPr>
          </w:p>
        </w:tc>
      </w:tr>
    </w:tbl>
    <w:p w14:paraId="6FDE8E09" w14:textId="77777777" w:rsidR="00B10440" w:rsidRPr="00C77FFB" w:rsidRDefault="00B10440" w:rsidP="00B10440">
      <w:pPr>
        <w:spacing w:before="6"/>
        <w:ind w:right="-1"/>
        <w:jc w:val="center"/>
        <w:rPr>
          <w:b/>
          <w:spacing w:val="-1"/>
          <w:sz w:val="22"/>
          <w:szCs w:val="22"/>
        </w:rPr>
      </w:pPr>
    </w:p>
    <w:p w14:paraId="47FBF431" w14:textId="77777777" w:rsidR="00B10440" w:rsidRPr="00C77FFB" w:rsidRDefault="00B10440" w:rsidP="00B10440">
      <w:pPr>
        <w:spacing w:before="6"/>
        <w:ind w:right="-1"/>
        <w:jc w:val="center"/>
        <w:rPr>
          <w:b/>
          <w:spacing w:val="-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559"/>
        <w:gridCol w:w="1417"/>
        <w:gridCol w:w="1417"/>
        <w:gridCol w:w="1505"/>
      </w:tblGrid>
      <w:tr w:rsidR="00B10440" w:rsidRPr="00C77FFB" w14:paraId="4A3F0185" w14:textId="77777777" w:rsidTr="00D81AC3">
        <w:trPr>
          <w:trHeight w:val="270"/>
        </w:trPr>
        <w:tc>
          <w:tcPr>
            <w:tcW w:w="1966" w:type="pct"/>
            <w:vMerge w:val="restart"/>
            <w:shd w:val="clear" w:color="auto" w:fill="D9D9D9"/>
          </w:tcPr>
          <w:p w14:paraId="27D3DEA2" w14:textId="77777777" w:rsidR="00B10440" w:rsidRPr="00C77FFB" w:rsidRDefault="00B10440" w:rsidP="00D81AC3">
            <w:pPr>
              <w:pStyle w:val="TableParagraph"/>
              <w:spacing w:before="62"/>
              <w:ind w:right="2098"/>
              <w:rPr>
                <w:b/>
              </w:rPr>
            </w:pPr>
            <w:r w:rsidRPr="00C77FFB">
              <w:rPr>
                <w:b/>
              </w:rPr>
              <w:t>Kategoria (</w:t>
            </w:r>
            <w:r w:rsidRPr="00C77FFB">
              <w:rPr>
                <w:b/>
                <w:vertAlign w:val="superscript"/>
              </w:rPr>
              <w:t>1</w:t>
            </w:r>
            <w:r w:rsidRPr="00C77FFB">
              <w:rPr>
                <w:b/>
              </w:rPr>
              <w:t>)</w:t>
            </w:r>
          </w:p>
        </w:tc>
        <w:tc>
          <w:tcPr>
            <w:tcW w:w="3034" w:type="pct"/>
            <w:gridSpan w:val="4"/>
            <w:shd w:val="clear" w:color="auto" w:fill="D9D9D9"/>
          </w:tcPr>
          <w:p w14:paraId="0610B6BC" w14:textId="77777777" w:rsidR="00B10440" w:rsidRPr="00C77FFB" w:rsidRDefault="00B10440" w:rsidP="00D81AC3">
            <w:pPr>
              <w:pStyle w:val="TableParagraph"/>
              <w:spacing w:before="44"/>
              <w:ind w:right="3019"/>
              <w:rPr>
                <w:b/>
              </w:rPr>
            </w:pPr>
            <w:r w:rsidRPr="00C77FFB">
              <w:rPr>
                <w:b/>
              </w:rPr>
              <w:t>Emetimet e CO</w:t>
            </w:r>
            <w:r w:rsidRPr="00C77FFB">
              <w:rPr>
                <w:b/>
                <w:vertAlign w:val="subscript"/>
              </w:rPr>
              <w:t>2</w:t>
            </w:r>
          </w:p>
        </w:tc>
      </w:tr>
      <w:tr w:rsidR="00B10440" w:rsidRPr="00C77FFB" w14:paraId="2A1BB62D" w14:textId="77777777" w:rsidTr="00D81AC3">
        <w:trPr>
          <w:trHeight w:val="785"/>
        </w:trPr>
        <w:tc>
          <w:tcPr>
            <w:tcW w:w="1966" w:type="pct"/>
            <w:vMerge/>
            <w:shd w:val="clear" w:color="auto" w:fill="D9D9D9"/>
          </w:tcPr>
          <w:p w14:paraId="6E2A2022" w14:textId="77777777" w:rsidR="00B10440" w:rsidRPr="00C77FFB" w:rsidRDefault="00B10440" w:rsidP="00D81AC3">
            <w:pPr>
              <w:rPr>
                <w:sz w:val="22"/>
                <w:szCs w:val="22"/>
              </w:rPr>
            </w:pPr>
          </w:p>
        </w:tc>
        <w:tc>
          <w:tcPr>
            <w:tcW w:w="802" w:type="pct"/>
            <w:shd w:val="clear" w:color="auto" w:fill="D9D9D9"/>
          </w:tcPr>
          <w:p w14:paraId="611FA9DE" w14:textId="77777777" w:rsidR="00B10440" w:rsidRPr="00C77FFB" w:rsidRDefault="00B10440" w:rsidP="00D81AC3">
            <w:pPr>
              <w:pStyle w:val="TableParagraph"/>
              <w:jc w:val="center"/>
              <w:rPr>
                <w:b/>
              </w:rPr>
            </w:pPr>
            <w:r w:rsidRPr="00C77FFB">
              <w:rPr>
                <w:b/>
              </w:rPr>
              <w:t>Emetimet e inventarit të gazrave serë [kt] (</w:t>
            </w:r>
            <w:r w:rsidRPr="00C77FFB">
              <w:rPr>
                <w:b/>
                <w:vertAlign w:val="superscript"/>
              </w:rPr>
              <w:t>3</w:t>
            </w:r>
            <w:r w:rsidRPr="00C77FFB">
              <w:rPr>
                <w:b/>
              </w:rPr>
              <w:t>)</w:t>
            </w:r>
          </w:p>
        </w:tc>
        <w:tc>
          <w:tcPr>
            <w:tcW w:w="729" w:type="pct"/>
            <w:shd w:val="clear" w:color="auto" w:fill="D9D9D9"/>
          </w:tcPr>
          <w:p w14:paraId="16C48AAF" w14:textId="77777777" w:rsidR="00B10440" w:rsidRPr="00C77FFB" w:rsidRDefault="00B10440" w:rsidP="00D81AC3">
            <w:pPr>
              <w:pStyle w:val="TableParagraph"/>
              <w:jc w:val="center"/>
              <w:rPr>
                <w:b/>
              </w:rPr>
            </w:pPr>
            <w:r w:rsidRPr="00C77FFB">
              <w:rPr>
                <w:b/>
              </w:rPr>
              <w:t>Emetimet e verifikuara sipas Direktivës 2003/ 87/EC</w:t>
            </w:r>
          </w:p>
          <w:p w14:paraId="0D0917AC" w14:textId="77777777" w:rsidR="00B10440" w:rsidRPr="00C77FFB" w:rsidRDefault="00B10440" w:rsidP="00D81AC3">
            <w:pPr>
              <w:pStyle w:val="TableParagraph"/>
              <w:jc w:val="center"/>
              <w:rPr>
                <w:b/>
              </w:rPr>
            </w:pPr>
            <w:r w:rsidRPr="00C77FFB">
              <w:rPr>
                <w:b/>
              </w:rPr>
              <w:t>[kt] (</w:t>
            </w:r>
            <w:r w:rsidRPr="00C77FFB">
              <w:rPr>
                <w:b/>
                <w:vertAlign w:val="superscript"/>
              </w:rPr>
              <w:t>3</w:t>
            </w:r>
            <w:r w:rsidRPr="00C77FFB">
              <w:rPr>
                <w:b/>
              </w:rPr>
              <w:t>)</w:t>
            </w:r>
          </w:p>
        </w:tc>
        <w:tc>
          <w:tcPr>
            <w:tcW w:w="729" w:type="pct"/>
            <w:shd w:val="clear" w:color="auto" w:fill="D9D9D9"/>
          </w:tcPr>
          <w:p w14:paraId="30DDC886" w14:textId="77777777" w:rsidR="00B10440" w:rsidRPr="00C77FFB" w:rsidRDefault="00B10440" w:rsidP="00D81AC3">
            <w:pPr>
              <w:pStyle w:val="TableParagraph"/>
              <w:jc w:val="center"/>
              <w:rPr>
                <w:b/>
              </w:rPr>
            </w:pPr>
            <w:r w:rsidRPr="00C77FFB">
              <w:rPr>
                <w:b/>
              </w:rPr>
              <w:t>Raporti në % (emetimet e verifikuara/emetimet e inventarit) (</w:t>
            </w:r>
            <w:r w:rsidRPr="00C77FFB">
              <w:rPr>
                <w:b/>
                <w:vertAlign w:val="superscript"/>
              </w:rPr>
              <w:t>3</w:t>
            </w:r>
            <w:r w:rsidRPr="00C77FFB">
              <w:rPr>
                <w:b/>
              </w:rPr>
              <w:t>)</w:t>
            </w:r>
          </w:p>
        </w:tc>
        <w:tc>
          <w:tcPr>
            <w:tcW w:w="774" w:type="pct"/>
            <w:shd w:val="clear" w:color="auto" w:fill="D9D9D9"/>
          </w:tcPr>
          <w:p w14:paraId="47628882" w14:textId="77777777" w:rsidR="00B10440" w:rsidRPr="00C77FFB" w:rsidRDefault="00B10440" w:rsidP="00D81AC3">
            <w:pPr>
              <w:pStyle w:val="TableParagraph"/>
              <w:jc w:val="center"/>
              <w:rPr>
                <w:b/>
              </w:rPr>
            </w:pPr>
            <w:r w:rsidRPr="00C77FFB">
              <w:rPr>
                <w:b/>
              </w:rPr>
              <w:t>Koment (</w:t>
            </w:r>
            <w:r w:rsidRPr="00C77FFB">
              <w:rPr>
                <w:b/>
                <w:vertAlign w:val="superscript"/>
              </w:rPr>
              <w:t>2</w:t>
            </w:r>
            <w:r w:rsidRPr="00C77FFB">
              <w:rPr>
                <w:b/>
              </w:rPr>
              <w:t>)</w:t>
            </w:r>
          </w:p>
        </w:tc>
      </w:tr>
      <w:tr w:rsidR="00B10440" w:rsidRPr="00C77FFB" w14:paraId="5C8640B2" w14:textId="77777777" w:rsidTr="00D81AC3">
        <w:trPr>
          <w:trHeight w:val="260"/>
        </w:trPr>
        <w:tc>
          <w:tcPr>
            <w:tcW w:w="1966" w:type="pct"/>
          </w:tcPr>
          <w:p w14:paraId="042892C0" w14:textId="77777777" w:rsidR="00B10440" w:rsidRPr="00E03C29" w:rsidRDefault="00B10440" w:rsidP="00D81AC3">
            <w:pPr>
              <w:pStyle w:val="TableParagraph"/>
              <w:ind w:left="10"/>
              <w:jc w:val="both"/>
            </w:pPr>
            <w:r w:rsidRPr="00E03C29">
              <w:t>1.A Aktivitetet e djegies së derivatit, gjithsej</w:t>
            </w:r>
          </w:p>
        </w:tc>
        <w:tc>
          <w:tcPr>
            <w:tcW w:w="802" w:type="pct"/>
          </w:tcPr>
          <w:p w14:paraId="23927E48" w14:textId="77777777" w:rsidR="00B10440" w:rsidRPr="00C77FFB" w:rsidRDefault="00B10440" w:rsidP="00D81AC3">
            <w:pPr>
              <w:pStyle w:val="TableParagraph"/>
            </w:pPr>
          </w:p>
        </w:tc>
        <w:tc>
          <w:tcPr>
            <w:tcW w:w="729" w:type="pct"/>
          </w:tcPr>
          <w:p w14:paraId="46036247" w14:textId="77777777" w:rsidR="00B10440" w:rsidRPr="00C77FFB" w:rsidRDefault="00B10440" w:rsidP="00D81AC3">
            <w:pPr>
              <w:pStyle w:val="TableParagraph"/>
            </w:pPr>
          </w:p>
        </w:tc>
        <w:tc>
          <w:tcPr>
            <w:tcW w:w="729" w:type="pct"/>
          </w:tcPr>
          <w:p w14:paraId="0ADE1AA2" w14:textId="77777777" w:rsidR="00B10440" w:rsidRPr="00C77FFB" w:rsidRDefault="00B10440" w:rsidP="00D81AC3">
            <w:pPr>
              <w:pStyle w:val="TableParagraph"/>
            </w:pPr>
          </w:p>
        </w:tc>
        <w:tc>
          <w:tcPr>
            <w:tcW w:w="774" w:type="pct"/>
          </w:tcPr>
          <w:p w14:paraId="05B06E5B" w14:textId="77777777" w:rsidR="00B10440" w:rsidRPr="00C77FFB" w:rsidRDefault="00B10440" w:rsidP="00D81AC3">
            <w:pPr>
              <w:pStyle w:val="TableParagraph"/>
            </w:pPr>
          </w:p>
        </w:tc>
      </w:tr>
      <w:tr w:rsidR="00B10440" w:rsidRPr="00C77FFB" w14:paraId="4B7E3938" w14:textId="77777777" w:rsidTr="00D81AC3">
        <w:trPr>
          <w:trHeight w:val="260"/>
        </w:trPr>
        <w:tc>
          <w:tcPr>
            <w:tcW w:w="1966" w:type="pct"/>
          </w:tcPr>
          <w:p w14:paraId="256CC9E0" w14:textId="77777777" w:rsidR="00B10440" w:rsidRPr="00E03C29" w:rsidRDefault="00B10440" w:rsidP="00D81AC3">
            <w:pPr>
              <w:pStyle w:val="TableParagraph"/>
              <w:ind w:left="10"/>
              <w:jc w:val="both"/>
            </w:pPr>
            <w:r w:rsidRPr="00E03C29">
              <w:t>1.A Aktivitetet e djegies së derivatit, djegia stacionare</w:t>
            </w:r>
          </w:p>
        </w:tc>
        <w:tc>
          <w:tcPr>
            <w:tcW w:w="802" w:type="pct"/>
          </w:tcPr>
          <w:p w14:paraId="59896EB7" w14:textId="77777777" w:rsidR="00B10440" w:rsidRPr="00C77FFB" w:rsidRDefault="00B10440" w:rsidP="00D81AC3">
            <w:pPr>
              <w:pStyle w:val="TableParagraph"/>
            </w:pPr>
          </w:p>
        </w:tc>
        <w:tc>
          <w:tcPr>
            <w:tcW w:w="729" w:type="pct"/>
          </w:tcPr>
          <w:p w14:paraId="0869423E" w14:textId="77777777" w:rsidR="00B10440" w:rsidRPr="00C77FFB" w:rsidRDefault="00B10440" w:rsidP="00D81AC3">
            <w:pPr>
              <w:pStyle w:val="TableParagraph"/>
            </w:pPr>
          </w:p>
        </w:tc>
        <w:tc>
          <w:tcPr>
            <w:tcW w:w="729" w:type="pct"/>
          </w:tcPr>
          <w:p w14:paraId="491EFD3E" w14:textId="77777777" w:rsidR="00B10440" w:rsidRPr="00C77FFB" w:rsidRDefault="00B10440" w:rsidP="00D81AC3">
            <w:pPr>
              <w:pStyle w:val="TableParagraph"/>
            </w:pPr>
          </w:p>
        </w:tc>
        <w:tc>
          <w:tcPr>
            <w:tcW w:w="774" w:type="pct"/>
          </w:tcPr>
          <w:p w14:paraId="44E6209E" w14:textId="77777777" w:rsidR="00B10440" w:rsidRPr="00C77FFB" w:rsidRDefault="00B10440" w:rsidP="00D81AC3">
            <w:pPr>
              <w:pStyle w:val="TableParagraph"/>
            </w:pPr>
          </w:p>
        </w:tc>
      </w:tr>
      <w:tr w:rsidR="00B10440" w:rsidRPr="00C77FFB" w14:paraId="6D2B926B" w14:textId="77777777" w:rsidTr="00D81AC3">
        <w:trPr>
          <w:trHeight w:val="260"/>
        </w:trPr>
        <w:tc>
          <w:tcPr>
            <w:tcW w:w="1966" w:type="pct"/>
          </w:tcPr>
          <w:p w14:paraId="446601CB" w14:textId="77777777" w:rsidR="00B10440" w:rsidRPr="00E03C29" w:rsidRDefault="00B10440" w:rsidP="00D81AC3">
            <w:pPr>
              <w:pStyle w:val="TableParagraph"/>
              <w:ind w:left="10"/>
              <w:jc w:val="both"/>
            </w:pPr>
            <w:r w:rsidRPr="00E03C29">
              <w:t>1.A.1 Industritë e energjisë</w:t>
            </w:r>
          </w:p>
        </w:tc>
        <w:tc>
          <w:tcPr>
            <w:tcW w:w="802" w:type="pct"/>
          </w:tcPr>
          <w:p w14:paraId="185FAA88" w14:textId="77777777" w:rsidR="00B10440" w:rsidRPr="00C77FFB" w:rsidRDefault="00B10440" w:rsidP="00D81AC3">
            <w:pPr>
              <w:pStyle w:val="TableParagraph"/>
            </w:pPr>
          </w:p>
        </w:tc>
        <w:tc>
          <w:tcPr>
            <w:tcW w:w="729" w:type="pct"/>
          </w:tcPr>
          <w:p w14:paraId="291DD875" w14:textId="77777777" w:rsidR="00B10440" w:rsidRPr="00C77FFB" w:rsidRDefault="00B10440" w:rsidP="00D81AC3">
            <w:pPr>
              <w:pStyle w:val="TableParagraph"/>
            </w:pPr>
          </w:p>
        </w:tc>
        <w:tc>
          <w:tcPr>
            <w:tcW w:w="729" w:type="pct"/>
          </w:tcPr>
          <w:p w14:paraId="7905CB0E" w14:textId="77777777" w:rsidR="00B10440" w:rsidRPr="00C77FFB" w:rsidRDefault="00B10440" w:rsidP="00D81AC3">
            <w:pPr>
              <w:pStyle w:val="TableParagraph"/>
            </w:pPr>
          </w:p>
        </w:tc>
        <w:tc>
          <w:tcPr>
            <w:tcW w:w="774" w:type="pct"/>
          </w:tcPr>
          <w:p w14:paraId="6E4BCE05" w14:textId="77777777" w:rsidR="00B10440" w:rsidRPr="00C77FFB" w:rsidRDefault="00B10440" w:rsidP="00D81AC3">
            <w:pPr>
              <w:pStyle w:val="TableParagraph"/>
            </w:pPr>
          </w:p>
        </w:tc>
      </w:tr>
      <w:tr w:rsidR="00B10440" w:rsidRPr="00C77FFB" w14:paraId="66B4D198" w14:textId="77777777" w:rsidTr="00D81AC3">
        <w:trPr>
          <w:trHeight w:val="260"/>
        </w:trPr>
        <w:tc>
          <w:tcPr>
            <w:tcW w:w="1966" w:type="pct"/>
          </w:tcPr>
          <w:p w14:paraId="3B9D15C5" w14:textId="77777777" w:rsidR="00B10440" w:rsidRPr="00E03C29" w:rsidRDefault="00B10440" w:rsidP="00D81AC3">
            <w:pPr>
              <w:pStyle w:val="TableParagraph"/>
              <w:spacing w:before="70"/>
              <w:ind w:left="10"/>
              <w:jc w:val="both"/>
            </w:pPr>
            <w:r w:rsidRPr="00E03C29">
              <w:t>1.A.1.a Prodhimi publik i energjisë elektrike dhe energjisë termike</w:t>
            </w:r>
          </w:p>
        </w:tc>
        <w:tc>
          <w:tcPr>
            <w:tcW w:w="802" w:type="pct"/>
          </w:tcPr>
          <w:p w14:paraId="14590CFF" w14:textId="77777777" w:rsidR="00B10440" w:rsidRPr="00C77FFB" w:rsidRDefault="00B10440" w:rsidP="00D81AC3">
            <w:pPr>
              <w:pStyle w:val="TableParagraph"/>
            </w:pPr>
          </w:p>
        </w:tc>
        <w:tc>
          <w:tcPr>
            <w:tcW w:w="729" w:type="pct"/>
          </w:tcPr>
          <w:p w14:paraId="375451BA" w14:textId="77777777" w:rsidR="00B10440" w:rsidRPr="00C77FFB" w:rsidRDefault="00B10440" w:rsidP="00D81AC3">
            <w:pPr>
              <w:pStyle w:val="TableParagraph"/>
            </w:pPr>
          </w:p>
        </w:tc>
        <w:tc>
          <w:tcPr>
            <w:tcW w:w="729" w:type="pct"/>
          </w:tcPr>
          <w:p w14:paraId="38D0242A" w14:textId="77777777" w:rsidR="00B10440" w:rsidRPr="00C77FFB" w:rsidRDefault="00B10440" w:rsidP="00D81AC3">
            <w:pPr>
              <w:pStyle w:val="TableParagraph"/>
            </w:pPr>
          </w:p>
        </w:tc>
        <w:tc>
          <w:tcPr>
            <w:tcW w:w="774" w:type="pct"/>
          </w:tcPr>
          <w:p w14:paraId="24081FB3" w14:textId="77777777" w:rsidR="00B10440" w:rsidRPr="00C77FFB" w:rsidRDefault="00B10440" w:rsidP="00D81AC3">
            <w:pPr>
              <w:pStyle w:val="TableParagraph"/>
            </w:pPr>
          </w:p>
        </w:tc>
      </w:tr>
      <w:tr w:rsidR="00B10440" w:rsidRPr="00C77FFB" w14:paraId="7FF99685" w14:textId="77777777" w:rsidTr="00D81AC3">
        <w:trPr>
          <w:trHeight w:val="260"/>
        </w:trPr>
        <w:tc>
          <w:tcPr>
            <w:tcW w:w="1966" w:type="pct"/>
          </w:tcPr>
          <w:p w14:paraId="41D99D91" w14:textId="77777777" w:rsidR="00B10440" w:rsidRPr="00E03C29" w:rsidRDefault="00B10440" w:rsidP="00D81AC3">
            <w:pPr>
              <w:pStyle w:val="TableParagraph"/>
              <w:spacing w:before="70"/>
              <w:ind w:left="10"/>
              <w:jc w:val="both"/>
            </w:pPr>
            <w:r w:rsidRPr="00E03C29">
              <w:lastRenderedPageBreak/>
              <w:t>1.A.1.b Rafinim i naftës</w:t>
            </w:r>
          </w:p>
        </w:tc>
        <w:tc>
          <w:tcPr>
            <w:tcW w:w="802" w:type="pct"/>
          </w:tcPr>
          <w:p w14:paraId="547EAC5A" w14:textId="77777777" w:rsidR="00B10440" w:rsidRPr="00C77FFB" w:rsidRDefault="00B10440" w:rsidP="00D81AC3">
            <w:pPr>
              <w:pStyle w:val="TableParagraph"/>
            </w:pPr>
          </w:p>
        </w:tc>
        <w:tc>
          <w:tcPr>
            <w:tcW w:w="729" w:type="pct"/>
          </w:tcPr>
          <w:p w14:paraId="1AA6C905" w14:textId="77777777" w:rsidR="00B10440" w:rsidRPr="00C77FFB" w:rsidRDefault="00B10440" w:rsidP="00D81AC3">
            <w:pPr>
              <w:pStyle w:val="TableParagraph"/>
            </w:pPr>
          </w:p>
        </w:tc>
        <w:tc>
          <w:tcPr>
            <w:tcW w:w="729" w:type="pct"/>
          </w:tcPr>
          <w:p w14:paraId="0B7A93DF" w14:textId="77777777" w:rsidR="00B10440" w:rsidRPr="00C77FFB" w:rsidRDefault="00B10440" w:rsidP="00D81AC3">
            <w:pPr>
              <w:pStyle w:val="TableParagraph"/>
            </w:pPr>
          </w:p>
        </w:tc>
        <w:tc>
          <w:tcPr>
            <w:tcW w:w="774" w:type="pct"/>
          </w:tcPr>
          <w:p w14:paraId="78877753" w14:textId="77777777" w:rsidR="00B10440" w:rsidRPr="00C77FFB" w:rsidRDefault="00B10440" w:rsidP="00D81AC3">
            <w:pPr>
              <w:pStyle w:val="TableParagraph"/>
            </w:pPr>
          </w:p>
        </w:tc>
      </w:tr>
      <w:tr w:rsidR="00B10440" w:rsidRPr="00C77FFB" w14:paraId="3734239F" w14:textId="77777777" w:rsidTr="00D81AC3">
        <w:trPr>
          <w:trHeight w:val="260"/>
        </w:trPr>
        <w:tc>
          <w:tcPr>
            <w:tcW w:w="1966" w:type="pct"/>
          </w:tcPr>
          <w:p w14:paraId="251077C3" w14:textId="77777777" w:rsidR="00B10440" w:rsidRPr="00E03C29" w:rsidRDefault="00B10440" w:rsidP="00D81AC3">
            <w:pPr>
              <w:pStyle w:val="TableParagraph"/>
              <w:spacing w:before="70"/>
              <w:ind w:left="10"/>
              <w:jc w:val="both"/>
            </w:pPr>
            <w:r w:rsidRPr="00E03C29">
              <w:t>1.A.1.c Prodhimi i derivateve të ngurta dhe industri të tjera energjetike</w:t>
            </w:r>
          </w:p>
        </w:tc>
        <w:tc>
          <w:tcPr>
            <w:tcW w:w="802" w:type="pct"/>
          </w:tcPr>
          <w:p w14:paraId="03CF28AB" w14:textId="77777777" w:rsidR="00B10440" w:rsidRPr="00C77FFB" w:rsidRDefault="00B10440" w:rsidP="00D81AC3">
            <w:pPr>
              <w:pStyle w:val="TableParagraph"/>
            </w:pPr>
          </w:p>
        </w:tc>
        <w:tc>
          <w:tcPr>
            <w:tcW w:w="729" w:type="pct"/>
          </w:tcPr>
          <w:p w14:paraId="3D57DDC5" w14:textId="77777777" w:rsidR="00B10440" w:rsidRPr="00C77FFB" w:rsidRDefault="00B10440" w:rsidP="00D81AC3">
            <w:pPr>
              <w:pStyle w:val="TableParagraph"/>
            </w:pPr>
          </w:p>
        </w:tc>
        <w:tc>
          <w:tcPr>
            <w:tcW w:w="729" w:type="pct"/>
          </w:tcPr>
          <w:p w14:paraId="6EE3AA80" w14:textId="77777777" w:rsidR="00B10440" w:rsidRPr="00C77FFB" w:rsidRDefault="00B10440" w:rsidP="00D81AC3">
            <w:pPr>
              <w:pStyle w:val="TableParagraph"/>
            </w:pPr>
          </w:p>
        </w:tc>
        <w:tc>
          <w:tcPr>
            <w:tcW w:w="774" w:type="pct"/>
          </w:tcPr>
          <w:p w14:paraId="2F10EBD5" w14:textId="77777777" w:rsidR="00B10440" w:rsidRPr="00C77FFB" w:rsidRDefault="00B10440" w:rsidP="00D81AC3">
            <w:pPr>
              <w:pStyle w:val="TableParagraph"/>
            </w:pPr>
          </w:p>
        </w:tc>
      </w:tr>
      <w:tr w:rsidR="00B10440" w:rsidRPr="00C77FFB" w14:paraId="33E7069E" w14:textId="77777777" w:rsidTr="00D81AC3">
        <w:trPr>
          <w:trHeight w:val="610"/>
        </w:trPr>
        <w:tc>
          <w:tcPr>
            <w:tcW w:w="1966" w:type="pct"/>
          </w:tcPr>
          <w:p w14:paraId="66474B0C" w14:textId="77777777" w:rsidR="00B10440" w:rsidRPr="00E03C29" w:rsidRDefault="00B10440" w:rsidP="00D81AC3">
            <w:pPr>
              <w:pStyle w:val="TableParagraph"/>
              <w:spacing w:before="39"/>
              <w:ind w:left="10"/>
              <w:jc w:val="both"/>
            </w:pPr>
            <w:r w:rsidRPr="00E03C29">
              <w:t>Hekuri dhe çeliku (për inventarin e GS-ve kategoritë e kombinuara të TPR 1.A.2.a 2.C.1 +</w:t>
            </w:r>
          </w:p>
          <w:p w14:paraId="581705B7" w14:textId="77777777" w:rsidR="00B10440" w:rsidRPr="00E03C29" w:rsidRDefault="00B10440" w:rsidP="00D81AC3">
            <w:pPr>
              <w:pStyle w:val="TableParagraph"/>
              <w:spacing w:before="9"/>
              <w:ind w:left="10" w:right="145"/>
              <w:jc w:val="both"/>
            </w:pPr>
            <w:r w:rsidRPr="00E03C29">
              <w:t>1.A.1.c dhe kategori të tjera relevante të TPR-ve që përfshijnë emetimet nga hekuri dhe çeliku (p.sh. 1A1a, 1B1) (</w:t>
            </w:r>
            <w:r w:rsidRPr="00E03C29">
              <w:rPr>
                <w:vertAlign w:val="superscript"/>
              </w:rPr>
              <w:t>4</w:t>
            </w:r>
            <w:r w:rsidRPr="00E03C29">
              <w:t>))</w:t>
            </w:r>
          </w:p>
        </w:tc>
        <w:tc>
          <w:tcPr>
            <w:tcW w:w="802" w:type="pct"/>
          </w:tcPr>
          <w:p w14:paraId="06432F13" w14:textId="77777777" w:rsidR="00B10440" w:rsidRPr="00C77FFB" w:rsidRDefault="00B10440" w:rsidP="00D81AC3">
            <w:pPr>
              <w:pStyle w:val="TableParagraph"/>
            </w:pPr>
          </w:p>
        </w:tc>
        <w:tc>
          <w:tcPr>
            <w:tcW w:w="729" w:type="pct"/>
          </w:tcPr>
          <w:p w14:paraId="5A71AD77" w14:textId="77777777" w:rsidR="00B10440" w:rsidRPr="00C77FFB" w:rsidRDefault="00B10440" w:rsidP="00D81AC3">
            <w:pPr>
              <w:pStyle w:val="TableParagraph"/>
            </w:pPr>
          </w:p>
        </w:tc>
        <w:tc>
          <w:tcPr>
            <w:tcW w:w="729" w:type="pct"/>
          </w:tcPr>
          <w:p w14:paraId="56188599" w14:textId="77777777" w:rsidR="00B10440" w:rsidRPr="00C77FFB" w:rsidRDefault="00B10440" w:rsidP="00D81AC3">
            <w:pPr>
              <w:pStyle w:val="TableParagraph"/>
            </w:pPr>
          </w:p>
        </w:tc>
        <w:tc>
          <w:tcPr>
            <w:tcW w:w="774" w:type="pct"/>
          </w:tcPr>
          <w:p w14:paraId="05CA107C" w14:textId="77777777" w:rsidR="00B10440" w:rsidRPr="00C77FFB" w:rsidRDefault="00B10440" w:rsidP="00D81AC3">
            <w:pPr>
              <w:pStyle w:val="TableParagraph"/>
            </w:pPr>
          </w:p>
        </w:tc>
      </w:tr>
      <w:tr w:rsidR="00B10440" w:rsidRPr="00C77FFB" w14:paraId="1E8FE86B" w14:textId="77777777" w:rsidTr="00D81AC3">
        <w:trPr>
          <w:trHeight w:val="260"/>
        </w:trPr>
        <w:tc>
          <w:tcPr>
            <w:tcW w:w="1966" w:type="pct"/>
          </w:tcPr>
          <w:p w14:paraId="40F59D43" w14:textId="77777777" w:rsidR="00B10440" w:rsidRPr="00E03C29" w:rsidRDefault="00B10440" w:rsidP="00D81AC3">
            <w:pPr>
              <w:pStyle w:val="TableParagraph"/>
              <w:ind w:left="10"/>
              <w:jc w:val="both"/>
            </w:pPr>
            <w:r w:rsidRPr="00E03C29">
              <w:t>1.A.2 Industri prodhuese dhe ndërtimtari</w:t>
            </w:r>
          </w:p>
        </w:tc>
        <w:tc>
          <w:tcPr>
            <w:tcW w:w="802" w:type="pct"/>
          </w:tcPr>
          <w:p w14:paraId="299EE038" w14:textId="77777777" w:rsidR="00B10440" w:rsidRPr="00C77FFB" w:rsidRDefault="00B10440" w:rsidP="00D81AC3">
            <w:pPr>
              <w:pStyle w:val="TableParagraph"/>
            </w:pPr>
          </w:p>
        </w:tc>
        <w:tc>
          <w:tcPr>
            <w:tcW w:w="729" w:type="pct"/>
          </w:tcPr>
          <w:p w14:paraId="4F0C85C1" w14:textId="77777777" w:rsidR="00B10440" w:rsidRPr="00C77FFB" w:rsidRDefault="00B10440" w:rsidP="00D81AC3">
            <w:pPr>
              <w:pStyle w:val="TableParagraph"/>
            </w:pPr>
          </w:p>
        </w:tc>
        <w:tc>
          <w:tcPr>
            <w:tcW w:w="729" w:type="pct"/>
          </w:tcPr>
          <w:p w14:paraId="2E742CE8" w14:textId="77777777" w:rsidR="00B10440" w:rsidRPr="00C77FFB" w:rsidRDefault="00B10440" w:rsidP="00D81AC3">
            <w:pPr>
              <w:pStyle w:val="TableParagraph"/>
            </w:pPr>
          </w:p>
        </w:tc>
        <w:tc>
          <w:tcPr>
            <w:tcW w:w="774" w:type="pct"/>
          </w:tcPr>
          <w:p w14:paraId="39EB9A6C" w14:textId="77777777" w:rsidR="00B10440" w:rsidRPr="00C77FFB" w:rsidRDefault="00B10440" w:rsidP="00D81AC3">
            <w:pPr>
              <w:pStyle w:val="TableParagraph"/>
            </w:pPr>
          </w:p>
        </w:tc>
      </w:tr>
      <w:tr w:rsidR="00B10440" w:rsidRPr="00C77FFB" w14:paraId="019216A5" w14:textId="77777777" w:rsidTr="00D81AC3">
        <w:trPr>
          <w:trHeight w:val="260"/>
        </w:trPr>
        <w:tc>
          <w:tcPr>
            <w:tcW w:w="1966" w:type="pct"/>
          </w:tcPr>
          <w:p w14:paraId="11D419C8" w14:textId="77777777" w:rsidR="00B10440" w:rsidRPr="00E03C29" w:rsidRDefault="00B10440" w:rsidP="00D81AC3">
            <w:pPr>
              <w:pStyle w:val="TableParagraph"/>
              <w:spacing w:before="70"/>
              <w:ind w:left="10"/>
              <w:jc w:val="both"/>
            </w:pPr>
            <w:r w:rsidRPr="00E03C29">
              <w:t>1.A.2.a Hekuri dhe çeliku</w:t>
            </w:r>
          </w:p>
        </w:tc>
        <w:tc>
          <w:tcPr>
            <w:tcW w:w="802" w:type="pct"/>
          </w:tcPr>
          <w:p w14:paraId="10EDB705" w14:textId="77777777" w:rsidR="00B10440" w:rsidRPr="00C77FFB" w:rsidRDefault="00B10440" w:rsidP="00D81AC3">
            <w:pPr>
              <w:pStyle w:val="TableParagraph"/>
            </w:pPr>
          </w:p>
        </w:tc>
        <w:tc>
          <w:tcPr>
            <w:tcW w:w="729" w:type="pct"/>
          </w:tcPr>
          <w:p w14:paraId="0A92F87C" w14:textId="77777777" w:rsidR="00B10440" w:rsidRPr="00C77FFB" w:rsidRDefault="00B10440" w:rsidP="00D81AC3">
            <w:pPr>
              <w:pStyle w:val="TableParagraph"/>
            </w:pPr>
          </w:p>
        </w:tc>
        <w:tc>
          <w:tcPr>
            <w:tcW w:w="729" w:type="pct"/>
          </w:tcPr>
          <w:p w14:paraId="43537354" w14:textId="77777777" w:rsidR="00B10440" w:rsidRPr="00C77FFB" w:rsidRDefault="00B10440" w:rsidP="00D81AC3">
            <w:pPr>
              <w:pStyle w:val="TableParagraph"/>
            </w:pPr>
          </w:p>
        </w:tc>
        <w:tc>
          <w:tcPr>
            <w:tcW w:w="774" w:type="pct"/>
          </w:tcPr>
          <w:p w14:paraId="737C45E3" w14:textId="77777777" w:rsidR="00B10440" w:rsidRPr="00C77FFB" w:rsidRDefault="00B10440" w:rsidP="00D81AC3">
            <w:pPr>
              <w:pStyle w:val="TableParagraph"/>
            </w:pPr>
          </w:p>
        </w:tc>
      </w:tr>
      <w:tr w:rsidR="00B10440" w:rsidRPr="00C77FFB" w14:paraId="4332C6FA" w14:textId="77777777" w:rsidTr="00D81AC3">
        <w:trPr>
          <w:trHeight w:val="260"/>
        </w:trPr>
        <w:tc>
          <w:tcPr>
            <w:tcW w:w="1966" w:type="pct"/>
          </w:tcPr>
          <w:p w14:paraId="5C7B711C" w14:textId="77777777" w:rsidR="00B10440" w:rsidRPr="00E03C29" w:rsidRDefault="00B10440" w:rsidP="00D81AC3">
            <w:pPr>
              <w:pStyle w:val="TableParagraph"/>
              <w:spacing w:before="70"/>
              <w:ind w:left="10"/>
              <w:jc w:val="both"/>
            </w:pPr>
            <w:r w:rsidRPr="00E03C29">
              <w:t>1.A.2.b Metale pa hekur</w:t>
            </w:r>
          </w:p>
        </w:tc>
        <w:tc>
          <w:tcPr>
            <w:tcW w:w="802" w:type="pct"/>
          </w:tcPr>
          <w:p w14:paraId="06AF2FB8" w14:textId="77777777" w:rsidR="00B10440" w:rsidRPr="00C77FFB" w:rsidRDefault="00B10440" w:rsidP="00D81AC3">
            <w:pPr>
              <w:pStyle w:val="TableParagraph"/>
            </w:pPr>
          </w:p>
        </w:tc>
        <w:tc>
          <w:tcPr>
            <w:tcW w:w="729" w:type="pct"/>
          </w:tcPr>
          <w:p w14:paraId="09C65E0B" w14:textId="77777777" w:rsidR="00B10440" w:rsidRPr="00C77FFB" w:rsidRDefault="00B10440" w:rsidP="00D81AC3">
            <w:pPr>
              <w:pStyle w:val="TableParagraph"/>
            </w:pPr>
          </w:p>
        </w:tc>
        <w:tc>
          <w:tcPr>
            <w:tcW w:w="729" w:type="pct"/>
          </w:tcPr>
          <w:p w14:paraId="1A128851" w14:textId="77777777" w:rsidR="00B10440" w:rsidRPr="00C77FFB" w:rsidRDefault="00B10440" w:rsidP="00D81AC3">
            <w:pPr>
              <w:pStyle w:val="TableParagraph"/>
            </w:pPr>
          </w:p>
        </w:tc>
        <w:tc>
          <w:tcPr>
            <w:tcW w:w="774" w:type="pct"/>
          </w:tcPr>
          <w:p w14:paraId="5404475E" w14:textId="77777777" w:rsidR="00B10440" w:rsidRPr="00C77FFB" w:rsidRDefault="00B10440" w:rsidP="00D81AC3">
            <w:pPr>
              <w:pStyle w:val="TableParagraph"/>
            </w:pPr>
          </w:p>
        </w:tc>
      </w:tr>
      <w:tr w:rsidR="00B10440" w:rsidRPr="00C77FFB" w14:paraId="221DF3AB" w14:textId="77777777" w:rsidTr="00D81AC3">
        <w:trPr>
          <w:trHeight w:val="260"/>
        </w:trPr>
        <w:tc>
          <w:tcPr>
            <w:tcW w:w="1966" w:type="pct"/>
          </w:tcPr>
          <w:p w14:paraId="0E0838E5" w14:textId="77777777" w:rsidR="00B10440" w:rsidRPr="00E03C29" w:rsidRDefault="00B10440" w:rsidP="00D81AC3">
            <w:pPr>
              <w:pStyle w:val="TableParagraph"/>
              <w:spacing w:before="70"/>
              <w:ind w:left="10"/>
              <w:jc w:val="both"/>
            </w:pPr>
            <w:r w:rsidRPr="00E03C29">
              <w:t>1.A.2.c Kimikate</w:t>
            </w:r>
          </w:p>
        </w:tc>
        <w:tc>
          <w:tcPr>
            <w:tcW w:w="802" w:type="pct"/>
          </w:tcPr>
          <w:p w14:paraId="6C7B5506" w14:textId="77777777" w:rsidR="00B10440" w:rsidRPr="00C77FFB" w:rsidRDefault="00B10440" w:rsidP="00D81AC3">
            <w:pPr>
              <w:pStyle w:val="TableParagraph"/>
            </w:pPr>
          </w:p>
        </w:tc>
        <w:tc>
          <w:tcPr>
            <w:tcW w:w="729" w:type="pct"/>
          </w:tcPr>
          <w:p w14:paraId="5279AAFC" w14:textId="77777777" w:rsidR="00B10440" w:rsidRPr="00C77FFB" w:rsidRDefault="00B10440" w:rsidP="00D81AC3">
            <w:pPr>
              <w:pStyle w:val="TableParagraph"/>
            </w:pPr>
          </w:p>
        </w:tc>
        <w:tc>
          <w:tcPr>
            <w:tcW w:w="729" w:type="pct"/>
          </w:tcPr>
          <w:p w14:paraId="20A15D4A" w14:textId="77777777" w:rsidR="00B10440" w:rsidRPr="00C77FFB" w:rsidRDefault="00B10440" w:rsidP="00D81AC3">
            <w:pPr>
              <w:pStyle w:val="TableParagraph"/>
            </w:pPr>
          </w:p>
        </w:tc>
        <w:tc>
          <w:tcPr>
            <w:tcW w:w="774" w:type="pct"/>
          </w:tcPr>
          <w:p w14:paraId="6984AE41" w14:textId="77777777" w:rsidR="00B10440" w:rsidRPr="00C77FFB" w:rsidRDefault="00B10440" w:rsidP="00D81AC3">
            <w:pPr>
              <w:pStyle w:val="TableParagraph"/>
            </w:pPr>
          </w:p>
        </w:tc>
      </w:tr>
      <w:tr w:rsidR="00B10440" w:rsidRPr="00C77FFB" w14:paraId="1B9177A1" w14:textId="77777777" w:rsidTr="00D81AC3">
        <w:trPr>
          <w:trHeight w:val="260"/>
        </w:trPr>
        <w:tc>
          <w:tcPr>
            <w:tcW w:w="1966" w:type="pct"/>
          </w:tcPr>
          <w:p w14:paraId="7219AADB" w14:textId="77777777" w:rsidR="00B10440" w:rsidRPr="00E03C29" w:rsidRDefault="00B10440" w:rsidP="00D81AC3">
            <w:pPr>
              <w:pStyle w:val="TableParagraph"/>
              <w:spacing w:before="70"/>
              <w:ind w:left="10"/>
              <w:jc w:val="both"/>
            </w:pPr>
            <w:r w:rsidRPr="00E03C29">
              <w:t>1.A.2. Pulpë, letër dhe shtypshkrim</w:t>
            </w:r>
          </w:p>
        </w:tc>
        <w:tc>
          <w:tcPr>
            <w:tcW w:w="802" w:type="pct"/>
          </w:tcPr>
          <w:p w14:paraId="5DBC7530" w14:textId="77777777" w:rsidR="00B10440" w:rsidRPr="00C77FFB" w:rsidRDefault="00B10440" w:rsidP="00D81AC3">
            <w:pPr>
              <w:pStyle w:val="TableParagraph"/>
            </w:pPr>
          </w:p>
        </w:tc>
        <w:tc>
          <w:tcPr>
            <w:tcW w:w="729" w:type="pct"/>
          </w:tcPr>
          <w:p w14:paraId="21E8A65B" w14:textId="77777777" w:rsidR="00B10440" w:rsidRPr="00C77FFB" w:rsidRDefault="00B10440" w:rsidP="00D81AC3">
            <w:pPr>
              <w:pStyle w:val="TableParagraph"/>
            </w:pPr>
          </w:p>
        </w:tc>
        <w:tc>
          <w:tcPr>
            <w:tcW w:w="729" w:type="pct"/>
          </w:tcPr>
          <w:p w14:paraId="7542A475" w14:textId="77777777" w:rsidR="00B10440" w:rsidRPr="00C77FFB" w:rsidRDefault="00B10440" w:rsidP="00D81AC3">
            <w:pPr>
              <w:pStyle w:val="TableParagraph"/>
            </w:pPr>
          </w:p>
        </w:tc>
        <w:tc>
          <w:tcPr>
            <w:tcW w:w="774" w:type="pct"/>
          </w:tcPr>
          <w:p w14:paraId="18AC0D93" w14:textId="77777777" w:rsidR="00B10440" w:rsidRPr="00C77FFB" w:rsidRDefault="00B10440" w:rsidP="00D81AC3">
            <w:pPr>
              <w:pStyle w:val="TableParagraph"/>
            </w:pPr>
          </w:p>
        </w:tc>
      </w:tr>
      <w:tr w:rsidR="00B10440" w:rsidRPr="00C77FFB" w14:paraId="1520B0F2" w14:textId="77777777" w:rsidTr="00D81AC3">
        <w:trPr>
          <w:trHeight w:val="260"/>
        </w:trPr>
        <w:tc>
          <w:tcPr>
            <w:tcW w:w="1966" w:type="pct"/>
          </w:tcPr>
          <w:p w14:paraId="36A709F2" w14:textId="77777777" w:rsidR="00B10440" w:rsidRPr="00E03C29" w:rsidRDefault="00B10440" w:rsidP="00D81AC3">
            <w:pPr>
              <w:pStyle w:val="TableParagraph"/>
              <w:spacing w:before="70"/>
              <w:ind w:left="10"/>
              <w:jc w:val="both"/>
            </w:pPr>
            <w:r w:rsidRPr="00E03C29">
              <w:t>1.A.2.e Përpunim i ushqimeve, pijeve dhe duhanit</w:t>
            </w:r>
          </w:p>
        </w:tc>
        <w:tc>
          <w:tcPr>
            <w:tcW w:w="802" w:type="pct"/>
          </w:tcPr>
          <w:p w14:paraId="41355411" w14:textId="77777777" w:rsidR="00B10440" w:rsidRPr="00C77FFB" w:rsidRDefault="00B10440" w:rsidP="00D81AC3">
            <w:pPr>
              <w:pStyle w:val="TableParagraph"/>
            </w:pPr>
          </w:p>
        </w:tc>
        <w:tc>
          <w:tcPr>
            <w:tcW w:w="729" w:type="pct"/>
          </w:tcPr>
          <w:p w14:paraId="35E6F122" w14:textId="77777777" w:rsidR="00B10440" w:rsidRPr="00C77FFB" w:rsidRDefault="00B10440" w:rsidP="00D81AC3">
            <w:pPr>
              <w:pStyle w:val="TableParagraph"/>
            </w:pPr>
          </w:p>
        </w:tc>
        <w:tc>
          <w:tcPr>
            <w:tcW w:w="729" w:type="pct"/>
          </w:tcPr>
          <w:p w14:paraId="77BD80D6" w14:textId="77777777" w:rsidR="00B10440" w:rsidRPr="00C77FFB" w:rsidRDefault="00B10440" w:rsidP="00D81AC3">
            <w:pPr>
              <w:pStyle w:val="TableParagraph"/>
            </w:pPr>
          </w:p>
        </w:tc>
        <w:tc>
          <w:tcPr>
            <w:tcW w:w="774" w:type="pct"/>
          </w:tcPr>
          <w:p w14:paraId="3C0489A1" w14:textId="77777777" w:rsidR="00B10440" w:rsidRPr="00C77FFB" w:rsidRDefault="00B10440" w:rsidP="00D81AC3">
            <w:pPr>
              <w:pStyle w:val="TableParagraph"/>
            </w:pPr>
          </w:p>
        </w:tc>
      </w:tr>
      <w:tr w:rsidR="00B10440" w:rsidRPr="00C77FFB" w14:paraId="5E90B9A9" w14:textId="77777777" w:rsidTr="00D81AC3">
        <w:trPr>
          <w:trHeight w:val="260"/>
        </w:trPr>
        <w:tc>
          <w:tcPr>
            <w:tcW w:w="1966" w:type="pct"/>
          </w:tcPr>
          <w:p w14:paraId="2230E405" w14:textId="77777777" w:rsidR="00B10440" w:rsidRPr="00E03C29" w:rsidRDefault="00B10440" w:rsidP="00D81AC3">
            <w:pPr>
              <w:pStyle w:val="TableParagraph"/>
              <w:spacing w:before="70"/>
              <w:ind w:left="10"/>
              <w:jc w:val="both"/>
            </w:pPr>
            <w:r w:rsidRPr="00E03C29">
              <w:t>1.A.2.f Minerale jo metalike</w:t>
            </w:r>
          </w:p>
        </w:tc>
        <w:tc>
          <w:tcPr>
            <w:tcW w:w="802" w:type="pct"/>
          </w:tcPr>
          <w:p w14:paraId="48A85ED2" w14:textId="77777777" w:rsidR="00B10440" w:rsidRPr="00C77FFB" w:rsidRDefault="00B10440" w:rsidP="00D81AC3">
            <w:pPr>
              <w:pStyle w:val="TableParagraph"/>
            </w:pPr>
          </w:p>
        </w:tc>
        <w:tc>
          <w:tcPr>
            <w:tcW w:w="729" w:type="pct"/>
          </w:tcPr>
          <w:p w14:paraId="7E4A714E" w14:textId="77777777" w:rsidR="00B10440" w:rsidRPr="00C77FFB" w:rsidRDefault="00B10440" w:rsidP="00D81AC3">
            <w:pPr>
              <w:pStyle w:val="TableParagraph"/>
            </w:pPr>
          </w:p>
        </w:tc>
        <w:tc>
          <w:tcPr>
            <w:tcW w:w="729" w:type="pct"/>
          </w:tcPr>
          <w:p w14:paraId="08E9C76F" w14:textId="77777777" w:rsidR="00B10440" w:rsidRPr="00C77FFB" w:rsidRDefault="00B10440" w:rsidP="00D81AC3">
            <w:pPr>
              <w:pStyle w:val="TableParagraph"/>
            </w:pPr>
          </w:p>
        </w:tc>
        <w:tc>
          <w:tcPr>
            <w:tcW w:w="774" w:type="pct"/>
          </w:tcPr>
          <w:p w14:paraId="0B9497D0" w14:textId="77777777" w:rsidR="00B10440" w:rsidRPr="00C77FFB" w:rsidRDefault="00B10440" w:rsidP="00D81AC3">
            <w:pPr>
              <w:pStyle w:val="TableParagraph"/>
            </w:pPr>
          </w:p>
        </w:tc>
      </w:tr>
      <w:tr w:rsidR="00B10440" w:rsidRPr="00C77FFB" w14:paraId="36ED5231" w14:textId="77777777" w:rsidTr="00D81AC3">
        <w:trPr>
          <w:trHeight w:val="260"/>
        </w:trPr>
        <w:tc>
          <w:tcPr>
            <w:tcW w:w="1966" w:type="pct"/>
          </w:tcPr>
          <w:p w14:paraId="712F83F3" w14:textId="77777777" w:rsidR="00B10440" w:rsidRPr="00E03C29" w:rsidRDefault="00B10440" w:rsidP="00D81AC3">
            <w:pPr>
              <w:pStyle w:val="TableParagraph"/>
              <w:jc w:val="both"/>
            </w:pPr>
            <w:r w:rsidRPr="00E03C29">
              <w:t>1.A.2.g Tjetër</w:t>
            </w:r>
          </w:p>
        </w:tc>
        <w:tc>
          <w:tcPr>
            <w:tcW w:w="802" w:type="pct"/>
          </w:tcPr>
          <w:p w14:paraId="46E5EF46" w14:textId="77777777" w:rsidR="00B10440" w:rsidRPr="00C77FFB" w:rsidRDefault="00B10440" w:rsidP="00D81AC3">
            <w:pPr>
              <w:pStyle w:val="TableParagraph"/>
            </w:pPr>
          </w:p>
        </w:tc>
        <w:tc>
          <w:tcPr>
            <w:tcW w:w="729" w:type="pct"/>
          </w:tcPr>
          <w:p w14:paraId="7E191CC7" w14:textId="77777777" w:rsidR="00B10440" w:rsidRPr="00C77FFB" w:rsidRDefault="00B10440" w:rsidP="00D81AC3">
            <w:pPr>
              <w:pStyle w:val="TableParagraph"/>
            </w:pPr>
          </w:p>
        </w:tc>
        <w:tc>
          <w:tcPr>
            <w:tcW w:w="729" w:type="pct"/>
          </w:tcPr>
          <w:p w14:paraId="24720205" w14:textId="77777777" w:rsidR="00B10440" w:rsidRPr="00C77FFB" w:rsidRDefault="00B10440" w:rsidP="00D81AC3">
            <w:pPr>
              <w:pStyle w:val="TableParagraph"/>
            </w:pPr>
          </w:p>
        </w:tc>
        <w:tc>
          <w:tcPr>
            <w:tcW w:w="774" w:type="pct"/>
          </w:tcPr>
          <w:p w14:paraId="44C439E1" w14:textId="77777777" w:rsidR="00B10440" w:rsidRPr="00C77FFB" w:rsidRDefault="00B10440" w:rsidP="00D81AC3">
            <w:pPr>
              <w:pStyle w:val="TableParagraph"/>
            </w:pPr>
          </w:p>
        </w:tc>
      </w:tr>
      <w:tr w:rsidR="00B10440" w:rsidRPr="00C77FFB" w14:paraId="6111EEAE" w14:textId="77777777" w:rsidTr="00D81AC3">
        <w:trPr>
          <w:trHeight w:val="260"/>
        </w:trPr>
        <w:tc>
          <w:tcPr>
            <w:tcW w:w="1966" w:type="pct"/>
          </w:tcPr>
          <w:p w14:paraId="4976F964" w14:textId="77777777" w:rsidR="00B10440" w:rsidRPr="00E03C29" w:rsidRDefault="00B10440" w:rsidP="00D81AC3">
            <w:pPr>
              <w:pStyle w:val="TableParagraph"/>
              <w:jc w:val="both"/>
            </w:pPr>
            <w:r w:rsidRPr="00E03C29">
              <w:t xml:space="preserve">1.A.3 </w:t>
            </w:r>
            <w:r w:rsidRPr="00E03C29">
              <w:rPr>
                <w:bCs/>
              </w:rPr>
              <w:t>Transport</w:t>
            </w:r>
          </w:p>
        </w:tc>
        <w:tc>
          <w:tcPr>
            <w:tcW w:w="802" w:type="pct"/>
          </w:tcPr>
          <w:p w14:paraId="744A5820" w14:textId="77777777" w:rsidR="00B10440" w:rsidRPr="00C77FFB" w:rsidRDefault="00B10440" w:rsidP="00D81AC3">
            <w:pPr>
              <w:pStyle w:val="TableParagraph"/>
            </w:pPr>
          </w:p>
        </w:tc>
        <w:tc>
          <w:tcPr>
            <w:tcW w:w="729" w:type="pct"/>
          </w:tcPr>
          <w:p w14:paraId="6323CBEB" w14:textId="77777777" w:rsidR="00B10440" w:rsidRPr="00C77FFB" w:rsidRDefault="00B10440" w:rsidP="00D81AC3">
            <w:pPr>
              <w:pStyle w:val="TableParagraph"/>
            </w:pPr>
          </w:p>
        </w:tc>
        <w:tc>
          <w:tcPr>
            <w:tcW w:w="729" w:type="pct"/>
          </w:tcPr>
          <w:p w14:paraId="6F52DFCB" w14:textId="77777777" w:rsidR="00B10440" w:rsidRPr="00C77FFB" w:rsidRDefault="00B10440" w:rsidP="00D81AC3">
            <w:pPr>
              <w:pStyle w:val="TableParagraph"/>
            </w:pPr>
          </w:p>
        </w:tc>
        <w:tc>
          <w:tcPr>
            <w:tcW w:w="774" w:type="pct"/>
          </w:tcPr>
          <w:p w14:paraId="59605E63" w14:textId="77777777" w:rsidR="00B10440" w:rsidRPr="00C77FFB" w:rsidRDefault="00B10440" w:rsidP="00D81AC3">
            <w:pPr>
              <w:pStyle w:val="TableParagraph"/>
            </w:pPr>
          </w:p>
        </w:tc>
      </w:tr>
      <w:tr w:rsidR="00B10440" w:rsidRPr="00C77FFB" w14:paraId="7F377CA4" w14:textId="77777777" w:rsidTr="00D81AC3">
        <w:trPr>
          <w:trHeight w:val="260"/>
        </w:trPr>
        <w:tc>
          <w:tcPr>
            <w:tcW w:w="1966" w:type="pct"/>
          </w:tcPr>
          <w:p w14:paraId="07FE6693" w14:textId="77777777" w:rsidR="00B10440" w:rsidRPr="00E03C29" w:rsidRDefault="00B10440" w:rsidP="00D81AC3">
            <w:pPr>
              <w:pStyle w:val="TableParagraph"/>
              <w:jc w:val="both"/>
            </w:pPr>
            <w:r w:rsidRPr="00E03C29">
              <w:t>1.A.3.e Transport tjetër (transport me tubacion)</w:t>
            </w:r>
          </w:p>
        </w:tc>
        <w:tc>
          <w:tcPr>
            <w:tcW w:w="802" w:type="pct"/>
          </w:tcPr>
          <w:p w14:paraId="45B1D551" w14:textId="77777777" w:rsidR="00B10440" w:rsidRPr="00C77FFB" w:rsidRDefault="00B10440" w:rsidP="00D81AC3">
            <w:pPr>
              <w:pStyle w:val="TableParagraph"/>
            </w:pPr>
          </w:p>
        </w:tc>
        <w:tc>
          <w:tcPr>
            <w:tcW w:w="729" w:type="pct"/>
          </w:tcPr>
          <w:p w14:paraId="52515BF1" w14:textId="77777777" w:rsidR="00B10440" w:rsidRPr="00C77FFB" w:rsidRDefault="00B10440" w:rsidP="00D81AC3">
            <w:pPr>
              <w:pStyle w:val="TableParagraph"/>
            </w:pPr>
          </w:p>
        </w:tc>
        <w:tc>
          <w:tcPr>
            <w:tcW w:w="729" w:type="pct"/>
          </w:tcPr>
          <w:p w14:paraId="16410C63" w14:textId="77777777" w:rsidR="00B10440" w:rsidRPr="00C77FFB" w:rsidRDefault="00B10440" w:rsidP="00D81AC3">
            <w:pPr>
              <w:pStyle w:val="TableParagraph"/>
            </w:pPr>
          </w:p>
        </w:tc>
        <w:tc>
          <w:tcPr>
            <w:tcW w:w="774" w:type="pct"/>
          </w:tcPr>
          <w:p w14:paraId="5884F1A7" w14:textId="77777777" w:rsidR="00B10440" w:rsidRPr="00C77FFB" w:rsidRDefault="00B10440" w:rsidP="00D81AC3">
            <w:pPr>
              <w:pStyle w:val="TableParagraph"/>
            </w:pPr>
          </w:p>
        </w:tc>
      </w:tr>
      <w:tr w:rsidR="00B10440" w:rsidRPr="00C77FFB" w14:paraId="3C1FF924" w14:textId="77777777" w:rsidTr="00D81AC3">
        <w:trPr>
          <w:trHeight w:val="260"/>
        </w:trPr>
        <w:tc>
          <w:tcPr>
            <w:tcW w:w="1966" w:type="pct"/>
          </w:tcPr>
          <w:p w14:paraId="0EB58BC7" w14:textId="77777777" w:rsidR="00B10440" w:rsidRPr="00E03C29" w:rsidRDefault="00B10440" w:rsidP="00D81AC3">
            <w:pPr>
              <w:pStyle w:val="TableParagraph"/>
              <w:jc w:val="both"/>
            </w:pPr>
            <w:r w:rsidRPr="00E03C29">
              <w:t>1.A.4 Sektorë të tjerë</w:t>
            </w:r>
          </w:p>
        </w:tc>
        <w:tc>
          <w:tcPr>
            <w:tcW w:w="802" w:type="pct"/>
          </w:tcPr>
          <w:p w14:paraId="65C00FDB" w14:textId="77777777" w:rsidR="00B10440" w:rsidRPr="00C77FFB" w:rsidRDefault="00B10440" w:rsidP="00D81AC3">
            <w:pPr>
              <w:pStyle w:val="TableParagraph"/>
            </w:pPr>
          </w:p>
        </w:tc>
        <w:tc>
          <w:tcPr>
            <w:tcW w:w="729" w:type="pct"/>
          </w:tcPr>
          <w:p w14:paraId="142D381A" w14:textId="77777777" w:rsidR="00B10440" w:rsidRPr="00C77FFB" w:rsidRDefault="00B10440" w:rsidP="00D81AC3">
            <w:pPr>
              <w:pStyle w:val="TableParagraph"/>
            </w:pPr>
          </w:p>
        </w:tc>
        <w:tc>
          <w:tcPr>
            <w:tcW w:w="729" w:type="pct"/>
          </w:tcPr>
          <w:p w14:paraId="25CDF45F" w14:textId="77777777" w:rsidR="00B10440" w:rsidRPr="00C77FFB" w:rsidRDefault="00B10440" w:rsidP="00D81AC3">
            <w:pPr>
              <w:pStyle w:val="TableParagraph"/>
            </w:pPr>
          </w:p>
        </w:tc>
        <w:tc>
          <w:tcPr>
            <w:tcW w:w="774" w:type="pct"/>
          </w:tcPr>
          <w:p w14:paraId="69249974" w14:textId="77777777" w:rsidR="00B10440" w:rsidRPr="00C77FFB" w:rsidRDefault="00B10440" w:rsidP="00D81AC3">
            <w:pPr>
              <w:pStyle w:val="TableParagraph"/>
            </w:pPr>
          </w:p>
        </w:tc>
      </w:tr>
      <w:tr w:rsidR="00B10440" w:rsidRPr="00C77FFB" w14:paraId="2E93B38C" w14:textId="77777777" w:rsidTr="00D81AC3">
        <w:trPr>
          <w:trHeight w:val="260"/>
        </w:trPr>
        <w:tc>
          <w:tcPr>
            <w:tcW w:w="1966" w:type="pct"/>
          </w:tcPr>
          <w:p w14:paraId="31A5B98A" w14:textId="77777777" w:rsidR="00B10440" w:rsidRPr="00E03C29" w:rsidRDefault="00B10440" w:rsidP="00D81AC3">
            <w:pPr>
              <w:pStyle w:val="TableParagraph"/>
              <w:jc w:val="both"/>
            </w:pPr>
            <w:r w:rsidRPr="00E03C29">
              <w:t>1.A.4.a Komercial/Institucional</w:t>
            </w:r>
          </w:p>
        </w:tc>
        <w:tc>
          <w:tcPr>
            <w:tcW w:w="802" w:type="pct"/>
          </w:tcPr>
          <w:p w14:paraId="3DCBA658" w14:textId="77777777" w:rsidR="00B10440" w:rsidRPr="00C77FFB" w:rsidRDefault="00B10440" w:rsidP="00D81AC3">
            <w:pPr>
              <w:pStyle w:val="TableParagraph"/>
            </w:pPr>
          </w:p>
        </w:tc>
        <w:tc>
          <w:tcPr>
            <w:tcW w:w="729" w:type="pct"/>
          </w:tcPr>
          <w:p w14:paraId="48B9552F" w14:textId="77777777" w:rsidR="00B10440" w:rsidRPr="00C77FFB" w:rsidRDefault="00B10440" w:rsidP="00D81AC3">
            <w:pPr>
              <w:pStyle w:val="TableParagraph"/>
            </w:pPr>
          </w:p>
        </w:tc>
        <w:tc>
          <w:tcPr>
            <w:tcW w:w="729" w:type="pct"/>
          </w:tcPr>
          <w:p w14:paraId="0905D667" w14:textId="77777777" w:rsidR="00B10440" w:rsidRPr="00C77FFB" w:rsidRDefault="00B10440" w:rsidP="00D81AC3">
            <w:pPr>
              <w:pStyle w:val="TableParagraph"/>
            </w:pPr>
          </w:p>
        </w:tc>
        <w:tc>
          <w:tcPr>
            <w:tcW w:w="774" w:type="pct"/>
          </w:tcPr>
          <w:p w14:paraId="3FFED73A" w14:textId="77777777" w:rsidR="00B10440" w:rsidRPr="00C77FFB" w:rsidRDefault="00B10440" w:rsidP="00D81AC3">
            <w:pPr>
              <w:pStyle w:val="TableParagraph"/>
            </w:pPr>
          </w:p>
        </w:tc>
      </w:tr>
      <w:tr w:rsidR="00B10440" w:rsidRPr="00C77FFB" w14:paraId="11257851" w14:textId="77777777" w:rsidTr="00D81AC3">
        <w:trPr>
          <w:trHeight w:val="260"/>
        </w:trPr>
        <w:tc>
          <w:tcPr>
            <w:tcW w:w="1966" w:type="pct"/>
          </w:tcPr>
          <w:p w14:paraId="735BD5C7" w14:textId="77777777" w:rsidR="00B10440" w:rsidRPr="00E03C29" w:rsidRDefault="00B10440" w:rsidP="00D81AC3">
            <w:pPr>
              <w:pStyle w:val="TableParagraph"/>
              <w:jc w:val="both"/>
            </w:pPr>
            <w:r w:rsidRPr="00E03C29">
              <w:t>1.A.4.c Bujqësi/Pylltari/Peshkim</w:t>
            </w:r>
          </w:p>
        </w:tc>
        <w:tc>
          <w:tcPr>
            <w:tcW w:w="802" w:type="pct"/>
          </w:tcPr>
          <w:p w14:paraId="25251DEB" w14:textId="77777777" w:rsidR="00B10440" w:rsidRPr="00C77FFB" w:rsidRDefault="00B10440" w:rsidP="00D81AC3">
            <w:pPr>
              <w:pStyle w:val="TableParagraph"/>
            </w:pPr>
          </w:p>
        </w:tc>
        <w:tc>
          <w:tcPr>
            <w:tcW w:w="729" w:type="pct"/>
          </w:tcPr>
          <w:p w14:paraId="1BF98622" w14:textId="77777777" w:rsidR="00B10440" w:rsidRPr="00C77FFB" w:rsidRDefault="00B10440" w:rsidP="00D81AC3">
            <w:pPr>
              <w:pStyle w:val="TableParagraph"/>
            </w:pPr>
          </w:p>
        </w:tc>
        <w:tc>
          <w:tcPr>
            <w:tcW w:w="729" w:type="pct"/>
          </w:tcPr>
          <w:p w14:paraId="4E9B7DF3" w14:textId="77777777" w:rsidR="00B10440" w:rsidRPr="00C77FFB" w:rsidRDefault="00B10440" w:rsidP="00D81AC3">
            <w:pPr>
              <w:pStyle w:val="TableParagraph"/>
            </w:pPr>
          </w:p>
        </w:tc>
        <w:tc>
          <w:tcPr>
            <w:tcW w:w="774" w:type="pct"/>
          </w:tcPr>
          <w:p w14:paraId="3E3BA493" w14:textId="77777777" w:rsidR="00B10440" w:rsidRPr="00C77FFB" w:rsidRDefault="00B10440" w:rsidP="00D81AC3">
            <w:pPr>
              <w:pStyle w:val="TableParagraph"/>
            </w:pPr>
          </w:p>
        </w:tc>
      </w:tr>
      <w:tr w:rsidR="00B10440" w:rsidRPr="00C77FFB" w14:paraId="4F46AD19" w14:textId="77777777" w:rsidTr="00D81AC3">
        <w:trPr>
          <w:trHeight w:val="260"/>
        </w:trPr>
        <w:tc>
          <w:tcPr>
            <w:tcW w:w="1966" w:type="pct"/>
          </w:tcPr>
          <w:p w14:paraId="658577E4" w14:textId="77777777" w:rsidR="00B10440" w:rsidRPr="00E03C29" w:rsidRDefault="00B10440" w:rsidP="00D81AC3">
            <w:pPr>
              <w:pStyle w:val="TableParagraph"/>
              <w:jc w:val="both"/>
            </w:pPr>
            <w:r w:rsidRPr="00E03C29">
              <w:t>1.B Emetimet e ikura nga derivatet</w:t>
            </w:r>
          </w:p>
        </w:tc>
        <w:tc>
          <w:tcPr>
            <w:tcW w:w="802" w:type="pct"/>
          </w:tcPr>
          <w:p w14:paraId="4C555612" w14:textId="77777777" w:rsidR="00B10440" w:rsidRPr="00C77FFB" w:rsidRDefault="00B10440" w:rsidP="00D81AC3">
            <w:pPr>
              <w:pStyle w:val="TableParagraph"/>
            </w:pPr>
          </w:p>
        </w:tc>
        <w:tc>
          <w:tcPr>
            <w:tcW w:w="729" w:type="pct"/>
          </w:tcPr>
          <w:p w14:paraId="00D3CE21" w14:textId="77777777" w:rsidR="00B10440" w:rsidRPr="00C77FFB" w:rsidRDefault="00B10440" w:rsidP="00D81AC3">
            <w:pPr>
              <w:pStyle w:val="TableParagraph"/>
            </w:pPr>
          </w:p>
        </w:tc>
        <w:tc>
          <w:tcPr>
            <w:tcW w:w="729" w:type="pct"/>
          </w:tcPr>
          <w:p w14:paraId="58977671" w14:textId="77777777" w:rsidR="00B10440" w:rsidRPr="00C77FFB" w:rsidRDefault="00B10440" w:rsidP="00D81AC3">
            <w:pPr>
              <w:pStyle w:val="TableParagraph"/>
            </w:pPr>
          </w:p>
        </w:tc>
        <w:tc>
          <w:tcPr>
            <w:tcW w:w="774" w:type="pct"/>
          </w:tcPr>
          <w:p w14:paraId="45A7BE91" w14:textId="77777777" w:rsidR="00B10440" w:rsidRPr="00C77FFB" w:rsidRDefault="00B10440" w:rsidP="00D81AC3">
            <w:pPr>
              <w:pStyle w:val="TableParagraph"/>
            </w:pPr>
          </w:p>
        </w:tc>
      </w:tr>
      <w:tr w:rsidR="00B10440" w:rsidRPr="00C77FFB" w14:paraId="79F18570" w14:textId="77777777" w:rsidTr="00D81AC3">
        <w:trPr>
          <w:trHeight w:val="260"/>
        </w:trPr>
        <w:tc>
          <w:tcPr>
            <w:tcW w:w="1966" w:type="pct"/>
          </w:tcPr>
          <w:p w14:paraId="656B6B8D" w14:textId="77777777" w:rsidR="00B10440" w:rsidRPr="00E03C29" w:rsidRDefault="00B10440" w:rsidP="00D81AC3">
            <w:pPr>
              <w:pStyle w:val="TableParagraph"/>
              <w:jc w:val="both"/>
            </w:pPr>
            <w:r w:rsidRPr="00E03C29">
              <w:t>1.C CO2 Transporti dhe magazinimi</w:t>
            </w:r>
          </w:p>
        </w:tc>
        <w:tc>
          <w:tcPr>
            <w:tcW w:w="802" w:type="pct"/>
          </w:tcPr>
          <w:p w14:paraId="6509E766" w14:textId="77777777" w:rsidR="00B10440" w:rsidRPr="00C77FFB" w:rsidRDefault="00B10440" w:rsidP="00D81AC3">
            <w:pPr>
              <w:pStyle w:val="TableParagraph"/>
            </w:pPr>
          </w:p>
        </w:tc>
        <w:tc>
          <w:tcPr>
            <w:tcW w:w="729" w:type="pct"/>
          </w:tcPr>
          <w:p w14:paraId="47FF1277" w14:textId="77777777" w:rsidR="00B10440" w:rsidRPr="00C77FFB" w:rsidRDefault="00B10440" w:rsidP="00D81AC3">
            <w:pPr>
              <w:pStyle w:val="TableParagraph"/>
            </w:pPr>
          </w:p>
        </w:tc>
        <w:tc>
          <w:tcPr>
            <w:tcW w:w="729" w:type="pct"/>
          </w:tcPr>
          <w:p w14:paraId="1F7433FA" w14:textId="77777777" w:rsidR="00B10440" w:rsidRPr="00C77FFB" w:rsidRDefault="00B10440" w:rsidP="00D81AC3">
            <w:pPr>
              <w:pStyle w:val="TableParagraph"/>
            </w:pPr>
          </w:p>
        </w:tc>
        <w:tc>
          <w:tcPr>
            <w:tcW w:w="774" w:type="pct"/>
          </w:tcPr>
          <w:p w14:paraId="47FAC201" w14:textId="77777777" w:rsidR="00B10440" w:rsidRPr="00C77FFB" w:rsidRDefault="00B10440" w:rsidP="00D81AC3">
            <w:pPr>
              <w:pStyle w:val="TableParagraph"/>
            </w:pPr>
          </w:p>
        </w:tc>
      </w:tr>
      <w:tr w:rsidR="00B10440" w:rsidRPr="00C77FFB" w14:paraId="52E1AE70" w14:textId="77777777" w:rsidTr="00D81AC3">
        <w:trPr>
          <w:trHeight w:val="280"/>
        </w:trPr>
        <w:tc>
          <w:tcPr>
            <w:tcW w:w="1966" w:type="pct"/>
          </w:tcPr>
          <w:p w14:paraId="41991B2A" w14:textId="77777777" w:rsidR="00B10440" w:rsidRPr="00E03C29" w:rsidRDefault="00B10440" w:rsidP="00D81AC3">
            <w:pPr>
              <w:pStyle w:val="TableParagraph"/>
              <w:jc w:val="both"/>
            </w:pPr>
            <w:r w:rsidRPr="00E03C29">
              <w:t>1.C.1 Transporti i CO</w:t>
            </w:r>
            <w:r w:rsidRPr="00E03C29">
              <w:rPr>
                <w:vertAlign w:val="subscript"/>
              </w:rPr>
              <w:t>2</w:t>
            </w:r>
          </w:p>
        </w:tc>
        <w:tc>
          <w:tcPr>
            <w:tcW w:w="802" w:type="pct"/>
          </w:tcPr>
          <w:p w14:paraId="29B3EF4E" w14:textId="77777777" w:rsidR="00B10440" w:rsidRPr="00C77FFB" w:rsidRDefault="00B10440" w:rsidP="00D81AC3">
            <w:pPr>
              <w:pStyle w:val="TableParagraph"/>
            </w:pPr>
          </w:p>
        </w:tc>
        <w:tc>
          <w:tcPr>
            <w:tcW w:w="729" w:type="pct"/>
          </w:tcPr>
          <w:p w14:paraId="76F03D07" w14:textId="77777777" w:rsidR="00B10440" w:rsidRPr="00C77FFB" w:rsidRDefault="00B10440" w:rsidP="00D81AC3">
            <w:pPr>
              <w:pStyle w:val="TableParagraph"/>
            </w:pPr>
          </w:p>
        </w:tc>
        <w:tc>
          <w:tcPr>
            <w:tcW w:w="729" w:type="pct"/>
          </w:tcPr>
          <w:p w14:paraId="7962307F" w14:textId="77777777" w:rsidR="00B10440" w:rsidRPr="00C77FFB" w:rsidRDefault="00B10440" w:rsidP="00D81AC3">
            <w:pPr>
              <w:pStyle w:val="TableParagraph"/>
            </w:pPr>
          </w:p>
        </w:tc>
        <w:tc>
          <w:tcPr>
            <w:tcW w:w="774" w:type="pct"/>
          </w:tcPr>
          <w:p w14:paraId="46EB7B30" w14:textId="77777777" w:rsidR="00B10440" w:rsidRPr="00C77FFB" w:rsidRDefault="00B10440" w:rsidP="00D81AC3">
            <w:pPr>
              <w:pStyle w:val="TableParagraph"/>
            </w:pPr>
          </w:p>
        </w:tc>
      </w:tr>
      <w:tr w:rsidR="00B10440" w:rsidRPr="00C77FFB" w14:paraId="0F4C50C7" w14:textId="77777777" w:rsidTr="00D81AC3">
        <w:trPr>
          <w:trHeight w:val="260"/>
        </w:trPr>
        <w:tc>
          <w:tcPr>
            <w:tcW w:w="1966" w:type="pct"/>
          </w:tcPr>
          <w:p w14:paraId="36EDDBE6" w14:textId="77777777" w:rsidR="00B10440" w:rsidRPr="00E03C29" w:rsidRDefault="00B10440" w:rsidP="00D81AC3">
            <w:pPr>
              <w:pStyle w:val="TableParagraph"/>
              <w:jc w:val="both"/>
            </w:pPr>
            <w:r w:rsidRPr="00E03C29">
              <w:t>1.C.2 Injeksioni dhe magazinimi</w:t>
            </w:r>
          </w:p>
        </w:tc>
        <w:tc>
          <w:tcPr>
            <w:tcW w:w="802" w:type="pct"/>
          </w:tcPr>
          <w:p w14:paraId="5E19DEE5" w14:textId="77777777" w:rsidR="00B10440" w:rsidRPr="00C77FFB" w:rsidRDefault="00B10440" w:rsidP="00D81AC3">
            <w:pPr>
              <w:pStyle w:val="TableParagraph"/>
            </w:pPr>
          </w:p>
        </w:tc>
        <w:tc>
          <w:tcPr>
            <w:tcW w:w="729" w:type="pct"/>
          </w:tcPr>
          <w:p w14:paraId="2188D6F4" w14:textId="77777777" w:rsidR="00B10440" w:rsidRPr="00C77FFB" w:rsidRDefault="00B10440" w:rsidP="00D81AC3">
            <w:pPr>
              <w:pStyle w:val="TableParagraph"/>
            </w:pPr>
          </w:p>
        </w:tc>
        <w:tc>
          <w:tcPr>
            <w:tcW w:w="729" w:type="pct"/>
          </w:tcPr>
          <w:p w14:paraId="19AB075D" w14:textId="77777777" w:rsidR="00B10440" w:rsidRPr="00C77FFB" w:rsidRDefault="00B10440" w:rsidP="00D81AC3">
            <w:pPr>
              <w:pStyle w:val="TableParagraph"/>
            </w:pPr>
          </w:p>
        </w:tc>
        <w:tc>
          <w:tcPr>
            <w:tcW w:w="774" w:type="pct"/>
          </w:tcPr>
          <w:p w14:paraId="51464184" w14:textId="77777777" w:rsidR="00B10440" w:rsidRPr="00C77FFB" w:rsidRDefault="00B10440" w:rsidP="00D81AC3">
            <w:pPr>
              <w:pStyle w:val="TableParagraph"/>
            </w:pPr>
          </w:p>
        </w:tc>
      </w:tr>
      <w:tr w:rsidR="00B10440" w:rsidRPr="00C77FFB" w14:paraId="67818F57" w14:textId="77777777" w:rsidTr="00D81AC3">
        <w:trPr>
          <w:trHeight w:val="260"/>
        </w:trPr>
        <w:tc>
          <w:tcPr>
            <w:tcW w:w="1966" w:type="pct"/>
          </w:tcPr>
          <w:p w14:paraId="7DC3A460" w14:textId="77777777" w:rsidR="00B10440" w:rsidRPr="00E03C29" w:rsidRDefault="00B10440" w:rsidP="00D81AC3">
            <w:pPr>
              <w:pStyle w:val="TableParagraph"/>
              <w:jc w:val="both"/>
            </w:pPr>
            <w:r w:rsidRPr="00E03C29">
              <w:t>1.C.3 Tjetër</w:t>
            </w:r>
          </w:p>
        </w:tc>
        <w:tc>
          <w:tcPr>
            <w:tcW w:w="802" w:type="pct"/>
          </w:tcPr>
          <w:p w14:paraId="5585FF05" w14:textId="77777777" w:rsidR="00B10440" w:rsidRPr="00C77FFB" w:rsidRDefault="00B10440" w:rsidP="00D81AC3">
            <w:pPr>
              <w:pStyle w:val="TableParagraph"/>
            </w:pPr>
          </w:p>
        </w:tc>
        <w:tc>
          <w:tcPr>
            <w:tcW w:w="729" w:type="pct"/>
          </w:tcPr>
          <w:p w14:paraId="10953E4F" w14:textId="77777777" w:rsidR="00B10440" w:rsidRPr="00C77FFB" w:rsidRDefault="00B10440" w:rsidP="00D81AC3">
            <w:pPr>
              <w:pStyle w:val="TableParagraph"/>
            </w:pPr>
          </w:p>
        </w:tc>
        <w:tc>
          <w:tcPr>
            <w:tcW w:w="729" w:type="pct"/>
          </w:tcPr>
          <w:p w14:paraId="488407DC" w14:textId="77777777" w:rsidR="00B10440" w:rsidRPr="00C77FFB" w:rsidRDefault="00B10440" w:rsidP="00D81AC3">
            <w:pPr>
              <w:pStyle w:val="TableParagraph"/>
            </w:pPr>
          </w:p>
        </w:tc>
        <w:tc>
          <w:tcPr>
            <w:tcW w:w="774" w:type="pct"/>
          </w:tcPr>
          <w:p w14:paraId="0C2E4E61" w14:textId="77777777" w:rsidR="00B10440" w:rsidRPr="00C77FFB" w:rsidRDefault="00B10440" w:rsidP="00D81AC3">
            <w:pPr>
              <w:pStyle w:val="TableParagraph"/>
            </w:pPr>
          </w:p>
        </w:tc>
      </w:tr>
      <w:tr w:rsidR="00B10440" w:rsidRPr="00C77FFB" w14:paraId="6762C622" w14:textId="77777777" w:rsidTr="00D81AC3">
        <w:trPr>
          <w:trHeight w:val="260"/>
        </w:trPr>
        <w:tc>
          <w:tcPr>
            <w:tcW w:w="1966" w:type="pct"/>
          </w:tcPr>
          <w:p w14:paraId="7064EDF8" w14:textId="77777777" w:rsidR="00B10440" w:rsidRPr="00E03C29" w:rsidRDefault="00B10440" w:rsidP="00D81AC3">
            <w:pPr>
              <w:pStyle w:val="TableParagraph"/>
              <w:jc w:val="both"/>
            </w:pPr>
            <w:r w:rsidRPr="00E03C29">
              <w:t>2.A Prodhim i mineraleve</w:t>
            </w:r>
          </w:p>
        </w:tc>
        <w:tc>
          <w:tcPr>
            <w:tcW w:w="802" w:type="pct"/>
          </w:tcPr>
          <w:p w14:paraId="6B0A3C7A" w14:textId="77777777" w:rsidR="00B10440" w:rsidRPr="00C77FFB" w:rsidRDefault="00B10440" w:rsidP="00D81AC3">
            <w:pPr>
              <w:pStyle w:val="TableParagraph"/>
            </w:pPr>
          </w:p>
        </w:tc>
        <w:tc>
          <w:tcPr>
            <w:tcW w:w="729" w:type="pct"/>
          </w:tcPr>
          <w:p w14:paraId="02BEF80E" w14:textId="77777777" w:rsidR="00B10440" w:rsidRPr="00C77FFB" w:rsidRDefault="00B10440" w:rsidP="00D81AC3">
            <w:pPr>
              <w:pStyle w:val="TableParagraph"/>
            </w:pPr>
          </w:p>
        </w:tc>
        <w:tc>
          <w:tcPr>
            <w:tcW w:w="729" w:type="pct"/>
          </w:tcPr>
          <w:p w14:paraId="733EDB91" w14:textId="77777777" w:rsidR="00B10440" w:rsidRPr="00C77FFB" w:rsidRDefault="00B10440" w:rsidP="00D81AC3">
            <w:pPr>
              <w:pStyle w:val="TableParagraph"/>
            </w:pPr>
          </w:p>
        </w:tc>
        <w:tc>
          <w:tcPr>
            <w:tcW w:w="774" w:type="pct"/>
          </w:tcPr>
          <w:p w14:paraId="4D7A4981" w14:textId="77777777" w:rsidR="00B10440" w:rsidRPr="00C77FFB" w:rsidRDefault="00B10440" w:rsidP="00D81AC3">
            <w:pPr>
              <w:pStyle w:val="TableParagraph"/>
            </w:pPr>
          </w:p>
        </w:tc>
      </w:tr>
      <w:tr w:rsidR="00B10440" w:rsidRPr="00C77FFB" w14:paraId="202642BD" w14:textId="77777777" w:rsidTr="00D81AC3">
        <w:trPr>
          <w:trHeight w:val="260"/>
        </w:trPr>
        <w:tc>
          <w:tcPr>
            <w:tcW w:w="1966" w:type="pct"/>
          </w:tcPr>
          <w:p w14:paraId="5357F23F" w14:textId="77777777" w:rsidR="00B10440" w:rsidRPr="00E03C29" w:rsidRDefault="00B10440" w:rsidP="00D81AC3">
            <w:pPr>
              <w:pStyle w:val="TableParagraph"/>
              <w:jc w:val="both"/>
            </w:pPr>
            <w:r w:rsidRPr="00E03C29">
              <w:t>2.A.1 Prodhimi i çimentos</w:t>
            </w:r>
          </w:p>
        </w:tc>
        <w:tc>
          <w:tcPr>
            <w:tcW w:w="802" w:type="pct"/>
          </w:tcPr>
          <w:p w14:paraId="6FF54A4D" w14:textId="77777777" w:rsidR="00B10440" w:rsidRPr="00C77FFB" w:rsidRDefault="00B10440" w:rsidP="00D81AC3">
            <w:pPr>
              <w:pStyle w:val="TableParagraph"/>
            </w:pPr>
          </w:p>
          <w:p w14:paraId="30306FFF" w14:textId="77777777" w:rsidR="00B10440" w:rsidRPr="00C77FFB" w:rsidRDefault="00B10440" w:rsidP="00D81AC3">
            <w:pPr>
              <w:jc w:val="center"/>
              <w:rPr>
                <w:sz w:val="22"/>
                <w:szCs w:val="22"/>
              </w:rPr>
            </w:pPr>
          </w:p>
        </w:tc>
        <w:tc>
          <w:tcPr>
            <w:tcW w:w="729" w:type="pct"/>
          </w:tcPr>
          <w:p w14:paraId="4D456593" w14:textId="77777777" w:rsidR="00B10440" w:rsidRPr="00C77FFB" w:rsidRDefault="00B10440" w:rsidP="00D81AC3">
            <w:pPr>
              <w:pStyle w:val="TableParagraph"/>
            </w:pPr>
          </w:p>
        </w:tc>
        <w:tc>
          <w:tcPr>
            <w:tcW w:w="729" w:type="pct"/>
          </w:tcPr>
          <w:p w14:paraId="7A568D5E" w14:textId="77777777" w:rsidR="00B10440" w:rsidRPr="00C77FFB" w:rsidRDefault="00B10440" w:rsidP="00D81AC3">
            <w:pPr>
              <w:pStyle w:val="TableParagraph"/>
            </w:pPr>
          </w:p>
        </w:tc>
        <w:tc>
          <w:tcPr>
            <w:tcW w:w="774" w:type="pct"/>
          </w:tcPr>
          <w:p w14:paraId="657A4E99" w14:textId="77777777" w:rsidR="00B10440" w:rsidRPr="00C77FFB" w:rsidRDefault="00B10440" w:rsidP="00D81AC3">
            <w:pPr>
              <w:pStyle w:val="TableParagraph"/>
            </w:pPr>
          </w:p>
        </w:tc>
      </w:tr>
      <w:tr w:rsidR="00B10440" w:rsidRPr="00C77FFB" w14:paraId="123F84A9" w14:textId="77777777" w:rsidTr="00D81AC3">
        <w:trPr>
          <w:trHeight w:val="260"/>
        </w:trPr>
        <w:tc>
          <w:tcPr>
            <w:tcW w:w="1966" w:type="pct"/>
          </w:tcPr>
          <w:p w14:paraId="76DB0980" w14:textId="77777777" w:rsidR="00B10440" w:rsidRPr="00E03C29" w:rsidRDefault="00B10440" w:rsidP="00D81AC3">
            <w:pPr>
              <w:pStyle w:val="TableParagraph"/>
              <w:jc w:val="both"/>
            </w:pPr>
            <w:r w:rsidRPr="00E03C29">
              <w:t>2.A.2 Prodhimi i gëlqeres</w:t>
            </w:r>
          </w:p>
        </w:tc>
        <w:tc>
          <w:tcPr>
            <w:tcW w:w="802" w:type="pct"/>
          </w:tcPr>
          <w:p w14:paraId="4C086038" w14:textId="77777777" w:rsidR="00B10440" w:rsidRPr="00C77FFB" w:rsidRDefault="00B10440" w:rsidP="00D81AC3">
            <w:pPr>
              <w:pStyle w:val="TableParagraph"/>
            </w:pPr>
          </w:p>
        </w:tc>
        <w:tc>
          <w:tcPr>
            <w:tcW w:w="729" w:type="pct"/>
          </w:tcPr>
          <w:p w14:paraId="786033C2" w14:textId="77777777" w:rsidR="00B10440" w:rsidRPr="00C77FFB" w:rsidRDefault="00B10440" w:rsidP="00D81AC3">
            <w:pPr>
              <w:pStyle w:val="TableParagraph"/>
            </w:pPr>
          </w:p>
        </w:tc>
        <w:tc>
          <w:tcPr>
            <w:tcW w:w="729" w:type="pct"/>
          </w:tcPr>
          <w:p w14:paraId="1DAE9D81" w14:textId="77777777" w:rsidR="00B10440" w:rsidRPr="00C77FFB" w:rsidRDefault="00B10440" w:rsidP="00D81AC3">
            <w:pPr>
              <w:pStyle w:val="TableParagraph"/>
            </w:pPr>
          </w:p>
        </w:tc>
        <w:tc>
          <w:tcPr>
            <w:tcW w:w="774" w:type="pct"/>
          </w:tcPr>
          <w:p w14:paraId="4EDD1370" w14:textId="77777777" w:rsidR="00B10440" w:rsidRPr="00C77FFB" w:rsidRDefault="00B10440" w:rsidP="00D81AC3">
            <w:pPr>
              <w:pStyle w:val="TableParagraph"/>
            </w:pPr>
          </w:p>
        </w:tc>
      </w:tr>
      <w:tr w:rsidR="00B10440" w:rsidRPr="00C77FFB" w14:paraId="5AA35C63" w14:textId="77777777" w:rsidTr="00D81AC3">
        <w:trPr>
          <w:trHeight w:val="260"/>
        </w:trPr>
        <w:tc>
          <w:tcPr>
            <w:tcW w:w="1966" w:type="pct"/>
          </w:tcPr>
          <w:p w14:paraId="29D0FA1F" w14:textId="77777777" w:rsidR="00B10440" w:rsidRPr="00E03C29" w:rsidRDefault="00B10440" w:rsidP="00D81AC3">
            <w:pPr>
              <w:pStyle w:val="TableParagraph"/>
              <w:jc w:val="both"/>
            </w:pPr>
            <w:r w:rsidRPr="00E03C29">
              <w:t>2.A.3 Prodhimi i qelqit</w:t>
            </w:r>
          </w:p>
        </w:tc>
        <w:tc>
          <w:tcPr>
            <w:tcW w:w="802" w:type="pct"/>
          </w:tcPr>
          <w:p w14:paraId="51184FFA" w14:textId="77777777" w:rsidR="00B10440" w:rsidRPr="00C77FFB" w:rsidRDefault="00B10440" w:rsidP="00D81AC3">
            <w:pPr>
              <w:pStyle w:val="TableParagraph"/>
            </w:pPr>
          </w:p>
        </w:tc>
        <w:tc>
          <w:tcPr>
            <w:tcW w:w="729" w:type="pct"/>
          </w:tcPr>
          <w:p w14:paraId="2CC1060F" w14:textId="77777777" w:rsidR="00B10440" w:rsidRPr="00C77FFB" w:rsidRDefault="00B10440" w:rsidP="00D81AC3">
            <w:pPr>
              <w:pStyle w:val="TableParagraph"/>
            </w:pPr>
          </w:p>
        </w:tc>
        <w:tc>
          <w:tcPr>
            <w:tcW w:w="729" w:type="pct"/>
          </w:tcPr>
          <w:p w14:paraId="041237EF" w14:textId="77777777" w:rsidR="00B10440" w:rsidRPr="00C77FFB" w:rsidRDefault="00B10440" w:rsidP="00D81AC3">
            <w:pPr>
              <w:pStyle w:val="TableParagraph"/>
            </w:pPr>
          </w:p>
        </w:tc>
        <w:tc>
          <w:tcPr>
            <w:tcW w:w="774" w:type="pct"/>
          </w:tcPr>
          <w:p w14:paraId="49F86E11" w14:textId="77777777" w:rsidR="00B10440" w:rsidRPr="00C77FFB" w:rsidRDefault="00B10440" w:rsidP="00D81AC3">
            <w:pPr>
              <w:pStyle w:val="TableParagraph"/>
            </w:pPr>
          </w:p>
        </w:tc>
      </w:tr>
      <w:tr w:rsidR="00B10440" w:rsidRPr="00C77FFB" w14:paraId="144C6F4D" w14:textId="77777777" w:rsidTr="00D81AC3">
        <w:trPr>
          <w:trHeight w:val="260"/>
        </w:trPr>
        <w:tc>
          <w:tcPr>
            <w:tcW w:w="1966" w:type="pct"/>
          </w:tcPr>
          <w:p w14:paraId="481C367A" w14:textId="77777777" w:rsidR="00B10440" w:rsidRPr="00E03C29" w:rsidRDefault="00B10440" w:rsidP="00D81AC3">
            <w:pPr>
              <w:pStyle w:val="TableParagraph"/>
              <w:jc w:val="both"/>
            </w:pPr>
            <w:r w:rsidRPr="00E03C29">
              <w:t>2.A.4 Përdorime të karbonateve në procese të tjera</w:t>
            </w:r>
          </w:p>
        </w:tc>
        <w:tc>
          <w:tcPr>
            <w:tcW w:w="802" w:type="pct"/>
          </w:tcPr>
          <w:p w14:paraId="7D62D177" w14:textId="77777777" w:rsidR="00B10440" w:rsidRPr="00C77FFB" w:rsidRDefault="00B10440" w:rsidP="00D81AC3">
            <w:pPr>
              <w:pStyle w:val="TableParagraph"/>
            </w:pPr>
          </w:p>
        </w:tc>
        <w:tc>
          <w:tcPr>
            <w:tcW w:w="729" w:type="pct"/>
          </w:tcPr>
          <w:p w14:paraId="530AB8B1" w14:textId="77777777" w:rsidR="00B10440" w:rsidRPr="00C77FFB" w:rsidRDefault="00B10440" w:rsidP="00D81AC3">
            <w:pPr>
              <w:pStyle w:val="TableParagraph"/>
            </w:pPr>
          </w:p>
        </w:tc>
        <w:tc>
          <w:tcPr>
            <w:tcW w:w="729" w:type="pct"/>
          </w:tcPr>
          <w:p w14:paraId="5D5C3EE2" w14:textId="77777777" w:rsidR="00B10440" w:rsidRPr="00C77FFB" w:rsidRDefault="00B10440" w:rsidP="00D81AC3">
            <w:pPr>
              <w:pStyle w:val="TableParagraph"/>
            </w:pPr>
          </w:p>
        </w:tc>
        <w:tc>
          <w:tcPr>
            <w:tcW w:w="774" w:type="pct"/>
          </w:tcPr>
          <w:p w14:paraId="36E5431D" w14:textId="77777777" w:rsidR="00B10440" w:rsidRPr="00C77FFB" w:rsidRDefault="00B10440" w:rsidP="00D81AC3">
            <w:pPr>
              <w:pStyle w:val="TableParagraph"/>
            </w:pPr>
          </w:p>
        </w:tc>
      </w:tr>
      <w:tr w:rsidR="00B10440" w:rsidRPr="00C77FFB" w14:paraId="65953CDE" w14:textId="77777777" w:rsidTr="00D81AC3">
        <w:trPr>
          <w:trHeight w:val="206"/>
        </w:trPr>
        <w:tc>
          <w:tcPr>
            <w:tcW w:w="1966" w:type="pct"/>
          </w:tcPr>
          <w:p w14:paraId="5356A68D" w14:textId="77777777" w:rsidR="00B10440" w:rsidRPr="00E03C29" w:rsidRDefault="00B10440" w:rsidP="00D81AC3">
            <w:pPr>
              <w:pStyle w:val="TableParagraph"/>
              <w:jc w:val="both"/>
            </w:pPr>
            <w:r w:rsidRPr="00E03C29">
              <w:t>2.B Industria kimike</w:t>
            </w:r>
          </w:p>
        </w:tc>
        <w:tc>
          <w:tcPr>
            <w:tcW w:w="802" w:type="pct"/>
          </w:tcPr>
          <w:p w14:paraId="3E40574C" w14:textId="77777777" w:rsidR="00B10440" w:rsidRPr="00C77FFB" w:rsidRDefault="00B10440" w:rsidP="00D81AC3">
            <w:pPr>
              <w:pStyle w:val="TableParagraph"/>
            </w:pPr>
          </w:p>
        </w:tc>
        <w:tc>
          <w:tcPr>
            <w:tcW w:w="729" w:type="pct"/>
          </w:tcPr>
          <w:p w14:paraId="4561E3EA" w14:textId="77777777" w:rsidR="00B10440" w:rsidRPr="00C77FFB" w:rsidRDefault="00B10440" w:rsidP="00D81AC3">
            <w:pPr>
              <w:pStyle w:val="TableParagraph"/>
            </w:pPr>
          </w:p>
        </w:tc>
        <w:tc>
          <w:tcPr>
            <w:tcW w:w="729" w:type="pct"/>
          </w:tcPr>
          <w:p w14:paraId="577151A9" w14:textId="77777777" w:rsidR="00B10440" w:rsidRPr="00C77FFB" w:rsidRDefault="00B10440" w:rsidP="00D81AC3">
            <w:pPr>
              <w:pStyle w:val="TableParagraph"/>
            </w:pPr>
          </w:p>
        </w:tc>
        <w:tc>
          <w:tcPr>
            <w:tcW w:w="774" w:type="pct"/>
          </w:tcPr>
          <w:p w14:paraId="3156AF71" w14:textId="77777777" w:rsidR="00B10440" w:rsidRPr="00C77FFB" w:rsidRDefault="00B10440" w:rsidP="00D81AC3">
            <w:pPr>
              <w:pStyle w:val="TableParagraph"/>
            </w:pPr>
          </w:p>
        </w:tc>
      </w:tr>
      <w:tr w:rsidR="00B10440" w:rsidRPr="00C77FFB" w14:paraId="53F78191" w14:textId="77777777" w:rsidTr="00D81AC3">
        <w:trPr>
          <w:trHeight w:val="260"/>
        </w:trPr>
        <w:tc>
          <w:tcPr>
            <w:tcW w:w="1966" w:type="pct"/>
          </w:tcPr>
          <w:p w14:paraId="294D010B" w14:textId="77777777" w:rsidR="00B10440" w:rsidRPr="00E03C29" w:rsidRDefault="00B10440" w:rsidP="00D81AC3">
            <w:pPr>
              <w:pStyle w:val="TableParagraph"/>
              <w:jc w:val="both"/>
            </w:pPr>
            <w:r w:rsidRPr="00E03C29">
              <w:t>2.B.1 Prodhimi i amoniakut</w:t>
            </w:r>
          </w:p>
        </w:tc>
        <w:tc>
          <w:tcPr>
            <w:tcW w:w="802" w:type="pct"/>
          </w:tcPr>
          <w:p w14:paraId="0A2DC829" w14:textId="77777777" w:rsidR="00B10440" w:rsidRPr="00C77FFB" w:rsidRDefault="00B10440" w:rsidP="00D81AC3">
            <w:pPr>
              <w:pStyle w:val="TableParagraph"/>
            </w:pPr>
          </w:p>
        </w:tc>
        <w:tc>
          <w:tcPr>
            <w:tcW w:w="729" w:type="pct"/>
          </w:tcPr>
          <w:p w14:paraId="1964731C" w14:textId="77777777" w:rsidR="00B10440" w:rsidRPr="00C77FFB" w:rsidRDefault="00B10440" w:rsidP="00D81AC3">
            <w:pPr>
              <w:pStyle w:val="TableParagraph"/>
            </w:pPr>
          </w:p>
        </w:tc>
        <w:tc>
          <w:tcPr>
            <w:tcW w:w="729" w:type="pct"/>
          </w:tcPr>
          <w:p w14:paraId="3DA0C513" w14:textId="77777777" w:rsidR="00B10440" w:rsidRPr="00C77FFB" w:rsidRDefault="00B10440" w:rsidP="00D81AC3">
            <w:pPr>
              <w:pStyle w:val="TableParagraph"/>
            </w:pPr>
          </w:p>
        </w:tc>
        <w:tc>
          <w:tcPr>
            <w:tcW w:w="774" w:type="pct"/>
          </w:tcPr>
          <w:p w14:paraId="5BB543D1" w14:textId="77777777" w:rsidR="00B10440" w:rsidRPr="00C77FFB" w:rsidRDefault="00B10440" w:rsidP="00D81AC3">
            <w:pPr>
              <w:pStyle w:val="TableParagraph"/>
            </w:pPr>
          </w:p>
        </w:tc>
      </w:tr>
      <w:tr w:rsidR="00B10440" w:rsidRPr="00C77FFB" w14:paraId="67C60B10" w14:textId="77777777" w:rsidTr="00D81AC3">
        <w:trPr>
          <w:trHeight w:val="280"/>
        </w:trPr>
        <w:tc>
          <w:tcPr>
            <w:tcW w:w="1966" w:type="pct"/>
          </w:tcPr>
          <w:p w14:paraId="59326CF1" w14:textId="77777777" w:rsidR="00B10440" w:rsidRPr="00E03C29" w:rsidRDefault="00B10440" w:rsidP="00D81AC3">
            <w:pPr>
              <w:pStyle w:val="TableParagraph"/>
              <w:jc w:val="both"/>
            </w:pPr>
            <w:r w:rsidRPr="00E03C29">
              <w:t>2.B.3 Prodhimi i acidit adipik (CO</w:t>
            </w:r>
            <w:r w:rsidRPr="00E03C29">
              <w:rPr>
                <w:vertAlign w:val="subscript"/>
              </w:rPr>
              <w:t>2</w:t>
            </w:r>
            <w:r w:rsidRPr="00E03C29">
              <w:t>)</w:t>
            </w:r>
          </w:p>
        </w:tc>
        <w:tc>
          <w:tcPr>
            <w:tcW w:w="802" w:type="pct"/>
          </w:tcPr>
          <w:p w14:paraId="7E8A4E83" w14:textId="77777777" w:rsidR="00B10440" w:rsidRPr="00C77FFB" w:rsidRDefault="00B10440" w:rsidP="00D81AC3">
            <w:pPr>
              <w:pStyle w:val="TableParagraph"/>
            </w:pPr>
          </w:p>
        </w:tc>
        <w:tc>
          <w:tcPr>
            <w:tcW w:w="729" w:type="pct"/>
          </w:tcPr>
          <w:p w14:paraId="1AF2E630" w14:textId="77777777" w:rsidR="00B10440" w:rsidRPr="00C77FFB" w:rsidRDefault="00B10440" w:rsidP="00D81AC3">
            <w:pPr>
              <w:pStyle w:val="TableParagraph"/>
            </w:pPr>
          </w:p>
        </w:tc>
        <w:tc>
          <w:tcPr>
            <w:tcW w:w="729" w:type="pct"/>
          </w:tcPr>
          <w:p w14:paraId="737576CF" w14:textId="77777777" w:rsidR="00B10440" w:rsidRPr="00C77FFB" w:rsidRDefault="00B10440" w:rsidP="00D81AC3">
            <w:pPr>
              <w:pStyle w:val="TableParagraph"/>
            </w:pPr>
          </w:p>
        </w:tc>
        <w:tc>
          <w:tcPr>
            <w:tcW w:w="774" w:type="pct"/>
          </w:tcPr>
          <w:p w14:paraId="7C5BC5F4" w14:textId="77777777" w:rsidR="00B10440" w:rsidRPr="00C77FFB" w:rsidRDefault="00B10440" w:rsidP="00D81AC3">
            <w:pPr>
              <w:pStyle w:val="TableParagraph"/>
            </w:pPr>
          </w:p>
        </w:tc>
      </w:tr>
      <w:tr w:rsidR="00B10440" w:rsidRPr="00C77FFB" w14:paraId="1EA5EA4B" w14:textId="77777777" w:rsidTr="00D81AC3">
        <w:trPr>
          <w:trHeight w:val="260"/>
        </w:trPr>
        <w:tc>
          <w:tcPr>
            <w:tcW w:w="1966" w:type="pct"/>
          </w:tcPr>
          <w:p w14:paraId="33A35488" w14:textId="77777777" w:rsidR="00B10440" w:rsidRPr="00E03C29" w:rsidRDefault="00B10440" w:rsidP="00D81AC3">
            <w:pPr>
              <w:pStyle w:val="TableParagraph"/>
              <w:jc w:val="both"/>
            </w:pPr>
            <w:r w:rsidRPr="00E03C29">
              <w:t>2.B.4 Prodhimi i kaprolaktamës, glioksalit dhe acidit glioksilik</w:t>
            </w:r>
          </w:p>
        </w:tc>
        <w:tc>
          <w:tcPr>
            <w:tcW w:w="802" w:type="pct"/>
          </w:tcPr>
          <w:p w14:paraId="1BEEB894" w14:textId="77777777" w:rsidR="00B10440" w:rsidRPr="00C77FFB" w:rsidRDefault="00B10440" w:rsidP="00D81AC3">
            <w:pPr>
              <w:pStyle w:val="TableParagraph"/>
            </w:pPr>
          </w:p>
        </w:tc>
        <w:tc>
          <w:tcPr>
            <w:tcW w:w="729" w:type="pct"/>
          </w:tcPr>
          <w:p w14:paraId="302BD112" w14:textId="77777777" w:rsidR="00B10440" w:rsidRPr="00C77FFB" w:rsidRDefault="00B10440" w:rsidP="00D81AC3">
            <w:pPr>
              <w:pStyle w:val="TableParagraph"/>
            </w:pPr>
          </w:p>
        </w:tc>
        <w:tc>
          <w:tcPr>
            <w:tcW w:w="729" w:type="pct"/>
          </w:tcPr>
          <w:p w14:paraId="1C006812" w14:textId="77777777" w:rsidR="00B10440" w:rsidRPr="00C77FFB" w:rsidRDefault="00B10440" w:rsidP="00D81AC3">
            <w:pPr>
              <w:pStyle w:val="TableParagraph"/>
            </w:pPr>
          </w:p>
        </w:tc>
        <w:tc>
          <w:tcPr>
            <w:tcW w:w="774" w:type="pct"/>
          </w:tcPr>
          <w:p w14:paraId="56A54DC9" w14:textId="77777777" w:rsidR="00B10440" w:rsidRPr="00C77FFB" w:rsidRDefault="00B10440" w:rsidP="00D81AC3">
            <w:pPr>
              <w:pStyle w:val="TableParagraph"/>
            </w:pPr>
          </w:p>
        </w:tc>
      </w:tr>
      <w:tr w:rsidR="00B10440" w:rsidRPr="00C77FFB" w14:paraId="66AC56DE" w14:textId="77777777" w:rsidTr="00D81AC3">
        <w:trPr>
          <w:trHeight w:val="260"/>
        </w:trPr>
        <w:tc>
          <w:tcPr>
            <w:tcW w:w="1966" w:type="pct"/>
          </w:tcPr>
          <w:p w14:paraId="5E1A03A7" w14:textId="77777777" w:rsidR="00B10440" w:rsidRPr="00E03C29" w:rsidRDefault="00B10440" w:rsidP="00D81AC3">
            <w:pPr>
              <w:pStyle w:val="TableParagraph"/>
              <w:jc w:val="both"/>
            </w:pPr>
            <w:r w:rsidRPr="00E03C29">
              <w:t>2.B.5 Prodhimi i karbitit</w:t>
            </w:r>
          </w:p>
        </w:tc>
        <w:tc>
          <w:tcPr>
            <w:tcW w:w="802" w:type="pct"/>
          </w:tcPr>
          <w:p w14:paraId="270B17A7" w14:textId="77777777" w:rsidR="00B10440" w:rsidRPr="00C77FFB" w:rsidRDefault="00B10440" w:rsidP="00D81AC3">
            <w:pPr>
              <w:pStyle w:val="TableParagraph"/>
            </w:pPr>
          </w:p>
        </w:tc>
        <w:tc>
          <w:tcPr>
            <w:tcW w:w="729" w:type="pct"/>
          </w:tcPr>
          <w:p w14:paraId="6F97306A" w14:textId="77777777" w:rsidR="00B10440" w:rsidRPr="00C77FFB" w:rsidRDefault="00B10440" w:rsidP="00D81AC3">
            <w:pPr>
              <w:pStyle w:val="TableParagraph"/>
            </w:pPr>
          </w:p>
        </w:tc>
        <w:tc>
          <w:tcPr>
            <w:tcW w:w="729" w:type="pct"/>
          </w:tcPr>
          <w:p w14:paraId="16294F0B" w14:textId="77777777" w:rsidR="00B10440" w:rsidRPr="00C77FFB" w:rsidRDefault="00B10440" w:rsidP="00D81AC3">
            <w:pPr>
              <w:pStyle w:val="TableParagraph"/>
            </w:pPr>
          </w:p>
        </w:tc>
        <w:tc>
          <w:tcPr>
            <w:tcW w:w="774" w:type="pct"/>
          </w:tcPr>
          <w:p w14:paraId="49CA0847" w14:textId="77777777" w:rsidR="00B10440" w:rsidRPr="00C77FFB" w:rsidRDefault="00B10440" w:rsidP="00D81AC3">
            <w:pPr>
              <w:pStyle w:val="TableParagraph"/>
            </w:pPr>
          </w:p>
        </w:tc>
      </w:tr>
      <w:tr w:rsidR="00B10440" w:rsidRPr="00C77FFB" w14:paraId="736EB6B6" w14:textId="77777777" w:rsidTr="00D81AC3">
        <w:trPr>
          <w:trHeight w:val="260"/>
        </w:trPr>
        <w:tc>
          <w:tcPr>
            <w:tcW w:w="1966" w:type="pct"/>
          </w:tcPr>
          <w:p w14:paraId="7C8D82FF" w14:textId="77777777" w:rsidR="00B10440" w:rsidRPr="00E03C29" w:rsidRDefault="00B10440" w:rsidP="00D81AC3">
            <w:pPr>
              <w:pStyle w:val="TableParagraph"/>
              <w:jc w:val="both"/>
            </w:pPr>
            <w:r w:rsidRPr="00E03C29">
              <w:t>2.B.6 Prodhimi i dioksidit të titaniumit</w:t>
            </w:r>
          </w:p>
        </w:tc>
        <w:tc>
          <w:tcPr>
            <w:tcW w:w="802" w:type="pct"/>
          </w:tcPr>
          <w:p w14:paraId="5BE7769B" w14:textId="77777777" w:rsidR="00B10440" w:rsidRPr="00C77FFB" w:rsidRDefault="00B10440" w:rsidP="00D81AC3">
            <w:pPr>
              <w:pStyle w:val="TableParagraph"/>
            </w:pPr>
          </w:p>
        </w:tc>
        <w:tc>
          <w:tcPr>
            <w:tcW w:w="729" w:type="pct"/>
          </w:tcPr>
          <w:p w14:paraId="59BE0FD1" w14:textId="77777777" w:rsidR="00B10440" w:rsidRPr="00C77FFB" w:rsidRDefault="00B10440" w:rsidP="00D81AC3">
            <w:pPr>
              <w:pStyle w:val="TableParagraph"/>
            </w:pPr>
          </w:p>
        </w:tc>
        <w:tc>
          <w:tcPr>
            <w:tcW w:w="729" w:type="pct"/>
          </w:tcPr>
          <w:p w14:paraId="6B71BA43" w14:textId="77777777" w:rsidR="00B10440" w:rsidRPr="00C77FFB" w:rsidRDefault="00B10440" w:rsidP="00D81AC3">
            <w:pPr>
              <w:pStyle w:val="TableParagraph"/>
            </w:pPr>
          </w:p>
        </w:tc>
        <w:tc>
          <w:tcPr>
            <w:tcW w:w="774" w:type="pct"/>
          </w:tcPr>
          <w:p w14:paraId="0503876B" w14:textId="77777777" w:rsidR="00B10440" w:rsidRPr="00C77FFB" w:rsidRDefault="00B10440" w:rsidP="00D81AC3">
            <w:pPr>
              <w:pStyle w:val="TableParagraph"/>
            </w:pPr>
          </w:p>
        </w:tc>
      </w:tr>
    </w:tbl>
    <w:p w14:paraId="79644FB6" w14:textId="77777777" w:rsidR="00B10440" w:rsidRPr="00C77FFB" w:rsidRDefault="00B10440" w:rsidP="00B10440">
      <w:pPr>
        <w:spacing w:before="6"/>
        <w:ind w:right="-1"/>
        <w:jc w:val="center"/>
        <w:rPr>
          <w:b/>
          <w:spacing w:val="-1"/>
          <w:sz w:val="22"/>
          <w:szCs w:val="22"/>
        </w:rPr>
      </w:pPr>
    </w:p>
    <w:p w14:paraId="1852F307" w14:textId="77777777" w:rsidR="00B10440" w:rsidRPr="00C77FFB" w:rsidRDefault="00B10440" w:rsidP="00B10440">
      <w:pPr>
        <w:spacing w:before="6"/>
        <w:ind w:right="-1"/>
        <w:jc w:val="center"/>
        <w:rPr>
          <w:b/>
          <w:spacing w:val="-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559"/>
        <w:gridCol w:w="1417"/>
        <w:gridCol w:w="1417"/>
        <w:gridCol w:w="1505"/>
      </w:tblGrid>
      <w:tr w:rsidR="00B10440" w:rsidRPr="00C77FFB" w14:paraId="5266430F" w14:textId="77777777" w:rsidTr="00D81AC3">
        <w:trPr>
          <w:trHeight w:val="265"/>
        </w:trPr>
        <w:tc>
          <w:tcPr>
            <w:tcW w:w="1966" w:type="pct"/>
            <w:vMerge w:val="restart"/>
            <w:shd w:val="clear" w:color="auto" w:fill="D9D9D9"/>
          </w:tcPr>
          <w:p w14:paraId="41421B66" w14:textId="77777777" w:rsidR="00B10440" w:rsidRPr="00C77FFB" w:rsidRDefault="00B10440" w:rsidP="00D81AC3">
            <w:pPr>
              <w:pStyle w:val="TableParagraph"/>
              <w:rPr>
                <w:b/>
              </w:rPr>
            </w:pPr>
            <w:r w:rsidRPr="00C77FFB">
              <w:rPr>
                <w:b/>
              </w:rPr>
              <w:t>Kategoria (</w:t>
            </w:r>
            <w:r w:rsidRPr="00C77FFB">
              <w:rPr>
                <w:b/>
                <w:vertAlign w:val="superscript"/>
              </w:rPr>
              <w:t>1</w:t>
            </w:r>
            <w:r w:rsidRPr="00C77FFB">
              <w:rPr>
                <w:b/>
              </w:rPr>
              <w:t>)</w:t>
            </w:r>
          </w:p>
        </w:tc>
        <w:tc>
          <w:tcPr>
            <w:tcW w:w="3034" w:type="pct"/>
            <w:gridSpan w:val="4"/>
            <w:shd w:val="clear" w:color="auto" w:fill="D9D9D9"/>
          </w:tcPr>
          <w:p w14:paraId="2021F950" w14:textId="77777777" w:rsidR="00B10440" w:rsidRPr="00C77FFB" w:rsidRDefault="00B10440" w:rsidP="00D81AC3">
            <w:pPr>
              <w:pStyle w:val="TableParagraph"/>
              <w:rPr>
                <w:b/>
              </w:rPr>
            </w:pPr>
            <w:r w:rsidRPr="00C77FFB">
              <w:rPr>
                <w:b/>
              </w:rPr>
              <w:t>Emetimet e N</w:t>
            </w:r>
            <w:r w:rsidRPr="00C77FFB">
              <w:rPr>
                <w:b/>
                <w:vertAlign w:val="subscript"/>
              </w:rPr>
              <w:t>2</w:t>
            </w:r>
            <w:r w:rsidRPr="00C77FFB">
              <w:rPr>
                <w:b/>
              </w:rPr>
              <w:t>O</w:t>
            </w:r>
          </w:p>
        </w:tc>
      </w:tr>
      <w:tr w:rsidR="00B10440" w:rsidRPr="00C77FFB" w14:paraId="1CEE8F95" w14:textId="77777777" w:rsidTr="00D81AC3">
        <w:trPr>
          <w:trHeight w:val="635"/>
        </w:trPr>
        <w:tc>
          <w:tcPr>
            <w:tcW w:w="1966" w:type="pct"/>
            <w:vMerge/>
            <w:shd w:val="clear" w:color="auto" w:fill="D9D9D9"/>
          </w:tcPr>
          <w:p w14:paraId="38277DDA" w14:textId="77777777" w:rsidR="00B10440" w:rsidRPr="00C77FFB" w:rsidRDefault="00B10440" w:rsidP="00D81AC3">
            <w:pPr>
              <w:rPr>
                <w:sz w:val="22"/>
                <w:szCs w:val="22"/>
              </w:rPr>
            </w:pPr>
          </w:p>
        </w:tc>
        <w:tc>
          <w:tcPr>
            <w:tcW w:w="802" w:type="pct"/>
            <w:shd w:val="clear" w:color="auto" w:fill="D9D9D9"/>
          </w:tcPr>
          <w:p w14:paraId="5E13E125" w14:textId="77777777" w:rsidR="00B10440" w:rsidRPr="00C77FFB" w:rsidRDefault="00B10440" w:rsidP="00D81AC3">
            <w:pPr>
              <w:pStyle w:val="TableParagraph"/>
              <w:jc w:val="center"/>
              <w:rPr>
                <w:b/>
              </w:rPr>
            </w:pPr>
            <w:r w:rsidRPr="00C77FFB">
              <w:rPr>
                <w:b/>
              </w:rPr>
              <w:t>Emetimet e inventarit të gazrave serë [kt CO</w:t>
            </w:r>
            <w:r w:rsidRPr="00C77FFB">
              <w:rPr>
                <w:b/>
                <w:vertAlign w:val="subscript"/>
              </w:rPr>
              <w:t>2</w:t>
            </w:r>
            <w:r w:rsidRPr="00C77FFB">
              <w:rPr>
                <w:b/>
              </w:rPr>
              <w:t>eq] (</w:t>
            </w:r>
            <w:r w:rsidRPr="00C77FFB">
              <w:rPr>
                <w:b/>
                <w:vertAlign w:val="superscript"/>
              </w:rPr>
              <w:t>3</w:t>
            </w:r>
            <w:r w:rsidRPr="00C77FFB">
              <w:rPr>
                <w:b/>
              </w:rPr>
              <w:t>)</w:t>
            </w:r>
          </w:p>
        </w:tc>
        <w:tc>
          <w:tcPr>
            <w:tcW w:w="729" w:type="pct"/>
            <w:shd w:val="clear" w:color="auto" w:fill="D9D9D9"/>
          </w:tcPr>
          <w:p w14:paraId="3BB13730" w14:textId="77777777" w:rsidR="00B10440" w:rsidRPr="00C77FFB" w:rsidRDefault="00B10440" w:rsidP="00D81AC3">
            <w:pPr>
              <w:pStyle w:val="TableParagraph"/>
              <w:jc w:val="center"/>
              <w:rPr>
                <w:b/>
              </w:rPr>
            </w:pPr>
            <w:r w:rsidRPr="00C77FFB">
              <w:rPr>
                <w:b/>
              </w:rPr>
              <w:t xml:space="preserve">Emetimet e verifikuara sipas Direktivës 2003/87/EC </w:t>
            </w:r>
            <w:r w:rsidRPr="00C77FFB">
              <w:rPr>
                <w:b/>
              </w:rPr>
              <w:lastRenderedPageBreak/>
              <w:t>[kt CO2eq] (</w:t>
            </w:r>
            <w:r w:rsidRPr="00C77FFB">
              <w:rPr>
                <w:b/>
                <w:vertAlign w:val="superscript"/>
              </w:rPr>
              <w:t>3</w:t>
            </w:r>
            <w:r w:rsidRPr="00C77FFB">
              <w:rPr>
                <w:b/>
              </w:rPr>
              <w:t>)</w:t>
            </w:r>
          </w:p>
        </w:tc>
        <w:tc>
          <w:tcPr>
            <w:tcW w:w="729" w:type="pct"/>
            <w:shd w:val="clear" w:color="auto" w:fill="D9D9D9"/>
          </w:tcPr>
          <w:p w14:paraId="189EF1C0" w14:textId="77777777" w:rsidR="00B10440" w:rsidRPr="00C77FFB" w:rsidRDefault="00B10440" w:rsidP="00D81AC3">
            <w:pPr>
              <w:pStyle w:val="TableParagraph"/>
              <w:jc w:val="center"/>
              <w:rPr>
                <w:b/>
              </w:rPr>
            </w:pPr>
            <w:r w:rsidRPr="00C77FFB">
              <w:rPr>
                <w:b/>
              </w:rPr>
              <w:lastRenderedPageBreak/>
              <w:t>Raporti në % (emetimet e verifikuara/emetimet e inventarit) (</w:t>
            </w:r>
            <w:r w:rsidRPr="00C77FFB">
              <w:rPr>
                <w:b/>
                <w:vertAlign w:val="superscript"/>
              </w:rPr>
              <w:t>3</w:t>
            </w:r>
            <w:r w:rsidRPr="00C77FFB">
              <w:rPr>
                <w:b/>
              </w:rPr>
              <w:t>)</w:t>
            </w:r>
          </w:p>
        </w:tc>
        <w:tc>
          <w:tcPr>
            <w:tcW w:w="774" w:type="pct"/>
            <w:shd w:val="clear" w:color="auto" w:fill="D9D9D9"/>
          </w:tcPr>
          <w:p w14:paraId="24AD06E7" w14:textId="77777777" w:rsidR="00B10440" w:rsidRPr="00C77FFB" w:rsidRDefault="00B10440" w:rsidP="00D81AC3">
            <w:pPr>
              <w:pStyle w:val="TableParagraph"/>
              <w:jc w:val="center"/>
              <w:rPr>
                <w:b/>
              </w:rPr>
            </w:pPr>
            <w:r w:rsidRPr="00C77FFB">
              <w:rPr>
                <w:b/>
              </w:rPr>
              <w:t>Koment (</w:t>
            </w:r>
            <w:r w:rsidRPr="00C77FFB">
              <w:rPr>
                <w:b/>
                <w:vertAlign w:val="superscript"/>
              </w:rPr>
              <w:t>2</w:t>
            </w:r>
            <w:r w:rsidRPr="00C77FFB">
              <w:rPr>
                <w:b/>
              </w:rPr>
              <w:t>)</w:t>
            </w:r>
          </w:p>
        </w:tc>
      </w:tr>
      <w:tr w:rsidR="00B10440" w:rsidRPr="00C77FFB" w14:paraId="4B9AAA79" w14:textId="77777777" w:rsidTr="00D81AC3">
        <w:trPr>
          <w:trHeight w:val="360"/>
        </w:trPr>
        <w:tc>
          <w:tcPr>
            <w:tcW w:w="1966" w:type="pct"/>
          </w:tcPr>
          <w:p w14:paraId="0706FB6F" w14:textId="77777777" w:rsidR="00B10440" w:rsidRPr="00C77FFB" w:rsidRDefault="00B10440" w:rsidP="00D81AC3">
            <w:pPr>
              <w:pStyle w:val="TableParagraph"/>
            </w:pPr>
            <w:r w:rsidRPr="00C77FFB">
              <w:lastRenderedPageBreak/>
              <w:t>2.B.2 Prodhimi i acidit nitrik</w:t>
            </w:r>
          </w:p>
        </w:tc>
        <w:tc>
          <w:tcPr>
            <w:tcW w:w="802" w:type="pct"/>
          </w:tcPr>
          <w:p w14:paraId="31E87C8F" w14:textId="77777777" w:rsidR="00B10440" w:rsidRPr="00C77FFB" w:rsidRDefault="00B10440" w:rsidP="00D81AC3">
            <w:pPr>
              <w:pStyle w:val="TableParagraph"/>
            </w:pPr>
          </w:p>
        </w:tc>
        <w:tc>
          <w:tcPr>
            <w:tcW w:w="729" w:type="pct"/>
          </w:tcPr>
          <w:p w14:paraId="3EFF4C5F" w14:textId="77777777" w:rsidR="00B10440" w:rsidRPr="00C77FFB" w:rsidRDefault="00B10440" w:rsidP="00D81AC3">
            <w:pPr>
              <w:pStyle w:val="TableParagraph"/>
            </w:pPr>
          </w:p>
        </w:tc>
        <w:tc>
          <w:tcPr>
            <w:tcW w:w="729" w:type="pct"/>
          </w:tcPr>
          <w:p w14:paraId="6321AADB" w14:textId="77777777" w:rsidR="00B10440" w:rsidRPr="00C77FFB" w:rsidRDefault="00B10440" w:rsidP="00D81AC3">
            <w:pPr>
              <w:pStyle w:val="TableParagraph"/>
            </w:pPr>
          </w:p>
        </w:tc>
        <w:tc>
          <w:tcPr>
            <w:tcW w:w="774" w:type="pct"/>
          </w:tcPr>
          <w:p w14:paraId="1DA4854D" w14:textId="77777777" w:rsidR="00B10440" w:rsidRPr="00C77FFB" w:rsidRDefault="00B10440" w:rsidP="00D81AC3">
            <w:pPr>
              <w:pStyle w:val="TableParagraph"/>
            </w:pPr>
          </w:p>
        </w:tc>
      </w:tr>
      <w:tr w:rsidR="00B10440" w:rsidRPr="00C77FFB" w14:paraId="7444EF05" w14:textId="77777777" w:rsidTr="00D81AC3">
        <w:trPr>
          <w:trHeight w:val="57"/>
        </w:trPr>
        <w:tc>
          <w:tcPr>
            <w:tcW w:w="1966" w:type="pct"/>
          </w:tcPr>
          <w:p w14:paraId="078AB316" w14:textId="77777777" w:rsidR="00B10440" w:rsidRPr="00C77FFB" w:rsidRDefault="00B10440" w:rsidP="00D81AC3">
            <w:pPr>
              <w:pStyle w:val="TableParagraph"/>
            </w:pPr>
            <w:r w:rsidRPr="00C77FFB">
              <w:t>2.B.3 Prodhimi i acidit adipik</w:t>
            </w:r>
          </w:p>
        </w:tc>
        <w:tc>
          <w:tcPr>
            <w:tcW w:w="802" w:type="pct"/>
          </w:tcPr>
          <w:p w14:paraId="6F04FF46" w14:textId="77777777" w:rsidR="00B10440" w:rsidRPr="00C77FFB" w:rsidRDefault="00B10440" w:rsidP="00D81AC3">
            <w:pPr>
              <w:pStyle w:val="TableParagraph"/>
            </w:pPr>
          </w:p>
        </w:tc>
        <w:tc>
          <w:tcPr>
            <w:tcW w:w="729" w:type="pct"/>
          </w:tcPr>
          <w:p w14:paraId="2DC207AF" w14:textId="77777777" w:rsidR="00B10440" w:rsidRPr="00C77FFB" w:rsidRDefault="00B10440" w:rsidP="00D81AC3">
            <w:pPr>
              <w:pStyle w:val="TableParagraph"/>
            </w:pPr>
          </w:p>
        </w:tc>
        <w:tc>
          <w:tcPr>
            <w:tcW w:w="729" w:type="pct"/>
          </w:tcPr>
          <w:p w14:paraId="07AD83BE" w14:textId="77777777" w:rsidR="00B10440" w:rsidRPr="00C77FFB" w:rsidRDefault="00B10440" w:rsidP="00D81AC3">
            <w:pPr>
              <w:pStyle w:val="TableParagraph"/>
            </w:pPr>
          </w:p>
        </w:tc>
        <w:tc>
          <w:tcPr>
            <w:tcW w:w="774" w:type="pct"/>
          </w:tcPr>
          <w:p w14:paraId="26A3C839" w14:textId="77777777" w:rsidR="00B10440" w:rsidRPr="00C77FFB" w:rsidRDefault="00B10440" w:rsidP="00D81AC3">
            <w:pPr>
              <w:pStyle w:val="TableParagraph"/>
            </w:pPr>
          </w:p>
        </w:tc>
      </w:tr>
      <w:tr w:rsidR="00B10440" w:rsidRPr="00C77FFB" w14:paraId="241C18D8" w14:textId="77777777" w:rsidTr="00D81AC3">
        <w:trPr>
          <w:trHeight w:val="57"/>
        </w:trPr>
        <w:tc>
          <w:tcPr>
            <w:tcW w:w="1966" w:type="pct"/>
          </w:tcPr>
          <w:p w14:paraId="13929B7D" w14:textId="77777777" w:rsidR="00B10440" w:rsidRPr="00C77FFB" w:rsidRDefault="00B10440" w:rsidP="00D81AC3">
            <w:pPr>
              <w:pStyle w:val="TableParagraph"/>
              <w:ind w:hanging="347"/>
            </w:pPr>
            <w:r w:rsidRPr="00C77FFB">
              <w:t>2.B.4 Prodhimi i kaprolaktamës, glioksalit dhe acidit glioksilik</w:t>
            </w:r>
          </w:p>
        </w:tc>
        <w:tc>
          <w:tcPr>
            <w:tcW w:w="802" w:type="pct"/>
          </w:tcPr>
          <w:p w14:paraId="7A63C9DF" w14:textId="77777777" w:rsidR="00B10440" w:rsidRPr="00C77FFB" w:rsidRDefault="00B10440" w:rsidP="00D81AC3">
            <w:pPr>
              <w:pStyle w:val="TableParagraph"/>
            </w:pPr>
          </w:p>
        </w:tc>
        <w:tc>
          <w:tcPr>
            <w:tcW w:w="729" w:type="pct"/>
          </w:tcPr>
          <w:p w14:paraId="61446A71" w14:textId="77777777" w:rsidR="00B10440" w:rsidRPr="00C77FFB" w:rsidRDefault="00B10440" w:rsidP="00D81AC3">
            <w:pPr>
              <w:pStyle w:val="TableParagraph"/>
            </w:pPr>
          </w:p>
        </w:tc>
        <w:tc>
          <w:tcPr>
            <w:tcW w:w="729" w:type="pct"/>
          </w:tcPr>
          <w:p w14:paraId="18B469C3" w14:textId="77777777" w:rsidR="00B10440" w:rsidRPr="00C77FFB" w:rsidRDefault="00B10440" w:rsidP="00D81AC3">
            <w:pPr>
              <w:pStyle w:val="TableParagraph"/>
            </w:pPr>
          </w:p>
        </w:tc>
        <w:tc>
          <w:tcPr>
            <w:tcW w:w="774" w:type="pct"/>
          </w:tcPr>
          <w:p w14:paraId="5C4A2937" w14:textId="77777777" w:rsidR="00B10440" w:rsidRPr="00C77FFB" w:rsidRDefault="00B10440" w:rsidP="00D81AC3">
            <w:pPr>
              <w:pStyle w:val="TableParagraph"/>
            </w:pPr>
          </w:p>
        </w:tc>
      </w:tr>
    </w:tbl>
    <w:p w14:paraId="64F1E597" w14:textId="77777777" w:rsidR="00B10440" w:rsidRPr="00C77FFB" w:rsidRDefault="00B10440" w:rsidP="00B10440">
      <w:pPr>
        <w:jc w:val="center"/>
        <w:rPr>
          <w:b/>
          <w:spacing w:val="-1"/>
          <w:sz w:val="22"/>
          <w:szCs w:val="22"/>
        </w:rPr>
      </w:pPr>
    </w:p>
    <w:p w14:paraId="2F01CADE" w14:textId="77777777" w:rsidR="00B10440" w:rsidRPr="00C77FFB" w:rsidRDefault="00B10440" w:rsidP="00B10440">
      <w:pPr>
        <w:jc w:val="center"/>
        <w:rPr>
          <w:b/>
          <w:spacing w:val="-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417"/>
        <w:gridCol w:w="1275"/>
        <w:gridCol w:w="1701"/>
        <w:gridCol w:w="1505"/>
      </w:tblGrid>
      <w:tr w:rsidR="00B10440" w:rsidRPr="00C77FFB" w14:paraId="4710FA81" w14:textId="77777777" w:rsidTr="00D81AC3">
        <w:trPr>
          <w:trHeight w:val="245"/>
        </w:trPr>
        <w:tc>
          <w:tcPr>
            <w:tcW w:w="1966" w:type="pct"/>
            <w:vMerge w:val="restart"/>
            <w:shd w:val="clear" w:color="auto" w:fill="D9D9D9"/>
          </w:tcPr>
          <w:p w14:paraId="72D06789" w14:textId="77777777" w:rsidR="00B10440" w:rsidRPr="00C77FFB" w:rsidRDefault="00B10440" w:rsidP="00D81AC3">
            <w:pPr>
              <w:pStyle w:val="TableParagraph"/>
              <w:rPr>
                <w:b/>
              </w:rPr>
            </w:pPr>
            <w:r w:rsidRPr="00C77FFB">
              <w:rPr>
                <w:b/>
              </w:rPr>
              <w:t>Kategoria (</w:t>
            </w:r>
            <w:r w:rsidRPr="00C77FFB">
              <w:rPr>
                <w:b/>
                <w:vertAlign w:val="superscript"/>
              </w:rPr>
              <w:t>1</w:t>
            </w:r>
            <w:r w:rsidRPr="00C77FFB">
              <w:rPr>
                <w:b/>
              </w:rPr>
              <w:t>)</w:t>
            </w:r>
          </w:p>
        </w:tc>
        <w:tc>
          <w:tcPr>
            <w:tcW w:w="3034" w:type="pct"/>
            <w:gridSpan w:val="4"/>
            <w:shd w:val="clear" w:color="auto" w:fill="D9D9D9"/>
          </w:tcPr>
          <w:p w14:paraId="4020D826" w14:textId="77777777" w:rsidR="00B10440" w:rsidRPr="00C77FFB" w:rsidRDefault="00B10440" w:rsidP="00D81AC3">
            <w:pPr>
              <w:pStyle w:val="TableParagraph"/>
              <w:rPr>
                <w:b/>
              </w:rPr>
            </w:pPr>
            <w:r w:rsidRPr="00C77FFB">
              <w:rPr>
                <w:b/>
              </w:rPr>
              <w:t>Emetimet e PFC-ve</w:t>
            </w:r>
          </w:p>
        </w:tc>
      </w:tr>
      <w:tr w:rsidR="00B10440" w:rsidRPr="00C77FFB" w14:paraId="2B9430B8" w14:textId="77777777" w:rsidTr="00D81AC3">
        <w:trPr>
          <w:trHeight w:val="625"/>
        </w:trPr>
        <w:tc>
          <w:tcPr>
            <w:tcW w:w="1966" w:type="pct"/>
            <w:vMerge/>
            <w:shd w:val="clear" w:color="auto" w:fill="D9D9D9"/>
          </w:tcPr>
          <w:p w14:paraId="7166F263" w14:textId="77777777" w:rsidR="00B10440" w:rsidRPr="00C77FFB" w:rsidRDefault="00B10440" w:rsidP="00D81AC3">
            <w:pPr>
              <w:rPr>
                <w:sz w:val="22"/>
                <w:szCs w:val="22"/>
              </w:rPr>
            </w:pPr>
          </w:p>
        </w:tc>
        <w:tc>
          <w:tcPr>
            <w:tcW w:w="729" w:type="pct"/>
            <w:shd w:val="clear" w:color="auto" w:fill="D9D9D9"/>
          </w:tcPr>
          <w:p w14:paraId="156DC3C4" w14:textId="77777777" w:rsidR="00B10440" w:rsidRPr="00C77FFB" w:rsidRDefault="00B10440" w:rsidP="00D81AC3">
            <w:pPr>
              <w:pStyle w:val="TableParagraph"/>
              <w:rPr>
                <w:b/>
              </w:rPr>
            </w:pPr>
            <w:r w:rsidRPr="00C77FFB">
              <w:rPr>
                <w:b/>
              </w:rPr>
              <w:t>Emetimet e inventarit të gazrave serë [kt CO</w:t>
            </w:r>
            <w:r w:rsidRPr="00C77FFB">
              <w:rPr>
                <w:b/>
                <w:vertAlign w:val="subscript"/>
              </w:rPr>
              <w:t>2</w:t>
            </w:r>
            <w:r w:rsidRPr="00C77FFB">
              <w:rPr>
                <w:b/>
              </w:rPr>
              <w:t>eq] (</w:t>
            </w:r>
            <w:r w:rsidRPr="00C77FFB">
              <w:rPr>
                <w:b/>
                <w:vertAlign w:val="superscript"/>
              </w:rPr>
              <w:t>3</w:t>
            </w:r>
            <w:r w:rsidRPr="00C77FFB">
              <w:rPr>
                <w:b/>
              </w:rPr>
              <w:t>)</w:t>
            </w:r>
          </w:p>
        </w:tc>
        <w:tc>
          <w:tcPr>
            <w:tcW w:w="656" w:type="pct"/>
            <w:shd w:val="clear" w:color="auto" w:fill="D9D9D9"/>
          </w:tcPr>
          <w:p w14:paraId="2EFBFD29" w14:textId="77777777" w:rsidR="00B10440" w:rsidRPr="00C77FFB" w:rsidRDefault="00B10440" w:rsidP="00D81AC3">
            <w:pPr>
              <w:pStyle w:val="TableParagraph"/>
              <w:rPr>
                <w:b/>
              </w:rPr>
            </w:pPr>
            <w:r w:rsidRPr="00C77FFB">
              <w:rPr>
                <w:b/>
              </w:rPr>
              <w:t>Emetimet e verifikuara sipas Direktivës 2003/87/EC [kt CO2eq] (</w:t>
            </w:r>
            <w:r w:rsidRPr="00C77FFB">
              <w:rPr>
                <w:b/>
                <w:vertAlign w:val="superscript"/>
              </w:rPr>
              <w:t>3</w:t>
            </w:r>
            <w:r w:rsidRPr="00C77FFB">
              <w:rPr>
                <w:b/>
              </w:rPr>
              <w:t>)</w:t>
            </w:r>
          </w:p>
        </w:tc>
        <w:tc>
          <w:tcPr>
            <w:tcW w:w="875" w:type="pct"/>
            <w:shd w:val="clear" w:color="auto" w:fill="D9D9D9"/>
          </w:tcPr>
          <w:p w14:paraId="142BE843" w14:textId="77777777" w:rsidR="00B10440" w:rsidRPr="00C77FFB" w:rsidRDefault="00B10440" w:rsidP="00D81AC3">
            <w:pPr>
              <w:pStyle w:val="TableParagraph"/>
              <w:rPr>
                <w:b/>
              </w:rPr>
            </w:pPr>
            <w:r w:rsidRPr="00C77FFB">
              <w:rPr>
                <w:b/>
              </w:rPr>
              <w:t>Raporti në % (emetimet e verifikuara/emetimet e inventarit) (</w:t>
            </w:r>
            <w:r w:rsidRPr="00C77FFB">
              <w:rPr>
                <w:b/>
                <w:vertAlign w:val="superscript"/>
              </w:rPr>
              <w:t>3</w:t>
            </w:r>
            <w:r w:rsidRPr="00C77FFB">
              <w:rPr>
                <w:b/>
              </w:rPr>
              <w:t>)</w:t>
            </w:r>
          </w:p>
        </w:tc>
        <w:tc>
          <w:tcPr>
            <w:tcW w:w="774" w:type="pct"/>
            <w:shd w:val="clear" w:color="auto" w:fill="D9D9D9"/>
          </w:tcPr>
          <w:p w14:paraId="737A0810" w14:textId="77777777" w:rsidR="00B10440" w:rsidRPr="00C77FFB" w:rsidRDefault="00B10440" w:rsidP="00D81AC3">
            <w:pPr>
              <w:pStyle w:val="TableParagraph"/>
              <w:rPr>
                <w:b/>
              </w:rPr>
            </w:pPr>
            <w:r w:rsidRPr="00C77FFB">
              <w:rPr>
                <w:b/>
              </w:rPr>
              <w:t>Koment (</w:t>
            </w:r>
            <w:r w:rsidRPr="00C77FFB">
              <w:rPr>
                <w:b/>
                <w:vertAlign w:val="superscript"/>
              </w:rPr>
              <w:t>2</w:t>
            </w:r>
            <w:r w:rsidRPr="00C77FFB">
              <w:rPr>
                <w:b/>
              </w:rPr>
              <w:t>)</w:t>
            </w:r>
          </w:p>
        </w:tc>
      </w:tr>
      <w:tr w:rsidR="00B10440" w:rsidRPr="00C77FFB" w14:paraId="2EAD161D" w14:textId="77777777" w:rsidTr="00D81AC3">
        <w:trPr>
          <w:trHeight w:val="449"/>
        </w:trPr>
        <w:tc>
          <w:tcPr>
            <w:tcW w:w="1966" w:type="pct"/>
          </w:tcPr>
          <w:p w14:paraId="6F1DD3B0" w14:textId="77777777" w:rsidR="00B10440" w:rsidRPr="00C77FFB" w:rsidRDefault="00B10440" w:rsidP="00D81AC3">
            <w:pPr>
              <w:pStyle w:val="TableParagraph"/>
              <w:ind w:left="10"/>
            </w:pPr>
            <w:r w:rsidRPr="00C77FFB">
              <w:t>2.C.3 Prodhimi i aluminit</w:t>
            </w:r>
          </w:p>
        </w:tc>
        <w:tc>
          <w:tcPr>
            <w:tcW w:w="729" w:type="pct"/>
          </w:tcPr>
          <w:p w14:paraId="664F06C3" w14:textId="77777777" w:rsidR="00B10440" w:rsidRPr="00C77FFB" w:rsidRDefault="00B10440" w:rsidP="00D81AC3">
            <w:pPr>
              <w:pStyle w:val="TableParagraph"/>
            </w:pPr>
          </w:p>
        </w:tc>
        <w:tc>
          <w:tcPr>
            <w:tcW w:w="656" w:type="pct"/>
          </w:tcPr>
          <w:p w14:paraId="00C3628D" w14:textId="77777777" w:rsidR="00B10440" w:rsidRPr="00C77FFB" w:rsidRDefault="00B10440" w:rsidP="00D81AC3">
            <w:pPr>
              <w:pStyle w:val="TableParagraph"/>
            </w:pPr>
          </w:p>
        </w:tc>
        <w:tc>
          <w:tcPr>
            <w:tcW w:w="875" w:type="pct"/>
          </w:tcPr>
          <w:p w14:paraId="62A86A6D" w14:textId="77777777" w:rsidR="00B10440" w:rsidRPr="00C77FFB" w:rsidRDefault="00B10440" w:rsidP="00D81AC3">
            <w:pPr>
              <w:pStyle w:val="TableParagraph"/>
            </w:pPr>
          </w:p>
        </w:tc>
        <w:tc>
          <w:tcPr>
            <w:tcW w:w="774" w:type="pct"/>
          </w:tcPr>
          <w:p w14:paraId="7207C212" w14:textId="77777777" w:rsidR="00B10440" w:rsidRPr="00C77FFB" w:rsidRDefault="00B10440" w:rsidP="00D81AC3">
            <w:pPr>
              <w:pStyle w:val="TableParagraph"/>
            </w:pPr>
          </w:p>
        </w:tc>
      </w:tr>
    </w:tbl>
    <w:p w14:paraId="41362DD4" w14:textId="77777777" w:rsidR="00B10440" w:rsidRPr="00C77FFB" w:rsidRDefault="00B10440" w:rsidP="00B10440">
      <w:pPr>
        <w:spacing w:before="6"/>
        <w:ind w:right="-1"/>
        <w:jc w:val="center"/>
        <w:rPr>
          <w:b/>
          <w:spacing w:val="-1"/>
          <w:sz w:val="22"/>
          <w:szCs w:val="22"/>
        </w:rPr>
      </w:pPr>
    </w:p>
    <w:p w14:paraId="5688E8F1" w14:textId="77777777" w:rsidR="00B10440" w:rsidRPr="00E03C29" w:rsidRDefault="00B10440" w:rsidP="00B10440">
      <w:pPr>
        <w:pStyle w:val="BodyText"/>
        <w:jc w:val="both"/>
        <w:rPr>
          <w:rFonts w:ascii="Times New Roman" w:hAnsi="Times New Roman" w:cs="Times New Roman"/>
          <w:sz w:val="22"/>
          <w:szCs w:val="22"/>
        </w:rPr>
      </w:pPr>
      <w:r w:rsidRPr="00E03C29">
        <w:rPr>
          <w:rFonts w:ascii="Times New Roman" w:hAnsi="Times New Roman" w:cs="Times New Roman"/>
          <w:sz w:val="22"/>
          <w:szCs w:val="22"/>
        </w:rPr>
        <w:t>Shënim: x = viti raportues</w:t>
      </w:r>
    </w:p>
    <w:p w14:paraId="5D5D57F7" w14:textId="77777777" w:rsidR="00B10440" w:rsidRPr="00E03C29" w:rsidRDefault="00B10440" w:rsidP="00B10440">
      <w:pPr>
        <w:jc w:val="both"/>
        <w:rPr>
          <w:i/>
          <w:sz w:val="22"/>
          <w:szCs w:val="22"/>
        </w:rPr>
      </w:pPr>
      <w:r w:rsidRPr="00E03C29">
        <w:rPr>
          <w:i/>
          <w:sz w:val="22"/>
          <w:szCs w:val="22"/>
        </w:rPr>
        <w:t>Shënime:</w:t>
      </w:r>
    </w:p>
    <w:p w14:paraId="61048694" w14:textId="77777777" w:rsidR="00B10440" w:rsidRPr="00E03C29" w:rsidRDefault="00B10440" w:rsidP="00B10440">
      <w:pPr>
        <w:pStyle w:val="BodyText"/>
        <w:ind w:left="283"/>
        <w:jc w:val="both"/>
        <w:rPr>
          <w:rFonts w:ascii="Times New Roman" w:hAnsi="Times New Roman" w:cs="Times New Roman"/>
          <w:sz w:val="22"/>
          <w:szCs w:val="22"/>
        </w:rPr>
      </w:pPr>
      <w:r w:rsidRPr="00E03C29">
        <w:rPr>
          <w:rFonts w:ascii="Times New Roman" w:hAnsi="Times New Roman" w:cs="Times New Roman"/>
          <w:sz w:val="22"/>
          <w:szCs w:val="22"/>
        </w:rPr>
        <w:t>(1) Alokimi i emetimeve të verifikuara në kategoritë e inventarit të zbërthyera në nivel katërshifror duhet të raportohet kur një alokim i tillë i emetimeve të verifikuara është i mundur dhe kur ndodhin emetime. Duhet të përdoren shënimet shpjeguese të mëposhtme:</w:t>
      </w:r>
    </w:p>
    <w:p w14:paraId="05ABD288" w14:textId="77777777" w:rsidR="00B10440" w:rsidRPr="00E03C29" w:rsidRDefault="00B10440" w:rsidP="00B10440">
      <w:pPr>
        <w:pStyle w:val="BodyText"/>
        <w:ind w:left="283"/>
        <w:jc w:val="both"/>
        <w:rPr>
          <w:rFonts w:ascii="Times New Roman" w:hAnsi="Times New Roman" w:cs="Times New Roman"/>
          <w:sz w:val="22"/>
          <w:szCs w:val="22"/>
        </w:rPr>
      </w:pPr>
      <w:r w:rsidRPr="00E03C29">
        <w:rPr>
          <w:rFonts w:ascii="Times New Roman" w:hAnsi="Times New Roman" w:cs="Times New Roman"/>
          <w:sz w:val="22"/>
          <w:szCs w:val="22"/>
        </w:rPr>
        <w:t>NN = nuk ndodh; PDT = përfshihet diku tjetër; K = konfidencial;</w:t>
      </w:r>
    </w:p>
    <w:p w14:paraId="2BB85B10" w14:textId="77777777" w:rsidR="00B10440" w:rsidRPr="00E03C29" w:rsidRDefault="00B10440" w:rsidP="00B10440">
      <w:pPr>
        <w:pStyle w:val="BodyText"/>
        <w:ind w:left="283"/>
        <w:jc w:val="both"/>
        <w:rPr>
          <w:rFonts w:ascii="Times New Roman" w:hAnsi="Times New Roman" w:cs="Times New Roman"/>
          <w:sz w:val="22"/>
          <w:szCs w:val="22"/>
        </w:rPr>
      </w:pPr>
      <w:r w:rsidRPr="00E03C29">
        <w:rPr>
          <w:rFonts w:ascii="Times New Roman" w:hAnsi="Times New Roman" w:cs="Times New Roman"/>
          <w:sz w:val="22"/>
          <w:szCs w:val="22"/>
        </w:rPr>
        <w:t>I papërfillshëm = sasi e vogël e emetimeve të verifikuara mund të ndodhin në kategorinë përkatëse të TPR-ve, por sasia është &lt; 5 % e kategorisë.</w:t>
      </w:r>
    </w:p>
    <w:p w14:paraId="5A8A3C5E" w14:textId="77777777" w:rsidR="00B10440" w:rsidRPr="00E03C29" w:rsidRDefault="00B10440" w:rsidP="00B10440">
      <w:pPr>
        <w:pStyle w:val="BodyText"/>
        <w:ind w:left="283"/>
        <w:jc w:val="both"/>
        <w:rPr>
          <w:rFonts w:ascii="Times New Roman" w:hAnsi="Times New Roman" w:cs="Times New Roman"/>
          <w:sz w:val="22"/>
          <w:szCs w:val="22"/>
        </w:rPr>
      </w:pPr>
      <w:r w:rsidRPr="00E03C29">
        <w:rPr>
          <w:rFonts w:ascii="Times New Roman" w:hAnsi="Times New Roman" w:cs="Times New Roman"/>
          <w:sz w:val="22"/>
          <w:szCs w:val="22"/>
        </w:rPr>
        <w:t>(2) Komenti i kolonës duhet të përdoret për të dhënë një përmbledhje të shkurtër të kontrolleve të kryera dhe nëse një Shtet Anëtar dëshiron të japë shpjegime shtesë në lidhje me alokimin e raportuar.</w:t>
      </w:r>
    </w:p>
    <w:p w14:paraId="043ACDE6" w14:textId="77777777" w:rsidR="00B10440" w:rsidRPr="00E03C29" w:rsidRDefault="00B10440" w:rsidP="00B10440">
      <w:pPr>
        <w:pStyle w:val="BodyText"/>
        <w:ind w:left="283"/>
        <w:jc w:val="both"/>
        <w:rPr>
          <w:rFonts w:ascii="Times New Roman" w:hAnsi="Times New Roman" w:cs="Times New Roman"/>
          <w:sz w:val="22"/>
          <w:szCs w:val="22"/>
        </w:rPr>
      </w:pPr>
      <w:r w:rsidRPr="00E03C29">
        <w:rPr>
          <w:rFonts w:ascii="Times New Roman" w:hAnsi="Times New Roman" w:cs="Times New Roman"/>
          <w:sz w:val="22"/>
          <w:szCs w:val="22"/>
        </w:rPr>
        <w:t>(3) Të dhënat duhet të raportohen deri në një pikë dhjetore për vlerat kt dhe %.</w:t>
      </w:r>
    </w:p>
    <w:p w14:paraId="5EF9ABAC" w14:textId="77777777" w:rsidR="00B10440" w:rsidRPr="00E03C29" w:rsidRDefault="00B10440" w:rsidP="00B10440">
      <w:pPr>
        <w:pStyle w:val="BodyText"/>
        <w:ind w:left="283"/>
        <w:jc w:val="both"/>
        <w:rPr>
          <w:rFonts w:ascii="Times New Roman" w:hAnsi="Times New Roman" w:cs="Times New Roman"/>
          <w:sz w:val="22"/>
          <w:szCs w:val="22"/>
        </w:rPr>
      </w:pPr>
      <w:r w:rsidRPr="00E03C29">
        <w:rPr>
          <w:rFonts w:ascii="Times New Roman" w:hAnsi="Times New Roman" w:cs="Times New Roman"/>
          <w:sz w:val="22"/>
          <w:szCs w:val="22"/>
        </w:rPr>
        <w:t>(4) Të plotësohet në bazë të kategorive të kombinuara të TPR-ve që i përkasin "Hekurit dhe Çelikut", që do të përcaktohen individualisht nga çdo Shtet Anëtar; formula e deklaruar është vetëm për qëllime ilustrimi.</w:t>
      </w:r>
    </w:p>
    <w:p w14:paraId="2B3BCB63" w14:textId="77777777" w:rsidR="00B10440" w:rsidRPr="00C77FFB" w:rsidRDefault="00B10440" w:rsidP="00B10440">
      <w:pPr>
        <w:spacing w:before="6"/>
        <w:ind w:right="-1"/>
        <w:jc w:val="center"/>
        <w:rPr>
          <w:b/>
          <w:spacing w:val="-1"/>
          <w:sz w:val="22"/>
          <w:szCs w:val="22"/>
        </w:rPr>
        <w:sectPr w:rsidR="00B10440" w:rsidRPr="00C77FFB" w:rsidSect="00D81AC3">
          <w:pgSz w:w="11906" w:h="16838" w:code="9"/>
          <w:pgMar w:top="1120" w:right="1041" w:bottom="1120" w:left="1134" w:header="1276" w:footer="695" w:gutter="0"/>
          <w:cols w:space="720"/>
          <w:docGrid w:linePitch="272"/>
        </w:sectPr>
      </w:pPr>
    </w:p>
    <w:p w14:paraId="2FF67001" w14:textId="77777777" w:rsidR="00B10440" w:rsidRPr="00C77FFB" w:rsidRDefault="00B10440" w:rsidP="00B10440">
      <w:pPr>
        <w:jc w:val="both"/>
        <w:rPr>
          <w:b/>
        </w:rPr>
      </w:pPr>
      <w:r w:rsidRPr="00C77FFB">
        <w:rPr>
          <w:b/>
        </w:rPr>
        <w:lastRenderedPageBreak/>
        <w:t>SHTOJCA 6</w:t>
      </w:r>
    </w:p>
    <w:p w14:paraId="1C33A471" w14:textId="77777777" w:rsidR="00B10440" w:rsidRPr="00C77FFB" w:rsidRDefault="00B10440" w:rsidP="00B10440">
      <w:pPr>
        <w:jc w:val="both"/>
        <w:rPr>
          <w:b/>
        </w:rPr>
      </w:pPr>
      <w:r w:rsidRPr="00C77FFB">
        <w:rPr>
          <w:b/>
        </w:rPr>
        <w:t xml:space="preserve">RAPORTIMI PËR KONSISTENCËN ME STATISTIKAT ENERGJETIKE </w:t>
      </w:r>
    </w:p>
    <w:p w14:paraId="043840DF" w14:textId="77777777" w:rsidR="00B10440" w:rsidRPr="00C77FFB" w:rsidRDefault="00B10440" w:rsidP="00B10440">
      <w:pPr>
        <w:jc w:val="both"/>
        <w:rPr>
          <w:b/>
          <w:spacing w:val="-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54"/>
        <w:gridCol w:w="768"/>
        <w:gridCol w:w="2327"/>
        <w:gridCol w:w="1291"/>
        <w:gridCol w:w="1229"/>
        <w:gridCol w:w="927"/>
        <w:gridCol w:w="1118"/>
        <w:gridCol w:w="1207"/>
      </w:tblGrid>
      <w:tr w:rsidR="00B10440" w:rsidRPr="00C77FFB" w14:paraId="5696323D" w14:textId="77777777" w:rsidTr="00D81AC3">
        <w:trPr>
          <w:trHeight w:val="773"/>
        </w:trPr>
        <w:tc>
          <w:tcPr>
            <w:tcW w:w="2031" w:type="pct"/>
            <w:gridSpan w:val="3"/>
            <w:shd w:val="clear" w:color="auto" w:fill="D9D9D9"/>
          </w:tcPr>
          <w:p w14:paraId="7D1D58DD" w14:textId="77777777" w:rsidR="00B10440" w:rsidRPr="00C77FFB" w:rsidRDefault="00B10440" w:rsidP="00D81AC3">
            <w:pPr>
              <w:pStyle w:val="TableParagraph"/>
              <w:jc w:val="both"/>
              <w:rPr>
                <w:b/>
              </w:rPr>
            </w:pPr>
            <w:r w:rsidRPr="00C77FFB">
              <w:rPr>
                <w:b/>
              </w:rPr>
              <w:t>LLOJET E DERIVATEVE</w:t>
            </w:r>
          </w:p>
        </w:tc>
        <w:tc>
          <w:tcPr>
            <w:tcW w:w="664" w:type="pct"/>
            <w:shd w:val="clear" w:color="auto" w:fill="D9D9D9"/>
          </w:tcPr>
          <w:p w14:paraId="69E71CC7" w14:textId="77777777" w:rsidR="00B10440" w:rsidRPr="00C77FFB" w:rsidRDefault="00B10440" w:rsidP="00D81AC3">
            <w:pPr>
              <w:pStyle w:val="TableParagraph"/>
              <w:jc w:val="center"/>
              <w:rPr>
                <w:b/>
              </w:rPr>
            </w:pPr>
            <w:r w:rsidRPr="00C77FFB">
              <w:rPr>
                <w:b/>
              </w:rPr>
              <w:t>Konsumi i dukshëm i raportuar në inventarin e GS-ve</w:t>
            </w:r>
          </w:p>
          <w:p w14:paraId="6248004B" w14:textId="77777777" w:rsidR="00B10440" w:rsidRPr="00C77FFB" w:rsidRDefault="00B10440" w:rsidP="00D81AC3">
            <w:pPr>
              <w:pStyle w:val="TableParagraph"/>
              <w:jc w:val="center"/>
              <w:rPr>
                <w:b/>
              </w:rPr>
            </w:pPr>
            <w:r w:rsidRPr="00C77FFB">
              <w:rPr>
                <w:b/>
              </w:rPr>
              <w:t>(TJ) (</w:t>
            </w:r>
            <w:r w:rsidRPr="00C77FFB">
              <w:rPr>
                <w:b/>
                <w:vertAlign w:val="superscript"/>
              </w:rPr>
              <w:t>3</w:t>
            </w:r>
            <w:r w:rsidRPr="00C77FFB">
              <w:rPr>
                <w:b/>
              </w:rPr>
              <w:t>)</w:t>
            </w:r>
          </w:p>
        </w:tc>
        <w:tc>
          <w:tcPr>
            <w:tcW w:w="632" w:type="pct"/>
            <w:shd w:val="clear" w:color="auto" w:fill="D9D9D9"/>
          </w:tcPr>
          <w:p w14:paraId="7F401CB4" w14:textId="77777777" w:rsidR="00B10440" w:rsidRPr="00C77FFB" w:rsidRDefault="00B10440" w:rsidP="00D81AC3">
            <w:pPr>
              <w:pStyle w:val="TableParagraph"/>
              <w:jc w:val="center"/>
              <w:rPr>
                <w:b/>
              </w:rPr>
            </w:pPr>
            <w:r w:rsidRPr="00C77FFB">
              <w:rPr>
                <w:b/>
              </w:rPr>
              <w:t>Konsumi i dukshëm duke përdorur të dhënat e raportuara në Komunitetin e Energjisë</w:t>
            </w:r>
          </w:p>
          <w:p w14:paraId="599A0EF7" w14:textId="77777777" w:rsidR="00B10440" w:rsidRPr="00C77FFB" w:rsidRDefault="00B10440" w:rsidP="00D81AC3">
            <w:pPr>
              <w:pStyle w:val="TableParagraph"/>
              <w:jc w:val="center"/>
              <w:rPr>
                <w:b/>
              </w:rPr>
            </w:pPr>
            <w:r w:rsidRPr="00C77FFB">
              <w:rPr>
                <w:b/>
              </w:rPr>
              <w:t>(TJ) (</w:t>
            </w:r>
            <w:r w:rsidRPr="00C77FFB">
              <w:rPr>
                <w:b/>
                <w:vertAlign w:val="superscript"/>
              </w:rPr>
              <w:t>3</w:t>
            </w:r>
            <w:r w:rsidRPr="00C77FFB">
              <w:rPr>
                <w:b/>
              </w:rPr>
              <w:t>)</w:t>
            </w:r>
          </w:p>
        </w:tc>
        <w:tc>
          <w:tcPr>
            <w:tcW w:w="477" w:type="pct"/>
            <w:shd w:val="clear" w:color="auto" w:fill="D9D9D9"/>
          </w:tcPr>
          <w:p w14:paraId="063CF107" w14:textId="77777777" w:rsidR="00B10440" w:rsidRPr="00C77FFB" w:rsidRDefault="00B10440" w:rsidP="00D81AC3">
            <w:pPr>
              <w:pStyle w:val="TableParagraph"/>
              <w:jc w:val="center"/>
              <w:rPr>
                <w:b/>
              </w:rPr>
            </w:pPr>
            <w:r w:rsidRPr="00C77FFB">
              <w:rPr>
                <w:b/>
              </w:rPr>
              <w:t>Diferenca absolute (</w:t>
            </w:r>
            <w:r w:rsidRPr="00C77FFB">
              <w:rPr>
                <w:b/>
                <w:vertAlign w:val="superscript"/>
              </w:rPr>
              <w:t>1</w:t>
            </w:r>
            <w:r w:rsidRPr="00C77FFB">
              <w:rPr>
                <w:b/>
              </w:rPr>
              <w:t>)</w:t>
            </w:r>
          </w:p>
          <w:p w14:paraId="6AF73E1B" w14:textId="77777777" w:rsidR="00B10440" w:rsidRPr="00C77FFB" w:rsidRDefault="00B10440" w:rsidP="00D81AC3">
            <w:pPr>
              <w:pStyle w:val="TableParagraph"/>
              <w:jc w:val="center"/>
              <w:rPr>
                <w:b/>
              </w:rPr>
            </w:pPr>
            <w:r w:rsidRPr="00C77FFB">
              <w:rPr>
                <w:b/>
              </w:rPr>
              <w:t>(TJ) (</w:t>
            </w:r>
            <w:r w:rsidRPr="00C77FFB">
              <w:rPr>
                <w:b/>
                <w:vertAlign w:val="superscript"/>
              </w:rPr>
              <w:t>3</w:t>
            </w:r>
            <w:r w:rsidRPr="00C77FFB">
              <w:rPr>
                <w:b/>
              </w:rPr>
              <w:t>)</w:t>
            </w:r>
          </w:p>
        </w:tc>
        <w:tc>
          <w:tcPr>
            <w:tcW w:w="575" w:type="pct"/>
            <w:shd w:val="clear" w:color="auto" w:fill="D9D9D9"/>
          </w:tcPr>
          <w:p w14:paraId="2A16843A" w14:textId="77777777" w:rsidR="00B10440" w:rsidRPr="00C77FFB" w:rsidRDefault="00B10440" w:rsidP="00D81AC3">
            <w:pPr>
              <w:pStyle w:val="TableParagraph"/>
              <w:jc w:val="center"/>
              <w:rPr>
                <w:b/>
              </w:rPr>
            </w:pPr>
            <w:r w:rsidRPr="00C77FFB">
              <w:rPr>
                <w:b/>
              </w:rPr>
              <w:t>Diferenca relative (</w:t>
            </w:r>
            <w:r w:rsidRPr="00C77FFB">
              <w:rPr>
                <w:b/>
                <w:vertAlign w:val="superscript"/>
              </w:rPr>
              <w:t>2</w:t>
            </w:r>
            <w:r w:rsidRPr="00C77FFB">
              <w:rPr>
                <w:b/>
              </w:rPr>
              <w:t>)</w:t>
            </w:r>
          </w:p>
          <w:p w14:paraId="3CDB66A2" w14:textId="77777777" w:rsidR="00B10440" w:rsidRPr="00C77FFB" w:rsidRDefault="00B10440" w:rsidP="00D81AC3">
            <w:pPr>
              <w:pStyle w:val="TableParagraph"/>
              <w:jc w:val="center"/>
              <w:rPr>
                <w:b/>
              </w:rPr>
            </w:pPr>
            <w:r w:rsidRPr="00C77FFB">
              <w:rPr>
                <w:b/>
              </w:rPr>
              <w:t>% (</w:t>
            </w:r>
            <w:r w:rsidRPr="00C77FFB">
              <w:rPr>
                <w:b/>
                <w:vertAlign w:val="superscript"/>
              </w:rPr>
              <w:t>3</w:t>
            </w:r>
            <w:r w:rsidRPr="00C77FFB">
              <w:rPr>
                <w:b/>
              </w:rPr>
              <w:t>)</w:t>
            </w:r>
          </w:p>
        </w:tc>
        <w:tc>
          <w:tcPr>
            <w:tcW w:w="621" w:type="pct"/>
            <w:shd w:val="clear" w:color="auto" w:fill="D9D9D9"/>
          </w:tcPr>
          <w:p w14:paraId="47FD2C38" w14:textId="77777777" w:rsidR="00B10440" w:rsidRPr="00C77FFB" w:rsidRDefault="00B10440" w:rsidP="00D81AC3">
            <w:pPr>
              <w:pStyle w:val="TableParagraph"/>
              <w:ind w:firstLine="39"/>
              <w:jc w:val="center"/>
              <w:rPr>
                <w:b/>
              </w:rPr>
            </w:pPr>
            <w:r w:rsidRPr="00C77FFB">
              <w:rPr>
                <w:b/>
              </w:rPr>
              <w:t>Shpjegimet për diferencat</w:t>
            </w:r>
          </w:p>
        </w:tc>
      </w:tr>
      <w:tr w:rsidR="00B10440" w:rsidRPr="00C77FFB" w14:paraId="6946FB3B" w14:textId="77777777" w:rsidTr="00D81AC3">
        <w:trPr>
          <w:trHeight w:val="265"/>
        </w:trPr>
        <w:tc>
          <w:tcPr>
            <w:tcW w:w="439" w:type="pct"/>
            <w:vMerge w:val="restart"/>
          </w:tcPr>
          <w:p w14:paraId="5B123C74" w14:textId="77777777" w:rsidR="00B10440" w:rsidRPr="00C77FFB" w:rsidRDefault="00B10440" w:rsidP="00D81AC3">
            <w:pPr>
              <w:pStyle w:val="TableParagraph"/>
              <w:jc w:val="both"/>
            </w:pPr>
            <w:r w:rsidRPr="00C77FFB">
              <w:t>Fosil i lëngshëm</w:t>
            </w:r>
          </w:p>
        </w:tc>
        <w:tc>
          <w:tcPr>
            <w:tcW w:w="395" w:type="pct"/>
            <w:vMerge w:val="restart"/>
          </w:tcPr>
          <w:p w14:paraId="65A6165D" w14:textId="77777777" w:rsidR="00B10440" w:rsidRPr="00C77FFB" w:rsidRDefault="00B10440" w:rsidP="00D81AC3">
            <w:pPr>
              <w:pStyle w:val="TableParagraph"/>
              <w:jc w:val="both"/>
            </w:pPr>
            <w:r w:rsidRPr="00C77FFB">
              <w:t>Derivate parësore</w:t>
            </w:r>
          </w:p>
        </w:tc>
        <w:tc>
          <w:tcPr>
            <w:tcW w:w="1197" w:type="pct"/>
          </w:tcPr>
          <w:p w14:paraId="2FB4E107" w14:textId="77777777" w:rsidR="00B10440" w:rsidRPr="00C77FFB" w:rsidRDefault="00B10440" w:rsidP="00D81AC3">
            <w:pPr>
              <w:pStyle w:val="TableParagraph"/>
              <w:jc w:val="both"/>
            </w:pPr>
            <w:r w:rsidRPr="00C77FFB">
              <w:t>Naftë e papërpunuar</w:t>
            </w:r>
          </w:p>
        </w:tc>
        <w:tc>
          <w:tcPr>
            <w:tcW w:w="664" w:type="pct"/>
          </w:tcPr>
          <w:p w14:paraId="49298AF5" w14:textId="77777777" w:rsidR="00B10440" w:rsidRPr="00C77FFB" w:rsidRDefault="00B10440" w:rsidP="00D81AC3">
            <w:pPr>
              <w:pStyle w:val="TableParagraph"/>
            </w:pPr>
          </w:p>
        </w:tc>
        <w:tc>
          <w:tcPr>
            <w:tcW w:w="632" w:type="pct"/>
          </w:tcPr>
          <w:p w14:paraId="59C4A26F" w14:textId="77777777" w:rsidR="00B10440" w:rsidRPr="00C77FFB" w:rsidRDefault="00B10440" w:rsidP="00D81AC3">
            <w:pPr>
              <w:pStyle w:val="TableParagraph"/>
            </w:pPr>
          </w:p>
        </w:tc>
        <w:tc>
          <w:tcPr>
            <w:tcW w:w="477" w:type="pct"/>
          </w:tcPr>
          <w:p w14:paraId="67985676" w14:textId="77777777" w:rsidR="00B10440" w:rsidRPr="00C77FFB" w:rsidRDefault="00B10440" w:rsidP="00D81AC3">
            <w:pPr>
              <w:pStyle w:val="TableParagraph"/>
            </w:pPr>
          </w:p>
        </w:tc>
        <w:tc>
          <w:tcPr>
            <w:tcW w:w="575" w:type="pct"/>
          </w:tcPr>
          <w:p w14:paraId="5A39DA69" w14:textId="77777777" w:rsidR="00B10440" w:rsidRPr="00C77FFB" w:rsidRDefault="00B10440" w:rsidP="00D81AC3">
            <w:pPr>
              <w:pStyle w:val="TableParagraph"/>
            </w:pPr>
          </w:p>
        </w:tc>
        <w:tc>
          <w:tcPr>
            <w:tcW w:w="621" w:type="pct"/>
          </w:tcPr>
          <w:p w14:paraId="787CDD69" w14:textId="77777777" w:rsidR="00B10440" w:rsidRPr="00C77FFB" w:rsidRDefault="00B10440" w:rsidP="00D81AC3">
            <w:pPr>
              <w:pStyle w:val="TableParagraph"/>
            </w:pPr>
          </w:p>
        </w:tc>
      </w:tr>
      <w:tr w:rsidR="00B10440" w:rsidRPr="00C77FFB" w14:paraId="5CC96C26" w14:textId="77777777" w:rsidTr="00D81AC3">
        <w:trPr>
          <w:trHeight w:val="260"/>
        </w:trPr>
        <w:tc>
          <w:tcPr>
            <w:tcW w:w="439" w:type="pct"/>
            <w:vMerge/>
          </w:tcPr>
          <w:p w14:paraId="6320EA76" w14:textId="77777777" w:rsidR="00B10440" w:rsidRPr="00C77FFB" w:rsidRDefault="00B10440" w:rsidP="00D81AC3">
            <w:pPr>
              <w:jc w:val="both"/>
              <w:rPr>
                <w:sz w:val="22"/>
                <w:szCs w:val="22"/>
              </w:rPr>
            </w:pPr>
          </w:p>
        </w:tc>
        <w:tc>
          <w:tcPr>
            <w:tcW w:w="395" w:type="pct"/>
            <w:vMerge/>
          </w:tcPr>
          <w:p w14:paraId="00CF9D84" w14:textId="77777777" w:rsidR="00B10440" w:rsidRPr="00C77FFB" w:rsidRDefault="00B10440" w:rsidP="00D81AC3">
            <w:pPr>
              <w:jc w:val="both"/>
              <w:rPr>
                <w:sz w:val="22"/>
                <w:szCs w:val="22"/>
              </w:rPr>
            </w:pPr>
          </w:p>
        </w:tc>
        <w:tc>
          <w:tcPr>
            <w:tcW w:w="1197" w:type="pct"/>
          </w:tcPr>
          <w:p w14:paraId="37DA92F7" w14:textId="77777777" w:rsidR="00B10440" w:rsidRPr="00C77FFB" w:rsidRDefault="00B10440" w:rsidP="00D81AC3">
            <w:pPr>
              <w:pStyle w:val="TableParagraph"/>
              <w:jc w:val="both"/>
            </w:pPr>
            <w:r w:rsidRPr="00C77FFB">
              <w:t>Orimulsion</w:t>
            </w:r>
          </w:p>
        </w:tc>
        <w:tc>
          <w:tcPr>
            <w:tcW w:w="664" w:type="pct"/>
          </w:tcPr>
          <w:p w14:paraId="5744E88B" w14:textId="77777777" w:rsidR="00B10440" w:rsidRPr="00C77FFB" w:rsidRDefault="00B10440" w:rsidP="00D81AC3">
            <w:pPr>
              <w:pStyle w:val="TableParagraph"/>
            </w:pPr>
          </w:p>
        </w:tc>
        <w:tc>
          <w:tcPr>
            <w:tcW w:w="632" w:type="pct"/>
          </w:tcPr>
          <w:p w14:paraId="099A077F" w14:textId="77777777" w:rsidR="00B10440" w:rsidRPr="00C77FFB" w:rsidRDefault="00B10440" w:rsidP="00D81AC3">
            <w:pPr>
              <w:pStyle w:val="TableParagraph"/>
            </w:pPr>
          </w:p>
        </w:tc>
        <w:tc>
          <w:tcPr>
            <w:tcW w:w="477" w:type="pct"/>
          </w:tcPr>
          <w:p w14:paraId="751E554C" w14:textId="77777777" w:rsidR="00B10440" w:rsidRPr="00C77FFB" w:rsidRDefault="00B10440" w:rsidP="00D81AC3">
            <w:pPr>
              <w:pStyle w:val="TableParagraph"/>
            </w:pPr>
          </w:p>
        </w:tc>
        <w:tc>
          <w:tcPr>
            <w:tcW w:w="575" w:type="pct"/>
          </w:tcPr>
          <w:p w14:paraId="27BB2D5C" w14:textId="77777777" w:rsidR="00B10440" w:rsidRPr="00C77FFB" w:rsidRDefault="00B10440" w:rsidP="00D81AC3">
            <w:pPr>
              <w:pStyle w:val="TableParagraph"/>
            </w:pPr>
          </w:p>
        </w:tc>
        <w:tc>
          <w:tcPr>
            <w:tcW w:w="621" w:type="pct"/>
          </w:tcPr>
          <w:p w14:paraId="52C7F9DD" w14:textId="77777777" w:rsidR="00B10440" w:rsidRPr="00C77FFB" w:rsidRDefault="00B10440" w:rsidP="00D81AC3">
            <w:pPr>
              <w:pStyle w:val="TableParagraph"/>
            </w:pPr>
          </w:p>
        </w:tc>
      </w:tr>
      <w:tr w:rsidR="00B10440" w:rsidRPr="00C77FFB" w14:paraId="6B7A3B45" w14:textId="77777777" w:rsidTr="00D81AC3">
        <w:trPr>
          <w:trHeight w:val="260"/>
        </w:trPr>
        <w:tc>
          <w:tcPr>
            <w:tcW w:w="439" w:type="pct"/>
            <w:vMerge/>
          </w:tcPr>
          <w:p w14:paraId="3646D7FB" w14:textId="77777777" w:rsidR="00B10440" w:rsidRPr="00C77FFB" w:rsidRDefault="00B10440" w:rsidP="00D81AC3">
            <w:pPr>
              <w:jc w:val="both"/>
              <w:rPr>
                <w:sz w:val="22"/>
                <w:szCs w:val="22"/>
              </w:rPr>
            </w:pPr>
          </w:p>
        </w:tc>
        <w:tc>
          <w:tcPr>
            <w:tcW w:w="395" w:type="pct"/>
            <w:vMerge/>
          </w:tcPr>
          <w:p w14:paraId="56D87A6B" w14:textId="77777777" w:rsidR="00B10440" w:rsidRPr="00C77FFB" w:rsidRDefault="00B10440" w:rsidP="00D81AC3">
            <w:pPr>
              <w:jc w:val="both"/>
              <w:rPr>
                <w:sz w:val="22"/>
                <w:szCs w:val="22"/>
              </w:rPr>
            </w:pPr>
          </w:p>
        </w:tc>
        <w:tc>
          <w:tcPr>
            <w:tcW w:w="1197" w:type="pct"/>
          </w:tcPr>
          <w:p w14:paraId="49DD4A97" w14:textId="77777777" w:rsidR="00B10440" w:rsidRPr="00C77FFB" w:rsidRDefault="00B10440" w:rsidP="00D81AC3">
            <w:pPr>
              <w:pStyle w:val="TableParagraph"/>
              <w:jc w:val="both"/>
            </w:pPr>
            <w:r w:rsidRPr="00C77FFB">
              <w:t>Gaz natyror i lëngshëm</w:t>
            </w:r>
          </w:p>
        </w:tc>
        <w:tc>
          <w:tcPr>
            <w:tcW w:w="664" w:type="pct"/>
          </w:tcPr>
          <w:p w14:paraId="49835607" w14:textId="77777777" w:rsidR="00B10440" w:rsidRPr="00C77FFB" w:rsidRDefault="00B10440" w:rsidP="00D81AC3">
            <w:pPr>
              <w:pStyle w:val="TableParagraph"/>
            </w:pPr>
          </w:p>
        </w:tc>
        <w:tc>
          <w:tcPr>
            <w:tcW w:w="632" w:type="pct"/>
          </w:tcPr>
          <w:p w14:paraId="4E8815D8" w14:textId="77777777" w:rsidR="00B10440" w:rsidRPr="00C77FFB" w:rsidRDefault="00B10440" w:rsidP="00D81AC3">
            <w:pPr>
              <w:pStyle w:val="TableParagraph"/>
            </w:pPr>
          </w:p>
        </w:tc>
        <w:tc>
          <w:tcPr>
            <w:tcW w:w="477" w:type="pct"/>
          </w:tcPr>
          <w:p w14:paraId="55BAEE5D" w14:textId="77777777" w:rsidR="00B10440" w:rsidRPr="00C77FFB" w:rsidRDefault="00B10440" w:rsidP="00D81AC3">
            <w:pPr>
              <w:pStyle w:val="TableParagraph"/>
            </w:pPr>
          </w:p>
        </w:tc>
        <w:tc>
          <w:tcPr>
            <w:tcW w:w="575" w:type="pct"/>
          </w:tcPr>
          <w:p w14:paraId="7F573907" w14:textId="77777777" w:rsidR="00B10440" w:rsidRPr="00C77FFB" w:rsidRDefault="00B10440" w:rsidP="00D81AC3">
            <w:pPr>
              <w:pStyle w:val="TableParagraph"/>
            </w:pPr>
          </w:p>
        </w:tc>
        <w:tc>
          <w:tcPr>
            <w:tcW w:w="621" w:type="pct"/>
          </w:tcPr>
          <w:p w14:paraId="5033BA2D" w14:textId="77777777" w:rsidR="00B10440" w:rsidRPr="00C77FFB" w:rsidRDefault="00B10440" w:rsidP="00D81AC3">
            <w:pPr>
              <w:pStyle w:val="TableParagraph"/>
            </w:pPr>
          </w:p>
        </w:tc>
      </w:tr>
      <w:tr w:rsidR="00B10440" w:rsidRPr="00C77FFB" w14:paraId="4A094E3E" w14:textId="77777777" w:rsidTr="00D81AC3">
        <w:trPr>
          <w:trHeight w:val="260"/>
        </w:trPr>
        <w:tc>
          <w:tcPr>
            <w:tcW w:w="439" w:type="pct"/>
            <w:vMerge/>
          </w:tcPr>
          <w:p w14:paraId="4B40A79F" w14:textId="77777777" w:rsidR="00B10440" w:rsidRPr="00C77FFB" w:rsidRDefault="00B10440" w:rsidP="00D81AC3">
            <w:pPr>
              <w:jc w:val="both"/>
              <w:rPr>
                <w:sz w:val="22"/>
                <w:szCs w:val="22"/>
              </w:rPr>
            </w:pPr>
          </w:p>
        </w:tc>
        <w:tc>
          <w:tcPr>
            <w:tcW w:w="395" w:type="pct"/>
            <w:vMerge w:val="restart"/>
          </w:tcPr>
          <w:p w14:paraId="0A6B6BC9" w14:textId="77777777" w:rsidR="00B10440" w:rsidRPr="00C77FFB" w:rsidRDefault="00B10440" w:rsidP="00D81AC3">
            <w:pPr>
              <w:pStyle w:val="TableParagraph"/>
              <w:jc w:val="both"/>
            </w:pPr>
            <w:r w:rsidRPr="00C77FFB">
              <w:t>Derivate dytësore</w:t>
            </w:r>
          </w:p>
        </w:tc>
        <w:tc>
          <w:tcPr>
            <w:tcW w:w="1197" w:type="pct"/>
          </w:tcPr>
          <w:p w14:paraId="5612BC82" w14:textId="77777777" w:rsidR="00B10440" w:rsidRPr="00C77FFB" w:rsidRDefault="00B10440" w:rsidP="00D81AC3">
            <w:pPr>
              <w:pStyle w:val="TableParagraph"/>
              <w:jc w:val="both"/>
            </w:pPr>
            <w:r w:rsidRPr="00C77FFB">
              <w:t>Benzinë</w:t>
            </w:r>
          </w:p>
        </w:tc>
        <w:tc>
          <w:tcPr>
            <w:tcW w:w="664" w:type="pct"/>
          </w:tcPr>
          <w:p w14:paraId="27D6B3CD" w14:textId="77777777" w:rsidR="00B10440" w:rsidRPr="00C77FFB" w:rsidRDefault="00B10440" w:rsidP="00D81AC3">
            <w:pPr>
              <w:pStyle w:val="TableParagraph"/>
            </w:pPr>
          </w:p>
        </w:tc>
        <w:tc>
          <w:tcPr>
            <w:tcW w:w="632" w:type="pct"/>
          </w:tcPr>
          <w:p w14:paraId="72BC7A83" w14:textId="77777777" w:rsidR="00B10440" w:rsidRPr="00C77FFB" w:rsidRDefault="00B10440" w:rsidP="00D81AC3">
            <w:pPr>
              <w:pStyle w:val="TableParagraph"/>
            </w:pPr>
          </w:p>
        </w:tc>
        <w:tc>
          <w:tcPr>
            <w:tcW w:w="477" w:type="pct"/>
          </w:tcPr>
          <w:p w14:paraId="43B4F8E3" w14:textId="77777777" w:rsidR="00B10440" w:rsidRPr="00C77FFB" w:rsidRDefault="00B10440" w:rsidP="00D81AC3">
            <w:pPr>
              <w:pStyle w:val="TableParagraph"/>
            </w:pPr>
          </w:p>
        </w:tc>
        <w:tc>
          <w:tcPr>
            <w:tcW w:w="575" w:type="pct"/>
          </w:tcPr>
          <w:p w14:paraId="10BCFBB4" w14:textId="77777777" w:rsidR="00B10440" w:rsidRPr="00C77FFB" w:rsidRDefault="00B10440" w:rsidP="00D81AC3">
            <w:pPr>
              <w:pStyle w:val="TableParagraph"/>
            </w:pPr>
          </w:p>
        </w:tc>
        <w:tc>
          <w:tcPr>
            <w:tcW w:w="621" w:type="pct"/>
          </w:tcPr>
          <w:p w14:paraId="3D10D6B2" w14:textId="77777777" w:rsidR="00B10440" w:rsidRPr="00C77FFB" w:rsidRDefault="00B10440" w:rsidP="00D81AC3">
            <w:pPr>
              <w:pStyle w:val="TableParagraph"/>
            </w:pPr>
          </w:p>
        </w:tc>
      </w:tr>
      <w:tr w:rsidR="00B10440" w:rsidRPr="00C77FFB" w14:paraId="2706BB48" w14:textId="77777777" w:rsidTr="00D81AC3">
        <w:trPr>
          <w:trHeight w:val="260"/>
        </w:trPr>
        <w:tc>
          <w:tcPr>
            <w:tcW w:w="439" w:type="pct"/>
            <w:vMerge/>
          </w:tcPr>
          <w:p w14:paraId="620B89B9" w14:textId="77777777" w:rsidR="00B10440" w:rsidRPr="00C77FFB" w:rsidRDefault="00B10440" w:rsidP="00D81AC3">
            <w:pPr>
              <w:jc w:val="both"/>
              <w:rPr>
                <w:sz w:val="22"/>
                <w:szCs w:val="22"/>
              </w:rPr>
            </w:pPr>
          </w:p>
        </w:tc>
        <w:tc>
          <w:tcPr>
            <w:tcW w:w="395" w:type="pct"/>
            <w:vMerge/>
          </w:tcPr>
          <w:p w14:paraId="6FAF58F1" w14:textId="77777777" w:rsidR="00B10440" w:rsidRPr="00C77FFB" w:rsidRDefault="00B10440" w:rsidP="00D81AC3">
            <w:pPr>
              <w:jc w:val="both"/>
              <w:rPr>
                <w:sz w:val="22"/>
                <w:szCs w:val="22"/>
              </w:rPr>
            </w:pPr>
          </w:p>
        </w:tc>
        <w:tc>
          <w:tcPr>
            <w:tcW w:w="1197" w:type="pct"/>
          </w:tcPr>
          <w:p w14:paraId="34F4147B" w14:textId="77777777" w:rsidR="00B10440" w:rsidRPr="00C77FFB" w:rsidRDefault="00B10440" w:rsidP="00D81AC3">
            <w:pPr>
              <w:pStyle w:val="TableParagraph"/>
              <w:jc w:val="both"/>
            </w:pPr>
            <w:r w:rsidRPr="00C77FFB">
              <w:t>Derivat avioni</w:t>
            </w:r>
          </w:p>
        </w:tc>
        <w:tc>
          <w:tcPr>
            <w:tcW w:w="664" w:type="pct"/>
          </w:tcPr>
          <w:p w14:paraId="12C28123" w14:textId="77777777" w:rsidR="00B10440" w:rsidRPr="00C77FFB" w:rsidRDefault="00B10440" w:rsidP="00D81AC3">
            <w:pPr>
              <w:pStyle w:val="TableParagraph"/>
            </w:pPr>
          </w:p>
        </w:tc>
        <w:tc>
          <w:tcPr>
            <w:tcW w:w="632" w:type="pct"/>
          </w:tcPr>
          <w:p w14:paraId="4AE0D602" w14:textId="77777777" w:rsidR="00B10440" w:rsidRPr="00C77FFB" w:rsidRDefault="00B10440" w:rsidP="00D81AC3">
            <w:pPr>
              <w:pStyle w:val="TableParagraph"/>
            </w:pPr>
          </w:p>
        </w:tc>
        <w:tc>
          <w:tcPr>
            <w:tcW w:w="477" w:type="pct"/>
          </w:tcPr>
          <w:p w14:paraId="2E7EF0B5" w14:textId="77777777" w:rsidR="00B10440" w:rsidRPr="00C77FFB" w:rsidRDefault="00B10440" w:rsidP="00D81AC3">
            <w:pPr>
              <w:pStyle w:val="TableParagraph"/>
            </w:pPr>
          </w:p>
        </w:tc>
        <w:tc>
          <w:tcPr>
            <w:tcW w:w="575" w:type="pct"/>
          </w:tcPr>
          <w:p w14:paraId="56E50B65" w14:textId="77777777" w:rsidR="00B10440" w:rsidRPr="00C77FFB" w:rsidRDefault="00B10440" w:rsidP="00D81AC3">
            <w:pPr>
              <w:pStyle w:val="TableParagraph"/>
            </w:pPr>
          </w:p>
        </w:tc>
        <w:tc>
          <w:tcPr>
            <w:tcW w:w="621" w:type="pct"/>
          </w:tcPr>
          <w:p w14:paraId="2BF31203" w14:textId="77777777" w:rsidR="00B10440" w:rsidRPr="00C77FFB" w:rsidRDefault="00B10440" w:rsidP="00D81AC3">
            <w:pPr>
              <w:pStyle w:val="TableParagraph"/>
            </w:pPr>
          </w:p>
        </w:tc>
      </w:tr>
      <w:tr w:rsidR="00B10440" w:rsidRPr="00C77FFB" w14:paraId="163F6A12" w14:textId="77777777" w:rsidTr="00D81AC3">
        <w:trPr>
          <w:trHeight w:val="260"/>
        </w:trPr>
        <w:tc>
          <w:tcPr>
            <w:tcW w:w="439" w:type="pct"/>
            <w:vMerge/>
          </w:tcPr>
          <w:p w14:paraId="484B89DB" w14:textId="77777777" w:rsidR="00B10440" w:rsidRPr="00C77FFB" w:rsidRDefault="00B10440" w:rsidP="00D81AC3">
            <w:pPr>
              <w:jc w:val="both"/>
              <w:rPr>
                <w:sz w:val="22"/>
                <w:szCs w:val="22"/>
              </w:rPr>
            </w:pPr>
          </w:p>
        </w:tc>
        <w:tc>
          <w:tcPr>
            <w:tcW w:w="395" w:type="pct"/>
            <w:vMerge/>
          </w:tcPr>
          <w:p w14:paraId="14F46217" w14:textId="77777777" w:rsidR="00B10440" w:rsidRPr="00C77FFB" w:rsidRDefault="00B10440" w:rsidP="00D81AC3">
            <w:pPr>
              <w:jc w:val="both"/>
              <w:rPr>
                <w:sz w:val="22"/>
                <w:szCs w:val="22"/>
              </w:rPr>
            </w:pPr>
          </w:p>
        </w:tc>
        <w:tc>
          <w:tcPr>
            <w:tcW w:w="1197" w:type="pct"/>
          </w:tcPr>
          <w:p w14:paraId="7E63C36D" w14:textId="77777777" w:rsidR="00B10440" w:rsidRPr="00C77FFB" w:rsidRDefault="00B10440" w:rsidP="00D81AC3">
            <w:pPr>
              <w:pStyle w:val="TableParagraph"/>
              <w:jc w:val="both"/>
            </w:pPr>
            <w:r w:rsidRPr="00C77FFB">
              <w:t>Vajgur tjetër</w:t>
            </w:r>
          </w:p>
        </w:tc>
        <w:tc>
          <w:tcPr>
            <w:tcW w:w="664" w:type="pct"/>
          </w:tcPr>
          <w:p w14:paraId="544D19D8" w14:textId="77777777" w:rsidR="00B10440" w:rsidRPr="00C77FFB" w:rsidRDefault="00B10440" w:rsidP="00D81AC3">
            <w:pPr>
              <w:pStyle w:val="TableParagraph"/>
            </w:pPr>
          </w:p>
        </w:tc>
        <w:tc>
          <w:tcPr>
            <w:tcW w:w="632" w:type="pct"/>
          </w:tcPr>
          <w:p w14:paraId="2CE54704" w14:textId="77777777" w:rsidR="00B10440" w:rsidRPr="00C77FFB" w:rsidRDefault="00B10440" w:rsidP="00D81AC3">
            <w:pPr>
              <w:pStyle w:val="TableParagraph"/>
            </w:pPr>
          </w:p>
        </w:tc>
        <w:tc>
          <w:tcPr>
            <w:tcW w:w="477" w:type="pct"/>
          </w:tcPr>
          <w:p w14:paraId="72E22C3B" w14:textId="77777777" w:rsidR="00B10440" w:rsidRPr="00C77FFB" w:rsidRDefault="00B10440" w:rsidP="00D81AC3">
            <w:pPr>
              <w:pStyle w:val="TableParagraph"/>
            </w:pPr>
          </w:p>
        </w:tc>
        <w:tc>
          <w:tcPr>
            <w:tcW w:w="575" w:type="pct"/>
          </w:tcPr>
          <w:p w14:paraId="69C7D415" w14:textId="77777777" w:rsidR="00B10440" w:rsidRPr="00C77FFB" w:rsidRDefault="00B10440" w:rsidP="00D81AC3">
            <w:pPr>
              <w:pStyle w:val="TableParagraph"/>
            </w:pPr>
          </w:p>
        </w:tc>
        <w:tc>
          <w:tcPr>
            <w:tcW w:w="621" w:type="pct"/>
          </w:tcPr>
          <w:p w14:paraId="32202530" w14:textId="77777777" w:rsidR="00B10440" w:rsidRPr="00C77FFB" w:rsidRDefault="00B10440" w:rsidP="00D81AC3">
            <w:pPr>
              <w:pStyle w:val="TableParagraph"/>
            </w:pPr>
          </w:p>
        </w:tc>
      </w:tr>
      <w:tr w:rsidR="00B10440" w:rsidRPr="00C77FFB" w14:paraId="0E9213D3" w14:textId="77777777" w:rsidTr="00D81AC3">
        <w:trPr>
          <w:trHeight w:val="260"/>
        </w:trPr>
        <w:tc>
          <w:tcPr>
            <w:tcW w:w="439" w:type="pct"/>
            <w:vMerge/>
          </w:tcPr>
          <w:p w14:paraId="19D500E5" w14:textId="77777777" w:rsidR="00B10440" w:rsidRPr="00C77FFB" w:rsidRDefault="00B10440" w:rsidP="00D81AC3">
            <w:pPr>
              <w:jc w:val="both"/>
              <w:rPr>
                <w:sz w:val="22"/>
                <w:szCs w:val="22"/>
              </w:rPr>
            </w:pPr>
          </w:p>
        </w:tc>
        <w:tc>
          <w:tcPr>
            <w:tcW w:w="395" w:type="pct"/>
            <w:vMerge/>
          </w:tcPr>
          <w:p w14:paraId="1B900831" w14:textId="77777777" w:rsidR="00B10440" w:rsidRPr="00C77FFB" w:rsidRDefault="00B10440" w:rsidP="00D81AC3">
            <w:pPr>
              <w:jc w:val="both"/>
              <w:rPr>
                <w:sz w:val="22"/>
                <w:szCs w:val="22"/>
              </w:rPr>
            </w:pPr>
          </w:p>
        </w:tc>
        <w:tc>
          <w:tcPr>
            <w:tcW w:w="1197" w:type="pct"/>
          </w:tcPr>
          <w:p w14:paraId="7F96FFB6" w14:textId="77777777" w:rsidR="00B10440" w:rsidRPr="00C77FFB" w:rsidRDefault="00B10440" w:rsidP="00D81AC3">
            <w:pPr>
              <w:pStyle w:val="TableParagraph"/>
              <w:jc w:val="both"/>
            </w:pPr>
            <w:r w:rsidRPr="00C77FFB">
              <w:t>Naftë shisti</w:t>
            </w:r>
          </w:p>
        </w:tc>
        <w:tc>
          <w:tcPr>
            <w:tcW w:w="664" w:type="pct"/>
          </w:tcPr>
          <w:p w14:paraId="5EDCE6FF" w14:textId="77777777" w:rsidR="00B10440" w:rsidRPr="00C77FFB" w:rsidRDefault="00B10440" w:rsidP="00D81AC3">
            <w:pPr>
              <w:pStyle w:val="TableParagraph"/>
            </w:pPr>
          </w:p>
        </w:tc>
        <w:tc>
          <w:tcPr>
            <w:tcW w:w="632" w:type="pct"/>
          </w:tcPr>
          <w:p w14:paraId="5B96A478" w14:textId="77777777" w:rsidR="00B10440" w:rsidRPr="00C77FFB" w:rsidRDefault="00B10440" w:rsidP="00D81AC3">
            <w:pPr>
              <w:pStyle w:val="TableParagraph"/>
            </w:pPr>
          </w:p>
        </w:tc>
        <w:tc>
          <w:tcPr>
            <w:tcW w:w="477" w:type="pct"/>
          </w:tcPr>
          <w:p w14:paraId="3D3075A6" w14:textId="77777777" w:rsidR="00B10440" w:rsidRPr="00C77FFB" w:rsidRDefault="00B10440" w:rsidP="00D81AC3">
            <w:pPr>
              <w:pStyle w:val="TableParagraph"/>
            </w:pPr>
          </w:p>
        </w:tc>
        <w:tc>
          <w:tcPr>
            <w:tcW w:w="575" w:type="pct"/>
          </w:tcPr>
          <w:p w14:paraId="071E23EB" w14:textId="77777777" w:rsidR="00B10440" w:rsidRPr="00C77FFB" w:rsidRDefault="00B10440" w:rsidP="00D81AC3">
            <w:pPr>
              <w:pStyle w:val="TableParagraph"/>
            </w:pPr>
          </w:p>
        </w:tc>
        <w:tc>
          <w:tcPr>
            <w:tcW w:w="621" w:type="pct"/>
          </w:tcPr>
          <w:p w14:paraId="2A54B435" w14:textId="77777777" w:rsidR="00B10440" w:rsidRPr="00C77FFB" w:rsidRDefault="00B10440" w:rsidP="00D81AC3">
            <w:pPr>
              <w:pStyle w:val="TableParagraph"/>
            </w:pPr>
          </w:p>
        </w:tc>
      </w:tr>
      <w:tr w:rsidR="00B10440" w:rsidRPr="00C77FFB" w14:paraId="3DDBFC7F" w14:textId="77777777" w:rsidTr="00D81AC3">
        <w:trPr>
          <w:trHeight w:val="260"/>
        </w:trPr>
        <w:tc>
          <w:tcPr>
            <w:tcW w:w="439" w:type="pct"/>
            <w:vMerge/>
          </w:tcPr>
          <w:p w14:paraId="150F2C78" w14:textId="77777777" w:rsidR="00B10440" w:rsidRPr="00C77FFB" w:rsidRDefault="00B10440" w:rsidP="00D81AC3">
            <w:pPr>
              <w:jc w:val="both"/>
              <w:rPr>
                <w:sz w:val="22"/>
                <w:szCs w:val="22"/>
              </w:rPr>
            </w:pPr>
          </w:p>
        </w:tc>
        <w:tc>
          <w:tcPr>
            <w:tcW w:w="395" w:type="pct"/>
            <w:vMerge/>
          </w:tcPr>
          <w:p w14:paraId="0229AE85" w14:textId="77777777" w:rsidR="00B10440" w:rsidRPr="00C77FFB" w:rsidRDefault="00B10440" w:rsidP="00D81AC3">
            <w:pPr>
              <w:jc w:val="both"/>
              <w:rPr>
                <w:sz w:val="22"/>
                <w:szCs w:val="22"/>
              </w:rPr>
            </w:pPr>
          </w:p>
        </w:tc>
        <w:tc>
          <w:tcPr>
            <w:tcW w:w="1197" w:type="pct"/>
          </w:tcPr>
          <w:p w14:paraId="1418DD44" w14:textId="77777777" w:rsidR="00B10440" w:rsidRPr="00C77FFB" w:rsidRDefault="00B10440" w:rsidP="00D81AC3">
            <w:pPr>
              <w:pStyle w:val="TableParagraph"/>
              <w:jc w:val="both"/>
            </w:pPr>
            <w:r w:rsidRPr="00C77FFB">
              <w:t>Gaz/naftë</w:t>
            </w:r>
          </w:p>
        </w:tc>
        <w:tc>
          <w:tcPr>
            <w:tcW w:w="664" w:type="pct"/>
          </w:tcPr>
          <w:p w14:paraId="18ED2EFB" w14:textId="77777777" w:rsidR="00B10440" w:rsidRPr="00C77FFB" w:rsidRDefault="00B10440" w:rsidP="00D81AC3">
            <w:pPr>
              <w:pStyle w:val="TableParagraph"/>
            </w:pPr>
          </w:p>
        </w:tc>
        <w:tc>
          <w:tcPr>
            <w:tcW w:w="632" w:type="pct"/>
          </w:tcPr>
          <w:p w14:paraId="5E302348" w14:textId="77777777" w:rsidR="00B10440" w:rsidRPr="00C77FFB" w:rsidRDefault="00B10440" w:rsidP="00D81AC3">
            <w:pPr>
              <w:pStyle w:val="TableParagraph"/>
            </w:pPr>
          </w:p>
        </w:tc>
        <w:tc>
          <w:tcPr>
            <w:tcW w:w="477" w:type="pct"/>
          </w:tcPr>
          <w:p w14:paraId="77C661A9" w14:textId="77777777" w:rsidR="00B10440" w:rsidRPr="00C77FFB" w:rsidRDefault="00B10440" w:rsidP="00D81AC3">
            <w:pPr>
              <w:pStyle w:val="TableParagraph"/>
            </w:pPr>
          </w:p>
        </w:tc>
        <w:tc>
          <w:tcPr>
            <w:tcW w:w="575" w:type="pct"/>
          </w:tcPr>
          <w:p w14:paraId="109D8ECD" w14:textId="77777777" w:rsidR="00B10440" w:rsidRPr="00C77FFB" w:rsidRDefault="00B10440" w:rsidP="00D81AC3">
            <w:pPr>
              <w:pStyle w:val="TableParagraph"/>
            </w:pPr>
          </w:p>
        </w:tc>
        <w:tc>
          <w:tcPr>
            <w:tcW w:w="621" w:type="pct"/>
          </w:tcPr>
          <w:p w14:paraId="077C1270" w14:textId="77777777" w:rsidR="00B10440" w:rsidRPr="00C77FFB" w:rsidRDefault="00B10440" w:rsidP="00D81AC3">
            <w:pPr>
              <w:pStyle w:val="TableParagraph"/>
            </w:pPr>
          </w:p>
        </w:tc>
      </w:tr>
      <w:tr w:rsidR="00B10440" w:rsidRPr="00C77FFB" w14:paraId="31C23DDB" w14:textId="77777777" w:rsidTr="00D81AC3">
        <w:trPr>
          <w:trHeight w:val="260"/>
        </w:trPr>
        <w:tc>
          <w:tcPr>
            <w:tcW w:w="439" w:type="pct"/>
            <w:vMerge/>
          </w:tcPr>
          <w:p w14:paraId="3B727B9D" w14:textId="77777777" w:rsidR="00B10440" w:rsidRPr="00C77FFB" w:rsidRDefault="00B10440" w:rsidP="00D81AC3">
            <w:pPr>
              <w:jc w:val="both"/>
              <w:rPr>
                <w:sz w:val="22"/>
                <w:szCs w:val="22"/>
              </w:rPr>
            </w:pPr>
          </w:p>
        </w:tc>
        <w:tc>
          <w:tcPr>
            <w:tcW w:w="395" w:type="pct"/>
            <w:vMerge/>
          </w:tcPr>
          <w:p w14:paraId="31FD09F5" w14:textId="77777777" w:rsidR="00B10440" w:rsidRPr="00C77FFB" w:rsidRDefault="00B10440" w:rsidP="00D81AC3">
            <w:pPr>
              <w:jc w:val="both"/>
              <w:rPr>
                <w:sz w:val="22"/>
                <w:szCs w:val="22"/>
              </w:rPr>
            </w:pPr>
          </w:p>
        </w:tc>
        <w:tc>
          <w:tcPr>
            <w:tcW w:w="1197" w:type="pct"/>
          </w:tcPr>
          <w:p w14:paraId="5373C043" w14:textId="77777777" w:rsidR="00B10440" w:rsidRPr="00C77FFB" w:rsidRDefault="00B10440" w:rsidP="00D81AC3">
            <w:pPr>
              <w:pStyle w:val="TableParagraph"/>
              <w:jc w:val="both"/>
            </w:pPr>
            <w:r w:rsidRPr="00C77FFB">
              <w:t>Mazut rezidual</w:t>
            </w:r>
          </w:p>
        </w:tc>
        <w:tc>
          <w:tcPr>
            <w:tcW w:w="664" w:type="pct"/>
          </w:tcPr>
          <w:p w14:paraId="1AA3B664" w14:textId="77777777" w:rsidR="00B10440" w:rsidRPr="00C77FFB" w:rsidRDefault="00B10440" w:rsidP="00D81AC3">
            <w:pPr>
              <w:pStyle w:val="TableParagraph"/>
            </w:pPr>
          </w:p>
        </w:tc>
        <w:tc>
          <w:tcPr>
            <w:tcW w:w="632" w:type="pct"/>
          </w:tcPr>
          <w:p w14:paraId="1598CAF6" w14:textId="77777777" w:rsidR="00B10440" w:rsidRPr="00C77FFB" w:rsidRDefault="00B10440" w:rsidP="00D81AC3">
            <w:pPr>
              <w:pStyle w:val="TableParagraph"/>
            </w:pPr>
          </w:p>
        </w:tc>
        <w:tc>
          <w:tcPr>
            <w:tcW w:w="477" w:type="pct"/>
          </w:tcPr>
          <w:p w14:paraId="21AEEE6D" w14:textId="77777777" w:rsidR="00B10440" w:rsidRPr="00C77FFB" w:rsidRDefault="00B10440" w:rsidP="00D81AC3">
            <w:pPr>
              <w:pStyle w:val="TableParagraph"/>
            </w:pPr>
          </w:p>
        </w:tc>
        <w:tc>
          <w:tcPr>
            <w:tcW w:w="575" w:type="pct"/>
          </w:tcPr>
          <w:p w14:paraId="4EFD81C5" w14:textId="77777777" w:rsidR="00B10440" w:rsidRPr="00C77FFB" w:rsidRDefault="00B10440" w:rsidP="00D81AC3">
            <w:pPr>
              <w:pStyle w:val="TableParagraph"/>
            </w:pPr>
          </w:p>
        </w:tc>
        <w:tc>
          <w:tcPr>
            <w:tcW w:w="621" w:type="pct"/>
          </w:tcPr>
          <w:p w14:paraId="6E6848EA" w14:textId="77777777" w:rsidR="00B10440" w:rsidRPr="00C77FFB" w:rsidRDefault="00B10440" w:rsidP="00D81AC3">
            <w:pPr>
              <w:pStyle w:val="TableParagraph"/>
            </w:pPr>
          </w:p>
        </w:tc>
      </w:tr>
      <w:tr w:rsidR="00B10440" w:rsidRPr="00C77FFB" w14:paraId="04986E0F" w14:textId="77777777" w:rsidTr="00D81AC3">
        <w:trPr>
          <w:trHeight w:val="420"/>
        </w:trPr>
        <w:tc>
          <w:tcPr>
            <w:tcW w:w="439" w:type="pct"/>
            <w:vMerge/>
          </w:tcPr>
          <w:p w14:paraId="03CBD65A" w14:textId="77777777" w:rsidR="00B10440" w:rsidRPr="00C77FFB" w:rsidRDefault="00B10440" w:rsidP="00D81AC3">
            <w:pPr>
              <w:jc w:val="both"/>
              <w:rPr>
                <w:sz w:val="22"/>
                <w:szCs w:val="22"/>
              </w:rPr>
            </w:pPr>
          </w:p>
        </w:tc>
        <w:tc>
          <w:tcPr>
            <w:tcW w:w="395" w:type="pct"/>
            <w:vMerge/>
          </w:tcPr>
          <w:p w14:paraId="3DEADB5D" w14:textId="77777777" w:rsidR="00B10440" w:rsidRPr="00C77FFB" w:rsidRDefault="00B10440" w:rsidP="00D81AC3">
            <w:pPr>
              <w:jc w:val="both"/>
              <w:rPr>
                <w:sz w:val="22"/>
                <w:szCs w:val="22"/>
              </w:rPr>
            </w:pPr>
          </w:p>
        </w:tc>
        <w:tc>
          <w:tcPr>
            <w:tcW w:w="1197" w:type="pct"/>
          </w:tcPr>
          <w:p w14:paraId="75EE601D" w14:textId="77777777" w:rsidR="00B10440" w:rsidRPr="00C77FFB" w:rsidRDefault="00B10440" w:rsidP="00D81AC3">
            <w:pPr>
              <w:pStyle w:val="TableParagraph"/>
              <w:jc w:val="both"/>
            </w:pPr>
            <w:r w:rsidRPr="00C77FFB">
              <w:t>Gazrat e petrolit të lëngshëm (GPN)</w:t>
            </w:r>
          </w:p>
        </w:tc>
        <w:tc>
          <w:tcPr>
            <w:tcW w:w="664" w:type="pct"/>
          </w:tcPr>
          <w:p w14:paraId="54EA36DD" w14:textId="77777777" w:rsidR="00B10440" w:rsidRPr="00C77FFB" w:rsidRDefault="00B10440" w:rsidP="00D81AC3">
            <w:pPr>
              <w:pStyle w:val="TableParagraph"/>
            </w:pPr>
          </w:p>
        </w:tc>
        <w:tc>
          <w:tcPr>
            <w:tcW w:w="632" w:type="pct"/>
          </w:tcPr>
          <w:p w14:paraId="38479FB7" w14:textId="77777777" w:rsidR="00B10440" w:rsidRPr="00C77FFB" w:rsidRDefault="00B10440" w:rsidP="00D81AC3">
            <w:pPr>
              <w:pStyle w:val="TableParagraph"/>
            </w:pPr>
          </w:p>
        </w:tc>
        <w:tc>
          <w:tcPr>
            <w:tcW w:w="477" w:type="pct"/>
          </w:tcPr>
          <w:p w14:paraId="2EC70ABF" w14:textId="77777777" w:rsidR="00B10440" w:rsidRPr="00C77FFB" w:rsidRDefault="00B10440" w:rsidP="00D81AC3">
            <w:pPr>
              <w:pStyle w:val="TableParagraph"/>
            </w:pPr>
          </w:p>
        </w:tc>
        <w:tc>
          <w:tcPr>
            <w:tcW w:w="575" w:type="pct"/>
          </w:tcPr>
          <w:p w14:paraId="24F3FE01" w14:textId="77777777" w:rsidR="00B10440" w:rsidRPr="00C77FFB" w:rsidRDefault="00B10440" w:rsidP="00D81AC3">
            <w:pPr>
              <w:pStyle w:val="TableParagraph"/>
            </w:pPr>
          </w:p>
        </w:tc>
        <w:tc>
          <w:tcPr>
            <w:tcW w:w="621" w:type="pct"/>
          </w:tcPr>
          <w:p w14:paraId="3F64442E" w14:textId="77777777" w:rsidR="00B10440" w:rsidRPr="00C77FFB" w:rsidRDefault="00B10440" w:rsidP="00D81AC3">
            <w:pPr>
              <w:pStyle w:val="TableParagraph"/>
            </w:pPr>
          </w:p>
        </w:tc>
      </w:tr>
      <w:tr w:rsidR="00B10440" w:rsidRPr="00C77FFB" w14:paraId="4A75C666" w14:textId="77777777" w:rsidTr="00D81AC3">
        <w:trPr>
          <w:trHeight w:val="260"/>
        </w:trPr>
        <w:tc>
          <w:tcPr>
            <w:tcW w:w="439" w:type="pct"/>
            <w:vMerge/>
          </w:tcPr>
          <w:p w14:paraId="66C2E4A7" w14:textId="77777777" w:rsidR="00B10440" w:rsidRPr="00C77FFB" w:rsidRDefault="00B10440" w:rsidP="00D81AC3">
            <w:pPr>
              <w:jc w:val="both"/>
              <w:rPr>
                <w:sz w:val="22"/>
                <w:szCs w:val="22"/>
              </w:rPr>
            </w:pPr>
          </w:p>
        </w:tc>
        <w:tc>
          <w:tcPr>
            <w:tcW w:w="395" w:type="pct"/>
            <w:vMerge/>
          </w:tcPr>
          <w:p w14:paraId="5DCAC524" w14:textId="77777777" w:rsidR="00B10440" w:rsidRPr="00C77FFB" w:rsidRDefault="00B10440" w:rsidP="00D81AC3">
            <w:pPr>
              <w:jc w:val="both"/>
              <w:rPr>
                <w:sz w:val="22"/>
                <w:szCs w:val="22"/>
              </w:rPr>
            </w:pPr>
          </w:p>
        </w:tc>
        <w:tc>
          <w:tcPr>
            <w:tcW w:w="1197" w:type="pct"/>
          </w:tcPr>
          <w:p w14:paraId="46F9D430" w14:textId="77777777" w:rsidR="00B10440" w:rsidRPr="00C77FFB" w:rsidRDefault="00B10440" w:rsidP="00D81AC3">
            <w:pPr>
              <w:pStyle w:val="TableParagraph"/>
              <w:jc w:val="both"/>
            </w:pPr>
            <w:r w:rsidRPr="00C77FFB">
              <w:t>Etan</w:t>
            </w:r>
          </w:p>
        </w:tc>
        <w:tc>
          <w:tcPr>
            <w:tcW w:w="664" w:type="pct"/>
          </w:tcPr>
          <w:p w14:paraId="794E14AB" w14:textId="77777777" w:rsidR="00B10440" w:rsidRPr="00C77FFB" w:rsidRDefault="00B10440" w:rsidP="00D81AC3">
            <w:pPr>
              <w:pStyle w:val="TableParagraph"/>
            </w:pPr>
          </w:p>
        </w:tc>
        <w:tc>
          <w:tcPr>
            <w:tcW w:w="632" w:type="pct"/>
          </w:tcPr>
          <w:p w14:paraId="437BDF27" w14:textId="77777777" w:rsidR="00B10440" w:rsidRPr="00C77FFB" w:rsidRDefault="00B10440" w:rsidP="00D81AC3">
            <w:pPr>
              <w:pStyle w:val="TableParagraph"/>
            </w:pPr>
          </w:p>
        </w:tc>
        <w:tc>
          <w:tcPr>
            <w:tcW w:w="477" w:type="pct"/>
          </w:tcPr>
          <w:p w14:paraId="022CBEE7" w14:textId="77777777" w:rsidR="00B10440" w:rsidRPr="00C77FFB" w:rsidRDefault="00B10440" w:rsidP="00D81AC3">
            <w:pPr>
              <w:pStyle w:val="TableParagraph"/>
            </w:pPr>
          </w:p>
        </w:tc>
        <w:tc>
          <w:tcPr>
            <w:tcW w:w="575" w:type="pct"/>
          </w:tcPr>
          <w:p w14:paraId="09A44E55" w14:textId="77777777" w:rsidR="00B10440" w:rsidRPr="00C77FFB" w:rsidRDefault="00B10440" w:rsidP="00D81AC3">
            <w:pPr>
              <w:pStyle w:val="TableParagraph"/>
            </w:pPr>
          </w:p>
        </w:tc>
        <w:tc>
          <w:tcPr>
            <w:tcW w:w="621" w:type="pct"/>
          </w:tcPr>
          <w:p w14:paraId="7F5DBF03" w14:textId="77777777" w:rsidR="00B10440" w:rsidRPr="00C77FFB" w:rsidRDefault="00B10440" w:rsidP="00D81AC3">
            <w:pPr>
              <w:pStyle w:val="TableParagraph"/>
            </w:pPr>
          </w:p>
        </w:tc>
      </w:tr>
      <w:tr w:rsidR="00B10440" w:rsidRPr="00C77FFB" w14:paraId="2D6310C7" w14:textId="77777777" w:rsidTr="00D81AC3">
        <w:trPr>
          <w:trHeight w:val="260"/>
        </w:trPr>
        <w:tc>
          <w:tcPr>
            <w:tcW w:w="439" w:type="pct"/>
            <w:vMerge/>
          </w:tcPr>
          <w:p w14:paraId="23490C66" w14:textId="77777777" w:rsidR="00B10440" w:rsidRPr="00C77FFB" w:rsidRDefault="00B10440" w:rsidP="00D81AC3">
            <w:pPr>
              <w:jc w:val="both"/>
              <w:rPr>
                <w:sz w:val="22"/>
                <w:szCs w:val="22"/>
              </w:rPr>
            </w:pPr>
          </w:p>
        </w:tc>
        <w:tc>
          <w:tcPr>
            <w:tcW w:w="395" w:type="pct"/>
            <w:vMerge/>
          </w:tcPr>
          <w:p w14:paraId="446D7A9F" w14:textId="77777777" w:rsidR="00B10440" w:rsidRPr="00C77FFB" w:rsidRDefault="00B10440" w:rsidP="00D81AC3">
            <w:pPr>
              <w:jc w:val="both"/>
              <w:rPr>
                <w:sz w:val="22"/>
                <w:szCs w:val="22"/>
              </w:rPr>
            </w:pPr>
          </w:p>
        </w:tc>
        <w:tc>
          <w:tcPr>
            <w:tcW w:w="1197" w:type="pct"/>
          </w:tcPr>
          <w:p w14:paraId="3706103C" w14:textId="77777777" w:rsidR="00B10440" w:rsidRPr="00C77FFB" w:rsidRDefault="00B10440" w:rsidP="00D81AC3">
            <w:pPr>
              <w:pStyle w:val="TableParagraph"/>
              <w:jc w:val="both"/>
            </w:pPr>
            <w:r w:rsidRPr="00C77FFB">
              <w:t>Naftë</w:t>
            </w:r>
          </w:p>
        </w:tc>
        <w:tc>
          <w:tcPr>
            <w:tcW w:w="664" w:type="pct"/>
          </w:tcPr>
          <w:p w14:paraId="7EA9ABE7" w14:textId="77777777" w:rsidR="00B10440" w:rsidRPr="00C77FFB" w:rsidRDefault="00B10440" w:rsidP="00D81AC3">
            <w:pPr>
              <w:pStyle w:val="TableParagraph"/>
            </w:pPr>
          </w:p>
        </w:tc>
        <w:tc>
          <w:tcPr>
            <w:tcW w:w="632" w:type="pct"/>
          </w:tcPr>
          <w:p w14:paraId="4E34C284" w14:textId="77777777" w:rsidR="00B10440" w:rsidRPr="00C77FFB" w:rsidRDefault="00B10440" w:rsidP="00D81AC3">
            <w:pPr>
              <w:pStyle w:val="TableParagraph"/>
            </w:pPr>
          </w:p>
        </w:tc>
        <w:tc>
          <w:tcPr>
            <w:tcW w:w="477" w:type="pct"/>
          </w:tcPr>
          <w:p w14:paraId="591716B2" w14:textId="77777777" w:rsidR="00B10440" w:rsidRPr="00C77FFB" w:rsidRDefault="00B10440" w:rsidP="00D81AC3">
            <w:pPr>
              <w:pStyle w:val="TableParagraph"/>
            </w:pPr>
          </w:p>
        </w:tc>
        <w:tc>
          <w:tcPr>
            <w:tcW w:w="575" w:type="pct"/>
          </w:tcPr>
          <w:p w14:paraId="65CE9536" w14:textId="77777777" w:rsidR="00B10440" w:rsidRPr="00C77FFB" w:rsidRDefault="00B10440" w:rsidP="00D81AC3">
            <w:pPr>
              <w:pStyle w:val="TableParagraph"/>
            </w:pPr>
          </w:p>
        </w:tc>
        <w:tc>
          <w:tcPr>
            <w:tcW w:w="621" w:type="pct"/>
          </w:tcPr>
          <w:p w14:paraId="413F1DB2" w14:textId="77777777" w:rsidR="00B10440" w:rsidRPr="00C77FFB" w:rsidRDefault="00B10440" w:rsidP="00D81AC3">
            <w:pPr>
              <w:pStyle w:val="TableParagraph"/>
            </w:pPr>
          </w:p>
        </w:tc>
      </w:tr>
      <w:tr w:rsidR="00B10440" w:rsidRPr="00C77FFB" w14:paraId="0E9512C0" w14:textId="77777777" w:rsidTr="00D81AC3">
        <w:trPr>
          <w:trHeight w:val="260"/>
        </w:trPr>
        <w:tc>
          <w:tcPr>
            <w:tcW w:w="439" w:type="pct"/>
            <w:vMerge/>
          </w:tcPr>
          <w:p w14:paraId="4C877756" w14:textId="77777777" w:rsidR="00B10440" w:rsidRPr="00C77FFB" w:rsidRDefault="00B10440" w:rsidP="00D81AC3">
            <w:pPr>
              <w:jc w:val="both"/>
              <w:rPr>
                <w:sz w:val="22"/>
                <w:szCs w:val="22"/>
              </w:rPr>
            </w:pPr>
          </w:p>
        </w:tc>
        <w:tc>
          <w:tcPr>
            <w:tcW w:w="395" w:type="pct"/>
            <w:vMerge/>
          </w:tcPr>
          <w:p w14:paraId="03F9FE4E" w14:textId="77777777" w:rsidR="00B10440" w:rsidRPr="00C77FFB" w:rsidRDefault="00B10440" w:rsidP="00D81AC3">
            <w:pPr>
              <w:jc w:val="both"/>
              <w:rPr>
                <w:sz w:val="22"/>
                <w:szCs w:val="22"/>
              </w:rPr>
            </w:pPr>
          </w:p>
        </w:tc>
        <w:tc>
          <w:tcPr>
            <w:tcW w:w="1197" w:type="pct"/>
          </w:tcPr>
          <w:p w14:paraId="289DA492" w14:textId="77777777" w:rsidR="00B10440" w:rsidRPr="00C77FFB" w:rsidRDefault="00B10440" w:rsidP="00D81AC3">
            <w:pPr>
              <w:pStyle w:val="TableParagraph"/>
              <w:jc w:val="both"/>
            </w:pPr>
            <w:r w:rsidRPr="00C77FFB">
              <w:t>Bitum</w:t>
            </w:r>
          </w:p>
        </w:tc>
        <w:tc>
          <w:tcPr>
            <w:tcW w:w="664" w:type="pct"/>
          </w:tcPr>
          <w:p w14:paraId="42BF2B4A" w14:textId="77777777" w:rsidR="00B10440" w:rsidRPr="00C77FFB" w:rsidRDefault="00B10440" w:rsidP="00D81AC3">
            <w:pPr>
              <w:pStyle w:val="TableParagraph"/>
            </w:pPr>
          </w:p>
        </w:tc>
        <w:tc>
          <w:tcPr>
            <w:tcW w:w="632" w:type="pct"/>
          </w:tcPr>
          <w:p w14:paraId="3AEC7CD7" w14:textId="77777777" w:rsidR="00B10440" w:rsidRPr="00C77FFB" w:rsidRDefault="00B10440" w:rsidP="00D81AC3">
            <w:pPr>
              <w:pStyle w:val="TableParagraph"/>
            </w:pPr>
          </w:p>
        </w:tc>
        <w:tc>
          <w:tcPr>
            <w:tcW w:w="477" w:type="pct"/>
          </w:tcPr>
          <w:p w14:paraId="1D7E1E79" w14:textId="77777777" w:rsidR="00B10440" w:rsidRPr="00C77FFB" w:rsidRDefault="00B10440" w:rsidP="00D81AC3">
            <w:pPr>
              <w:pStyle w:val="TableParagraph"/>
            </w:pPr>
          </w:p>
        </w:tc>
        <w:tc>
          <w:tcPr>
            <w:tcW w:w="575" w:type="pct"/>
          </w:tcPr>
          <w:p w14:paraId="0A63BDAF" w14:textId="77777777" w:rsidR="00B10440" w:rsidRPr="00C77FFB" w:rsidRDefault="00B10440" w:rsidP="00D81AC3">
            <w:pPr>
              <w:pStyle w:val="TableParagraph"/>
            </w:pPr>
          </w:p>
        </w:tc>
        <w:tc>
          <w:tcPr>
            <w:tcW w:w="621" w:type="pct"/>
          </w:tcPr>
          <w:p w14:paraId="2F709F1E" w14:textId="77777777" w:rsidR="00B10440" w:rsidRPr="00C77FFB" w:rsidRDefault="00B10440" w:rsidP="00D81AC3">
            <w:pPr>
              <w:pStyle w:val="TableParagraph"/>
            </w:pPr>
          </w:p>
        </w:tc>
      </w:tr>
      <w:tr w:rsidR="00B10440" w:rsidRPr="00C77FFB" w14:paraId="20D4DF52" w14:textId="77777777" w:rsidTr="00D81AC3">
        <w:trPr>
          <w:trHeight w:val="260"/>
        </w:trPr>
        <w:tc>
          <w:tcPr>
            <w:tcW w:w="439" w:type="pct"/>
            <w:vMerge/>
          </w:tcPr>
          <w:p w14:paraId="07FD02DB" w14:textId="77777777" w:rsidR="00B10440" w:rsidRPr="00C77FFB" w:rsidRDefault="00B10440" w:rsidP="00D81AC3">
            <w:pPr>
              <w:jc w:val="both"/>
              <w:rPr>
                <w:sz w:val="22"/>
                <w:szCs w:val="22"/>
              </w:rPr>
            </w:pPr>
          </w:p>
        </w:tc>
        <w:tc>
          <w:tcPr>
            <w:tcW w:w="395" w:type="pct"/>
            <w:vMerge/>
          </w:tcPr>
          <w:p w14:paraId="10633A64" w14:textId="77777777" w:rsidR="00B10440" w:rsidRPr="00C77FFB" w:rsidRDefault="00B10440" w:rsidP="00D81AC3">
            <w:pPr>
              <w:jc w:val="both"/>
              <w:rPr>
                <w:sz w:val="22"/>
                <w:szCs w:val="22"/>
              </w:rPr>
            </w:pPr>
          </w:p>
        </w:tc>
        <w:tc>
          <w:tcPr>
            <w:tcW w:w="1197" w:type="pct"/>
          </w:tcPr>
          <w:p w14:paraId="49C3D5F6" w14:textId="77777777" w:rsidR="00B10440" w:rsidRPr="00C77FFB" w:rsidRDefault="00B10440" w:rsidP="00D81AC3">
            <w:pPr>
              <w:pStyle w:val="TableParagraph"/>
              <w:jc w:val="both"/>
            </w:pPr>
            <w:r w:rsidRPr="00C77FFB">
              <w:t>Lubrifikantë</w:t>
            </w:r>
          </w:p>
        </w:tc>
        <w:tc>
          <w:tcPr>
            <w:tcW w:w="664" w:type="pct"/>
          </w:tcPr>
          <w:p w14:paraId="78F40AB7" w14:textId="77777777" w:rsidR="00B10440" w:rsidRPr="00C77FFB" w:rsidRDefault="00B10440" w:rsidP="00D81AC3">
            <w:pPr>
              <w:pStyle w:val="TableParagraph"/>
            </w:pPr>
          </w:p>
        </w:tc>
        <w:tc>
          <w:tcPr>
            <w:tcW w:w="632" w:type="pct"/>
          </w:tcPr>
          <w:p w14:paraId="454C1234" w14:textId="77777777" w:rsidR="00B10440" w:rsidRPr="00C77FFB" w:rsidRDefault="00B10440" w:rsidP="00D81AC3">
            <w:pPr>
              <w:pStyle w:val="TableParagraph"/>
            </w:pPr>
          </w:p>
        </w:tc>
        <w:tc>
          <w:tcPr>
            <w:tcW w:w="477" w:type="pct"/>
          </w:tcPr>
          <w:p w14:paraId="12633B52" w14:textId="77777777" w:rsidR="00B10440" w:rsidRPr="00C77FFB" w:rsidRDefault="00B10440" w:rsidP="00D81AC3">
            <w:pPr>
              <w:pStyle w:val="TableParagraph"/>
            </w:pPr>
          </w:p>
        </w:tc>
        <w:tc>
          <w:tcPr>
            <w:tcW w:w="575" w:type="pct"/>
          </w:tcPr>
          <w:p w14:paraId="03E777E2" w14:textId="77777777" w:rsidR="00B10440" w:rsidRPr="00C77FFB" w:rsidRDefault="00B10440" w:rsidP="00D81AC3">
            <w:pPr>
              <w:pStyle w:val="TableParagraph"/>
            </w:pPr>
          </w:p>
        </w:tc>
        <w:tc>
          <w:tcPr>
            <w:tcW w:w="621" w:type="pct"/>
          </w:tcPr>
          <w:p w14:paraId="61EECA54" w14:textId="77777777" w:rsidR="00B10440" w:rsidRPr="00C77FFB" w:rsidRDefault="00B10440" w:rsidP="00D81AC3">
            <w:pPr>
              <w:pStyle w:val="TableParagraph"/>
            </w:pPr>
          </w:p>
        </w:tc>
      </w:tr>
      <w:tr w:rsidR="00B10440" w:rsidRPr="00C77FFB" w14:paraId="28078443" w14:textId="77777777" w:rsidTr="00D81AC3">
        <w:trPr>
          <w:trHeight w:val="260"/>
        </w:trPr>
        <w:tc>
          <w:tcPr>
            <w:tcW w:w="439" w:type="pct"/>
            <w:vMerge/>
          </w:tcPr>
          <w:p w14:paraId="2188085C" w14:textId="77777777" w:rsidR="00B10440" w:rsidRPr="00C77FFB" w:rsidRDefault="00B10440" w:rsidP="00D81AC3">
            <w:pPr>
              <w:jc w:val="both"/>
              <w:rPr>
                <w:sz w:val="22"/>
                <w:szCs w:val="22"/>
              </w:rPr>
            </w:pPr>
          </w:p>
        </w:tc>
        <w:tc>
          <w:tcPr>
            <w:tcW w:w="395" w:type="pct"/>
            <w:vMerge/>
          </w:tcPr>
          <w:p w14:paraId="7AB57468" w14:textId="77777777" w:rsidR="00B10440" w:rsidRPr="00C77FFB" w:rsidRDefault="00B10440" w:rsidP="00D81AC3">
            <w:pPr>
              <w:jc w:val="both"/>
              <w:rPr>
                <w:sz w:val="22"/>
                <w:szCs w:val="22"/>
              </w:rPr>
            </w:pPr>
          </w:p>
        </w:tc>
        <w:tc>
          <w:tcPr>
            <w:tcW w:w="1197" w:type="pct"/>
          </w:tcPr>
          <w:p w14:paraId="1E3FA275" w14:textId="77777777" w:rsidR="00B10440" w:rsidRPr="00C77FFB" w:rsidRDefault="00B10440" w:rsidP="00D81AC3">
            <w:pPr>
              <w:pStyle w:val="TableParagraph"/>
              <w:jc w:val="both"/>
            </w:pPr>
            <w:r w:rsidRPr="00C77FFB">
              <w:t>Koks nafte</w:t>
            </w:r>
          </w:p>
        </w:tc>
        <w:tc>
          <w:tcPr>
            <w:tcW w:w="664" w:type="pct"/>
          </w:tcPr>
          <w:p w14:paraId="0A4832E8" w14:textId="77777777" w:rsidR="00B10440" w:rsidRPr="00C77FFB" w:rsidRDefault="00B10440" w:rsidP="00D81AC3">
            <w:pPr>
              <w:pStyle w:val="TableParagraph"/>
            </w:pPr>
          </w:p>
        </w:tc>
        <w:tc>
          <w:tcPr>
            <w:tcW w:w="632" w:type="pct"/>
          </w:tcPr>
          <w:p w14:paraId="0ED59DF0" w14:textId="77777777" w:rsidR="00B10440" w:rsidRPr="00C77FFB" w:rsidRDefault="00B10440" w:rsidP="00D81AC3">
            <w:pPr>
              <w:pStyle w:val="TableParagraph"/>
            </w:pPr>
          </w:p>
        </w:tc>
        <w:tc>
          <w:tcPr>
            <w:tcW w:w="477" w:type="pct"/>
          </w:tcPr>
          <w:p w14:paraId="3418C7BF" w14:textId="77777777" w:rsidR="00B10440" w:rsidRPr="00C77FFB" w:rsidRDefault="00B10440" w:rsidP="00D81AC3">
            <w:pPr>
              <w:pStyle w:val="TableParagraph"/>
            </w:pPr>
          </w:p>
        </w:tc>
        <w:tc>
          <w:tcPr>
            <w:tcW w:w="575" w:type="pct"/>
          </w:tcPr>
          <w:p w14:paraId="35B3AFC5" w14:textId="77777777" w:rsidR="00B10440" w:rsidRPr="00C77FFB" w:rsidRDefault="00B10440" w:rsidP="00D81AC3">
            <w:pPr>
              <w:pStyle w:val="TableParagraph"/>
            </w:pPr>
          </w:p>
        </w:tc>
        <w:tc>
          <w:tcPr>
            <w:tcW w:w="621" w:type="pct"/>
          </w:tcPr>
          <w:p w14:paraId="496AFA0C" w14:textId="77777777" w:rsidR="00B10440" w:rsidRPr="00C77FFB" w:rsidRDefault="00B10440" w:rsidP="00D81AC3">
            <w:pPr>
              <w:pStyle w:val="TableParagraph"/>
            </w:pPr>
          </w:p>
        </w:tc>
      </w:tr>
      <w:tr w:rsidR="00B10440" w:rsidRPr="00C77FFB" w14:paraId="61CEE61E" w14:textId="77777777" w:rsidTr="00D81AC3">
        <w:trPr>
          <w:trHeight w:val="260"/>
        </w:trPr>
        <w:tc>
          <w:tcPr>
            <w:tcW w:w="439" w:type="pct"/>
            <w:vMerge/>
          </w:tcPr>
          <w:p w14:paraId="4369D961" w14:textId="77777777" w:rsidR="00B10440" w:rsidRPr="00C77FFB" w:rsidRDefault="00B10440" w:rsidP="00D81AC3">
            <w:pPr>
              <w:jc w:val="both"/>
              <w:rPr>
                <w:sz w:val="22"/>
                <w:szCs w:val="22"/>
              </w:rPr>
            </w:pPr>
          </w:p>
        </w:tc>
        <w:tc>
          <w:tcPr>
            <w:tcW w:w="395" w:type="pct"/>
            <w:vMerge/>
          </w:tcPr>
          <w:p w14:paraId="4EC52C50" w14:textId="77777777" w:rsidR="00B10440" w:rsidRPr="00C77FFB" w:rsidRDefault="00B10440" w:rsidP="00D81AC3">
            <w:pPr>
              <w:jc w:val="both"/>
              <w:rPr>
                <w:sz w:val="22"/>
                <w:szCs w:val="22"/>
              </w:rPr>
            </w:pPr>
          </w:p>
        </w:tc>
        <w:tc>
          <w:tcPr>
            <w:tcW w:w="1197" w:type="pct"/>
          </w:tcPr>
          <w:p w14:paraId="7D41DD3D" w14:textId="77777777" w:rsidR="00B10440" w:rsidRPr="00C77FFB" w:rsidRDefault="00B10440" w:rsidP="00D81AC3">
            <w:pPr>
              <w:pStyle w:val="TableParagraph"/>
              <w:jc w:val="both"/>
            </w:pPr>
            <w:r w:rsidRPr="00C77FFB">
              <w:t>Lëndë të para për rafineri</w:t>
            </w:r>
          </w:p>
        </w:tc>
        <w:tc>
          <w:tcPr>
            <w:tcW w:w="664" w:type="pct"/>
          </w:tcPr>
          <w:p w14:paraId="62D167BE" w14:textId="77777777" w:rsidR="00B10440" w:rsidRPr="00C77FFB" w:rsidRDefault="00B10440" w:rsidP="00D81AC3">
            <w:pPr>
              <w:pStyle w:val="TableParagraph"/>
            </w:pPr>
          </w:p>
        </w:tc>
        <w:tc>
          <w:tcPr>
            <w:tcW w:w="632" w:type="pct"/>
          </w:tcPr>
          <w:p w14:paraId="1685C429" w14:textId="77777777" w:rsidR="00B10440" w:rsidRPr="00C77FFB" w:rsidRDefault="00B10440" w:rsidP="00D81AC3">
            <w:pPr>
              <w:pStyle w:val="TableParagraph"/>
            </w:pPr>
          </w:p>
        </w:tc>
        <w:tc>
          <w:tcPr>
            <w:tcW w:w="477" w:type="pct"/>
          </w:tcPr>
          <w:p w14:paraId="24C30E18" w14:textId="77777777" w:rsidR="00B10440" w:rsidRPr="00C77FFB" w:rsidRDefault="00B10440" w:rsidP="00D81AC3">
            <w:pPr>
              <w:pStyle w:val="TableParagraph"/>
            </w:pPr>
          </w:p>
        </w:tc>
        <w:tc>
          <w:tcPr>
            <w:tcW w:w="575" w:type="pct"/>
          </w:tcPr>
          <w:p w14:paraId="6A008735" w14:textId="77777777" w:rsidR="00B10440" w:rsidRPr="00C77FFB" w:rsidRDefault="00B10440" w:rsidP="00D81AC3">
            <w:pPr>
              <w:pStyle w:val="TableParagraph"/>
            </w:pPr>
          </w:p>
        </w:tc>
        <w:tc>
          <w:tcPr>
            <w:tcW w:w="621" w:type="pct"/>
          </w:tcPr>
          <w:p w14:paraId="314FE9F3" w14:textId="77777777" w:rsidR="00B10440" w:rsidRPr="00C77FFB" w:rsidRDefault="00B10440" w:rsidP="00D81AC3">
            <w:pPr>
              <w:pStyle w:val="TableParagraph"/>
            </w:pPr>
          </w:p>
        </w:tc>
      </w:tr>
      <w:tr w:rsidR="00B10440" w:rsidRPr="00C77FFB" w14:paraId="3FA2DCAD" w14:textId="77777777" w:rsidTr="00D81AC3">
        <w:trPr>
          <w:trHeight w:val="260"/>
        </w:trPr>
        <w:tc>
          <w:tcPr>
            <w:tcW w:w="439" w:type="pct"/>
            <w:vMerge/>
          </w:tcPr>
          <w:p w14:paraId="595EFABE" w14:textId="77777777" w:rsidR="00B10440" w:rsidRPr="00C77FFB" w:rsidRDefault="00B10440" w:rsidP="00D81AC3">
            <w:pPr>
              <w:jc w:val="both"/>
              <w:rPr>
                <w:sz w:val="22"/>
                <w:szCs w:val="22"/>
              </w:rPr>
            </w:pPr>
          </w:p>
        </w:tc>
        <w:tc>
          <w:tcPr>
            <w:tcW w:w="395" w:type="pct"/>
            <w:vMerge/>
          </w:tcPr>
          <w:p w14:paraId="2BC62FCE" w14:textId="77777777" w:rsidR="00B10440" w:rsidRPr="00C77FFB" w:rsidRDefault="00B10440" w:rsidP="00D81AC3">
            <w:pPr>
              <w:jc w:val="both"/>
              <w:rPr>
                <w:sz w:val="22"/>
                <w:szCs w:val="22"/>
              </w:rPr>
            </w:pPr>
          </w:p>
        </w:tc>
        <w:tc>
          <w:tcPr>
            <w:tcW w:w="1197" w:type="pct"/>
          </w:tcPr>
          <w:p w14:paraId="6D24B113" w14:textId="77777777" w:rsidR="00B10440" w:rsidRPr="00C77FFB" w:rsidRDefault="00B10440" w:rsidP="00D81AC3">
            <w:pPr>
              <w:pStyle w:val="TableParagraph"/>
              <w:jc w:val="both"/>
            </w:pPr>
            <w:r w:rsidRPr="00C77FFB">
              <w:t>Derivat tjetër</w:t>
            </w:r>
          </w:p>
        </w:tc>
        <w:tc>
          <w:tcPr>
            <w:tcW w:w="664" w:type="pct"/>
          </w:tcPr>
          <w:p w14:paraId="33AA0B6E" w14:textId="77777777" w:rsidR="00B10440" w:rsidRPr="00C77FFB" w:rsidRDefault="00B10440" w:rsidP="00D81AC3">
            <w:pPr>
              <w:pStyle w:val="TableParagraph"/>
            </w:pPr>
          </w:p>
        </w:tc>
        <w:tc>
          <w:tcPr>
            <w:tcW w:w="632" w:type="pct"/>
          </w:tcPr>
          <w:p w14:paraId="1D855999" w14:textId="77777777" w:rsidR="00B10440" w:rsidRPr="00C77FFB" w:rsidRDefault="00B10440" w:rsidP="00D81AC3">
            <w:pPr>
              <w:pStyle w:val="TableParagraph"/>
            </w:pPr>
          </w:p>
        </w:tc>
        <w:tc>
          <w:tcPr>
            <w:tcW w:w="477" w:type="pct"/>
          </w:tcPr>
          <w:p w14:paraId="1FCB05DF" w14:textId="77777777" w:rsidR="00B10440" w:rsidRPr="00C77FFB" w:rsidRDefault="00B10440" w:rsidP="00D81AC3">
            <w:pPr>
              <w:pStyle w:val="TableParagraph"/>
            </w:pPr>
          </w:p>
        </w:tc>
        <w:tc>
          <w:tcPr>
            <w:tcW w:w="575" w:type="pct"/>
          </w:tcPr>
          <w:p w14:paraId="4AACF3D5" w14:textId="77777777" w:rsidR="00B10440" w:rsidRPr="00C77FFB" w:rsidRDefault="00B10440" w:rsidP="00D81AC3">
            <w:pPr>
              <w:pStyle w:val="TableParagraph"/>
            </w:pPr>
          </w:p>
        </w:tc>
        <w:tc>
          <w:tcPr>
            <w:tcW w:w="621" w:type="pct"/>
          </w:tcPr>
          <w:p w14:paraId="68131894" w14:textId="77777777" w:rsidR="00B10440" w:rsidRPr="00C77FFB" w:rsidRDefault="00B10440" w:rsidP="00D81AC3">
            <w:pPr>
              <w:pStyle w:val="TableParagraph"/>
            </w:pPr>
          </w:p>
        </w:tc>
      </w:tr>
      <w:tr w:rsidR="00B10440" w:rsidRPr="00C77FFB" w14:paraId="2FACD049" w14:textId="77777777" w:rsidTr="00D81AC3">
        <w:trPr>
          <w:trHeight w:val="260"/>
        </w:trPr>
        <w:tc>
          <w:tcPr>
            <w:tcW w:w="2031" w:type="pct"/>
            <w:gridSpan w:val="3"/>
          </w:tcPr>
          <w:p w14:paraId="65F8BCCD" w14:textId="77777777" w:rsidR="00B10440" w:rsidRPr="00C77FFB" w:rsidRDefault="00B10440" w:rsidP="00D81AC3">
            <w:pPr>
              <w:pStyle w:val="TableParagraph"/>
              <w:jc w:val="both"/>
            </w:pPr>
            <w:r w:rsidRPr="00C77FFB">
              <w:t>Fosile të tjera të lëngshme</w:t>
            </w:r>
          </w:p>
        </w:tc>
        <w:tc>
          <w:tcPr>
            <w:tcW w:w="664" w:type="pct"/>
          </w:tcPr>
          <w:p w14:paraId="126FEA27" w14:textId="77777777" w:rsidR="00B10440" w:rsidRPr="00C77FFB" w:rsidRDefault="00B10440" w:rsidP="00D81AC3">
            <w:pPr>
              <w:pStyle w:val="TableParagraph"/>
            </w:pPr>
          </w:p>
        </w:tc>
        <w:tc>
          <w:tcPr>
            <w:tcW w:w="632" w:type="pct"/>
          </w:tcPr>
          <w:p w14:paraId="6A76A04C" w14:textId="77777777" w:rsidR="00B10440" w:rsidRPr="00C77FFB" w:rsidRDefault="00B10440" w:rsidP="00D81AC3">
            <w:pPr>
              <w:pStyle w:val="TableParagraph"/>
            </w:pPr>
          </w:p>
        </w:tc>
        <w:tc>
          <w:tcPr>
            <w:tcW w:w="477" w:type="pct"/>
          </w:tcPr>
          <w:p w14:paraId="63F08469" w14:textId="77777777" w:rsidR="00B10440" w:rsidRPr="00C77FFB" w:rsidRDefault="00B10440" w:rsidP="00D81AC3">
            <w:pPr>
              <w:pStyle w:val="TableParagraph"/>
            </w:pPr>
          </w:p>
        </w:tc>
        <w:tc>
          <w:tcPr>
            <w:tcW w:w="575" w:type="pct"/>
          </w:tcPr>
          <w:p w14:paraId="1D149334" w14:textId="77777777" w:rsidR="00B10440" w:rsidRPr="00C77FFB" w:rsidRDefault="00B10440" w:rsidP="00D81AC3">
            <w:pPr>
              <w:pStyle w:val="TableParagraph"/>
            </w:pPr>
          </w:p>
        </w:tc>
        <w:tc>
          <w:tcPr>
            <w:tcW w:w="621" w:type="pct"/>
          </w:tcPr>
          <w:p w14:paraId="395FEA50" w14:textId="77777777" w:rsidR="00B10440" w:rsidRPr="00C77FFB" w:rsidRDefault="00B10440" w:rsidP="00D81AC3">
            <w:pPr>
              <w:pStyle w:val="TableParagraph"/>
            </w:pPr>
          </w:p>
        </w:tc>
      </w:tr>
      <w:tr w:rsidR="00B10440" w:rsidRPr="00C77FFB" w14:paraId="54829359" w14:textId="77777777" w:rsidTr="00D81AC3">
        <w:trPr>
          <w:trHeight w:val="255"/>
        </w:trPr>
        <w:tc>
          <w:tcPr>
            <w:tcW w:w="2031" w:type="pct"/>
            <w:gridSpan w:val="3"/>
          </w:tcPr>
          <w:p w14:paraId="13BF5677" w14:textId="77777777" w:rsidR="00B10440" w:rsidRPr="00C77FFB" w:rsidRDefault="00B10440" w:rsidP="00D81AC3">
            <w:pPr>
              <w:pStyle w:val="TableParagraph"/>
              <w:jc w:val="both"/>
            </w:pPr>
            <w:r w:rsidRPr="00C77FFB">
              <w:t>Gjithsej fosile të lëngshme</w:t>
            </w:r>
          </w:p>
        </w:tc>
        <w:tc>
          <w:tcPr>
            <w:tcW w:w="664" w:type="pct"/>
          </w:tcPr>
          <w:p w14:paraId="2E64D3D2" w14:textId="77777777" w:rsidR="00B10440" w:rsidRPr="00C77FFB" w:rsidRDefault="00B10440" w:rsidP="00D81AC3">
            <w:pPr>
              <w:pStyle w:val="TableParagraph"/>
            </w:pPr>
          </w:p>
        </w:tc>
        <w:tc>
          <w:tcPr>
            <w:tcW w:w="632" w:type="pct"/>
          </w:tcPr>
          <w:p w14:paraId="6D1EE8CB" w14:textId="77777777" w:rsidR="00B10440" w:rsidRPr="00C77FFB" w:rsidRDefault="00B10440" w:rsidP="00D81AC3">
            <w:pPr>
              <w:pStyle w:val="TableParagraph"/>
            </w:pPr>
          </w:p>
        </w:tc>
        <w:tc>
          <w:tcPr>
            <w:tcW w:w="477" w:type="pct"/>
          </w:tcPr>
          <w:p w14:paraId="55D594DA" w14:textId="77777777" w:rsidR="00B10440" w:rsidRPr="00C77FFB" w:rsidRDefault="00B10440" w:rsidP="00D81AC3">
            <w:pPr>
              <w:pStyle w:val="TableParagraph"/>
            </w:pPr>
          </w:p>
        </w:tc>
        <w:tc>
          <w:tcPr>
            <w:tcW w:w="575" w:type="pct"/>
          </w:tcPr>
          <w:p w14:paraId="7DBC589E" w14:textId="77777777" w:rsidR="00B10440" w:rsidRPr="00C77FFB" w:rsidRDefault="00B10440" w:rsidP="00D81AC3">
            <w:pPr>
              <w:pStyle w:val="TableParagraph"/>
            </w:pPr>
          </w:p>
        </w:tc>
        <w:tc>
          <w:tcPr>
            <w:tcW w:w="621" w:type="pct"/>
          </w:tcPr>
          <w:p w14:paraId="3DA0950B" w14:textId="77777777" w:rsidR="00B10440" w:rsidRPr="00C77FFB" w:rsidRDefault="00B10440" w:rsidP="00D81AC3">
            <w:pPr>
              <w:pStyle w:val="TableParagraph"/>
            </w:pPr>
          </w:p>
        </w:tc>
      </w:tr>
      <w:tr w:rsidR="00B10440" w:rsidRPr="00C77FFB" w14:paraId="7A8C2798" w14:textId="77777777" w:rsidTr="00D81AC3">
        <w:trPr>
          <w:trHeight w:val="265"/>
        </w:trPr>
        <w:tc>
          <w:tcPr>
            <w:tcW w:w="439" w:type="pct"/>
            <w:vMerge w:val="restart"/>
          </w:tcPr>
          <w:p w14:paraId="305B9AB2" w14:textId="77777777" w:rsidR="00B10440" w:rsidRPr="00C77FFB" w:rsidRDefault="00B10440" w:rsidP="00D81AC3">
            <w:pPr>
              <w:pStyle w:val="TableParagraph"/>
              <w:jc w:val="both"/>
            </w:pPr>
            <w:r w:rsidRPr="00C77FFB">
              <w:t>Fosil i ngurtë</w:t>
            </w:r>
          </w:p>
        </w:tc>
        <w:tc>
          <w:tcPr>
            <w:tcW w:w="395" w:type="pct"/>
            <w:vMerge w:val="restart"/>
          </w:tcPr>
          <w:p w14:paraId="454A5E94" w14:textId="77777777" w:rsidR="00B10440" w:rsidRPr="00C77FFB" w:rsidRDefault="00B10440" w:rsidP="00D81AC3">
            <w:pPr>
              <w:pStyle w:val="TableParagraph"/>
              <w:jc w:val="both"/>
            </w:pPr>
            <w:r w:rsidRPr="00C77FFB">
              <w:t>Derivate parësore</w:t>
            </w:r>
          </w:p>
        </w:tc>
        <w:tc>
          <w:tcPr>
            <w:tcW w:w="1197" w:type="pct"/>
          </w:tcPr>
          <w:p w14:paraId="511B2B48" w14:textId="77777777" w:rsidR="00B10440" w:rsidRPr="00C77FFB" w:rsidRDefault="00B10440" w:rsidP="00D81AC3">
            <w:pPr>
              <w:pStyle w:val="TableParagraph"/>
              <w:jc w:val="both"/>
            </w:pPr>
            <w:r w:rsidRPr="00C77FFB">
              <w:t>Antracit</w:t>
            </w:r>
          </w:p>
        </w:tc>
        <w:tc>
          <w:tcPr>
            <w:tcW w:w="664" w:type="pct"/>
          </w:tcPr>
          <w:p w14:paraId="1A5848FE" w14:textId="77777777" w:rsidR="00B10440" w:rsidRPr="00C77FFB" w:rsidRDefault="00B10440" w:rsidP="00D81AC3">
            <w:pPr>
              <w:pStyle w:val="TableParagraph"/>
            </w:pPr>
          </w:p>
        </w:tc>
        <w:tc>
          <w:tcPr>
            <w:tcW w:w="632" w:type="pct"/>
          </w:tcPr>
          <w:p w14:paraId="47F4F7F6" w14:textId="77777777" w:rsidR="00B10440" w:rsidRPr="00C77FFB" w:rsidRDefault="00B10440" w:rsidP="00D81AC3">
            <w:pPr>
              <w:pStyle w:val="TableParagraph"/>
            </w:pPr>
          </w:p>
        </w:tc>
        <w:tc>
          <w:tcPr>
            <w:tcW w:w="477" w:type="pct"/>
          </w:tcPr>
          <w:p w14:paraId="1BD98158" w14:textId="77777777" w:rsidR="00B10440" w:rsidRPr="00C77FFB" w:rsidRDefault="00B10440" w:rsidP="00D81AC3">
            <w:pPr>
              <w:pStyle w:val="TableParagraph"/>
            </w:pPr>
          </w:p>
        </w:tc>
        <w:tc>
          <w:tcPr>
            <w:tcW w:w="575" w:type="pct"/>
          </w:tcPr>
          <w:p w14:paraId="0243D2CE" w14:textId="77777777" w:rsidR="00B10440" w:rsidRPr="00C77FFB" w:rsidRDefault="00B10440" w:rsidP="00D81AC3">
            <w:pPr>
              <w:pStyle w:val="TableParagraph"/>
            </w:pPr>
          </w:p>
        </w:tc>
        <w:tc>
          <w:tcPr>
            <w:tcW w:w="621" w:type="pct"/>
          </w:tcPr>
          <w:p w14:paraId="7EFAE766" w14:textId="77777777" w:rsidR="00B10440" w:rsidRPr="00C77FFB" w:rsidRDefault="00B10440" w:rsidP="00D81AC3">
            <w:pPr>
              <w:pStyle w:val="TableParagraph"/>
            </w:pPr>
          </w:p>
        </w:tc>
      </w:tr>
      <w:tr w:rsidR="00B10440" w:rsidRPr="00C77FFB" w14:paraId="530C4392" w14:textId="77777777" w:rsidTr="00D81AC3">
        <w:trPr>
          <w:trHeight w:val="113"/>
        </w:trPr>
        <w:tc>
          <w:tcPr>
            <w:tcW w:w="439" w:type="pct"/>
            <w:vMerge/>
          </w:tcPr>
          <w:p w14:paraId="6DD7E694" w14:textId="77777777" w:rsidR="00B10440" w:rsidRPr="00C77FFB" w:rsidRDefault="00B10440" w:rsidP="00D81AC3">
            <w:pPr>
              <w:jc w:val="both"/>
              <w:rPr>
                <w:sz w:val="22"/>
                <w:szCs w:val="22"/>
              </w:rPr>
            </w:pPr>
          </w:p>
        </w:tc>
        <w:tc>
          <w:tcPr>
            <w:tcW w:w="395" w:type="pct"/>
            <w:vMerge/>
          </w:tcPr>
          <w:p w14:paraId="0EB5BF6B" w14:textId="77777777" w:rsidR="00B10440" w:rsidRPr="00C77FFB" w:rsidRDefault="00B10440" w:rsidP="00D81AC3">
            <w:pPr>
              <w:jc w:val="both"/>
              <w:rPr>
                <w:sz w:val="22"/>
                <w:szCs w:val="22"/>
              </w:rPr>
            </w:pPr>
          </w:p>
        </w:tc>
        <w:tc>
          <w:tcPr>
            <w:tcW w:w="1197" w:type="pct"/>
          </w:tcPr>
          <w:p w14:paraId="6D7D24E4" w14:textId="77777777" w:rsidR="00B10440" w:rsidRPr="00C77FFB" w:rsidRDefault="00B10440" w:rsidP="00D81AC3">
            <w:pPr>
              <w:pStyle w:val="TableParagraph"/>
              <w:jc w:val="both"/>
            </w:pPr>
            <w:r w:rsidRPr="00C77FFB">
              <w:t>Qymyr koks</w:t>
            </w:r>
          </w:p>
        </w:tc>
        <w:tc>
          <w:tcPr>
            <w:tcW w:w="664" w:type="pct"/>
          </w:tcPr>
          <w:p w14:paraId="74FD216E" w14:textId="77777777" w:rsidR="00B10440" w:rsidRPr="00C77FFB" w:rsidRDefault="00B10440" w:rsidP="00D81AC3">
            <w:pPr>
              <w:pStyle w:val="TableParagraph"/>
            </w:pPr>
          </w:p>
        </w:tc>
        <w:tc>
          <w:tcPr>
            <w:tcW w:w="632" w:type="pct"/>
          </w:tcPr>
          <w:p w14:paraId="2DF87AAA" w14:textId="77777777" w:rsidR="00B10440" w:rsidRPr="00C77FFB" w:rsidRDefault="00B10440" w:rsidP="00D81AC3">
            <w:pPr>
              <w:pStyle w:val="TableParagraph"/>
            </w:pPr>
          </w:p>
        </w:tc>
        <w:tc>
          <w:tcPr>
            <w:tcW w:w="477" w:type="pct"/>
          </w:tcPr>
          <w:p w14:paraId="30868F6B" w14:textId="77777777" w:rsidR="00B10440" w:rsidRPr="00C77FFB" w:rsidRDefault="00B10440" w:rsidP="00D81AC3">
            <w:pPr>
              <w:pStyle w:val="TableParagraph"/>
            </w:pPr>
          </w:p>
        </w:tc>
        <w:tc>
          <w:tcPr>
            <w:tcW w:w="575" w:type="pct"/>
          </w:tcPr>
          <w:p w14:paraId="3538D689" w14:textId="77777777" w:rsidR="00B10440" w:rsidRPr="00C77FFB" w:rsidRDefault="00B10440" w:rsidP="00D81AC3">
            <w:pPr>
              <w:pStyle w:val="TableParagraph"/>
            </w:pPr>
          </w:p>
        </w:tc>
        <w:tc>
          <w:tcPr>
            <w:tcW w:w="621" w:type="pct"/>
          </w:tcPr>
          <w:p w14:paraId="608B175D" w14:textId="77777777" w:rsidR="00B10440" w:rsidRPr="00C77FFB" w:rsidRDefault="00B10440" w:rsidP="00D81AC3">
            <w:pPr>
              <w:pStyle w:val="TableParagraph"/>
            </w:pPr>
          </w:p>
        </w:tc>
      </w:tr>
      <w:tr w:rsidR="00B10440" w:rsidRPr="00C77FFB" w14:paraId="657608B7" w14:textId="77777777" w:rsidTr="00D81AC3">
        <w:trPr>
          <w:trHeight w:val="60"/>
        </w:trPr>
        <w:tc>
          <w:tcPr>
            <w:tcW w:w="439" w:type="pct"/>
            <w:vMerge/>
          </w:tcPr>
          <w:p w14:paraId="18890A63" w14:textId="77777777" w:rsidR="00B10440" w:rsidRPr="00C77FFB" w:rsidRDefault="00B10440" w:rsidP="00D81AC3">
            <w:pPr>
              <w:jc w:val="both"/>
              <w:rPr>
                <w:sz w:val="22"/>
                <w:szCs w:val="22"/>
              </w:rPr>
            </w:pPr>
          </w:p>
        </w:tc>
        <w:tc>
          <w:tcPr>
            <w:tcW w:w="395" w:type="pct"/>
            <w:vMerge/>
          </w:tcPr>
          <w:p w14:paraId="5C604357" w14:textId="77777777" w:rsidR="00B10440" w:rsidRPr="00C77FFB" w:rsidRDefault="00B10440" w:rsidP="00D81AC3">
            <w:pPr>
              <w:jc w:val="both"/>
              <w:rPr>
                <w:sz w:val="22"/>
                <w:szCs w:val="22"/>
              </w:rPr>
            </w:pPr>
          </w:p>
        </w:tc>
        <w:tc>
          <w:tcPr>
            <w:tcW w:w="4166" w:type="pct"/>
            <w:gridSpan w:val="6"/>
          </w:tcPr>
          <w:p w14:paraId="74045677" w14:textId="77777777" w:rsidR="00B10440" w:rsidRPr="00C77FFB" w:rsidRDefault="00B10440" w:rsidP="00D81AC3">
            <w:pPr>
              <w:pStyle w:val="TableParagraph"/>
              <w:jc w:val="both"/>
            </w:pPr>
          </w:p>
        </w:tc>
      </w:tr>
      <w:tr w:rsidR="00B10440" w:rsidRPr="00C77FFB" w14:paraId="6FF8B0F0" w14:textId="77777777" w:rsidTr="00D81AC3">
        <w:trPr>
          <w:trHeight w:val="420"/>
        </w:trPr>
        <w:tc>
          <w:tcPr>
            <w:tcW w:w="439" w:type="pct"/>
            <w:vMerge w:val="restart"/>
          </w:tcPr>
          <w:p w14:paraId="7C394D7C" w14:textId="77777777" w:rsidR="00B10440" w:rsidRPr="00C77FFB" w:rsidRDefault="00B10440" w:rsidP="00D81AC3">
            <w:pPr>
              <w:pStyle w:val="TableParagraph"/>
              <w:jc w:val="both"/>
            </w:pPr>
          </w:p>
        </w:tc>
        <w:tc>
          <w:tcPr>
            <w:tcW w:w="395" w:type="pct"/>
            <w:vMerge w:val="restart"/>
          </w:tcPr>
          <w:p w14:paraId="3D5E9BA9" w14:textId="77777777" w:rsidR="00B10440" w:rsidRPr="00C77FFB" w:rsidRDefault="00B10440" w:rsidP="00D81AC3">
            <w:pPr>
              <w:pStyle w:val="TableParagraph"/>
              <w:jc w:val="both"/>
            </w:pPr>
          </w:p>
        </w:tc>
        <w:tc>
          <w:tcPr>
            <w:tcW w:w="1197" w:type="pct"/>
          </w:tcPr>
          <w:p w14:paraId="718687EB" w14:textId="77777777" w:rsidR="00B10440" w:rsidRPr="00C77FFB" w:rsidRDefault="00B10440" w:rsidP="00D81AC3">
            <w:pPr>
              <w:pStyle w:val="TableParagraph"/>
              <w:jc w:val="both"/>
            </w:pPr>
            <w:r w:rsidRPr="00C77FFB">
              <w:t>Qymyr tjetër bituminoz</w:t>
            </w:r>
          </w:p>
        </w:tc>
        <w:tc>
          <w:tcPr>
            <w:tcW w:w="664" w:type="pct"/>
          </w:tcPr>
          <w:p w14:paraId="5119474B" w14:textId="77777777" w:rsidR="00B10440" w:rsidRPr="00C77FFB" w:rsidRDefault="00B10440" w:rsidP="00D81AC3">
            <w:pPr>
              <w:pStyle w:val="TableParagraph"/>
            </w:pPr>
          </w:p>
        </w:tc>
        <w:tc>
          <w:tcPr>
            <w:tcW w:w="632" w:type="pct"/>
          </w:tcPr>
          <w:p w14:paraId="51D0EB13" w14:textId="77777777" w:rsidR="00B10440" w:rsidRPr="00C77FFB" w:rsidRDefault="00B10440" w:rsidP="00D81AC3">
            <w:pPr>
              <w:pStyle w:val="TableParagraph"/>
            </w:pPr>
          </w:p>
        </w:tc>
        <w:tc>
          <w:tcPr>
            <w:tcW w:w="477" w:type="pct"/>
          </w:tcPr>
          <w:p w14:paraId="56D72825" w14:textId="77777777" w:rsidR="00B10440" w:rsidRPr="00C77FFB" w:rsidRDefault="00B10440" w:rsidP="00D81AC3">
            <w:pPr>
              <w:pStyle w:val="TableParagraph"/>
            </w:pPr>
          </w:p>
        </w:tc>
        <w:tc>
          <w:tcPr>
            <w:tcW w:w="575" w:type="pct"/>
          </w:tcPr>
          <w:p w14:paraId="172BF108" w14:textId="77777777" w:rsidR="00B10440" w:rsidRPr="00C77FFB" w:rsidRDefault="00B10440" w:rsidP="00D81AC3">
            <w:pPr>
              <w:pStyle w:val="TableParagraph"/>
            </w:pPr>
          </w:p>
        </w:tc>
        <w:tc>
          <w:tcPr>
            <w:tcW w:w="621" w:type="pct"/>
          </w:tcPr>
          <w:p w14:paraId="0BCA6E5E" w14:textId="77777777" w:rsidR="00B10440" w:rsidRPr="00C77FFB" w:rsidRDefault="00B10440" w:rsidP="00D81AC3">
            <w:pPr>
              <w:pStyle w:val="TableParagraph"/>
            </w:pPr>
          </w:p>
        </w:tc>
      </w:tr>
      <w:tr w:rsidR="00B10440" w:rsidRPr="00C77FFB" w14:paraId="4211B277" w14:textId="77777777" w:rsidTr="00D81AC3">
        <w:trPr>
          <w:trHeight w:val="260"/>
        </w:trPr>
        <w:tc>
          <w:tcPr>
            <w:tcW w:w="439" w:type="pct"/>
            <w:vMerge/>
          </w:tcPr>
          <w:p w14:paraId="32A8C825" w14:textId="77777777" w:rsidR="00B10440" w:rsidRPr="00C77FFB" w:rsidRDefault="00B10440" w:rsidP="00D81AC3">
            <w:pPr>
              <w:jc w:val="both"/>
              <w:rPr>
                <w:sz w:val="22"/>
                <w:szCs w:val="22"/>
              </w:rPr>
            </w:pPr>
          </w:p>
        </w:tc>
        <w:tc>
          <w:tcPr>
            <w:tcW w:w="395" w:type="pct"/>
            <w:vMerge/>
          </w:tcPr>
          <w:p w14:paraId="10130F15" w14:textId="77777777" w:rsidR="00B10440" w:rsidRPr="00C77FFB" w:rsidRDefault="00B10440" w:rsidP="00D81AC3">
            <w:pPr>
              <w:jc w:val="both"/>
              <w:rPr>
                <w:sz w:val="22"/>
                <w:szCs w:val="22"/>
              </w:rPr>
            </w:pPr>
          </w:p>
        </w:tc>
        <w:tc>
          <w:tcPr>
            <w:tcW w:w="1197" w:type="pct"/>
          </w:tcPr>
          <w:p w14:paraId="463651B9" w14:textId="77777777" w:rsidR="00B10440" w:rsidRPr="00C77FFB" w:rsidRDefault="00B10440" w:rsidP="00D81AC3">
            <w:pPr>
              <w:pStyle w:val="TableParagraph"/>
              <w:jc w:val="both"/>
            </w:pPr>
            <w:r w:rsidRPr="00C77FFB">
              <w:t>Qymyr nënbituminoz</w:t>
            </w:r>
          </w:p>
        </w:tc>
        <w:tc>
          <w:tcPr>
            <w:tcW w:w="664" w:type="pct"/>
          </w:tcPr>
          <w:p w14:paraId="2CEA0FC8" w14:textId="77777777" w:rsidR="00B10440" w:rsidRPr="00C77FFB" w:rsidRDefault="00B10440" w:rsidP="00D81AC3">
            <w:pPr>
              <w:pStyle w:val="TableParagraph"/>
            </w:pPr>
          </w:p>
        </w:tc>
        <w:tc>
          <w:tcPr>
            <w:tcW w:w="632" w:type="pct"/>
          </w:tcPr>
          <w:p w14:paraId="2A6C42E0" w14:textId="77777777" w:rsidR="00B10440" w:rsidRPr="00C77FFB" w:rsidRDefault="00B10440" w:rsidP="00D81AC3">
            <w:pPr>
              <w:pStyle w:val="TableParagraph"/>
            </w:pPr>
          </w:p>
        </w:tc>
        <w:tc>
          <w:tcPr>
            <w:tcW w:w="477" w:type="pct"/>
          </w:tcPr>
          <w:p w14:paraId="164E4F56" w14:textId="77777777" w:rsidR="00B10440" w:rsidRPr="00C77FFB" w:rsidRDefault="00B10440" w:rsidP="00D81AC3">
            <w:pPr>
              <w:pStyle w:val="TableParagraph"/>
            </w:pPr>
          </w:p>
        </w:tc>
        <w:tc>
          <w:tcPr>
            <w:tcW w:w="575" w:type="pct"/>
          </w:tcPr>
          <w:p w14:paraId="5546666A" w14:textId="77777777" w:rsidR="00B10440" w:rsidRPr="00C77FFB" w:rsidRDefault="00B10440" w:rsidP="00D81AC3">
            <w:pPr>
              <w:pStyle w:val="TableParagraph"/>
            </w:pPr>
          </w:p>
        </w:tc>
        <w:tc>
          <w:tcPr>
            <w:tcW w:w="621" w:type="pct"/>
          </w:tcPr>
          <w:p w14:paraId="08D3D7FD" w14:textId="77777777" w:rsidR="00B10440" w:rsidRPr="00C77FFB" w:rsidRDefault="00B10440" w:rsidP="00D81AC3">
            <w:pPr>
              <w:pStyle w:val="TableParagraph"/>
            </w:pPr>
          </w:p>
        </w:tc>
      </w:tr>
      <w:tr w:rsidR="00B10440" w:rsidRPr="00C77FFB" w14:paraId="26ED0B76" w14:textId="77777777" w:rsidTr="00D81AC3">
        <w:trPr>
          <w:trHeight w:val="260"/>
        </w:trPr>
        <w:tc>
          <w:tcPr>
            <w:tcW w:w="439" w:type="pct"/>
            <w:vMerge/>
          </w:tcPr>
          <w:p w14:paraId="3BF869DB" w14:textId="77777777" w:rsidR="00B10440" w:rsidRPr="00C77FFB" w:rsidRDefault="00B10440" w:rsidP="00D81AC3">
            <w:pPr>
              <w:jc w:val="both"/>
              <w:rPr>
                <w:sz w:val="22"/>
                <w:szCs w:val="22"/>
              </w:rPr>
            </w:pPr>
          </w:p>
        </w:tc>
        <w:tc>
          <w:tcPr>
            <w:tcW w:w="395" w:type="pct"/>
            <w:vMerge/>
          </w:tcPr>
          <w:p w14:paraId="4401BC3E" w14:textId="77777777" w:rsidR="00B10440" w:rsidRPr="00C77FFB" w:rsidRDefault="00B10440" w:rsidP="00D81AC3">
            <w:pPr>
              <w:jc w:val="both"/>
              <w:rPr>
                <w:sz w:val="22"/>
                <w:szCs w:val="22"/>
              </w:rPr>
            </w:pPr>
          </w:p>
        </w:tc>
        <w:tc>
          <w:tcPr>
            <w:tcW w:w="1197" w:type="pct"/>
          </w:tcPr>
          <w:p w14:paraId="119F6D85" w14:textId="77777777" w:rsidR="00B10440" w:rsidRPr="00C77FFB" w:rsidRDefault="00B10440" w:rsidP="00D81AC3">
            <w:pPr>
              <w:pStyle w:val="TableParagraph"/>
              <w:jc w:val="both"/>
            </w:pPr>
            <w:r w:rsidRPr="00C77FFB">
              <w:t>Thëngjill</w:t>
            </w:r>
          </w:p>
        </w:tc>
        <w:tc>
          <w:tcPr>
            <w:tcW w:w="664" w:type="pct"/>
          </w:tcPr>
          <w:p w14:paraId="2C39365F" w14:textId="77777777" w:rsidR="00B10440" w:rsidRPr="00C77FFB" w:rsidRDefault="00B10440" w:rsidP="00D81AC3">
            <w:pPr>
              <w:pStyle w:val="TableParagraph"/>
            </w:pPr>
          </w:p>
        </w:tc>
        <w:tc>
          <w:tcPr>
            <w:tcW w:w="632" w:type="pct"/>
          </w:tcPr>
          <w:p w14:paraId="29E7B70D" w14:textId="77777777" w:rsidR="00B10440" w:rsidRPr="00C77FFB" w:rsidRDefault="00B10440" w:rsidP="00D81AC3">
            <w:pPr>
              <w:pStyle w:val="TableParagraph"/>
            </w:pPr>
          </w:p>
        </w:tc>
        <w:tc>
          <w:tcPr>
            <w:tcW w:w="477" w:type="pct"/>
          </w:tcPr>
          <w:p w14:paraId="39662DB6" w14:textId="77777777" w:rsidR="00B10440" w:rsidRPr="00C77FFB" w:rsidRDefault="00B10440" w:rsidP="00D81AC3">
            <w:pPr>
              <w:pStyle w:val="TableParagraph"/>
            </w:pPr>
          </w:p>
        </w:tc>
        <w:tc>
          <w:tcPr>
            <w:tcW w:w="575" w:type="pct"/>
          </w:tcPr>
          <w:p w14:paraId="1FF47D9B" w14:textId="77777777" w:rsidR="00B10440" w:rsidRPr="00C77FFB" w:rsidRDefault="00B10440" w:rsidP="00D81AC3">
            <w:pPr>
              <w:pStyle w:val="TableParagraph"/>
            </w:pPr>
          </w:p>
        </w:tc>
        <w:tc>
          <w:tcPr>
            <w:tcW w:w="621" w:type="pct"/>
          </w:tcPr>
          <w:p w14:paraId="018358A9" w14:textId="77777777" w:rsidR="00B10440" w:rsidRPr="00C77FFB" w:rsidRDefault="00B10440" w:rsidP="00D81AC3">
            <w:pPr>
              <w:pStyle w:val="TableParagraph"/>
            </w:pPr>
          </w:p>
        </w:tc>
      </w:tr>
      <w:tr w:rsidR="00B10440" w:rsidRPr="00C77FFB" w14:paraId="2F0FFF90" w14:textId="77777777" w:rsidTr="00D81AC3">
        <w:trPr>
          <w:trHeight w:val="260"/>
        </w:trPr>
        <w:tc>
          <w:tcPr>
            <w:tcW w:w="439" w:type="pct"/>
            <w:vMerge/>
          </w:tcPr>
          <w:p w14:paraId="6EDD6CF5" w14:textId="77777777" w:rsidR="00B10440" w:rsidRPr="00C77FFB" w:rsidRDefault="00B10440" w:rsidP="00D81AC3">
            <w:pPr>
              <w:jc w:val="both"/>
              <w:rPr>
                <w:sz w:val="22"/>
                <w:szCs w:val="22"/>
              </w:rPr>
            </w:pPr>
          </w:p>
        </w:tc>
        <w:tc>
          <w:tcPr>
            <w:tcW w:w="395" w:type="pct"/>
          </w:tcPr>
          <w:p w14:paraId="3FA9D619" w14:textId="77777777" w:rsidR="00B10440" w:rsidRPr="00C77FFB" w:rsidRDefault="00B10440" w:rsidP="00D81AC3">
            <w:pPr>
              <w:pStyle w:val="TableParagraph"/>
              <w:jc w:val="both"/>
            </w:pPr>
          </w:p>
        </w:tc>
        <w:tc>
          <w:tcPr>
            <w:tcW w:w="1197" w:type="pct"/>
          </w:tcPr>
          <w:p w14:paraId="71874C47" w14:textId="77777777" w:rsidR="00B10440" w:rsidRPr="00C77FFB" w:rsidRDefault="00B10440" w:rsidP="00D81AC3">
            <w:pPr>
              <w:pStyle w:val="TableParagraph"/>
              <w:jc w:val="both"/>
            </w:pPr>
            <w:r w:rsidRPr="00C77FFB">
              <w:t>Naftë shisti dhe rërë katrani</w:t>
            </w:r>
          </w:p>
        </w:tc>
        <w:tc>
          <w:tcPr>
            <w:tcW w:w="664" w:type="pct"/>
          </w:tcPr>
          <w:p w14:paraId="6E863FC5" w14:textId="77777777" w:rsidR="00B10440" w:rsidRPr="00C77FFB" w:rsidRDefault="00B10440" w:rsidP="00D81AC3">
            <w:pPr>
              <w:pStyle w:val="TableParagraph"/>
            </w:pPr>
          </w:p>
        </w:tc>
        <w:tc>
          <w:tcPr>
            <w:tcW w:w="632" w:type="pct"/>
          </w:tcPr>
          <w:p w14:paraId="2F494BB3" w14:textId="77777777" w:rsidR="00B10440" w:rsidRPr="00C77FFB" w:rsidRDefault="00B10440" w:rsidP="00D81AC3">
            <w:pPr>
              <w:pStyle w:val="TableParagraph"/>
            </w:pPr>
          </w:p>
        </w:tc>
        <w:tc>
          <w:tcPr>
            <w:tcW w:w="477" w:type="pct"/>
          </w:tcPr>
          <w:p w14:paraId="29E9D17E" w14:textId="77777777" w:rsidR="00B10440" w:rsidRPr="00C77FFB" w:rsidRDefault="00B10440" w:rsidP="00D81AC3">
            <w:pPr>
              <w:pStyle w:val="TableParagraph"/>
            </w:pPr>
          </w:p>
        </w:tc>
        <w:tc>
          <w:tcPr>
            <w:tcW w:w="575" w:type="pct"/>
          </w:tcPr>
          <w:p w14:paraId="0A16A2D9" w14:textId="77777777" w:rsidR="00B10440" w:rsidRPr="00C77FFB" w:rsidRDefault="00B10440" w:rsidP="00D81AC3">
            <w:pPr>
              <w:pStyle w:val="TableParagraph"/>
            </w:pPr>
          </w:p>
        </w:tc>
        <w:tc>
          <w:tcPr>
            <w:tcW w:w="621" w:type="pct"/>
          </w:tcPr>
          <w:p w14:paraId="21720AAB" w14:textId="77777777" w:rsidR="00B10440" w:rsidRPr="00C77FFB" w:rsidRDefault="00B10440" w:rsidP="00D81AC3">
            <w:pPr>
              <w:pStyle w:val="TableParagraph"/>
            </w:pPr>
          </w:p>
        </w:tc>
      </w:tr>
      <w:tr w:rsidR="00B10440" w:rsidRPr="00C77FFB" w14:paraId="1540539E" w14:textId="77777777" w:rsidTr="00D81AC3">
        <w:trPr>
          <w:trHeight w:val="260"/>
        </w:trPr>
        <w:tc>
          <w:tcPr>
            <w:tcW w:w="439" w:type="pct"/>
            <w:vMerge/>
          </w:tcPr>
          <w:p w14:paraId="13CC0F0E" w14:textId="77777777" w:rsidR="00B10440" w:rsidRPr="00C77FFB" w:rsidRDefault="00B10440" w:rsidP="00D81AC3">
            <w:pPr>
              <w:jc w:val="both"/>
              <w:rPr>
                <w:sz w:val="22"/>
                <w:szCs w:val="22"/>
              </w:rPr>
            </w:pPr>
          </w:p>
        </w:tc>
        <w:tc>
          <w:tcPr>
            <w:tcW w:w="395" w:type="pct"/>
            <w:vMerge w:val="restart"/>
          </w:tcPr>
          <w:p w14:paraId="166A5A77" w14:textId="77777777" w:rsidR="00B10440" w:rsidRPr="00C77FFB" w:rsidRDefault="00B10440" w:rsidP="00D81AC3">
            <w:pPr>
              <w:pStyle w:val="TableParagraph"/>
              <w:jc w:val="both"/>
            </w:pPr>
            <w:r w:rsidRPr="00C77FFB">
              <w:t>Derivate dytësore</w:t>
            </w:r>
          </w:p>
        </w:tc>
        <w:tc>
          <w:tcPr>
            <w:tcW w:w="1197" w:type="pct"/>
          </w:tcPr>
          <w:p w14:paraId="091D3A8F" w14:textId="77777777" w:rsidR="00B10440" w:rsidRPr="00C77FFB" w:rsidRDefault="00B10440" w:rsidP="00D81AC3">
            <w:pPr>
              <w:pStyle w:val="TableParagraph"/>
              <w:jc w:val="both"/>
            </w:pPr>
            <w:r w:rsidRPr="00C77FFB">
              <w:t>BKB dhe derivat i patentuar</w:t>
            </w:r>
          </w:p>
        </w:tc>
        <w:tc>
          <w:tcPr>
            <w:tcW w:w="664" w:type="pct"/>
          </w:tcPr>
          <w:p w14:paraId="415C43AF" w14:textId="77777777" w:rsidR="00B10440" w:rsidRPr="00C77FFB" w:rsidRDefault="00B10440" w:rsidP="00D81AC3">
            <w:pPr>
              <w:pStyle w:val="TableParagraph"/>
            </w:pPr>
          </w:p>
        </w:tc>
        <w:tc>
          <w:tcPr>
            <w:tcW w:w="632" w:type="pct"/>
          </w:tcPr>
          <w:p w14:paraId="0B9D7236" w14:textId="77777777" w:rsidR="00B10440" w:rsidRPr="00C77FFB" w:rsidRDefault="00B10440" w:rsidP="00D81AC3">
            <w:pPr>
              <w:pStyle w:val="TableParagraph"/>
            </w:pPr>
          </w:p>
        </w:tc>
        <w:tc>
          <w:tcPr>
            <w:tcW w:w="477" w:type="pct"/>
          </w:tcPr>
          <w:p w14:paraId="323328BB" w14:textId="77777777" w:rsidR="00B10440" w:rsidRPr="00C77FFB" w:rsidRDefault="00B10440" w:rsidP="00D81AC3">
            <w:pPr>
              <w:pStyle w:val="TableParagraph"/>
            </w:pPr>
          </w:p>
        </w:tc>
        <w:tc>
          <w:tcPr>
            <w:tcW w:w="575" w:type="pct"/>
          </w:tcPr>
          <w:p w14:paraId="6FAE60BA" w14:textId="77777777" w:rsidR="00B10440" w:rsidRPr="00C77FFB" w:rsidRDefault="00B10440" w:rsidP="00D81AC3">
            <w:pPr>
              <w:pStyle w:val="TableParagraph"/>
            </w:pPr>
          </w:p>
        </w:tc>
        <w:tc>
          <w:tcPr>
            <w:tcW w:w="621" w:type="pct"/>
          </w:tcPr>
          <w:p w14:paraId="0FC1B4C3" w14:textId="77777777" w:rsidR="00B10440" w:rsidRPr="00C77FFB" w:rsidRDefault="00B10440" w:rsidP="00D81AC3">
            <w:pPr>
              <w:pStyle w:val="TableParagraph"/>
            </w:pPr>
          </w:p>
        </w:tc>
      </w:tr>
      <w:tr w:rsidR="00B10440" w:rsidRPr="00C77FFB" w14:paraId="2137C939" w14:textId="77777777" w:rsidTr="00D81AC3">
        <w:trPr>
          <w:trHeight w:val="260"/>
        </w:trPr>
        <w:tc>
          <w:tcPr>
            <w:tcW w:w="439" w:type="pct"/>
            <w:vMerge/>
          </w:tcPr>
          <w:p w14:paraId="5FD47F68" w14:textId="77777777" w:rsidR="00B10440" w:rsidRPr="00C77FFB" w:rsidRDefault="00B10440" w:rsidP="00D81AC3">
            <w:pPr>
              <w:jc w:val="both"/>
              <w:rPr>
                <w:sz w:val="22"/>
                <w:szCs w:val="22"/>
              </w:rPr>
            </w:pPr>
          </w:p>
        </w:tc>
        <w:tc>
          <w:tcPr>
            <w:tcW w:w="395" w:type="pct"/>
            <w:vMerge/>
          </w:tcPr>
          <w:p w14:paraId="76289CA8" w14:textId="77777777" w:rsidR="00B10440" w:rsidRPr="00C77FFB" w:rsidRDefault="00B10440" w:rsidP="00D81AC3">
            <w:pPr>
              <w:jc w:val="both"/>
              <w:rPr>
                <w:sz w:val="22"/>
                <w:szCs w:val="22"/>
              </w:rPr>
            </w:pPr>
          </w:p>
        </w:tc>
        <w:tc>
          <w:tcPr>
            <w:tcW w:w="1197" w:type="pct"/>
          </w:tcPr>
          <w:p w14:paraId="0F0EDE1B" w14:textId="77777777" w:rsidR="00B10440" w:rsidRPr="00C77FFB" w:rsidRDefault="00B10440" w:rsidP="00D81AC3">
            <w:pPr>
              <w:pStyle w:val="TableParagraph"/>
              <w:jc w:val="both"/>
            </w:pPr>
            <w:r w:rsidRPr="00C77FFB">
              <w:t>Furrë koks/koks me gaz</w:t>
            </w:r>
          </w:p>
        </w:tc>
        <w:tc>
          <w:tcPr>
            <w:tcW w:w="664" w:type="pct"/>
          </w:tcPr>
          <w:p w14:paraId="486B7C10" w14:textId="77777777" w:rsidR="00B10440" w:rsidRPr="00C77FFB" w:rsidRDefault="00B10440" w:rsidP="00D81AC3">
            <w:pPr>
              <w:pStyle w:val="TableParagraph"/>
            </w:pPr>
          </w:p>
        </w:tc>
        <w:tc>
          <w:tcPr>
            <w:tcW w:w="632" w:type="pct"/>
          </w:tcPr>
          <w:p w14:paraId="5E834BE0" w14:textId="77777777" w:rsidR="00B10440" w:rsidRPr="00C77FFB" w:rsidRDefault="00B10440" w:rsidP="00D81AC3">
            <w:pPr>
              <w:pStyle w:val="TableParagraph"/>
            </w:pPr>
          </w:p>
        </w:tc>
        <w:tc>
          <w:tcPr>
            <w:tcW w:w="477" w:type="pct"/>
          </w:tcPr>
          <w:p w14:paraId="6E02B6F3" w14:textId="77777777" w:rsidR="00B10440" w:rsidRPr="00C77FFB" w:rsidRDefault="00B10440" w:rsidP="00D81AC3">
            <w:pPr>
              <w:pStyle w:val="TableParagraph"/>
            </w:pPr>
          </w:p>
        </w:tc>
        <w:tc>
          <w:tcPr>
            <w:tcW w:w="575" w:type="pct"/>
          </w:tcPr>
          <w:p w14:paraId="79317BAA" w14:textId="77777777" w:rsidR="00B10440" w:rsidRPr="00C77FFB" w:rsidRDefault="00B10440" w:rsidP="00D81AC3">
            <w:pPr>
              <w:pStyle w:val="TableParagraph"/>
            </w:pPr>
          </w:p>
        </w:tc>
        <w:tc>
          <w:tcPr>
            <w:tcW w:w="621" w:type="pct"/>
          </w:tcPr>
          <w:p w14:paraId="7A621E78" w14:textId="77777777" w:rsidR="00B10440" w:rsidRPr="00C77FFB" w:rsidRDefault="00B10440" w:rsidP="00D81AC3">
            <w:pPr>
              <w:pStyle w:val="TableParagraph"/>
            </w:pPr>
          </w:p>
        </w:tc>
      </w:tr>
      <w:tr w:rsidR="00B10440" w:rsidRPr="00C77FFB" w14:paraId="2D716FA9" w14:textId="77777777" w:rsidTr="00D81AC3">
        <w:trPr>
          <w:trHeight w:val="260"/>
        </w:trPr>
        <w:tc>
          <w:tcPr>
            <w:tcW w:w="439" w:type="pct"/>
          </w:tcPr>
          <w:p w14:paraId="742F4B46" w14:textId="77777777" w:rsidR="00B10440" w:rsidRPr="00C77FFB" w:rsidRDefault="00B10440" w:rsidP="00D81AC3">
            <w:pPr>
              <w:pStyle w:val="TableParagraph"/>
              <w:jc w:val="both"/>
            </w:pPr>
          </w:p>
        </w:tc>
        <w:tc>
          <w:tcPr>
            <w:tcW w:w="395" w:type="pct"/>
            <w:vMerge/>
          </w:tcPr>
          <w:p w14:paraId="5567A5C7" w14:textId="77777777" w:rsidR="00B10440" w:rsidRPr="00C77FFB" w:rsidRDefault="00B10440" w:rsidP="00D81AC3">
            <w:pPr>
              <w:jc w:val="both"/>
              <w:rPr>
                <w:sz w:val="22"/>
                <w:szCs w:val="22"/>
              </w:rPr>
            </w:pPr>
          </w:p>
        </w:tc>
        <w:tc>
          <w:tcPr>
            <w:tcW w:w="1197" w:type="pct"/>
          </w:tcPr>
          <w:p w14:paraId="044FAC1F" w14:textId="77777777" w:rsidR="00B10440" w:rsidRPr="00C77FFB" w:rsidRDefault="00B10440" w:rsidP="00D81AC3">
            <w:pPr>
              <w:pStyle w:val="TableParagraph"/>
              <w:jc w:val="both"/>
            </w:pPr>
            <w:r w:rsidRPr="00C77FFB">
              <w:t>Katran i qymyrit</w:t>
            </w:r>
          </w:p>
        </w:tc>
        <w:tc>
          <w:tcPr>
            <w:tcW w:w="664" w:type="pct"/>
          </w:tcPr>
          <w:p w14:paraId="7F8AD928" w14:textId="77777777" w:rsidR="00B10440" w:rsidRPr="00C77FFB" w:rsidRDefault="00B10440" w:rsidP="00D81AC3">
            <w:pPr>
              <w:pStyle w:val="TableParagraph"/>
            </w:pPr>
          </w:p>
        </w:tc>
        <w:tc>
          <w:tcPr>
            <w:tcW w:w="632" w:type="pct"/>
          </w:tcPr>
          <w:p w14:paraId="0CB9C0B5" w14:textId="77777777" w:rsidR="00B10440" w:rsidRPr="00C77FFB" w:rsidRDefault="00B10440" w:rsidP="00D81AC3">
            <w:pPr>
              <w:pStyle w:val="TableParagraph"/>
            </w:pPr>
          </w:p>
        </w:tc>
        <w:tc>
          <w:tcPr>
            <w:tcW w:w="477" w:type="pct"/>
          </w:tcPr>
          <w:p w14:paraId="4D2285E4" w14:textId="77777777" w:rsidR="00B10440" w:rsidRPr="00C77FFB" w:rsidRDefault="00B10440" w:rsidP="00D81AC3">
            <w:pPr>
              <w:pStyle w:val="TableParagraph"/>
            </w:pPr>
          </w:p>
        </w:tc>
        <w:tc>
          <w:tcPr>
            <w:tcW w:w="575" w:type="pct"/>
          </w:tcPr>
          <w:p w14:paraId="40776720" w14:textId="77777777" w:rsidR="00B10440" w:rsidRPr="00C77FFB" w:rsidRDefault="00B10440" w:rsidP="00D81AC3">
            <w:pPr>
              <w:pStyle w:val="TableParagraph"/>
            </w:pPr>
          </w:p>
        </w:tc>
        <w:tc>
          <w:tcPr>
            <w:tcW w:w="621" w:type="pct"/>
          </w:tcPr>
          <w:p w14:paraId="3FBC14A9" w14:textId="77777777" w:rsidR="00B10440" w:rsidRPr="00C77FFB" w:rsidRDefault="00B10440" w:rsidP="00D81AC3">
            <w:pPr>
              <w:pStyle w:val="TableParagraph"/>
            </w:pPr>
          </w:p>
        </w:tc>
      </w:tr>
      <w:tr w:rsidR="00B10440" w:rsidRPr="00C77FFB" w14:paraId="27E6CBF2" w14:textId="77777777" w:rsidTr="00D81AC3">
        <w:trPr>
          <w:trHeight w:val="260"/>
        </w:trPr>
        <w:tc>
          <w:tcPr>
            <w:tcW w:w="2031" w:type="pct"/>
            <w:gridSpan w:val="3"/>
          </w:tcPr>
          <w:p w14:paraId="73D57F2F" w14:textId="77777777" w:rsidR="00B10440" w:rsidRPr="00C77FFB" w:rsidRDefault="00B10440" w:rsidP="00D81AC3">
            <w:pPr>
              <w:pStyle w:val="TableParagraph"/>
              <w:jc w:val="both"/>
            </w:pPr>
            <w:r w:rsidRPr="00C77FFB">
              <w:t>Fosile të tjera të ngurta</w:t>
            </w:r>
          </w:p>
        </w:tc>
        <w:tc>
          <w:tcPr>
            <w:tcW w:w="664" w:type="pct"/>
          </w:tcPr>
          <w:p w14:paraId="607D1147" w14:textId="77777777" w:rsidR="00B10440" w:rsidRPr="00C77FFB" w:rsidRDefault="00B10440" w:rsidP="00D81AC3">
            <w:pPr>
              <w:pStyle w:val="TableParagraph"/>
            </w:pPr>
          </w:p>
        </w:tc>
        <w:tc>
          <w:tcPr>
            <w:tcW w:w="632" w:type="pct"/>
          </w:tcPr>
          <w:p w14:paraId="390CBD84" w14:textId="77777777" w:rsidR="00B10440" w:rsidRPr="00C77FFB" w:rsidRDefault="00B10440" w:rsidP="00D81AC3">
            <w:pPr>
              <w:pStyle w:val="TableParagraph"/>
            </w:pPr>
          </w:p>
        </w:tc>
        <w:tc>
          <w:tcPr>
            <w:tcW w:w="477" w:type="pct"/>
          </w:tcPr>
          <w:p w14:paraId="38CF39EF" w14:textId="77777777" w:rsidR="00B10440" w:rsidRPr="00C77FFB" w:rsidRDefault="00B10440" w:rsidP="00D81AC3">
            <w:pPr>
              <w:pStyle w:val="TableParagraph"/>
            </w:pPr>
          </w:p>
        </w:tc>
        <w:tc>
          <w:tcPr>
            <w:tcW w:w="575" w:type="pct"/>
          </w:tcPr>
          <w:p w14:paraId="00EE5C85" w14:textId="77777777" w:rsidR="00B10440" w:rsidRPr="00C77FFB" w:rsidRDefault="00B10440" w:rsidP="00D81AC3">
            <w:pPr>
              <w:pStyle w:val="TableParagraph"/>
            </w:pPr>
          </w:p>
        </w:tc>
        <w:tc>
          <w:tcPr>
            <w:tcW w:w="621" w:type="pct"/>
          </w:tcPr>
          <w:p w14:paraId="536013DC" w14:textId="77777777" w:rsidR="00B10440" w:rsidRPr="00C77FFB" w:rsidRDefault="00B10440" w:rsidP="00D81AC3">
            <w:pPr>
              <w:pStyle w:val="TableParagraph"/>
            </w:pPr>
          </w:p>
        </w:tc>
      </w:tr>
      <w:tr w:rsidR="00B10440" w:rsidRPr="00C77FFB" w14:paraId="00080072" w14:textId="77777777" w:rsidTr="00D81AC3">
        <w:trPr>
          <w:trHeight w:val="255"/>
        </w:trPr>
        <w:tc>
          <w:tcPr>
            <w:tcW w:w="2031" w:type="pct"/>
            <w:gridSpan w:val="3"/>
          </w:tcPr>
          <w:p w14:paraId="5C2ACCDE" w14:textId="77777777" w:rsidR="00B10440" w:rsidRPr="00C77FFB" w:rsidRDefault="00B10440" w:rsidP="00D81AC3">
            <w:pPr>
              <w:pStyle w:val="TableParagraph"/>
              <w:jc w:val="both"/>
            </w:pPr>
            <w:r w:rsidRPr="00C77FFB">
              <w:t>Gjithsej fosile të ngurta</w:t>
            </w:r>
          </w:p>
        </w:tc>
        <w:tc>
          <w:tcPr>
            <w:tcW w:w="664" w:type="pct"/>
          </w:tcPr>
          <w:p w14:paraId="71024533" w14:textId="77777777" w:rsidR="00B10440" w:rsidRPr="00C77FFB" w:rsidRDefault="00B10440" w:rsidP="00D81AC3">
            <w:pPr>
              <w:pStyle w:val="TableParagraph"/>
            </w:pPr>
          </w:p>
        </w:tc>
        <w:tc>
          <w:tcPr>
            <w:tcW w:w="632" w:type="pct"/>
          </w:tcPr>
          <w:p w14:paraId="7F25AC96" w14:textId="77777777" w:rsidR="00B10440" w:rsidRPr="00C77FFB" w:rsidRDefault="00B10440" w:rsidP="00D81AC3">
            <w:pPr>
              <w:pStyle w:val="TableParagraph"/>
            </w:pPr>
          </w:p>
        </w:tc>
        <w:tc>
          <w:tcPr>
            <w:tcW w:w="477" w:type="pct"/>
          </w:tcPr>
          <w:p w14:paraId="635AE875" w14:textId="77777777" w:rsidR="00B10440" w:rsidRPr="00C77FFB" w:rsidRDefault="00B10440" w:rsidP="00D81AC3">
            <w:pPr>
              <w:pStyle w:val="TableParagraph"/>
            </w:pPr>
          </w:p>
        </w:tc>
        <w:tc>
          <w:tcPr>
            <w:tcW w:w="575" w:type="pct"/>
          </w:tcPr>
          <w:p w14:paraId="3194B4FC" w14:textId="77777777" w:rsidR="00B10440" w:rsidRPr="00C77FFB" w:rsidRDefault="00B10440" w:rsidP="00D81AC3">
            <w:pPr>
              <w:pStyle w:val="TableParagraph"/>
            </w:pPr>
          </w:p>
        </w:tc>
        <w:tc>
          <w:tcPr>
            <w:tcW w:w="621" w:type="pct"/>
          </w:tcPr>
          <w:p w14:paraId="30EFF147" w14:textId="77777777" w:rsidR="00B10440" w:rsidRPr="00C77FFB" w:rsidRDefault="00B10440" w:rsidP="00D81AC3">
            <w:pPr>
              <w:pStyle w:val="TableParagraph"/>
            </w:pPr>
          </w:p>
        </w:tc>
      </w:tr>
      <w:tr w:rsidR="00B10440" w:rsidRPr="00C77FFB" w14:paraId="13BDA0C7" w14:textId="77777777" w:rsidTr="00D81AC3">
        <w:trPr>
          <w:trHeight w:val="265"/>
        </w:trPr>
        <w:tc>
          <w:tcPr>
            <w:tcW w:w="834" w:type="pct"/>
            <w:gridSpan w:val="2"/>
          </w:tcPr>
          <w:p w14:paraId="4E05CC1C" w14:textId="77777777" w:rsidR="00B10440" w:rsidRPr="00C77FFB" w:rsidRDefault="00B10440" w:rsidP="00D81AC3">
            <w:pPr>
              <w:pStyle w:val="TableParagraph"/>
              <w:jc w:val="both"/>
            </w:pPr>
            <w:r w:rsidRPr="00C77FFB">
              <w:t>Fosili i gaztë</w:t>
            </w:r>
          </w:p>
        </w:tc>
        <w:tc>
          <w:tcPr>
            <w:tcW w:w="1197" w:type="pct"/>
          </w:tcPr>
          <w:p w14:paraId="4F743EF1" w14:textId="77777777" w:rsidR="00B10440" w:rsidRPr="00C77FFB" w:rsidRDefault="00B10440" w:rsidP="00D81AC3">
            <w:pPr>
              <w:pStyle w:val="TableParagraph"/>
              <w:jc w:val="both"/>
            </w:pPr>
            <w:r w:rsidRPr="00C77FFB">
              <w:t>Gaz natyror (i thatë)</w:t>
            </w:r>
          </w:p>
        </w:tc>
        <w:tc>
          <w:tcPr>
            <w:tcW w:w="664" w:type="pct"/>
          </w:tcPr>
          <w:p w14:paraId="399F72D3" w14:textId="77777777" w:rsidR="00B10440" w:rsidRPr="00C77FFB" w:rsidRDefault="00B10440" w:rsidP="00D81AC3">
            <w:pPr>
              <w:pStyle w:val="TableParagraph"/>
            </w:pPr>
          </w:p>
        </w:tc>
        <w:tc>
          <w:tcPr>
            <w:tcW w:w="632" w:type="pct"/>
          </w:tcPr>
          <w:p w14:paraId="3504E93C" w14:textId="77777777" w:rsidR="00B10440" w:rsidRPr="00C77FFB" w:rsidRDefault="00B10440" w:rsidP="00D81AC3">
            <w:pPr>
              <w:pStyle w:val="TableParagraph"/>
            </w:pPr>
          </w:p>
        </w:tc>
        <w:tc>
          <w:tcPr>
            <w:tcW w:w="477" w:type="pct"/>
          </w:tcPr>
          <w:p w14:paraId="187481CF" w14:textId="77777777" w:rsidR="00B10440" w:rsidRPr="00C77FFB" w:rsidRDefault="00B10440" w:rsidP="00D81AC3">
            <w:pPr>
              <w:pStyle w:val="TableParagraph"/>
            </w:pPr>
          </w:p>
        </w:tc>
        <w:tc>
          <w:tcPr>
            <w:tcW w:w="575" w:type="pct"/>
          </w:tcPr>
          <w:p w14:paraId="48A4A1F7" w14:textId="77777777" w:rsidR="00B10440" w:rsidRPr="00C77FFB" w:rsidRDefault="00B10440" w:rsidP="00D81AC3">
            <w:pPr>
              <w:pStyle w:val="TableParagraph"/>
            </w:pPr>
          </w:p>
        </w:tc>
        <w:tc>
          <w:tcPr>
            <w:tcW w:w="621" w:type="pct"/>
          </w:tcPr>
          <w:p w14:paraId="6EE64A4F" w14:textId="77777777" w:rsidR="00B10440" w:rsidRPr="00C77FFB" w:rsidRDefault="00B10440" w:rsidP="00D81AC3">
            <w:pPr>
              <w:pStyle w:val="TableParagraph"/>
            </w:pPr>
          </w:p>
        </w:tc>
      </w:tr>
      <w:tr w:rsidR="00B10440" w:rsidRPr="00C77FFB" w14:paraId="48C3A205" w14:textId="77777777" w:rsidTr="00D81AC3">
        <w:trPr>
          <w:trHeight w:val="260"/>
        </w:trPr>
        <w:tc>
          <w:tcPr>
            <w:tcW w:w="834" w:type="pct"/>
            <w:gridSpan w:val="2"/>
          </w:tcPr>
          <w:p w14:paraId="6CCDB14E" w14:textId="77777777" w:rsidR="00B10440" w:rsidRPr="00C77FFB" w:rsidRDefault="00B10440" w:rsidP="00D81AC3">
            <w:pPr>
              <w:pStyle w:val="TableParagraph"/>
              <w:jc w:val="both"/>
            </w:pPr>
            <w:r w:rsidRPr="00C77FFB">
              <w:t>Fosile të tjera të gazta</w:t>
            </w:r>
          </w:p>
        </w:tc>
        <w:tc>
          <w:tcPr>
            <w:tcW w:w="1197" w:type="pct"/>
          </w:tcPr>
          <w:p w14:paraId="2A17F453" w14:textId="77777777" w:rsidR="00B10440" w:rsidRPr="00C77FFB" w:rsidRDefault="00B10440" w:rsidP="00D81AC3">
            <w:pPr>
              <w:pStyle w:val="TableParagraph"/>
              <w:jc w:val="both"/>
            </w:pPr>
          </w:p>
        </w:tc>
        <w:tc>
          <w:tcPr>
            <w:tcW w:w="664" w:type="pct"/>
          </w:tcPr>
          <w:p w14:paraId="7404D8B5" w14:textId="77777777" w:rsidR="00B10440" w:rsidRPr="00C77FFB" w:rsidRDefault="00B10440" w:rsidP="00D81AC3">
            <w:pPr>
              <w:pStyle w:val="TableParagraph"/>
            </w:pPr>
          </w:p>
        </w:tc>
        <w:tc>
          <w:tcPr>
            <w:tcW w:w="632" w:type="pct"/>
          </w:tcPr>
          <w:p w14:paraId="78FA9FAC" w14:textId="77777777" w:rsidR="00B10440" w:rsidRPr="00C77FFB" w:rsidRDefault="00B10440" w:rsidP="00D81AC3">
            <w:pPr>
              <w:pStyle w:val="TableParagraph"/>
            </w:pPr>
          </w:p>
        </w:tc>
        <w:tc>
          <w:tcPr>
            <w:tcW w:w="477" w:type="pct"/>
          </w:tcPr>
          <w:p w14:paraId="41CC7681" w14:textId="77777777" w:rsidR="00B10440" w:rsidRPr="00C77FFB" w:rsidRDefault="00B10440" w:rsidP="00D81AC3">
            <w:pPr>
              <w:pStyle w:val="TableParagraph"/>
            </w:pPr>
          </w:p>
        </w:tc>
        <w:tc>
          <w:tcPr>
            <w:tcW w:w="575" w:type="pct"/>
          </w:tcPr>
          <w:p w14:paraId="5BEB17CA" w14:textId="77777777" w:rsidR="00B10440" w:rsidRPr="00C77FFB" w:rsidRDefault="00B10440" w:rsidP="00D81AC3">
            <w:pPr>
              <w:pStyle w:val="TableParagraph"/>
            </w:pPr>
          </w:p>
        </w:tc>
        <w:tc>
          <w:tcPr>
            <w:tcW w:w="621" w:type="pct"/>
          </w:tcPr>
          <w:p w14:paraId="64FC93EC" w14:textId="77777777" w:rsidR="00B10440" w:rsidRPr="00C77FFB" w:rsidRDefault="00B10440" w:rsidP="00D81AC3">
            <w:pPr>
              <w:pStyle w:val="TableParagraph"/>
            </w:pPr>
          </w:p>
        </w:tc>
      </w:tr>
      <w:tr w:rsidR="00B10440" w:rsidRPr="00C77FFB" w14:paraId="0DA9DFF7" w14:textId="77777777" w:rsidTr="00D81AC3">
        <w:trPr>
          <w:trHeight w:val="260"/>
        </w:trPr>
        <w:tc>
          <w:tcPr>
            <w:tcW w:w="834" w:type="pct"/>
            <w:gridSpan w:val="2"/>
          </w:tcPr>
          <w:p w14:paraId="142B7921" w14:textId="77777777" w:rsidR="00B10440" w:rsidRPr="00C77FFB" w:rsidRDefault="00B10440" w:rsidP="00D81AC3">
            <w:pPr>
              <w:pStyle w:val="TableParagraph"/>
              <w:jc w:val="both"/>
            </w:pPr>
            <w:r w:rsidRPr="00C77FFB">
              <w:t xml:space="preserve">Gjithsej fosile të </w:t>
            </w:r>
            <w:r w:rsidRPr="00C77FFB">
              <w:lastRenderedPageBreak/>
              <w:t>gazta</w:t>
            </w:r>
          </w:p>
        </w:tc>
        <w:tc>
          <w:tcPr>
            <w:tcW w:w="1197" w:type="pct"/>
          </w:tcPr>
          <w:p w14:paraId="62D29C43" w14:textId="77777777" w:rsidR="00B10440" w:rsidRPr="00C77FFB" w:rsidRDefault="00B10440" w:rsidP="00D81AC3">
            <w:pPr>
              <w:pStyle w:val="TableParagraph"/>
              <w:jc w:val="both"/>
            </w:pPr>
          </w:p>
        </w:tc>
        <w:tc>
          <w:tcPr>
            <w:tcW w:w="664" w:type="pct"/>
          </w:tcPr>
          <w:p w14:paraId="44C195CC" w14:textId="77777777" w:rsidR="00B10440" w:rsidRPr="00C77FFB" w:rsidRDefault="00B10440" w:rsidP="00D81AC3">
            <w:pPr>
              <w:pStyle w:val="TableParagraph"/>
            </w:pPr>
          </w:p>
        </w:tc>
        <w:tc>
          <w:tcPr>
            <w:tcW w:w="632" w:type="pct"/>
          </w:tcPr>
          <w:p w14:paraId="519C9CAF" w14:textId="77777777" w:rsidR="00B10440" w:rsidRPr="00C77FFB" w:rsidRDefault="00B10440" w:rsidP="00D81AC3">
            <w:pPr>
              <w:pStyle w:val="TableParagraph"/>
            </w:pPr>
          </w:p>
        </w:tc>
        <w:tc>
          <w:tcPr>
            <w:tcW w:w="477" w:type="pct"/>
          </w:tcPr>
          <w:p w14:paraId="0033BCCC" w14:textId="77777777" w:rsidR="00B10440" w:rsidRPr="00C77FFB" w:rsidRDefault="00B10440" w:rsidP="00D81AC3">
            <w:pPr>
              <w:pStyle w:val="TableParagraph"/>
            </w:pPr>
          </w:p>
        </w:tc>
        <w:tc>
          <w:tcPr>
            <w:tcW w:w="575" w:type="pct"/>
          </w:tcPr>
          <w:p w14:paraId="5BDE7BB4" w14:textId="77777777" w:rsidR="00B10440" w:rsidRPr="00C77FFB" w:rsidRDefault="00B10440" w:rsidP="00D81AC3">
            <w:pPr>
              <w:pStyle w:val="TableParagraph"/>
            </w:pPr>
          </w:p>
        </w:tc>
        <w:tc>
          <w:tcPr>
            <w:tcW w:w="621" w:type="pct"/>
          </w:tcPr>
          <w:p w14:paraId="013C9EEF" w14:textId="77777777" w:rsidR="00B10440" w:rsidRPr="00C77FFB" w:rsidRDefault="00B10440" w:rsidP="00D81AC3">
            <w:pPr>
              <w:pStyle w:val="TableParagraph"/>
            </w:pPr>
          </w:p>
        </w:tc>
      </w:tr>
      <w:tr w:rsidR="00B10440" w:rsidRPr="00C77FFB" w14:paraId="59DC7B28" w14:textId="77777777" w:rsidTr="00D81AC3">
        <w:trPr>
          <w:trHeight w:val="255"/>
        </w:trPr>
        <w:tc>
          <w:tcPr>
            <w:tcW w:w="2031" w:type="pct"/>
            <w:gridSpan w:val="3"/>
          </w:tcPr>
          <w:p w14:paraId="4901AF7E" w14:textId="77777777" w:rsidR="00B10440" w:rsidRPr="00C77FFB" w:rsidRDefault="00B10440" w:rsidP="00D81AC3">
            <w:pPr>
              <w:pStyle w:val="TableParagraph"/>
              <w:jc w:val="both"/>
            </w:pPr>
            <w:r w:rsidRPr="00C77FFB">
              <w:lastRenderedPageBreak/>
              <w:t>Mbeturina (fraksioni jo-biomasë)</w:t>
            </w:r>
          </w:p>
        </w:tc>
        <w:tc>
          <w:tcPr>
            <w:tcW w:w="664" w:type="pct"/>
          </w:tcPr>
          <w:p w14:paraId="60B652EB" w14:textId="77777777" w:rsidR="00B10440" w:rsidRPr="00C77FFB" w:rsidRDefault="00B10440" w:rsidP="00D81AC3">
            <w:pPr>
              <w:pStyle w:val="TableParagraph"/>
            </w:pPr>
          </w:p>
        </w:tc>
        <w:tc>
          <w:tcPr>
            <w:tcW w:w="632" w:type="pct"/>
          </w:tcPr>
          <w:p w14:paraId="4D97F74F" w14:textId="77777777" w:rsidR="00B10440" w:rsidRPr="00C77FFB" w:rsidRDefault="00B10440" w:rsidP="00D81AC3">
            <w:pPr>
              <w:pStyle w:val="TableParagraph"/>
            </w:pPr>
          </w:p>
        </w:tc>
        <w:tc>
          <w:tcPr>
            <w:tcW w:w="477" w:type="pct"/>
          </w:tcPr>
          <w:p w14:paraId="59F767CA" w14:textId="77777777" w:rsidR="00B10440" w:rsidRPr="00C77FFB" w:rsidRDefault="00B10440" w:rsidP="00D81AC3">
            <w:pPr>
              <w:pStyle w:val="TableParagraph"/>
            </w:pPr>
          </w:p>
        </w:tc>
        <w:tc>
          <w:tcPr>
            <w:tcW w:w="575" w:type="pct"/>
          </w:tcPr>
          <w:p w14:paraId="0355A546" w14:textId="77777777" w:rsidR="00B10440" w:rsidRPr="00C77FFB" w:rsidRDefault="00B10440" w:rsidP="00D81AC3">
            <w:pPr>
              <w:pStyle w:val="TableParagraph"/>
            </w:pPr>
          </w:p>
        </w:tc>
        <w:tc>
          <w:tcPr>
            <w:tcW w:w="621" w:type="pct"/>
          </w:tcPr>
          <w:p w14:paraId="07B22FB2" w14:textId="77777777" w:rsidR="00B10440" w:rsidRPr="00C77FFB" w:rsidRDefault="00B10440" w:rsidP="00D81AC3">
            <w:pPr>
              <w:pStyle w:val="TableParagraph"/>
            </w:pPr>
          </w:p>
        </w:tc>
      </w:tr>
      <w:tr w:rsidR="00B10440" w:rsidRPr="00C77FFB" w14:paraId="052D9A70" w14:textId="77777777" w:rsidTr="00D81AC3">
        <w:trPr>
          <w:trHeight w:val="260"/>
        </w:trPr>
        <w:tc>
          <w:tcPr>
            <w:tcW w:w="834" w:type="pct"/>
            <w:gridSpan w:val="2"/>
          </w:tcPr>
          <w:p w14:paraId="7A6D8FE9" w14:textId="77777777" w:rsidR="00B10440" w:rsidRPr="00C77FFB" w:rsidRDefault="00B10440" w:rsidP="00D81AC3">
            <w:pPr>
              <w:pStyle w:val="TableParagraph"/>
              <w:jc w:val="both"/>
            </w:pPr>
            <w:r w:rsidRPr="00C77FFB">
              <w:t>Derivatet të tjera fosile</w:t>
            </w:r>
          </w:p>
        </w:tc>
        <w:tc>
          <w:tcPr>
            <w:tcW w:w="1197" w:type="pct"/>
          </w:tcPr>
          <w:p w14:paraId="5836CA70" w14:textId="77777777" w:rsidR="00B10440" w:rsidRPr="00C77FFB" w:rsidRDefault="00B10440" w:rsidP="00D81AC3">
            <w:pPr>
              <w:pStyle w:val="TableParagraph"/>
              <w:jc w:val="both"/>
            </w:pPr>
          </w:p>
        </w:tc>
        <w:tc>
          <w:tcPr>
            <w:tcW w:w="664" w:type="pct"/>
          </w:tcPr>
          <w:p w14:paraId="49012100" w14:textId="77777777" w:rsidR="00B10440" w:rsidRPr="00C77FFB" w:rsidRDefault="00B10440" w:rsidP="00D81AC3">
            <w:pPr>
              <w:pStyle w:val="TableParagraph"/>
            </w:pPr>
          </w:p>
        </w:tc>
        <w:tc>
          <w:tcPr>
            <w:tcW w:w="632" w:type="pct"/>
          </w:tcPr>
          <w:p w14:paraId="4B5BCF92" w14:textId="77777777" w:rsidR="00B10440" w:rsidRPr="00C77FFB" w:rsidRDefault="00B10440" w:rsidP="00D81AC3">
            <w:pPr>
              <w:pStyle w:val="TableParagraph"/>
            </w:pPr>
          </w:p>
        </w:tc>
        <w:tc>
          <w:tcPr>
            <w:tcW w:w="477" w:type="pct"/>
          </w:tcPr>
          <w:p w14:paraId="1C36F453" w14:textId="77777777" w:rsidR="00B10440" w:rsidRPr="00C77FFB" w:rsidRDefault="00B10440" w:rsidP="00D81AC3">
            <w:pPr>
              <w:pStyle w:val="TableParagraph"/>
            </w:pPr>
          </w:p>
        </w:tc>
        <w:tc>
          <w:tcPr>
            <w:tcW w:w="575" w:type="pct"/>
          </w:tcPr>
          <w:p w14:paraId="0347D74B" w14:textId="77777777" w:rsidR="00B10440" w:rsidRPr="00C77FFB" w:rsidRDefault="00B10440" w:rsidP="00D81AC3">
            <w:pPr>
              <w:pStyle w:val="TableParagraph"/>
            </w:pPr>
          </w:p>
        </w:tc>
        <w:tc>
          <w:tcPr>
            <w:tcW w:w="621" w:type="pct"/>
          </w:tcPr>
          <w:p w14:paraId="761B0221" w14:textId="77777777" w:rsidR="00B10440" w:rsidRPr="00C77FFB" w:rsidRDefault="00B10440" w:rsidP="00D81AC3">
            <w:pPr>
              <w:pStyle w:val="TableParagraph"/>
            </w:pPr>
          </w:p>
        </w:tc>
      </w:tr>
      <w:tr w:rsidR="00B10440" w:rsidRPr="00C77FFB" w14:paraId="33D2C7F0" w14:textId="77777777" w:rsidTr="00D81AC3">
        <w:trPr>
          <w:trHeight w:val="265"/>
        </w:trPr>
        <w:tc>
          <w:tcPr>
            <w:tcW w:w="439" w:type="pct"/>
          </w:tcPr>
          <w:p w14:paraId="418A7B33" w14:textId="77777777" w:rsidR="00B10440" w:rsidRPr="00C77FFB" w:rsidRDefault="00B10440" w:rsidP="00D81AC3">
            <w:pPr>
              <w:pStyle w:val="TableParagraph"/>
              <w:jc w:val="both"/>
            </w:pPr>
            <w:r w:rsidRPr="00C77FFB">
              <w:t>Torfë</w:t>
            </w:r>
          </w:p>
        </w:tc>
        <w:tc>
          <w:tcPr>
            <w:tcW w:w="395" w:type="pct"/>
          </w:tcPr>
          <w:p w14:paraId="78A53C6C" w14:textId="77777777" w:rsidR="00B10440" w:rsidRPr="00C77FFB" w:rsidRDefault="00B10440" w:rsidP="00D81AC3">
            <w:pPr>
              <w:pStyle w:val="TableParagraph"/>
              <w:jc w:val="both"/>
            </w:pPr>
          </w:p>
        </w:tc>
        <w:tc>
          <w:tcPr>
            <w:tcW w:w="1197" w:type="pct"/>
          </w:tcPr>
          <w:p w14:paraId="760C06D3" w14:textId="77777777" w:rsidR="00B10440" w:rsidRPr="00C77FFB" w:rsidRDefault="00B10440" w:rsidP="00D81AC3">
            <w:pPr>
              <w:pStyle w:val="TableParagraph"/>
              <w:jc w:val="both"/>
            </w:pPr>
          </w:p>
        </w:tc>
        <w:tc>
          <w:tcPr>
            <w:tcW w:w="664" w:type="pct"/>
          </w:tcPr>
          <w:p w14:paraId="466EB5C7" w14:textId="77777777" w:rsidR="00B10440" w:rsidRPr="00C77FFB" w:rsidRDefault="00B10440" w:rsidP="00D81AC3">
            <w:pPr>
              <w:pStyle w:val="TableParagraph"/>
            </w:pPr>
          </w:p>
        </w:tc>
        <w:tc>
          <w:tcPr>
            <w:tcW w:w="632" w:type="pct"/>
          </w:tcPr>
          <w:p w14:paraId="20406724" w14:textId="77777777" w:rsidR="00B10440" w:rsidRPr="00C77FFB" w:rsidRDefault="00B10440" w:rsidP="00D81AC3">
            <w:pPr>
              <w:pStyle w:val="TableParagraph"/>
            </w:pPr>
          </w:p>
        </w:tc>
        <w:tc>
          <w:tcPr>
            <w:tcW w:w="477" w:type="pct"/>
          </w:tcPr>
          <w:p w14:paraId="61C18D5E" w14:textId="77777777" w:rsidR="00B10440" w:rsidRPr="00C77FFB" w:rsidRDefault="00B10440" w:rsidP="00D81AC3">
            <w:pPr>
              <w:pStyle w:val="TableParagraph"/>
            </w:pPr>
          </w:p>
        </w:tc>
        <w:tc>
          <w:tcPr>
            <w:tcW w:w="575" w:type="pct"/>
          </w:tcPr>
          <w:p w14:paraId="59593F51" w14:textId="77777777" w:rsidR="00B10440" w:rsidRPr="00C77FFB" w:rsidRDefault="00B10440" w:rsidP="00D81AC3">
            <w:pPr>
              <w:pStyle w:val="TableParagraph"/>
            </w:pPr>
          </w:p>
        </w:tc>
        <w:tc>
          <w:tcPr>
            <w:tcW w:w="621" w:type="pct"/>
          </w:tcPr>
          <w:p w14:paraId="4FDEDD0B" w14:textId="77777777" w:rsidR="00B10440" w:rsidRPr="00C77FFB" w:rsidRDefault="00B10440" w:rsidP="00D81AC3">
            <w:pPr>
              <w:pStyle w:val="TableParagraph"/>
            </w:pPr>
          </w:p>
        </w:tc>
      </w:tr>
      <w:tr w:rsidR="00B10440" w:rsidRPr="00C77FFB" w14:paraId="40BEFFC6" w14:textId="77777777" w:rsidTr="00D81AC3">
        <w:trPr>
          <w:trHeight w:val="260"/>
        </w:trPr>
        <w:tc>
          <w:tcPr>
            <w:tcW w:w="2031" w:type="pct"/>
            <w:gridSpan w:val="3"/>
          </w:tcPr>
          <w:p w14:paraId="384D0CF7" w14:textId="77777777" w:rsidR="00B10440" w:rsidRPr="00C77FFB" w:rsidRDefault="00B10440" w:rsidP="00D81AC3">
            <w:pPr>
              <w:pStyle w:val="TableParagraph"/>
              <w:jc w:val="both"/>
              <w:rPr>
                <w:b/>
              </w:rPr>
            </w:pPr>
            <w:r w:rsidRPr="00C77FFB">
              <w:rPr>
                <w:b/>
              </w:rPr>
              <w:t>Gjithsej</w:t>
            </w:r>
          </w:p>
        </w:tc>
        <w:tc>
          <w:tcPr>
            <w:tcW w:w="664" w:type="pct"/>
          </w:tcPr>
          <w:p w14:paraId="7EF74435" w14:textId="77777777" w:rsidR="00B10440" w:rsidRPr="00C77FFB" w:rsidRDefault="00B10440" w:rsidP="00D81AC3">
            <w:pPr>
              <w:pStyle w:val="TableParagraph"/>
            </w:pPr>
          </w:p>
        </w:tc>
        <w:tc>
          <w:tcPr>
            <w:tcW w:w="632" w:type="pct"/>
          </w:tcPr>
          <w:p w14:paraId="6F009558" w14:textId="77777777" w:rsidR="00B10440" w:rsidRPr="00C77FFB" w:rsidRDefault="00B10440" w:rsidP="00D81AC3">
            <w:pPr>
              <w:pStyle w:val="TableParagraph"/>
            </w:pPr>
          </w:p>
        </w:tc>
        <w:tc>
          <w:tcPr>
            <w:tcW w:w="477" w:type="pct"/>
          </w:tcPr>
          <w:p w14:paraId="046E46FC" w14:textId="77777777" w:rsidR="00B10440" w:rsidRPr="00C77FFB" w:rsidRDefault="00B10440" w:rsidP="00D81AC3">
            <w:pPr>
              <w:pStyle w:val="TableParagraph"/>
            </w:pPr>
          </w:p>
        </w:tc>
        <w:tc>
          <w:tcPr>
            <w:tcW w:w="575" w:type="pct"/>
          </w:tcPr>
          <w:p w14:paraId="15A5E853" w14:textId="77777777" w:rsidR="00B10440" w:rsidRPr="00C77FFB" w:rsidRDefault="00B10440" w:rsidP="00D81AC3">
            <w:pPr>
              <w:pStyle w:val="TableParagraph"/>
            </w:pPr>
          </w:p>
        </w:tc>
        <w:tc>
          <w:tcPr>
            <w:tcW w:w="621" w:type="pct"/>
          </w:tcPr>
          <w:p w14:paraId="18CE632A" w14:textId="77777777" w:rsidR="00B10440" w:rsidRPr="00C77FFB" w:rsidRDefault="00B10440" w:rsidP="00D81AC3">
            <w:pPr>
              <w:pStyle w:val="TableParagraph"/>
            </w:pPr>
          </w:p>
        </w:tc>
      </w:tr>
    </w:tbl>
    <w:p w14:paraId="7A672DA3" w14:textId="77777777" w:rsidR="00B10440" w:rsidRPr="00C77FFB" w:rsidRDefault="00B10440" w:rsidP="00B10440">
      <w:pPr>
        <w:jc w:val="both"/>
        <w:rPr>
          <w:i/>
          <w:sz w:val="22"/>
          <w:szCs w:val="22"/>
        </w:rPr>
      </w:pPr>
    </w:p>
    <w:p w14:paraId="634EB6D5" w14:textId="77777777" w:rsidR="00B10440" w:rsidRPr="00034B4E" w:rsidRDefault="00B10440" w:rsidP="00B10440">
      <w:pPr>
        <w:jc w:val="both"/>
        <w:rPr>
          <w:i/>
          <w:sz w:val="22"/>
          <w:szCs w:val="22"/>
        </w:rPr>
      </w:pPr>
      <w:r w:rsidRPr="00034B4E">
        <w:rPr>
          <w:i/>
          <w:sz w:val="22"/>
          <w:szCs w:val="22"/>
        </w:rPr>
        <w:t>Shënime:</w:t>
      </w:r>
    </w:p>
    <w:p w14:paraId="5DC8E384" w14:textId="77777777" w:rsidR="00B10440" w:rsidRPr="00034B4E" w:rsidRDefault="00B10440" w:rsidP="00B10440">
      <w:pPr>
        <w:pStyle w:val="BodyText"/>
        <w:ind w:left="283"/>
        <w:jc w:val="both"/>
        <w:rPr>
          <w:rFonts w:ascii="Times New Roman" w:hAnsi="Times New Roman" w:cs="Times New Roman"/>
          <w:sz w:val="22"/>
          <w:szCs w:val="22"/>
        </w:rPr>
      </w:pPr>
      <w:r w:rsidRPr="00034B4E">
        <w:rPr>
          <w:rFonts w:ascii="Times New Roman" w:hAnsi="Times New Roman" w:cs="Times New Roman"/>
          <w:sz w:val="22"/>
          <w:szCs w:val="22"/>
        </w:rPr>
        <w:t>(</w:t>
      </w:r>
      <w:r w:rsidRPr="00034B4E">
        <w:rPr>
          <w:rFonts w:ascii="Times New Roman" w:hAnsi="Times New Roman" w:cs="Times New Roman"/>
          <w:sz w:val="22"/>
          <w:szCs w:val="22"/>
          <w:vertAlign w:val="superscript"/>
        </w:rPr>
        <w:t>1</w:t>
      </w:r>
      <w:r w:rsidRPr="00034B4E">
        <w:rPr>
          <w:rFonts w:ascii="Times New Roman" w:hAnsi="Times New Roman" w:cs="Times New Roman"/>
          <w:sz w:val="22"/>
          <w:szCs w:val="22"/>
        </w:rPr>
        <w:t>) Konsumi i dukshëm i raportuar në inventarin e GS-ve minus konsumi i dukshëm duke përdorur të dhënat e raportuara në Komunitetin e Energjisë</w:t>
      </w:r>
    </w:p>
    <w:p w14:paraId="7ECD2C7F" w14:textId="77777777" w:rsidR="00B10440" w:rsidRPr="00034B4E" w:rsidRDefault="00B10440" w:rsidP="00B10440">
      <w:pPr>
        <w:pStyle w:val="BodyText"/>
        <w:ind w:left="283"/>
        <w:jc w:val="both"/>
        <w:rPr>
          <w:rFonts w:ascii="Times New Roman" w:hAnsi="Times New Roman" w:cs="Times New Roman"/>
          <w:sz w:val="22"/>
          <w:szCs w:val="22"/>
        </w:rPr>
      </w:pPr>
      <w:r w:rsidRPr="00034B4E">
        <w:rPr>
          <w:rFonts w:ascii="Times New Roman" w:hAnsi="Times New Roman" w:cs="Times New Roman"/>
          <w:sz w:val="22"/>
          <w:szCs w:val="22"/>
        </w:rPr>
        <w:t>(</w:t>
      </w:r>
      <w:r w:rsidRPr="00034B4E">
        <w:rPr>
          <w:rFonts w:ascii="Times New Roman" w:hAnsi="Times New Roman" w:cs="Times New Roman"/>
          <w:sz w:val="22"/>
          <w:szCs w:val="22"/>
          <w:vertAlign w:val="superscript"/>
        </w:rPr>
        <w:t>2</w:t>
      </w:r>
      <w:r w:rsidRPr="00034B4E">
        <w:rPr>
          <w:rFonts w:ascii="Times New Roman" w:hAnsi="Times New Roman" w:cs="Times New Roman"/>
          <w:sz w:val="22"/>
          <w:szCs w:val="22"/>
        </w:rPr>
        <w:t>) Diferenca absolute e pjesëtuar me konsumin e dukshëm të raportuar në inventarin e GS-ve</w:t>
      </w:r>
    </w:p>
    <w:p w14:paraId="2030F368" w14:textId="77777777" w:rsidR="00B10440" w:rsidRPr="00C77FFB" w:rsidRDefault="00B10440" w:rsidP="00B10440">
      <w:pPr>
        <w:pStyle w:val="BodyText"/>
        <w:ind w:left="283"/>
        <w:jc w:val="both"/>
        <w:rPr>
          <w:spacing w:val="-2"/>
        </w:rPr>
        <w:sectPr w:rsidR="00B10440" w:rsidRPr="00C77FFB" w:rsidSect="00D81AC3">
          <w:pgSz w:w="11906" w:h="16838" w:code="9"/>
          <w:pgMar w:top="1120" w:right="1041" w:bottom="1120" w:left="1134" w:header="993" w:footer="1380" w:gutter="0"/>
          <w:cols w:space="720"/>
          <w:docGrid w:linePitch="272"/>
        </w:sectPr>
      </w:pPr>
      <w:r w:rsidRPr="00034B4E">
        <w:rPr>
          <w:rFonts w:ascii="Times New Roman" w:hAnsi="Times New Roman" w:cs="Times New Roman"/>
          <w:sz w:val="22"/>
          <w:szCs w:val="22"/>
        </w:rPr>
        <w:t>(</w:t>
      </w:r>
      <w:r w:rsidRPr="00034B4E">
        <w:rPr>
          <w:rFonts w:ascii="Times New Roman" w:hAnsi="Times New Roman" w:cs="Times New Roman"/>
          <w:sz w:val="22"/>
          <w:szCs w:val="22"/>
          <w:vertAlign w:val="superscript"/>
        </w:rPr>
        <w:t>3</w:t>
      </w:r>
      <w:r w:rsidRPr="00034B4E">
        <w:rPr>
          <w:rFonts w:ascii="Times New Roman" w:hAnsi="Times New Roman" w:cs="Times New Roman"/>
          <w:sz w:val="22"/>
          <w:szCs w:val="22"/>
        </w:rPr>
        <w:t>)Të dhënat të raportohen deri në një pikë dhjetore për vlerat TJ dhe %</w:t>
      </w:r>
    </w:p>
    <w:p w14:paraId="10F6AC95" w14:textId="77777777" w:rsidR="00B10440" w:rsidRPr="00C77FFB" w:rsidRDefault="00B10440" w:rsidP="00B10440">
      <w:pPr>
        <w:rPr>
          <w:b/>
          <w:spacing w:val="-1"/>
        </w:rPr>
      </w:pPr>
      <w:r w:rsidRPr="00C77FFB">
        <w:rPr>
          <w:b/>
        </w:rPr>
        <w:lastRenderedPageBreak/>
        <w:t>SHTOJCA 7</w:t>
      </w:r>
    </w:p>
    <w:p w14:paraId="624794C3" w14:textId="77777777" w:rsidR="00B10440" w:rsidRPr="00C77FFB" w:rsidRDefault="00B10440" w:rsidP="00B10440">
      <w:pPr>
        <w:jc w:val="both"/>
        <w:rPr>
          <w:b/>
        </w:rPr>
      </w:pPr>
      <w:bookmarkStart w:id="3" w:name="_Hlk169470680"/>
      <w:r w:rsidRPr="00C77FFB">
        <w:rPr>
          <w:b/>
        </w:rPr>
        <w:t xml:space="preserve">RAPORTIMI PËR KONSISTENCËN E TË DHËNAVE TË RAPORTUARA PËR NDOTËSIT E AJRIT </w:t>
      </w:r>
      <w:bookmarkEnd w:id="3"/>
    </w:p>
    <w:p w14:paraId="6F22E55D" w14:textId="77777777" w:rsidR="00B10440" w:rsidRPr="00C77FFB" w:rsidRDefault="00B10440" w:rsidP="00B10440">
      <w:pPr>
        <w:rPr>
          <w:b/>
          <w:spacing w:val="-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539"/>
        <w:gridCol w:w="1318"/>
        <w:gridCol w:w="1598"/>
        <w:gridCol w:w="1091"/>
        <w:gridCol w:w="927"/>
        <w:gridCol w:w="1248"/>
      </w:tblGrid>
      <w:tr w:rsidR="00B10440" w:rsidRPr="00C77FFB" w14:paraId="25FA5EBE" w14:textId="77777777" w:rsidTr="00D81AC3">
        <w:trPr>
          <w:trHeight w:val="785"/>
        </w:trPr>
        <w:tc>
          <w:tcPr>
            <w:tcW w:w="1820" w:type="pct"/>
            <w:shd w:val="clear" w:color="auto" w:fill="D9D9D9"/>
          </w:tcPr>
          <w:p w14:paraId="28C60989" w14:textId="77777777" w:rsidR="00B10440" w:rsidRPr="00C77FFB" w:rsidRDefault="00B10440" w:rsidP="00D81AC3">
            <w:pPr>
              <w:pStyle w:val="TableParagraph"/>
              <w:jc w:val="center"/>
              <w:rPr>
                <w:b/>
              </w:rPr>
            </w:pPr>
            <w:r w:rsidRPr="00C77FFB">
              <w:rPr>
                <w:b/>
              </w:rPr>
              <w:t>KATEGORITË E EMETIMEVE</w:t>
            </w:r>
          </w:p>
        </w:tc>
        <w:tc>
          <w:tcPr>
            <w:tcW w:w="678" w:type="pct"/>
            <w:shd w:val="clear" w:color="auto" w:fill="D9D9D9"/>
          </w:tcPr>
          <w:p w14:paraId="5068A436" w14:textId="77777777" w:rsidR="00B10440" w:rsidRPr="00C77FFB" w:rsidRDefault="00B10440" w:rsidP="00D81AC3">
            <w:pPr>
              <w:pStyle w:val="TableParagraph"/>
              <w:ind w:firstLine="44"/>
              <w:jc w:val="center"/>
              <w:rPr>
                <w:b/>
              </w:rPr>
            </w:pPr>
            <w:r w:rsidRPr="00C77FFB">
              <w:rPr>
                <w:b/>
              </w:rPr>
              <w:t>Emetimet për ndotësin X të raportuara në inventarin e gazrave serë (GS) (në kt) (</w:t>
            </w:r>
            <w:r w:rsidRPr="00C77FFB">
              <w:rPr>
                <w:b/>
                <w:vertAlign w:val="superscript"/>
              </w:rPr>
              <w:t>3</w:t>
            </w:r>
            <w:r w:rsidRPr="00C77FFB">
              <w:rPr>
                <w:b/>
              </w:rPr>
              <w:t>)</w:t>
            </w:r>
          </w:p>
        </w:tc>
        <w:tc>
          <w:tcPr>
            <w:tcW w:w="822" w:type="pct"/>
            <w:shd w:val="clear" w:color="auto" w:fill="D9D9D9"/>
          </w:tcPr>
          <w:p w14:paraId="5970847B" w14:textId="77777777" w:rsidR="00B10440" w:rsidRPr="00C77FFB" w:rsidRDefault="00B10440" w:rsidP="00D81AC3">
            <w:pPr>
              <w:pStyle w:val="TableParagraph"/>
              <w:ind w:hanging="1"/>
              <w:jc w:val="center"/>
              <w:rPr>
                <w:b/>
              </w:rPr>
            </w:pPr>
            <w:r w:rsidRPr="00C77FFB">
              <w:rPr>
                <w:b/>
              </w:rPr>
              <w:t xml:space="preserve">Emetimet për ndotësin X raportohen sipas ligjit që rregullon mbrojtjen e ajrit </w:t>
            </w:r>
          </w:p>
          <w:p w14:paraId="4C974CDB" w14:textId="77777777" w:rsidR="00B10440" w:rsidRPr="00C77FFB" w:rsidRDefault="00B10440" w:rsidP="00D81AC3">
            <w:pPr>
              <w:pStyle w:val="TableParagraph"/>
              <w:jc w:val="center"/>
              <w:rPr>
                <w:b/>
              </w:rPr>
            </w:pPr>
            <w:r w:rsidRPr="00C77FFB">
              <w:rPr>
                <w:b/>
              </w:rPr>
              <w:t>versioni X (në kt) (</w:t>
            </w:r>
            <w:r w:rsidRPr="00C77FFB">
              <w:rPr>
                <w:b/>
                <w:vertAlign w:val="superscript"/>
              </w:rPr>
              <w:t>3</w:t>
            </w:r>
            <w:r w:rsidRPr="00C77FFB">
              <w:rPr>
                <w:b/>
              </w:rPr>
              <w:t>)</w:t>
            </w:r>
          </w:p>
        </w:tc>
        <w:tc>
          <w:tcPr>
            <w:tcW w:w="561" w:type="pct"/>
            <w:shd w:val="clear" w:color="auto" w:fill="D9D9D9"/>
          </w:tcPr>
          <w:p w14:paraId="636C5628" w14:textId="77777777" w:rsidR="00B10440" w:rsidRPr="00C77FFB" w:rsidRDefault="00B10440" w:rsidP="00D81AC3">
            <w:pPr>
              <w:pStyle w:val="TableParagraph"/>
              <w:ind w:hanging="8"/>
              <w:jc w:val="center"/>
              <w:rPr>
                <w:b/>
              </w:rPr>
            </w:pPr>
            <w:r w:rsidRPr="00C77FFB">
              <w:rPr>
                <w:b/>
              </w:rPr>
              <w:t>Diferenca absolute në kt (</w:t>
            </w:r>
            <w:r w:rsidRPr="00C77FFB">
              <w:rPr>
                <w:b/>
                <w:vertAlign w:val="superscript"/>
              </w:rPr>
              <w:t>1</w:t>
            </w:r>
            <w:r w:rsidRPr="00C77FFB">
              <w:rPr>
                <w:b/>
              </w:rPr>
              <w:t>) (</w:t>
            </w:r>
            <w:r w:rsidRPr="00C77FFB">
              <w:rPr>
                <w:b/>
                <w:vertAlign w:val="superscript"/>
              </w:rPr>
              <w:t>3</w:t>
            </w:r>
            <w:r w:rsidRPr="00C77FFB">
              <w:rPr>
                <w:b/>
              </w:rPr>
              <w:t>)</w:t>
            </w:r>
          </w:p>
        </w:tc>
        <w:tc>
          <w:tcPr>
            <w:tcW w:w="477" w:type="pct"/>
            <w:shd w:val="clear" w:color="auto" w:fill="D9D9D9"/>
          </w:tcPr>
          <w:p w14:paraId="4E322C40" w14:textId="77777777" w:rsidR="00B10440" w:rsidRPr="00C77FFB" w:rsidRDefault="00B10440" w:rsidP="00D81AC3">
            <w:pPr>
              <w:pStyle w:val="TableParagraph"/>
              <w:jc w:val="center"/>
              <w:rPr>
                <w:b/>
              </w:rPr>
            </w:pPr>
            <w:r w:rsidRPr="00C77FFB">
              <w:rPr>
                <w:b/>
              </w:rPr>
              <w:t>Diferenca relative në</w:t>
            </w:r>
          </w:p>
          <w:p w14:paraId="75D8666B" w14:textId="77777777" w:rsidR="00B10440" w:rsidRPr="00C77FFB" w:rsidRDefault="00B10440" w:rsidP="00D81AC3">
            <w:pPr>
              <w:pStyle w:val="TableParagraph"/>
              <w:jc w:val="center"/>
              <w:rPr>
                <w:b/>
              </w:rPr>
            </w:pPr>
            <w:r w:rsidRPr="00C77FFB">
              <w:rPr>
                <w:b/>
              </w:rPr>
              <w:t>% (</w:t>
            </w:r>
            <w:r w:rsidRPr="00C77FFB">
              <w:rPr>
                <w:b/>
                <w:vertAlign w:val="superscript"/>
              </w:rPr>
              <w:t>2</w:t>
            </w:r>
            <w:r w:rsidRPr="00C77FFB">
              <w:rPr>
                <w:b/>
              </w:rPr>
              <w:t>) (</w:t>
            </w:r>
            <w:r w:rsidRPr="00C77FFB">
              <w:rPr>
                <w:b/>
                <w:vertAlign w:val="superscript"/>
              </w:rPr>
              <w:t>3</w:t>
            </w:r>
            <w:r w:rsidRPr="00C77FFB">
              <w:rPr>
                <w:b/>
              </w:rPr>
              <w:t>)</w:t>
            </w:r>
          </w:p>
        </w:tc>
        <w:tc>
          <w:tcPr>
            <w:tcW w:w="642" w:type="pct"/>
            <w:shd w:val="clear" w:color="auto" w:fill="D9D9D9"/>
          </w:tcPr>
          <w:p w14:paraId="09DE088A" w14:textId="77777777" w:rsidR="00B10440" w:rsidRPr="00C77FFB" w:rsidRDefault="00B10440" w:rsidP="00D81AC3">
            <w:pPr>
              <w:pStyle w:val="TableParagraph"/>
              <w:jc w:val="center"/>
              <w:rPr>
                <w:b/>
              </w:rPr>
            </w:pPr>
            <w:r w:rsidRPr="00C77FFB">
              <w:rPr>
                <w:b/>
              </w:rPr>
              <w:t>Shpjegimet për diferencat</w:t>
            </w:r>
          </w:p>
        </w:tc>
      </w:tr>
      <w:tr w:rsidR="00B10440" w:rsidRPr="00C77FFB" w14:paraId="2D73D785" w14:textId="77777777" w:rsidTr="00D81AC3">
        <w:trPr>
          <w:trHeight w:val="260"/>
        </w:trPr>
        <w:tc>
          <w:tcPr>
            <w:tcW w:w="1820" w:type="pct"/>
          </w:tcPr>
          <w:p w14:paraId="111152E1" w14:textId="77777777" w:rsidR="00B10440" w:rsidRPr="00C77FFB" w:rsidRDefault="00B10440" w:rsidP="00D81AC3">
            <w:pPr>
              <w:pStyle w:val="TableParagraph"/>
              <w:jc w:val="both"/>
              <w:rPr>
                <w:b/>
              </w:rPr>
            </w:pPr>
            <w:r w:rsidRPr="00C77FFB">
              <w:rPr>
                <w:b/>
              </w:rPr>
              <w:t>Totali kombëtar (pa përfshirë LULUCF)</w:t>
            </w:r>
          </w:p>
        </w:tc>
        <w:tc>
          <w:tcPr>
            <w:tcW w:w="678" w:type="pct"/>
          </w:tcPr>
          <w:p w14:paraId="60A52986" w14:textId="77777777" w:rsidR="00B10440" w:rsidRPr="00C77FFB" w:rsidRDefault="00B10440" w:rsidP="00D81AC3">
            <w:pPr>
              <w:pStyle w:val="TableParagraph"/>
            </w:pPr>
          </w:p>
        </w:tc>
        <w:tc>
          <w:tcPr>
            <w:tcW w:w="822" w:type="pct"/>
          </w:tcPr>
          <w:p w14:paraId="3B36E4D4" w14:textId="77777777" w:rsidR="00B10440" w:rsidRPr="00C77FFB" w:rsidRDefault="00B10440" w:rsidP="00D81AC3">
            <w:pPr>
              <w:pStyle w:val="TableParagraph"/>
            </w:pPr>
          </w:p>
        </w:tc>
        <w:tc>
          <w:tcPr>
            <w:tcW w:w="561" w:type="pct"/>
          </w:tcPr>
          <w:p w14:paraId="43F5691D" w14:textId="77777777" w:rsidR="00B10440" w:rsidRPr="00C77FFB" w:rsidRDefault="00B10440" w:rsidP="00D81AC3">
            <w:pPr>
              <w:pStyle w:val="TableParagraph"/>
            </w:pPr>
          </w:p>
        </w:tc>
        <w:tc>
          <w:tcPr>
            <w:tcW w:w="477" w:type="pct"/>
          </w:tcPr>
          <w:p w14:paraId="38CE5E0B" w14:textId="77777777" w:rsidR="00B10440" w:rsidRPr="00C77FFB" w:rsidRDefault="00B10440" w:rsidP="00D81AC3">
            <w:pPr>
              <w:pStyle w:val="TableParagraph"/>
            </w:pPr>
          </w:p>
        </w:tc>
        <w:tc>
          <w:tcPr>
            <w:tcW w:w="642" w:type="pct"/>
          </w:tcPr>
          <w:p w14:paraId="5FFAA409" w14:textId="77777777" w:rsidR="00B10440" w:rsidRPr="00C77FFB" w:rsidRDefault="00B10440" w:rsidP="00D81AC3">
            <w:pPr>
              <w:pStyle w:val="TableParagraph"/>
            </w:pPr>
          </w:p>
        </w:tc>
      </w:tr>
      <w:tr w:rsidR="00B10440" w:rsidRPr="00C77FFB" w14:paraId="00DCCEF6" w14:textId="77777777" w:rsidTr="00D81AC3">
        <w:trPr>
          <w:trHeight w:val="260"/>
        </w:trPr>
        <w:tc>
          <w:tcPr>
            <w:tcW w:w="1820" w:type="pct"/>
          </w:tcPr>
          <w:p w14:paraId="501FD285" w14:textId="77777777" w:rsidR="00B10440" w:rsidRPr="00C77FFB" w:rsidRDefault="00B10440" w:rsidP="00D81AC3">
            <w:pPr>
              <w:pStyle w:val="TableParagraph"/>
              <w:jc w:val="both"/>
              <w:rPr>
                <w:b/>
              </w:rPr>
            </w:pPr>
            <w:r w:rsidRPr="00C77FFB">
              <w:rPr>
                <w:b/>
              </w:rPr>
              <w:t>1. Energjia</w:t>
            </w:r>
          </w:p>
        </w:tc>
        <w:tc>
          <w:tcPr>
            <w:tcW w:w="678" w:type="pct"/>
          </w:tcPr>
          <w:p w14:paraId="6FDC23E9" w14:textId="77777777" w:rsidR="00B10440" w:rsidRPr="00C77FFB" w:rsidRDefault="00B10440" w:rsidP="00D81AC3">
            <w:pPr>
              <w:pStyle w:val="TableParagraph"/>
            </w:pPr>
          </w:p>
        </w:tc>
        <w:tc>
          <w:tcPr>
            <w:tcW w:w="822" w:type="pct"/>
          </w:tcPr>
          <w:p w14:paraId="6B5A9B8D" w14:textId="77777777" w:rsidR="00B10440" w:rsidRPr="00C77FFB" w:rsidRDefault="00B10440" w:rsidP="00D81AC3">
            <w:pPr>
              <w:pStyle w:val="TableParagraph"/>
            </w:pPr>
          </w:p>
        </w:tc>
        <w:tc>
          <w:tcPr>
            <w:tcW w:w="561" w:type="pct"/>
          </w:tcPr>
          <w:p w14:paraId="0E0E5E72" w14:textId="77777777" w:rsidR="00B10440" w:rsidRPr="00C77FFB" w:rsidRDefault="00B10440" w:rsidP="00D81AC3">
            <w:pPr>
              <w:pStyle w:val="TableParagraph"/>
            </w:pPr>
          </w:p>
        </w:tc>
        <w:tc>
          <w:tcPr>
            <w:tcW w:w="477" w:type="pct"/>
          </w:tcPr>
          <w:p w14:paraId="5849F662" w14:textId="77777777" w:rsidR="00B10440" w:rsidRPr="00C77FFB" w:rsidRDefault="00B10440" w:rsidP="00D81AC3">
            <w:pPr>
              <w:pStyle w:val="TableParagraph"/>
            </w:pPr>
          </w:p>
        </w:tc>
        <w:tc>
          <w:tcPr>
            <w:tcW w:w="642" w:type="pct"/>
          </w:tcPr>
          <w:p w14:paraId="287DE592" w14:textId="77777777" w:rsidR="00B10440" w:rsidRPr="00C77FFB" w:rsidRDefault="00B10440" w:rsidP="00D81AC3">
            <w:pPr>
              <w:pStyle w:val="TableParagraph"/>
            </w:pPr>
          </w:p>
        </w:tc>
      </w:tr>
      <w:tr w:rsidR="00B10440" w:rsidRPr="00C77FFB" w14:paraId="1C823496" w14:textId="77777777" w:rsidTr="00D81AC3">
        <w:tc>
          <w:tcPr>
            <w:tcW w:w="1820" w:type="pct"/>
          </w:tcPr>
          <w:p w14:paraId="31FC5A55" w14:textId="77777777" w:rsidR="00B10440" w:rsidRPr="00C77FFB" w:rsidRDefault="00B10440" w:rsidP="00D81AC3">
            <w:pPr>
              <w:pStyle w:val="TableParagraph"/>
              <w:tabs>
                <w:tab w:val="left" w:pos="804"/>
                <w:tab w:val="left" w:pos="1901"/>
              </w:tabs>
              <w:ind w:hanging="156"/>
              <w:jc w:val="both"/>
            </w:pPr>
            <w:r w:rsidRPr="00C77FFB">
              <w:t>A. Djegia e derivateve (qasja sektoriale)</w:t>
            </w:r>
          </w:p>
        </w:tc>
        <w:tc>
          <w:tcPr>
            <w:tcW w:w="678" w:type="pct"/>
          </w:tcPr>
          <w:p w14:paraId="392233BD" w14:textId="77777777" w:rsidR="00B10440" w:rsidRPr="00C77FFB" w:rsidRDefault="00B10440" w:rsidP="00D81AC3">
            <w:pPr>
              <w:pStyle w:val="TableParagraph"/>
            </w:pPr>
          </w:p>
        </w:tc>
        <w:tc>
          <w:tcPr>
            <w:tcW w:w="822" w:type="pct"/>
          </w:tcPr>
          <w:p w14:paraId="7027BC3A" w14:textId="77777777" w:rsidR="00B10440" w:rsidRPr="00C77FFB" w:rsidRDefault="00B10440" w:rsidP="00D81AC3">
            <w:pPr>
              <w:pStyle w:val="TableParagraph"/>
            </w:pPr>
          </w:p>
        </w:tc>
        <w:tc>
          <w:tcPr>
            <w:tcW w:w="561" w:type="pct"/>
          </w:tcPr>
          <w:p w14:paraId="3F6CE811" w14:textId="77777777" w:rsidR="00B10440" w:rsidRPr="00C77FFB" w:rsidRDefault="00B10440" w:rsidP="00D81AC3">
            <w:pPr>
              <w:pStyle w:val="TableParagraph"/>
            </w:pPr>
          </w:p>
        </w:tc>
        <w:tc>
          <w:tcPr>
            <w:tcW w:w="477" w:type="pct"/>
          </w:tcPr>
          <w:p w14:paraId="500FBCB3" w14:textId="77777777" w:rsidR="00B10440" w:rsidRPr="00C77FFB" w:rsidRDefault="00B10440" w:rsidP="00D81AC3">
            <w:pPr>
              <w:pStyle w:val="TableParagraph"/>
            </w:pPr>
          </w:p>
        </w:tc>
        <w:tc>
          <w:tcPr>
            <w:tcW w:w="642" w:type="pct"/>
          </w:tcPr>
          <w:p w14:paraId="06C707C8" w14:textId="77777777" w:rsidR="00B10440" w:rsidRPr="00C77FFB" w:rsidRDefault="00B10440" w:rsidP="00D81AC3">
            <w:pPr>
              <w:pStyle w:val="TableParagraph"/>
            </w:pPr>
          </w:p>
        </w:tc>
      </w:tr>
      <w:tr w:rsidR="00B10440" w:rsidRPr="00C77FFB" w14:paraId="28FE363F" w14:textId="77777777" w:rsidTr="00D81AC3">
        <w:tc>
          <w:tcPr>
            <w:tcW w:w="1820" w:type="pct"/>
          </w:tcPr>
          <w:p w14:paraId="4A28296C" w14:textId="77777777" w:rsidR="00B10440" w:rsidRPr="00C77FFB" w:rsidRDefault="00B10440" w:rsidP="00D81AC3">
            <w:pPr>
              <w:pStyle w:val="TableParagraph"/>
              <w:jc w:val="both"/>
            </w:pPr>
            <w:r w:rsidRPr="00C77FFB">
              <w:t>1. Industri energjetike</w:t>
            </w:r>
          </w:p>
        </w:tc>
        <w:tc>
          <w:tcPr>
            <w:tcW w:w="678" w:type="pct"/>
          </w:tcPr>
          <w:p w14:paraId="01C9E04A" w14:textId="77777777" w:rsidR="00B10440" w:rsidRPr="00C77FFB" w:rsidRDefault="00B10440" w:rsidP="00D81AC3">
            <w:pPr>
              <w:pStyle w:val="TableParagraph"/>
            </w:pPr>
          </w:p>
        </w:tc>
        <w:tc>
          <w:tcPr>
            <w:tcW w:w="822" w:type="pct"/>
          </w:tcPr>
          <w:p w14:paraId="38AE385F" w14:textId="77777777" w:rsidR="00B10440" w:rsidRPr="00C77FFB" w:rsidRDefault="00B10440" w:rsidP="00D81AC3">
            <w:pPr>
              <w:pStyle w:val="TableParagraph"/>
            </w:pPr>
          </w:p>
        </w:tc>
        <w:tc>
          <w:tcPr>
            <w:tcW w:w="561" w:type="pct"/>
          </w:tcPr>
          <w:p w14:paraId="0EB564EA" w14:textId="77777777" w:rsidR="00B10440" w:rsidRPr="00C77FFB" w:rsidRDefault="00B10440" w:rsidP="00D81AC3">
            <w:pPr>
              <w:pStyle w:val="TableParagraph"/>
            </w:pPr>
          </w:p>
        </w:tc>
        <w:tc>
          <w:tcPr>
            <w:tcW w:w="477" w:type="pct"/>
          </w:tcPr>
          <w:p w14:paraId="5FED2BAA" w14:textId="77777777" w:rsidR="00B10440" w:rsidRPr="00C77FFB" w:rsidRDefault="00B10440" w:rsidP="00D81AC3">
            <w:pPr>
              <w:pStyle w:val="TableParagraph"/>
            </w:pPr>
          </w:p>
        </w:tc>
        <w:tc>
          <w:tcPr>
            <w:tcW w:w="642" w:type="pct"/>
          </w:tcPr>
          <w:p w14:paraId="28B0FD9D" w14:textId="77777777" w:rsidR="00B10440" w:rsidRPr="00C77FFB" w:rsidRDefault="00B10440" w:rsidP="00D81AC3">
            <w:pPr>
              <w:pStyle w:val="TableParagraph"/>
            </w:pPr>
          </w:p>
        </w:tc>
      </w:tr>
      <w:tr w:rsidR="00B10440" w:rsidRPr="00C77FFB" w14:paraId="2D8D62EE" w14:textId="77777777" w:rsidTr="00D81AC3">
        <w:tc>
          <w:tcPr>
            <w:tcW w:w="1820" w:type="pct"/>
          </w:tcPr>
          <w:p w14:paraId="3B73C9EE" w14:textId="77777777" w:rsidR="00B10440" w:rsidRPr="00C77FFB" w:rsidRDefault="00B10440" w:rsidP="00D81AC3">
            <w:pPr>
              <w:pStyle w:val="TableParagraph"/>
              <w:tabs>
                <w:tab w:val="left" w:pos="1342"/>
                <w:tab w:val="left" w:pos="2220"/>
              </w:tabs>
              <w:ind w:hanging="120"/>
              <w:jc w:val="both"/>
            </w:pPr>
            <w:r w:rsidRPr="00C77FFB">
              <w:t>2. Industri prodhuese dhe ndërtimtari</w:t>
            </w:r>
          </w:p>
        </w:tc>
        <w:tc>
          <w:tcPr>
            <w:tcW w:w="678" w:type="pct"/>
          </w:tcPr>
          <w:p w14:paraId="64168E65" w14:textId="77777777" w:rsidR="00B10440" w:rsidRPr="00C77FFB" w:rsidRDefault="00B10440" w:rsidP="00D81AC3">
            <w:pPr>
              <w:pStyle w:val="TableParagraph"/>
            </w:pPr>
          </w:p>
        </w:tc>
        <w:tc>
          <w:tcPr>
            <w:tcW w:w="822" w:type="pct"/>
          </w:tcPr>
          <w:p w14:paraId="506197DA" w14:textId="77777777" w:rsidR="00B10440" w:rsidRPr="00C77FFB" w:rsidRDefault="00B10440" w:rsidP="00D81AC3">
            <w:pPr>
              <w:pStyle w:val="TableParagraph"/>
            </w:pPr>
          </w:p>
        </w:tc>
        <w:tc>
          <w:tcPr>
            <w:tcW w:w="561" w:type="pct"/>
          </w:tcPr>
          <w:p w14:paraId="4B0B53E5" w14:textId="77777777" w:rsidR="00B10440" w:rsidRPr="00C77FFB" w:rsidRDefault="00B10440" w:rsidP="00D81AC3">
            <w:pPr>
              <w:pStyle w:val="TableParagraph"/>
            </w:pPr>
          </w:p>
        </w:tc>
        <w:tc>
          <w:tcPr>
            <w:tcW w:w="477" w:type="pct"/>
          </w:tcPr>
          <w:p w14:paraId="0C9E5FE5" w14:textId="77777777" w:rsidR="00B10440" w:rsidRPr="00C77FFB" w:rsidRDefault="00B10440" w:rsidP="00D81AC3">
            <w:pPr>
              <w:pStyle w:val="TableParagraph"/>
            </w:pPr>
          </w:p>
        </w:tc>
        <w:tc>
          <w:tcPr>
            <w:tcW w:w="642" w:type="pct"/>
          </w:tcPr>
          <w:p w14:paraId="32D196A7" w14:textId="77777777" w:rsidR="00B10440" w:rsidRPr="00C77FFB" w:rsidRDefault="00B10440" w:rsidP="00D81AC3">
            <w:pPr>
              <w:pStyle w:val="TableParagraph"/>
            </w:pPr>
          </w:p>
        </w:tc>
      </w:tr>
      <w:tr w:rsidR="00B10440" w:rsidRPr="00C77FFB" w14:paraId="07E58080" w14:textId="77777777" w:rsidTr="00D81AC3">
        <w:tc>
          <w:tcPr>
            <w:tcW w:w="1820" w:type="pct"/>
          </w:tcPr>
          <w:p w14:paraId="24190B45" w14:textId="77777777" w:rsidR="00B10440" w:rsidRPr="00C77FFB" w:rsidRDefault="00B10440" w:rsidP="00D81AC3">
            <w:pPr>
              <w:pStyle w:val="TableParagraph"/>
              <w:jc w:val="both"/>
            </w:pPr>
            <w:r w:rsidRPr="00C77FFB">
              <w:t>3. Transport</w:t>
            </w:r>
          </w:p>
        </w:tc>
        <w:tc>
          <w:tcPr>
            <w:tcW w:w="678" w:type="pct"/>
          </w:tcPr>
          <w:p w14:paraId="6FD2227E" w14:textId="77777777" w:rsidR="00B10440" w:rsidRPr="00C77FFB" w:rsidRDefault="00B10440" w:rsidP="00D81AC3">
            <w:pPr>
              <w:pStyle w:val="TableParagraph"/>
            </w:pPr>
          </w:p>
        </w:tc>
        <w:tc>
          <w:tcPr>
            <w:tcW w:w="822" w:type="pct"/>
          </w:tcPr>
          <w:p w14:paraId="6B82201A" w14:textId="77777777" w:rsidR="00B10440" w:rsidRPr="00C77FFB" w:rsidRDefault="00B10440" w:rsidP="00D81AC3">
            <w:pPr>
              <w:pStyle w:val="TableParagraph"/>
            </w:pPr>
          </w:p>
        </w:tc>
        <w:tc>
          <w:tcPr>
            <w:tcW w:w="561" w:type="pct"/>
          </w:tcPr>
          <w:p w14:paraId="7A1667AC" w14:textId="77777777" w:rsidR="00B10440" w:rsidRPr="00C77FFB" w:rsidRDefault="00B10440" w:rsidP="00D81AC3">
            <w:pPr>
              <w:pStyle w:val="TableParagraph"/>
            </w:pPr>
          </w:p>
        </w:tc>
        <w:tc>
          <w:tcPr>
            <w:tcW w:w="477" w:type="pct"/>
          </w:tcPr>
          <w:p w14:paraId="489436C8" w14:textId="77777777" w:rsidR="00B10440" w:rsidRPr="00C77FFB" w:rsidRDefault="00B10440" w:rsidP="00D81AC3">
            <w:pPr>
              <w:pStyle w:val="TableParagraph"/>
            </w:pPr>
          </w:p>
        </w:tc>
        <w:tc>
          <w:tcPr>
            <w:tcW w:w="642" w:type="pct"/>
          </w:tcPr>
          <w:p w14:paraId="790675E3" w14:textId="77777777" w:rsidR="00B10440" w:rsidRPr="00C77FFB" w:rsidRDefault="00B10440" w:rsidP="00D81AC3">
            <w:pPr>
              <w:pStyle w:val="TableParagraph"/>
            </w:pPr>
          </w:p>
        </w:tc>
      </w:tr>
      <w:tr w:rsidR="00B10440" w:rsidRPr="00C77FFB" w14:paraId="4773CE0C" w14:textId="77777777" w:rsidTr="00D81AC3">
        <w:tc>
          <w:tcPr>
            <w:tcW w:w="1820" w:type="pct"/>
          </w:tcPr>
          <w:p w14:paraId="0A7F6BDF" w14:textId="77777777" w:rsidR="00B10440" w:rsidRPr="00C77FFB" w:rsidRDefault="00B10440" w:rsidP="00D81AC3">
            <w:pPr>
              <w:pStyle w:val="TableParagraph"/>
              <w:jc w:val="both"/>
            </w:pPr>
            <w:r w:rsidRPr="00C77FFB">
              <w:t>4. Sektorë të tjerë</w:t>
            </w:r>
          </w:p>
        </w:tc>
        <w:tc>
          <w:tcPr>
            <w:tcW w:w="678" w:type="pct"/>
          </w:tcPr>
          <w:p w14:paraId="5559F46C" w14:textId="77777777" w:rsidR="00B10440" w:rsidRPr="00C77FFB" w:rsidRDefault="00B10440" w:rsidP="00D81AC3">
            <w:pPr>
              <w:pStyle w:val="TableParagraph"/>
            </w:pPr>
          </w:p>
        </w:tc>
        <w:tc>
          <w:tcPr>
            <w:tcW w:w="822" w:type="pct"/>
          </w:tcPr>
          <w:p w14:paraId="7702A5BA" w14:textId="77777777" w:rsidR="00B10440" w:rsidRPr="00C77FFB" w:rsidRDefault="00B10440" w:rsidP="00D81AC3">
            <w:pPr>
              <w:pStyle w:val="TableParagraph"/>
            </w:pPr>
          </w:p>
        </w:tc>
        <w:tc>
          <w:tcPr>
            <w:tcW w:w="561" w:type="pct"/>
          </w:tcPr>
          <w:p w14:paraId="3B9CD040" w14:textId="77777777" w:rsidR="00B10440" w:rsidRPr="00C77FFB" w:rsidRDefault="00B10440" w:rsidP="00D81AC3">
            <w:pPr>
              <w:pStyle w:val="TableParagraph"/>
            </w:pPr>
          </w:p>
        </w:tc>
        <w:tc>
          <w:tcPr>
            <w:tcW w:w="477" w:type="pct"/>
          </w:tcPr>
          <w:p w14:paraId="09EDEE83" w14:textId="77777777" w:rsidR="00B10440" w:rsidRPr="00C77FFB" w:rsidRDefault="00B10440" w:rsidP="00D81AC3">
            <w:pPr>
              <w:pStyle w:val="TableParagraph"/>
            </w:pPr>
          </w:p>
        </w:tc>
        <w:tc>
          <w:tcPr>
            <w:tcW w:w="642" w:type="pct"/>
          </w:tcPr>
          <w:p w14:paraId="07E3C11B" w14:textId="77777777" w:rsidR="00B10440" w:rsidRPr="00C77FFB" w:rsidRDefault="00B10440" w:rsidP="00D81AC3">
            <w:pPr>
              <w:pStyle w:val="TableParagraph"/>
            </w:pPr>
          </w:p>
        </w:tc>
      </w:tr>
      <w:tr w:rsidR="00B10440" w:rsidRPr="00C77FFB" w14:paraId="17496F02" w14:textId="77777777" w:rsidTr="00D81AC3">
        <w:tc>
          <w:tcPr>
            <w:tcW w:w="1820" w:type="pct"/>
          </w:tcPr>
          <w:p w14:paraId="40B486C3" w14:textId="77777777" w:rsidR="00B10440" w:rsidRPr="00C77FFB" w:rsidRDefault="00B10440" w:rsidP="00D81AC3">
            <w:pPr>
              <w:pStyle w:val="TableParagraph"/>
              <w:jc w:val="both"/>
            </w:pPr>
            <w:r w:rsidRPr="00C77FFB">
              <w:t>5. Tjetër</w:t>
            </w:r>
          </w:p>
        </w:tc>
        <w:tc>
          <w:tcPr>
            <w:tcW w:w="678" w:type="pct"/>
          </w:tcPr>
          <w:p w14:paraId="68A2CFF6" w14:textId="77777777" w:rsidR="00B10440" w:rsidRPr="00C77FFB" w:rsidRDefault="00B10440" w:rsidP="00D81AC3">
            <w:pPr>
              <w:pStyle w:val="TableParagraph"/>
            </w:pPr>
          </w:p>
        </w:tc>
        <w:tc>
          <w:tcPr>
            <w:tcW w:w="822" w:type="pct"/>
          </w:tcPr>
          <w:p w14:paraId="49110A80" w14:textId="77777777" w:rsidR="00B10440" w:rsidRPr="00C77FFB" w:rsidRDefault="00B10440" w:rsidP="00D81AC3">
            <w:pPr>
              <w:pStyle w:val="TableParagraph"/>
            </w:pPr>
          </w:p>
        </w:tc>
        <w:tc>
          <w:tcPr>
            <w:tcW w:w="561" w:type="pct"/>
          </w:tcPr>
          <w:p w14:paraId="2DCCAD30" w14:textId="77777777" w:rsidR="00B10440" w:rsidRPr="00C77FFB" w:rsidRDefault="00B10440" w:rsidP="00D81AC3">
            <w:pPr>
              <w:pStyle w:val="TableParagraph"/>
            </w:pPr>
          </w:p>
        </w:tc>
        <w:tc>
          <w:tcPr>
            <w:tcW w:w="477" w:type="pct"/>
          </w:tcPr>
          <w:p w14:paraId="201CD85D" w14:textId="77777777" w:rsidR="00B10440" w:rsidRPr="00C77FFB" w:rsidRDefault="00B10440" w:rsidP="00D81AC3">
            <w:pPr>
              <w:pStyle w:val="TableParagraph"/>
            </w:pPr>
          </w:p>
        </w:tc>
        <w:tc>
          <w:tcPr>
            <w:tcW w:w="642" w:type="pct"/>
          </w:tcPr>
          <w:p w14:paraId="0DA53E08" w14:textId="77777777" w:rsidR="00B10440" w:rsidRPr="00C77FFB" w:rsidRDefault="00B10440" w:rsidP="00D81AC3">
            <w:pPr>
              <w:pStyle w:val="TableParagraph"/>
            </w:pPr>
          </w:p>
        </w:tc>
      </w:tr>
      <w:tr w:rsidR="00B10440" w:rsidRPr="00C77FFB" w14:paraId="118D0AC2" w14:textId="77777777" w:rsidTr="00D81AC3">
        <w:tc>
          <w:tcPr>
            <w:tcW w:w="1820" w:type="pct"/>
          </w:tcPr>
          <w:p w14:paraId="773458BE" w14:textId="77777777" w:rsidR="00B10440" w:rsidRPr="00C77FFB" w:rsidRDefault="00B10440" w:rsidP="00D81AC3">
            <w:pPr>
              <w:pStyle w:val="TableParagraph"/>
              <w:jc w:val="both"/>
            </w:pPr>
            <w:r w:rsidRPr="00C77FFB">
              <w:t>B. Emetimet e ikura nga derivatet</w:t>
            </w:r>
          </w:p>
        </w:tc>
        <w:tc>
          <w:tcPr>
            <w:tcW w:w="678" w:type="pct"/>
          </w:tcPr>
          <w:p w14:paraId="2E3D79FE" w14:textId="77777777" w:rsidR="00B10440" w:rsidRPr="00C77FFB" w:rsidRDefault="00B10440" w:rsidP="00D81AC3">
            <w:pPr>
              <w:pStyle w:val="TableParagraph"/>
            </w:pPr>
          </w:p>
        </w:tc>
        <w:tc>
          <w:tcPr>
            <w:tcW w:w="822" w:type="pct"/>
          </w:tcPr>
          <w:p w14:paraId="077DE09D" w14:textId="77777777" w:rsidR="00B10440" w:rsidRPr="00C77FFB" w:rsidRDefault="00B10440" w:rsidP="00D81AC3">
            <w:pPr>
              <w:pStyle w:val="TableParagraph"/>
            </w:pPr>
          </w:p>
        </w:tc>
        <w:tc>
          <w:tcPr>
            <w:tcW w:w="561" w:type="pct"/>
          </w:tcPr>
          <w:p w14:paraId="031EAAA0" w14:textId="77777777" w:rsidR="00B10440" w:rsidRPr="00C77FFB" w:rsidRDefault="00B10440" w:rsidP="00D81AC3">
            <w:pPr>
              <w:pStyle w:val="TableParagraph"/>
            </w:pPr>
          </w:p>
        </w:tc>
        <w:tc>
          <w:tcPr>
            <w:tcW w:w="477" w:type="pct"/>
          </w:tcPr>
          <w:p w14:paraId="4A846975" w14:textId="77777777" w:rsidR="00B10440" w:rsidRPr="00C77FFB" w:rsidRDefault="00B10440" w:rsidP="00D81AC3">
            <w:pPr>
              <w:pStyle w:val="TableParagraph"/>
            </w:pPr>
          </w:p>
        </w:tc>
        <w:tc>
          <w:tcPr>
            <w:tcW w:w="642" w:type="pct"/>
          </w:tcPr>
          <w:p w14:paraId="54CE8339" w14:textId="77777777" w:rsidR="00B10440" w:rsidRPr="00C77FFB" w:rsidRDefault="00B10440" w:rsidP="00D81AC3">
            <w:pPr>
              <w:pStyle w:val="TableParagraph"/>
            </w:pPr>
          </w:p>
        </w:tc>
      </w:tr>
      <w:tr w:rsidR="00B10440" w:rsidRPr="00C77FFB" w14:paraId="038F2349" w14:textId="77777777" w:rsidTr="00D81AC3">
        <w:tc>
          <w:tcPr>
            <w:tcW w:w="1820" w:type="pct"/>
          </w:tcPr>
          <w:p w14:paraId="6AE28147" w14:textId="77777777" w:rsidR="00B10440" w:rsidRPr="00C77FFB" w:rsidRDefault="00B10440" w:rsidP="00D81AC3">
            <w:pPr>
              <w:pStyle w:val="TableParagraph"/>
              <w:jc w:val="both"/>
            </w:pPr>
            <w:r w:rsidRPr="00C77FFB">
              <w:t>1. Derivate të ngurta</w:t>
            </w:r>
          </w:p>
        </w:tc>
        <w:tc>
          <w:tcPr>
            <w:tcW w:w="678" w:type="pct"/>
          </w:tcPr>
          <w:p w14:paraId="0E86619B" w14:textId="77777777" w:rsidR="00B10440" w:rsidRPr="00C77FFB" w:rsidRDefault="00B10440" w:rsidP="00D81AC3">
            <w:pPr>
              <w:pStyle w:val="TableParagraph"/>
            </w:pPr>
          </w:p>
        </w:tc>
        <w:tc>
          <w:tcPr>
            <w:tcW w:w="822" w:type="pct"/>
          </w:tcPr>
          <w:p w14:paraId="545B1E7F" w14:textId="77777777" w:rsidR="00B10440" w:rsidRPr="00C77FFB" w:rsidRDefault="00B10440" w:rsidP="00D81AC3">
            <w:pPr>
              <w:pStyle w:val="TableParagraph"/>
            </w:pPr>
          </w:p>
        </w:tc>
        <w:tc>
          <w:tcPr>
            <w:tcW w:w="561" w:type="pct"/>
          </w:tcPr>
          <w:p w14:paraId="46ADC7E7" w14:textId="77777777" w:rsidR="00B10440" w:rsidRPr="00C77FFB" w:rsidRDefault="00B10440" w:rsidP="00D81AC3">
            <w:pPr>
              <w:pStyle w:val="TableParagraph"/>
            </w:pPr>
          </w:p>
        </w:tc>
        <w:tc>
          <w:tcPr>
            <w:tcW w:w="477" w:type="pct"/>
          </w:tcPr>
          <w:p w14:paraId="13DAB3A0" w14:textId="77777777" w:rsidR="00B10440" w:rsidRPr="00C77FFB" w:rsidRDefault="00B10440" w:rsidP="00D81AC3">
            <w:pPr>
              <w:pStyle w:val="TableParagraph"/>
            </w:pPr>
          </w:p>
        </w:tc>
        <w:tc>
          <w:tcPr>
            <w:tcW w:w="642" w:type="pct"/>
          </w:tcPr>
          <w:p w14:paraId="4829B846" w14:textId="77777777" w:rsidR="00B10440" w:rsidRPr="00C77FFB" w:rsidRDefault="00B10440" w:rsidP="00D81AC3">
            <w:pPr>
              <w:pStyle w:val="TableParagraph"/>
            </w:pPr>
          </w:p>
        </w:tc>
      </w:tr>
      <w:tr w:rsidR="00B10440" w:rsidRPr="00C77FFB" w14:paraId="19F95C60" w14:textId="77777777" w:rsidTr="00D81AC3">
        <w:tc>
          <w:tcPr>
            <w:tcW w:w="1820" w:type="pct"/>
          </w:tcPr>
          <w:p w14:paraId="2549506F" w14:textId="77777777" w:rsidR="00B10440" w:rsidRPr="00C77FFB" w:rsidRDefault="00B10440" w:rsidP="00D81AC3">
            <w:pPr>
              <w:pStyle w:val="TableParagraph"/>
              <w:ind w:hanging="120"/>
              <w:jc w:val="both"/>
            </w:pPr>
            <w:r w:rsidRPr="00C77FFB">
              <w:t>2. Nafta dhe gazi natyror dhe emetimet e tjera nga prodhimi i energjisë</w:t>
            </w:r>
          </w:p>
        </w:tc>
        <w:tc>
          <w:tcPr>
            <w:tcW w:w="678" w:type="pct"/>
          </w:tcPr>
          <w:p w14:paraId="089F6C8C" w14:textId="77777777" w:rsidR="00B10440" w:rsidRPr="00C77FFB" w:rsidRDefault="00B10440" w:rsidP="00D81AC3">
            <w:pPr>
              <w:pStyle w:val="TableParagraph"/>
            </w:pPr>
          </w:p>
        </w:tc>
        <w:tc>
          <w:tcPr>
            <w:tcW w:w="822" w:type="pct"/>
          </w:tcPr>
          <w:p w14:paraId="6713EF81" w14:textId="77777777" w:rsidR="00B10440" w:rsidRPr="00C77FFB" w:rsidRDefault="00B10440" w:rsidP="00D81AC3">
            <w:pPr>
              <w:pStyle w:val="TableParagraph"/>
            </w:pPr>
          </w:p>
        </w:tc>
        <w:tc>
          <w:tcPr>
            <w:tcW w:w="561" w:type="pct"/>
          </w:tcPr>
          <w:p w14:paraId="02D80DFF" w14:textId="77777777" w:rsidR="00B10440" w:rsidRPr="00C77FFB" w:rsidRDefault="00B10440" w:rsidP="00D81AC3">
            <w:pPr>
              <w:pStyle w:val="TableParagraph"/>
            </w:pPr>
          </w:p>
        </w:tc>
        <w:tc>
          <w:tcPr>
            <w:tcW w:w="477" w:type="pct"/>
          </w:tcPr>
          <w:p w14:paraId="359D92DB" w14:textId="77777777" w:rsidR="00B10440" w:rsidRPr="00C77FFB" w:rsidRDefault="00B10440" w:rsidP="00D81AC3">
            <w:pPr>
              <w:pStyle w:val="TableParagraph"/>
            </w:pPr>
          </w:p>
        </w:tc>
        <w:tc>
          <w:tcPr>
            <w:tcW w:w="642" w:type="pct"/>
          </w:tcPr>
          <w:p w14:paraId="79179D45" w14:textId="77777777" w:rsidR="00B10440" w:rsidRPr="00C77FFB" w:rsidRDefault="00B10440" w:rsidP="00D81AC3">
            <w:pPr>
              <w:pStyle w:val="TableParagraph"/>
            </w:pPr>
          </w:p>
        </w:tc>
      </w:tr>
      <w:tr w:rsidR="00B10440" w:rsidRPr="00C77FFB" w14:paraId="5EF27684" w14:textId="77777777" w:rsidTr="00D81AC3">
        <w:tc>
          <w:tcPr>
            <w:tcW w:w="1820" w:type="pct"/>
          </w:tcPr>
          <w:p w14:paraId="0E598F8B" w14:textId="77777777" w:rsidR="00B10440" w:rsidRPr="00C77FFB" w:rsidRDefault="00B10440" w:rsidP="00D81AC3">
            <w:pPr>
              <w:pStyle w:val="TableParagraph"/>
              <w:jc w:val="both"/>
              <w:rPr>
                <w:b/>
              </w:rPr>
            </w:pPr>
            <w:r w:rsidRPr="00C77FFB">
              <w:rPr>
                <w:b/>
              </w:rPr>
              <w:t>2. Proceset Industriale dhe Përdorimet e Produkteve</w:t>
            </w:r>
          </w:p>
        </w:tc>
        <w:tc>
          <w:tcPr>
            <w:tcW w:w="678" w:type="pct"/>
          </w:tcPr>
          <w:p w14:paraId="1CE4719C" w14:textId="77777777" w:rsidR="00B10440" w:rsidRPr="00C77FFB" w:rsidRDefault="00B10440" w:rsidP="00D81AC3">
            <w:pPr>
              <w:pStyle w:val="TableParagraph"/>
            </w:pPr>
          </w:p>
        </w:tc>
        <w:tc>
          <w:tcPr>
            <w:tcW w:w="822" w:type="pct"/>
          </w:tcPr>
          <w:p w14:paraId="02E7244C" w14:textId="77777777" w:rsidR="00B10440" w:rsidRPr="00C77FFB" w:rsidRDefault="00B10440" w:rsidP="00D81AC3">
            <w:pPr>
              <w:pStyle w:val="TableParagraph"/>
            </w:pPr>
          </w:p>
        </w:tc>
        <w:tc>
          <w:tcPr>
            <w:tcW w:w="561" w:type="pct"/>
          </w:tcPr>
          <w:p w14:paraId="78683B0B" w14:textId="77777777" w:rsidR="00B10440" w:rsidRPr="00C77FFB" w:rsidRDefault="00B10440" w:rsidP="00D81AC3">
            <w:pPr>
              <w:pStyle w:val="TableParagraph"/>
            </w:pPr>
          </w:p>
        </w:tc>
        <w:tc>
          <w:tcPr>
            <w:tcW w:w="477" w:type="pct"/>
          </w:tcPr>
          <w:p w14:paraId="51AE011F" w14:textId="77777777" w:rsidR="00B10440" w:rsidRPr="00C77FFB" w:rsidRDefault="00B10440" w:rsidP="00D81AC3">
            <w:pPr>
              <w:pStyle w:val="TableParagraph"/>
            </w:pPr>
          </w:p>
        </w:tc>
        <w:tc>
          <w:tcPr>
            <w:tcW w:w="642" w:type="pct"/>
          </w:tcPr>
          <w:p w14:paraId="1B6DD0DD" w14:textId="77777777" w:rsidR="00B10440" w:rsidRPr="00C77FFB" w:rsidRDefault="00B10440" w:rsidP="00D81AC3">
            <w:pPr>
              <w:pStyle w:val="TableParagraph"/>
            </w:pPr>
          </w:p>
        </w:tc>
      </w:tr>
      <w:tr w:rsidR="00B10440" w:rsidRPr="00C77FFB" w14:paraId="44737B1A" w14:textId="77777777" w:rsidTr="00D81AC3">
        <w:tc>
          <w:tcPr>
            <w:tcW w:w="1820" w:type="pct"/>
          </w:tcPr>
          <w:p w14:paraId="16B983B1" w14:textId="77777777" w:rsidR="00B10440" w:rsidRPr="00C77FFB" w:rsidRDefault="00B10440" w:rsidP="00D81AC3">
            <w:pPr>
              <w:pStyle w:val="TableParagraph"/>
              <w:jc w:val="both"/>
              <w:rPr>
                <w:position w:val="-7"/>
              </w:rPr>
            </w:pPr>
            <w:r w:rsidRPr="00C77FFB">
              <w:t>A. Industri minerare</w:t>
            </w:r>
          </w:p>
        </w:tc>
        <w:tc>
          <w:tcPr>
            <w:tcW w:w="678" w:type="pct"/>
          </w:tcPr>
          <w:p w14:paraId="65FDD9B1" w14:textId="77777777" w:rsidR="00B10440" w:rsidRPr="00C77FFB" w:rsidRDefault="00B10440" w:rsidP="00D81AC3">
            <w:pPr>
              <w:pStyle w:val="TableParagraph"/>
            </w:pPr>
          </w:p>
        </w:tc>
        <w:tc>
          <w:tcPr>
            <w:tcW w:w="822" w:type="pct"/>
          </w:tcPr>
          <w:p w14:paraId="56954493" w14:textId="77777777" w:rsidR="00B10440" w:rsidRPr="00C77FFB" w:rsidRDefault="00B10440" w:rsidP="00D81AC3">
            <w:pPr>
              <w:pStyle w:val="TableParagraph"/>
            </w:pPr>
          </w:p>
        </w:tc>
        <w:tc>
          <w:tcPr>
            <w:tcW w:w="561" w:type="pct"/>
          </w:tcPr>
          <w:p w14:paraId="37749D1C" w14:textId="77777777" w:rsidR="00B10440" w:rsidRPr="00C77FFB" w:rsidRDefault="00B10440" w:rsidP="00D81AC3">
            <w:pPr>
              <w:pStyle w:val="TableParagraph"/>
            </w:pPr>
          </w:p>
        </w:tc>
        <w:tc>
          <w:tcPr>
            <w:tcW w:w="477" w:type="pct"/>
          </w:tcPr>
          <w:p w14:paraId="0FBC0F9F" w14:textId="77777777" w:rsidR="00B10440" w:rsidRPr="00C77FFB" w:rsidRDefault="00B10440" w:rsidP="00D81AC3">
            <w:pPr>
              <w:pStyle w:val="TableParagraph"/>
            </w:pPr>
          </w:p>
        </w:tc>
        <w:tc>
          <w:tcPr>
            <w:tcW w:w="642" w:type="pct"/>
          </w:tcPr>
          <w:p w14:paraId="3CAFEF13" w14:textId="77777777" w:rsidR="00B10440" w:rsidRPr="00C77FFB" w:rsidRDefault="00B10440" w:rsidP="00D81AC3">
            <w:pPr>
              <w:pStyle w:val="TableParagraph"/>
            </w:pPr>
          </w:p>
        </w:tc>
      </w:tr>
      <w:tr w:rsidR="00B10440" w:rsidRPr="00C77FFB" w14:paraId="47FDDCE9" w14:textId="77777777" w:rsidTr="00D81AC3">
        <w:tc>
          <w:tcPr>
            <w:tcW w:w="1820" w:type="pct"/>
          </w:tcPr>
          <w:p w14:paraId="1D466E10" w14:textId="77777777" w:rsidR="00B10440" w:rsidRPr="00C77FFB" w:rsidRDefault="00B10440" w:rsidP="00D81AC3">
            <w:pPr>
              <w:pStyle w:val="TableParagraph"/>
              <w:jc w:val="both"/>
              <w:rPr>
                <w:position w:val="-7"/>
              </w:rPr>
            </w:pPr>
            <w:r w:rsidRPr="00C77FFB">
              <w:t>B. Industri kimike</w:t>
            </w:r>
          </w:p>
        </w:tc>
        <w:tc>
          <w:tcPr>
            <w:tcW w:w="678" w:type="pct"/>
          </w:tcPr>
          <w:p w14:paraId="31F91895" w14:textId="77777777" w:rsidR="00B10440" w:rsidRPr="00C77FFB" w:rsidRDefault="00B10440" w:rsidP="00D81AC3">
            <w:pPr>
              <w:pStyle w:val="TableParagraph"/>
            </w:pPr>
          </w:p>
        </w:tc>
        <w:tc>
          <w:tcPr>
            <w:tcW w:w="822" w:type="pct"/>
          </w:tcPr>
          <w:p w14:paraId="3C30CB85" w14:textId="77777777" w:rsidR="00B10440" w:rsidRPr="00C77FFB" w:rsidRDefault="00B10440" w:rsidP="00D81AC3">
            <w:pPr>
              <w:pStyle w:val="TableParagraph"/>
            </w:pPr>
          </w:p>
        </w:tc>
        <w:tc>
          <w:tcPr>
            <w:tcW w:w="561" w:type="pct"/>
          </w:tcPr>
          <w:p w14:paraId="36FC7A6B" w14:textId="77777777" w:rsidR="00B10440" w:rsidRPr="00C77FFB" w:rsidRDefault="00B10440" w:rsidP="00D81AC3">
            <w:pPr>
              <w:pStyle w:val="TableParagraph"/>
            </w:pPr>
          </w:p>
        </w:tc>
        <w:tc>
          <w:tcPr>
            <w:tcW w:w="477" w:type="pct"/>
          </w:tcPr>
          <w:p w14:paraId="0EF13131" w14:textId="77777777" w:rsidR="00B10440" w:rsidRPr="00C77FFB" w:rsidRDefault="00B10440" w:rsidP="00D81AC3">
            <w:pPr>
              <w:pStyle w:val="TableParagraph"/>
            </w:pPr>
          </w:p>
        </w:tc>
        <w:tc>
          <w:tcPr>
            <w:tcW w:w="642" w:type="pct"/>
          </w:tcPr>
          <w:p w14:paraId="55F8E1DE" w14:textId="77777777" w:rsidR="00B10440" w:rsidRPr="00C77FFB" w:rsidRDefault="00B10440" w:rsidP="00D81AC3">
            <w:pPr>
              <w:pStyle w:val="TableParagraph"/>
            </w:pPr>
          </w:p>
        </w:tc>
      </w:tr>
      <w:tr w:rsidR="00B10440" w:rsidRPr="00C77FFB" w14:paraId="6E2B7711" w14:textId="77777777" w:rsidTr="00D81AC3">
        <w:tc>
          <w:tcPr>
            <w:tcW w:w="1820" w:type="pct"/>
          </w:tcPr>
          <w:p w14:paraId="7110B99F" w14:textId="77777777" w:rsidR="00B10440" w:rsidRPr="00C77FFB" w:rsidRDefault="00B10440" w:rsidP="00D81AC3">
            <w:pPr>
              <w:pStyle w:val="TableParagraph"/>
              <w:jc w:val="both"/>
              <w:rPr>
                <w:position w:val="-7"/>
              </w:rPr>
            </w:pPr>
            <w:r w:rsidRPr="00C77FFB">
              <w:t>C. Industri metalike</w:t>
            </w:r>
          </w:p>
        </w:tc>
        <w:tc>
          <w:tcPr>
            <w:tcW w:w="678" w:type="pct"/>
          </w:tcPr>
          <w:p w14:paraId="29AE06F1" w14:textId="77777777" w:rsidR="00B10440" w:rsidRPr="00C77FFB" w:rsidRDefault="00B10440" w:rsidP="00D81AC3">
            <w:pPr>
              <w:pStyle w:val="TableParagraph"/>
            </w:pPr>
          </w:p>
        </w:tc>
        <w:tc>
          <w:tcPr>
            <w:tcW w:w="822" w:type="pct"/>
          </w:tcPr>
          <w:p w14:paraId="144D20E6" w14:textId="77777777" w:rsidR="00B10440" w:rsidRPr="00C77FFB" w:rsidRDefault="00B10440" w:rsidP="00D81AC3">
            <w:pPr>
              <w:pStyle w:val="TableParagraph"/>
            </w:pPr>
          </w:p>
        </w:tc>
        <w:tc>
          <w:tcPr>
            <w:tcW w:w="561" w:type="pct"/>
          </w:tcPr>
          <w:p w14:paraId="6DF3C6C2" w14:textId="77777777" w:rsidR="00B10440" w:rsidRPr="00C77FFB" w:rsidRDefault="00B10440" w:rsidP="00D81AC3">
            <w:pPr>
              <w:pStyle w:val="TableParagraph"/>
            </w:pPr>
          </w:p>
        </w:tc>
        <w:tc>
          <w:tcPr>
            <w:tcW w:w="477" w:type="pct"/>
          </w:tcPr>
          <w:p w14:paraId="3C1CEAF3" w14:textId="77777777" w:rsidR="00B10440" w:rsidRPr="00C77FFB" w:rsidRDefault="00B10440" w:rsidP="00D81AC3">
            <w:pPr>
              <w:pStyle w:val="TableParagraph"/>
            </w:pPr>
          </w:p>
        </w:tc>
        <w:tc>
          <w:tcPr>
            <w:tcW w:w="642" w:type="pct"/>
          </w:tcPr>
          <w:p w14:paraId="3C6E4A76" w14:textId="77777777" w:rsidR="00B10440" w:rsidRPr="00C77FFB" w:rsidRDefault="00B10440" w:rsidP="00D81AC3">
            <w:pPr>
              <w:pStyle w:val="TableParagraph"/>
            </w:pPr>
          </w:p>
        </w:tc>
      </w:tr>
      <w:tr w:rsidR="00B10440" w:rsidRPr="00C77FFB" w14:paraId="38B4EA5D" w14:textId="77777777" w:rsidTr="00D81AC3">
        <w:tc>
          <w:tcPr>
            <w:tcW w:w="1820" w:type="pct"/>
          </w:tcPr>
          <w:p w14:paraId="1483BE17" w14:textId="77777777" w:rsidR="00B10440" w:rsidRPr="00C77FFB" w:rsidRDefault="00B10440" w:rsidP="00D81AC3">
            <w:pPr>
              <w:pStyle w:val="TableParagraph"/>
              <w:jc w:val="both"/>
              <w:rPr>
                <w:position w:val="-7"/>
              </w:rPr>
            </w:pPr>
            <w:r w:rsidRPr="00C77FFB">
              <w:t>D. Produktet joenergjetike nga derivatet dhe përdorimi i tretësve</w:t>
            </w:r>
          </w:p>
        </w:tc>
        <w:tc>
          <w:tcPr>
            <w:tcW w:w="678" w:type="pct"/>
          </w:tcPr>
          <w:p w14:paraId="1D203606" w14:textId="77777777" w:rsidR="00B10440" w:rsidRPr="00C77FFB" w:rsidRDefault="00B10440" w:rsidP="00D81AC3">
            <w:pPr>
              <w:pStyle w:val="TableParagraph"/>
            </w:pPr>
          </w:p>
        </w:tc>
        <w:tc>
          <w:tcPr>
            <w:tcW w:w="822" w:type="pct"/>
          </w:tcPr>
          <w:p w14:paraId="77C54A76" w14:textId="77777777" w:rsidR="00B10440" w:rsidRPr="00C77FFB" w:rsidRDefault="00B10440" w:rsidP="00D81AC3">
            <w:pPr>
              <w:pStyle w:val="TableParagraph"/>
            </w:pPr>
          </w:p>
        </w:tc>
        <w:tc>
          <w:tcPr>
            <w:tcW w:w="561" w:type="pct"/>
          </w:tcPr>
          <w:p w14:paraId="66C6793E" w14:textId="77777777" w:rsidR="00B10440" w:rsidRPr="00C77FFB" w:rsidRDefault="00B10440" w:rsidP="00D81AC3">
            <w:pPr>
              <w:pStyle w:val="TableParagraph"/>
            </w:pPr>
          </w:p>
        </w:tc>
        <w:tc>
          <w:tcPr>
            <w:tcW w:w="477" w:type="pct"/>
          </w:tcPr>
          <w:p w14:paraId="67261A69" w14:textId="77777777" w:rsidR="00B10440" w:rsidRPr="00C77FFB" w:rsidRDefault="00B10440" w:rsidP="00D81AC3">
            <w:pPr>
              <w:pStyle w:val="TableParagraph"/>
            </w:pPr>
          </w:p>
        </w:tc>
        <w:tc>
          <w:tcPr>
            <w:tcW w:w="642" w:type="pct"/>
          </w:tcPr>
          <w:p w14:paraId="3BD014A6" w14:textId="77777777" w:rsidR="00B10440" w:rsidRPr="00C77FFB" w:rsidRDefault="00B10440" w:rsidP="00D81AC3">
            <w:pPr>
              <w:pStyle w:val="TableParagraph"/>
            </w:pPr>
          </w:p>
        </w:tc>
      </w:tr>
      <w:tr w:rsidR="00B10440" w:rsidRPr="00C77FFB" w14:paraId="728C1DBD" w14:textId="77777777" w:rsidTr="00D81AC3">
        <w:tc>
          <w:tcPr>
            <w:tcW w:w="1820" w:type="pct"/>
          </w:tcPr>
          <w:p w14:paraId="0F8FC542" w14:textId="77777777" w:rsidR="00B10440" w:rsidRPr="00C77FFB" w:rsidRDefault="00B10440" w:rsidP="00D81AC3">
            <w:pPr>
              <w:pStyle w:val="TableParagraph"/>
              <w:jc w:val="both"/>
              <w:rPr>
                <w:position w:val="-7"/>
              </w:rPr>
            </w:pPr>
            <w:r w:rsidRPr="00C77FFB">
              <w:t>G. Prodhimi dhe përdorimi i produkteve të tjera</w:t>
            </w:r>
          </w:p>
        </w:tc>
        <w:tc>
          <w:tcPr>
            <w:tcW w:w="678" w:type="pct"/>
          </w:tcPr>
          <w:p w14:paraId="198F35CB" w14:textId="77777777" w:rsidR="00B10440" w:rsidRPr="00C77FFB" w:rsidRDefault="00B10440" w:rsidP="00D81AC3">
            <w:pPr>
              <w:pStyle w:val="TableParagraph"/>
            </w:pPr>
          </w:p>
        </w:tc>
        <w:tc>
          <w:tcPr>
            <w:tcW w:w="822" w:type="pct"/>
          </w:tcPr>
          <w:p w14:paraId="260F64CB" w14:textId="77777777" w:rsidR="00B10440" w:rsidRPr="00C77FFB" w:rsidRDefault="00B10440" w:rsidP="00D81AC3">
            <w:pPr>
              <w:pStyle w:val="TableParagraph"/>
            </w:pPr>
          </w:p>
        </w:tc>
        <w:tc>
          <w:tcPr>
            <w:tcW w:w="561" w:type="pct"/>
          </w:tcPr>
          <w:p w14:paraId="379A947E" w14:textId="77777777" w:rsidR="00B10440" w:rsidRPr="00C77FFB" w:rsidRDefault="00B10440" w:rsidP="00D81AC3">
            <w:pPr>
              <w:pStyle w:val="TableParagraph"/>
            </w:pPr>
          </w:p>
        </w:tc>
        <w:tc>
          <w:tcPr>
            <w:tcW w:w="477" w:type="pct"/>
          </w:tcPr>
          <w:p w14:paraId="403F69F5" w14:textId="77777777" w:rsidR="00B10440" w:rsidRPr="00C77FFB" w:rsidRDefault="00B10440" w:rsidP="00D81AC3">
            <w:pPr>
              <w:pStyle w:val="TableParagraph"/>
            </w:pPr>
          </w:p>
        </w:tc>
        <w:tc>
          <w:tcPr>
            <w:tcW w:w="642" w:type="pct"/>
          </w:tcPr>
          <w:p w14:paraId="5BD0C115" w14:textId="77777777" w:rsidR="00B10440" w:rsidRPr="00C77FFB" w:rsidRDefault="00B10440" w:rsidP="00D81AC3">
            <w:pPr>
              <w:pStyle w:val="TableParagraph"/>
            </w:pPr>
          </w:p>
        </w:tc>
      </w:tr>
      <w:tr w:rsidR="00B10440" w:rsidRPr="00C77FFB" w14:paraId="34A849ED" w14:textId="77777777" w:rsidTr="00D81AC3">
        <w:tc>
          <w:tcPr>
            <w:tcW w:w="1820" w:type="pct"/>
          </w:tcPr>
          <w:p w14:paraId="045DD712" w14:textId="77777777" w:rsidR="00B10440" w:rsidRPr="00C77FFB" w:rsidRDefault="00B10440" w:rsidP="00D81AC3">
            <w:pPr>
              <w:pStyle w:val="TableParagraph"/>
              <w:jc w:val="both"/>
              <w:rPr>
                <w:position w:val="-7"/>
              </w:rPr>
            </w:pPr>
            <w:r w:rsidRPr="00C77FFB">
              <w:t>H. Tjetër</w:t>
            </w:r>
          </w:p>
        </w:tc>
        <w:tc>
          <w:tcPr>
            <w:tcW w:w="678" w:type="pct"/>
          </w:tcPr>
          <w:p w14:paraId="1F108750" w14:textId="77777777" w:rsidR="00B10440" w:rsidRPr="00C77FFB" w:rsidRDefault="00B10440" w:rsidP="00D81AC3">
            <w:pPr>
              <w:pStyle w:val="TableParagraph"/>
            </w:pPr>
          </w:p>
        </w:tc>
        <w:tc>
          <w:tcPr>
            <w:tcW w:w="822" w:type="pct"/>
          </w:tcPr>
          <w:p w14:paraId="5823BD43" w14:textId="77777777" w:rsidR="00B10440" w:rsidRPr="00C77FFB" w:rsidRDefault="00B10440" w:rsidP="00D81AC3">
            <w:pPr>
              <w:pStyle w:val="TableParagraph"/>
            </w:pPr>
          </w:p>
        </w:tc>
        <w:tc>
          <w:tcPr>
            <w:tcW w:w="561" w:type="pct"/>
          </w:tcPr>
          <w:p w14:paraId="6E208BD4" w14:textId="77777777" w:rsidR="00B10440" w:rsidRPr="00C77FFB" w:rsidRDefault="00B10440" w:rsidP="00D81AC3">
            <w:pPr>
              <w:pStyle w:val="TableParagraph"/>
            </w:pPr>
          </w:p>
        </w:tc>
        <w:tc>
          <w:tcPr>
            <w:tcW w:w="477" w:type="pct"/>
          </w:tcPr>
          <w:p w14:paraId="71A131B5" w14:textId="77777777" w:rsidR="00B10440" w:rsidRPr="00C77FFB" w:rsidRDefault="00B10440" w:rsidP="00D81AC3">
            <w:pPr>
              <w:pStyle w:val="TableParagraph"/>
            </w:pPr>
          </w:p>
        </w:tc>
        <w:tc>
          <w:tcPr>
            <w:tcW w:w="642" w:type="pct"/>
          </w:tcPr>
          <w:p w14:paraId="4FFCE9F5" w14:textId="77777777" w:rsidR="00B10440" w:rsidRPr="00C77FFB" w:rsidRDefault="00B10440" w:rsidP="00D81AC3">
            <w:pPr>
              <w:pStyle w:val="TableParagraph"/>
            </w:pPr>
          </w:p>
        </w:tc>
      </w:tr>
      <w:tr w:rsidR="00B10440" w:rsidRPr="00C77FFB" w14:paraId="2CC34785" w14:textId="77777777" w:rsidTr="00D81AC3">
        <w:tc>
          <w:tcPr>
            <w:tcW w:w="1820" w:type="pct"/>
          </w:tcPr>
          <w:p w14:paraId="3728CE7B" w14:textId="77777777" w:rsidR="00B10440" w:rsidRPr="00C77FFB" w:rsidRDefault="00B10440" w:rsidP="00D81AC3">
            <w:pPr>
              <w:pStyle w:val="TableParagraph"/>
              <w:jc w:val="both"/>
              <w:rPr>
                <w:position w:val="-7"/>
              </w:rPr>
            </w:pPr>
            <w:r w:rsidRPr="00C77FFB">
              <w:rPr>
                <w:b/>
              </w:rPr>
              <w:t>3. Bujqësi</w:t>
            </w:r>
          </w:p>
        </w:tc>
        <w:tc>
          <w:tcPr>
            <w:tcW w:w="678" w:type="pct"/>
          </w:tcPr>
          <w:p w14:paraId="3386262B" w14:textId="77777777" w:rsidR="00B10440" w:rsidRPr="00C77FFB" w:rsidRDefault="00B10440" w:rsidP="00D81AC3">
            <w:pPr>
              <w:pStyle w:val="TableParagraph"/>
            </w:pPr>
          </w:p>
        </w:tc>
        <w:tc>
          <w:tcPr>
            <w:tcW w:w="822" w:type="pct"/>
          </w:tcPr>
          <w:p w14:paraId="3C72FF29" w14:textId="77777777" w:rsidR="00B10440" w:rsidRPr="00C77FFB" w:rsidRDefault="00B10440" w:rsidP="00D81AC3">
            <w:pPr>
              <w:pStyle w:val="TableParagraph"/>
            </w:pPr>
          </w:p>
        </w:tc>
        <w:tc>
          <w:tcPr>
            <w:tcW w:w="561" w:type="pct"/>
          </w:tcPr>
          <w:p w14:paraId="22B3A2EF" w14:textId="77777777" w:rsidR="00B10440" w:rsidRPr="00C77FFB" w:rsidRDefault="00B10440" w:rsidP="00D81AC3">
            <w:pPr>
              <w:pStyle w:val="TableParagraph"/>
            </w:pPr>
          </w:p>
        </w:tc>
        <w:tc>
          <w:tcPr>
            <w:tcW w:w="477" w:type="pct"/>
          </w:tcPr>
          <w:p w14:paraId="607E78E6" w14:textId="77777777" w:rsidR="00B10440" w:rsidRPr="00C77FFB" w:rsidRDefault="00B10440" w:rsidP="00D81AC3">
            <w:pPr>
              <w:pStyle w:val="TableParagraph"/>
            </w:pPr>
          </w:p>
        </w:tc>
        <w:tc>
          <w:tcPr>
            <w:tcW w:w="642" w:type="pct"/>
          </w:tcPr>
          <w:p w14:paraId="6EF0F3BB" w14:textId="77777777" w:rsidR="00B10440" w:rsidRPr="00C77FFB" w:rsidRDefault="00B10440" w:rsidP="00D81AC3">
            <w:pPr>
              <w:pStyle w:val="TableParagraph"/>
            </w:pPr>
          </w:p>
        </w:tc>
      </w:tr>
      <w:tr w:rsidR="00B10440" w:rsidRPr="00C77FFB" w14:paraId="79ABA50A" w14:textId="77777777" w:rsidTr="00D81AC3">
        <w:tc>
          <w:tcPr>
            <w:tcW w:w="1820" w:type="pct"/>
          </w:tcPr>
          <w:p w14:paraId="5A9B7316" w14:textId="77777777" w:rsidR="00B10440" w:rsidRPr="00C77FFB" w:rsidRDefault="00B10440" w:rsidP="00D81AC3">
            <w:pPr>
              <w:pStyle w:val="TableParagraph"/>
              <w:jc w:val="both"/>
              <w:rPr>
                <w:position w:val="-7"/>
              </w:rPr>
            </w:pPr>
            <w:r w:rsidRPr="00C77FFB">
              <w:t>B. Menaxhimi i plehut organik</w:t>
            </w:r>
          </w:p>
        </w:tc>
        <w:tc>
          <w:tcPr>
            <w:tcW w:w="678" w:type="pct"/>
          </w:tcPr>
          <w:p w14:paraId="189AEE8F" w14:textId="77777777" w:rsidR="00B10440" w:rsidRPr="00C77FFB" w:rsidRDefault="00B10440" w:rsidP="00D81AC3">
            <w:pPr>
              <w:pStyle w:val="TableParagraph"/>
            </w:pPr>
          </w:p>
        </w:tc>
        <w:tc>
          <w:tcPr>
            <w:tcW w:w="822" w:type="pct"/>
          </w:tcPr>
          <w:p w14:paraId="0ABE9614" w14:textId="77777777" w:rsidR="00B10440" w:rsidRPr="00C77FFB" w:rsidRDefault="00B10440" w:rsidP="00D81AC3">
            <w:pPr>
              <w:pStyle w:val="TableParagraph"/>
            </w:pPr>
          </w:p>
        </w:tc>
        <w:tc>
          <w:tcPr>
            <w:tcW w:w="561" w:type="pct"/>
          </w:tcPr>
          <w:p w14:paraId="4C904499" w14:textId="77777777" w:rsidR="00B10440" w:rsidRPr="00C77FFB" w:rsidRDefault="00B10440" w:rsidP="00D81AC3">
            <w:pPr>
              <w:pStyle w:val="TableParagraph"/>
            </w:pPr>
          </w:p>
        </w:tc>
        <w:tc>
          <w:tcPr>
            <w:tcW w:w="477" w:type="pct"/>
          </w:tcPr>
          <w:p w14:paraId="55A4786C" w14:textId="77777777" w:rsidR="00B10440" w:rsidRPr="00C77FFB" w:rsidRDefault="00B10440" w:rsidP="00D81AC3">
            <w:pPr>
              <w:pStyle w:val="TableParagraph"/>
            </w:pPr>
          </w:p>
        </w:tc>
        <w:tc>
          <w:tcPr>
            <w:tcW w:w="642" w:type="pct"/>
          </w:tcPr>
          <w:p w14:paraId="21ACB515" w14:textId="77777777" w:rsidR="00B10440" w:rsidRPr="00C77FFB" w:rsidRDefault="00B10440" w:rsidP="00D81AC3">
            <w:pPr>
              <w:pStyle w:val="TableParagraph"/>
            </w:pPr>
          </w:p>
        </w:tc>
      </w:tr>
      <w:tr w:rsidR="00B10440" w:rsidRPr="00C77FFB" w14:paraId="6DE1CFB0" w14:textId="77777777" w:rsidTr="00D81AC3">
        <w:tc>
          <w:tcPr>
            <w:tcW w:w="1820" w:type="pct"/>
          </w:tcPr>
          <w:p w14:paraId="48E77C99" w14:textId="77777777" w:rsidR="00B10440" w:rsidRPr="00C77FFB" w:rsidRDefault="00B10440" w:rsidP="00D81AC3">
            <w:pPr>
              <w:pStyle w:val="TableParagraph"/>
              <w:jc w:val="both"/>
              <w:rPr>
                <w:position w:val="-7"/>
              </w:rPr>
            </w:pPr>
            <w:r w:rsidRPr="00C77FFB">
              <w:t>D. Tokat bujqësore</w:t>
            </w:r>
          </w:p>
        </w:tc>
        <w:tc>
          <w:tcPr>
            <w:tcW w:w="678" w:type="pct"/>
          </w:tcPr>
          <w:p w14:paraId="73A3DF1B" w14:textId="77777777" w:rsidR="00B10440" w:rsidRPr="00C77FFB" w:rsidRDefault="00B10440" w:rsidP="00D81AC3">
            <w:pPr>
              <w:pStyle w:val="TableParagraph"/>
            </w:pPr>
          </w:p>
        </w:tc>
        <w:tc>
          <w:tcPr>
            <w:tcW w:w="822" w:type="pct"/>
          </w:tcPr>
          <w:p w14:paraId="70B313BB" w14:textId="77777777" w:rsidR="00B10440" w:rsidRPr="00C77FFB" w:rsidRDefault="00B10440" w:rsidP="00D81AC3">
            <w:pPr>
              <w:pStyle w:val="TableParagraph"/>
            </w:pPr>
          </w:p>
        </w:tc>
        <w:tc>
          <w:tcPr>
            <w:tcW w:w="561" w:type="pct"/>
          </w:tcPr>
          <w:p w14:paraId="2108CFC4" w14:textId="77777777" w:rsidR="00B10440" w:rsidRPr="00C77FFB" w:rsidRDefault="00B10440" w:rsidP="00D81AC3">
            <w:pPr>
              <w:pStyle w:val="TableParagraph"/>
            </w:pPr>
          </w:p>
        </w:tc>
        <w:tc>
          <w:tcPr>
            <w:tcW w:w="477" w:type="pct"/>
          </w:tcPr>
          <w:p w14:paraId="6A175C28" w14:textId="77777777" w:rsidR="00B10440" w:rsidRPr="00C77FFB" w:rsidRDefault="00B10440" w:rsidP="00D81AC3">
            <w:pPr>
              <w:pStyle w:val="TableParagraph"/>
            </w:pPr>
          </w:p>
        </w:tc>
        <w:tc>
          <w:tcPr>
            <w:tcW w:w="642" w:type="pct"/>
          </w:tcPr>
          <w:p w14:paraId="1D374F16" w14:textId="77777777" w:rsidR="00B10440" w:rsidRPr="00C77FFB" w:rsidRDefault="00B10440" w:rsidP="00D81AC3">
            <w:pPr>
              <w:pStyle w:val="TableParagraph"/>
            </w:pPr>
          </w:p>
        </w:tc>
      </w:tr>
      <w:tr w:rsidR="00B10440" w:rsidRPr="00C77FFB" w14:paraId="51684942" w14:textId="77777777" w:rsidTr="00D81AC3">
        <w:tc>
          <w:tcPr>
            <w:tcW w:w="1820" w:type="pct"/>
          </w:tcPr>
          <w:p w14:paraId="0AE984D5" w14:textId="77777777" w:rsidR="00B10440" w:rsidRPr="00C77FFB" w:rsidRDefault="00B10440" w:rsidP="00D81AC3">
            <w:pPr>
              <w:pStyle w:val="TableParagraph"/>
              <w:jc w:val="both"/>
              <w:rPr>
                <w:position w:val="-7"/>
              </w:rPr>
            </w:pPr>
            <w:r w:rsidRPr="00C77FFB">
              <w:t>F. Djegie në fusha e mbetjeve bujqësore</w:t>
            </w:r>
          </w:p>
        </w:tc>
        <w:tc>
          <w:tcPr>
            <w:tcW w:w="678" w:type="pct"/>
          </w:tcPr>
          <w:p w14:paraId="3B999674" w14:textId="77777777" w:rsidR="00B10440" w:rsidRPr="00C77FFB" w:rsidRDefault="00B10440" w:rsidP="00D81AC3">
            <w:pPr>
              <w:pStyle w:val="TableParagraph"/>
            </w:pPr>
          </w:p>
        </w:tc>
        <w:tc>
          <w:tcPr>
            <w:tcW w:w="822" w:type="pct"/>
          </w:tcPr>
          <w:p w14:paraId="0E2DA707" w14:textId="77777777" w:rsidR="00B10440" w:rsidRPr="00C77FFB" w:rsidRDefault="00B10440" w:rsidP="00D81AC3">
            <w:pPr>
              <w:pStyle w:val="TableParagraph"/>
            </w:pPr>
          </w:p>
        </w:tc>
        <w:tc>
          <w:tcPr>
            <w:tcW w:w="561" w:type="pct"/>
          </w:tcPr>
          <w:p w14:paraId="086D6494" w14:textId="77777777" w:rsidR="00B10440" w:rsidRPr="00C77FFB" w:rsidRDefault="00B10440" w:rsidP="00D81AC3">
            <w:pPr>
              <w:pStyle w:val="TableParagraph"/>
            </w:pPr>
          </w:p>
        </w:tc>
        <w:tc>
          <w:tcPr>
            <w:tcW w:w="477" w:type="pct"/>
          </w:tcPr>
          <w:p w14:paraId="67B83B9C" w14:textId="77777777" w:rsidR="00B10440" w:rsidRPr="00C77FFB" w:rsidRDefault="00B10440" w:rsidP="00D81AC3">
            <w:pPr>
              <w:pStyle w:val="TableParagraph"/>
            </w:pPr>
          </w:p>
        </w:tc>
        <w:tc>
          <w:tcPr>
            <w:tcW w:w="642" w:type="pct"/>
          </w:tcPr>
          <w:p w14:paraId="21D3B234" w14:textId="77777777" w:rsidR="00B10440" w:rsidRPr="00C77FFB" w:rsidRDefault="00B10440" w:rsidP="00D81AC3">
            <w:pPr>
              <w:pStyle w:val="TableParagraph"/>
            </w:pPr>
          </w:p>
        </w:tc>
      </w:tr>
      <w:tr w:rsidR="00B10440" w:rsidRPr="00C77FFB" w14:paraId="20D2085D" w14:textId="77777777" w:rsidTr="00D81AC3">
        <w:tc>
          <w:tcPr>
            <w:tcW w:w="1820" w:type="pct"/>
          </w:tcPr>
          <w:p w14:paraId="28CF570C" w14:textId="77777777" w:rsidR="00B10440" w:rsidRPr="00C77FFB" w:rsidRDefault="00B10440" w:rsidP="00D81AC3">
            <w:pPr>
              <w:pStyle w:val="TableParagraph"/>
              <w:jc w:val="both"/>
              <w:rPr>
                <w:position w:val="-7"/>
              </w:rPr>
            </w:pPr>
            <w:r w:rsidRPr="00C77FFB">
              <w:t>J. Tjetër</w:t>
            </w:r>
          </w:p>
        </w:tc>
        <w:tc>
          <w:tcPr>
            <w:tcW w:w="678" w:type="pct"/>
          </w:tcPr>
          <w:p w14:paraId="354B3AAE" w14:textId="77777777" w:rsidR="00B10440" w:rsidRPr="00C77FFB" w:rsidRDefault="00B10440" w:rsidP="00D81AC3">
            <w:pPr>
              <w:pStyle w:val="TableParagraph"/>
            </w:pPr>
          </w:p>
        </w:tc>
        <w:tc>
          <w:tcPr>
            <w:tcW w:w="822" w:type="pct"/>
          </w:tcPr>
          <w:p w14:paraId="2216FE74" w14:textId="77777777" w:rsidR="00B10440" w:rsidRPr="00C77FFB" w:rsidRDefault="00B10440" w:rsidP="00D81AC3">
            <w:pPr>
              <w:pStyle w:val="TableParagraph"/>
            </w:pPr>
          </w:p>
        </w:tc>
        <w:tc>
          <w:tcPr>
            <w:tcW w:w="561" w:type="pct"/>
          </w:tcPr>
          <w:p w14:paraId="672C686D" w14:textId="77777777" w:rsidR="00B10440" w:rsidRPr="00C77FFB" w:rsidRDefault="00B10440" w:rsidP="00D81AC3">
            <w:pPr>
              <w:pStyle w:val="TableParagraph"/>
            </w:pPr>
          </w:p>
        </w:tc>
        <w:tc>
          <w:tcPr>
            <w:tcW w:w="477" w:type="pct"/>
          </w:tcPr>
          <w:p w14:paraId="2DAF17F5" w14:textId="77777777" w:rsidR="00B10440" w:rsidRPr="00C77FFB" w:rsidRDefault="00B10440" w:rsidP="00D81AC3">
            <w:pPr>
              <w:pStyle w:val="TableParagraph"/>
            </w:pPr>
          </w:p>
        </w:tc>
        <w:tc>
          <w:tcPr>
            <w:tcW w:w="642" w:type="pct"/>
          </w:tcPr>
          <w:p w14:paraId="3136DD3C" w14:textId="77777777" w:rsidR="00B10440" w:rsidRPr="00C77FFB" w:rsidRDefault="00B10440" w:rsidP="00D81AC3">
            <w:pPr>
              <w:pStyle w:val="TableParagraph"/>
            </w:pPr>
          </w:p>
        </w:tc>
      </w:tr>
      <w:tr w:rsidR="00B10440" w:rsidRPr="00C77FFB" w14:paraId="51A018E8" w14:textId="77777777" w:rsidTr="00D81AC3">
        <w:tc>
          <w:tcPr>
            <w:tcW w:w="1820" w:type="pct"/>
          </w:tcPr>
          <w:p w14:paraId="349788CA" w14:textId="77777777" w:rsidR="00B10440" w:rsidRPr="00C77FFB" w:rsidRDefault="00B10440" w:rsidP="00D81AC3">
            <w:pPr>
              <w:pStyle w:val="TableParagraph"/>
              <w:jc w:val="both"/>
              <w:rPr>
                <w:position w:val="-7"/>
              </w:rPr>
            </w:pPr>
            <w:r w:rsidRPr="00C77FFB">
              <w:rPr>
                <w:b/>
              </w:rPr>
              <w:t>5. Mbeturinat</w:t>
            </w:r>
          </w:p>
        </w:tc>
        <w:tc>
          <w:tcPr>
            <w:tcW w:w="678" w:type="pct"/>
          </w:tcPr>
          <w:p w14:paraId="34677F48" w14:textId="77777777" w:rsidR="00B10440" w:rsidRPr="00C77FFB" w:rsidRDefault="00B10440" w:rsidP="00D81AC3">
            <w:pPr>
              <w:pStyle w:val="TableParagraph"/>
            </w:pPr>
          </w:p>
        </w:tc>
        <w:tc>
          <w:tcPr>
            <w:tcW w:w="822" w:type="pct"/>
          </w:tcPr>
          <w:p w14:paraId="018AB517" w14:textId="77777777" w:rsidR="00B10440" w:rsidRPr="00C77FFB" w:rsidRDefault="00B10440" w:rsidP="00D81AC3">
            <w:pPr>
              <w:pStyle w:val="TableParagraph"/>
            </w:pPr>
          </w:p>
        </w:tc>
        <w:tc>
          <w:tcPr>
            <w:tcW w:w="561" w:type="pct"/>
          </w:tcPr>
          <w:p w14:paraId="4151F538" w14:textId="77777777" w:rsidR="00B10440" w:rsidRPr="00C77FFB" w:rsidRDefault="00B10440" w:rsidP="00D81AC3">
            <w:pPr>
              <w:pStyle w:val="TableParagraph"/>
            </w:pPr>
          </w:p>
        </w:tc>
        <w:tc>
          <w:tcPr>
            <w:tcW w:w="477" w:type="pct"/>
          </w:tcPr>
          <w:p w14:paraId="0039323A" w14:textId="77777777" w:rsidR="00B10440" w:rsidRPr="00C77FFB" w:rsidRDefault="00B10440" w:rsidP="00D81AC3">
            <w:pPr>
              <w:pStyle w:val="TableParagraph"/>
            </w:pPr>
          </w:p>
        </w:tc>
        <w:tc>
          <w:tcPr>
            <w:tcW w:w="642" w:type="pct"/>
          </w:tcPr>
          <w:p w14:paraId="2D488196" w14:textId="77777777" w:rsidR="00B10440" w:rsidRPr="00C77FFB" w:rsidRDefault="00B10440" w:rsidP="00D81AC3">
            <w:pPr>
              <w:pStyle w:val="TableParagraph"/>
            </w:pPr>
          </w:p>
        </w:tc>
      </w:tr>
      <w:tr w:rsidR="00B10440" w:rsidRPr="00C77FFB" w14:paraId="7C675D2D" w14:textId="77777777" w:rsidTr="00D81AC3">
        <w:tc>
          <w:tcPr>
            <w:tcW w:w="1820" w:type="pct"/>
          </w:tcPr>
          <w:p w14:paraId="05E8541A" w14:textId="77777777" w:rsidR="00B10440" w:rsidRPr="00C77FFB" w:rsidRDefault="00B10440" w:rsidP="00D81AC3">
            <w:pPr>
              <w:pStyle w:val="TableParagraph"/>
              <w:jc w:val="both"/>
              <w:rPr>
                <w:position w:val="-7"/>
              </w:rPr>
            </w:pPr>
            <w:r w:rsidRPr="00C77FFB">
              <w:t>A. Deponimi i mbeturinave të ngurta</w:t>
            </w:r>
          </w:p>
        </w:tc>
        <w:tc>
          <w:tcPr>
            <w:tcW w:w="678" w:type="pct"/>
          </w:tcPr>
          <w:p w14:paraId="3CEF186D" w14:textId="77777777" w:rsidR="00B10440" w:rsidRPr="00C77FFB" w:rsidRDefault="00B10440" w:rsidP="00D81AC3">
            <w:pPr>
              <w:pStyle w:val="TableParagraph"/>
            </w:pPr>
          </w:p>
        </w:tc>
        <w:tc>
          <w:tcPr>
            <w:tcW w:w="822" w:type="pct"/>
          </w:tcPr>
          <w:p w14:paraId="3B88E32B" w14:textId="77777777" w:rsidR="00B10440" w:rsidRPr="00C77FFB" w:rsidRDefault="00B10440" w:rsidP="00D81AC3">
            <w:pPr>
              <w:pStyle w:val="TableParagraph"/>
            </w:pPr>
          </w:p>
        </w:tc>
        <w:tc>
          <w:tcPr>
            <w:tcW w:w="561" w:type="pct"/>
          </w:tcPr>
          <w:p w14:paraId="0D7FACBC" w14:textId="77777777" w:rsidR="00B10440" w:rsidRPr="00C77FFB" w:rsidRDefault="00B10440" w:rsidP="00D81AC3">
            <w:pPr>
              <w:pStyle w:val="TableParagraph"/>
            </w:pPr>
          </w:p>
        </w:tc>
        <w:tc>
          <w:tcPr>
            <w:tcW w:w="477" w:type="pct"/>
          </w:tcPr>
          <w:p w14:paraId="7612600A" w14:textId="77777777" w:rsidR="00B10440" w:rsidRPr="00C77FFB" w:rsidRDefault="00B10440" w:rsidP="00D81AC3">
            <w:pPr>
              <w:pStyle w:val="TableParagraph"/>
            </w:pPr>
          </w:p>
        </w:tc>
        <w:tc>
          <w:tcPr>
            <w:tcW w:w="642" w:type="pct"/>
          </w:tcPr>
          <w:p w14:paraId="39FB653B" w14:textId="77777777" w:rsidR="00B10440" w:rsidRPr="00C77FFB" w:rsidRDefault="00B10440" w:rsidP="00D81AC3">
            <w:pPr>
              <w:pStyle w:val="TableParagraph"/>
            </w:pPr>
          </w:p>
        </w:tc>
      </w:tr>
      <w:tr w:rsidR="00B10440" w:rsidRPr="00C77FFB" w14:paraId="5DA7D814" w14:textId="77777777" w:rsidTr="00D81AC3">
        <w:tc>
          <w:tcPr>
            <w:tcW w:w="1820" w:type="pct"/>
          </w:tcPr>
          <w:p w14:paraId="246E71E6" w14:textId="77777777" w:rsidR="00B10440" w:rsidRPr="00C77FFB" w:rsidRDefault="00B10440" w:rsidP="00D81AC3">
            <w:pPr>
              <w:pStyle w:val="TableParagraph"/>
              <w:jc w:val="both"/>
              <w:rPr>
                <w:position w:val="-7"/>
              </w:rPr>
            </w:pPr>
            <w:r w:rsidRPr="00C77FFB">
              <w:t>B. Trajtimi biologjik i mbeturinave të ngurta</w:t>
            </w:r>
          </w:p>
        </w:tc>
        <w:tc>
          <w:tcPr>
            <w:tcW w:w="678" w:type="pct"/>
          </w:tcPr>
          <w:p w14:paraId="3C14436C" w14:textId="77777777" w:rsidR="00B10440" w:rsidRPr="00C77FFB" w:rsidRDefault="00B10440" w:rsidP="00D81AC3">
            <w:pPr>
              <w:pStyle w:val="TableParagraph"/>
            </w:pPr>
          </w:p>
        </w:tc>
        <w:tc>
          <w:tcPr>
            <w:tcW w:w="822" w:type="pct"/>
          </w:tcPr>
          <w:p w14:paraId="706B48EB" w14:textId="77777777" w:rsidR="00B10440" w:rsidRPr="00C77FFB" w:rsidRDefault="00B10440" w:rsidP="00D81AC3">
            <w:pPr>
              <w:pStyle w:val="TableParagraph"/>
            </w:pPr>
          </w:p>
        </w:tc>
        <w:tc>
          <w:tcPr>
            <w:tcW w:w="561" w:type="pct"/>
          </w:tcPr>
          <w:p w14:paraId="5ED95289" w14:textId="77777777" w:rsidR="00B10440" w:rsidRPr="00C77FFB" w:rsidRDefault="00B10440" w:rsidP="00D81AC3">
            <w:pPr>
              <w:pStyle w:val="TableParagraph"/>
            </w:pPr>
          </w:p>
        </w:tc>
        <w:tc>
          <w:tcPr>
            <w:tcW w:w="477" w:type="pct"/>
          </w:tcPr>
          <w:p w14:paraId="524032A7" w14:textId="77777777" w:rsidR="00B10440" w:rsidRPr="00C77FFB" w:rsidRDefault="00B10440" w:rsidP="00D81AC3">
            <w:pPr>
              <w:pStyle w:val="TableParagraph"/>
            </w:pPr>
          </w:p>
        </w:tc>
        <w:tc>
          <w:tcPr>
            <w:tcW w:w="642" w:type="pct"/>
          </w:tcPr>
          <w:p w14:paraId="03E40531" w14:textId="77777777" w:rsidR="00B10440" w:rsidRPr="00C77FFB" w:rsidRDefault="00B10440" w:rsidP="00D81AC3">
            <w:pPr>
              <w:pStyle w:val="TableParagraph"/>
            </w:pPr>
          </w:p>
        </w:tc>
      </w:tr>
      <w:tr w:rsidR="00B10440" w:rsidRPr="00C77FFB" w14:paraId="5B07C9E4" w14:textId="77777777" w:rsidTr="00D81AC3">
        <w:tc>
          <w:tcPr>
            <w:tcW w:w="1820" w:type="pct"/>
          </w:tcPr>
          <w:p w14:paraId="0B1968B6" w14:textId="77777777" w:rsidR="00B10440" w:rsidRPr="00C77FFB" w:rsidRDefault="00B10440" w:rsidP="00D81AC3">
            <w:pPr>
              <w:pStyle w:val="TableParagraph"/>
              <w:jc w:val="both"/>
              <w:rPr>
                <w:position w:val="-7"/>
              </w:rPr>
            </w:pPr>
            <w:r w:rsidRPr="00C77FFB">
              <w:t>C. Incenerimi dhe djegia e hapur e mbeturinave</w:t>
            </w:r>
          </w:p>
        </w:tc>
        <w:tc>
          <w:tcPr>
            <w:tcW w:w="678" w:type="pct"/>
          </w:tcPr>
          <w:p w14:paraId="68D2C1BE" w14:textId="77777777" w:rsidR="00B10440" w:rsidRPr="00C77FFB" w:rsidRDefault="00B10440" w:rsidP="00D81AC3">
            <w:pPr>
              <w:pStyle w:val="TableParagraph"/>
            </w:pPr>
          </w:p>
        </w:tc>
        <w:tc>
          <w:tcPr>
            <w:tcW w:w="822" w:type="pct"/>
          </w:tcPr>
          <w:p w14:paraId="785F75A1" w14:textId="77777777" w:rsidR="00B10440" w:rsidRPr="00C77FFB" w:rsidRDefault="00B10440" w:rsidP="00D81AC3">
            <w:pPr>
              <w:pStyle w:val="TableParagraph"/>
            </w:pPr>
          </w:p>
        </w:tc>
        <w:tc>
          <w:tcPr>
            <w:tcW w:w="561" w:type="pct"/>
          </w:tcPr>
          <w:p w14:paraId="01309901" w14:textId="77777777" w:rsidR="00B10440" w:rsidRPr="00C77FFB" w:rsidRDefault="00B10440" w:rsidP="00D81AC3">
            <w:pPr>
              <w:pStyle w:val="TableParagraph"/>
            </w:pPr>
          </w:p>
        </w:tc>
        <w:tc>
          <w:tcPr>
            <w:tcW w:w="477" w:type="pct"/>
          </w:tcPr>
          <w:p w14:paraId="406A640D" w14:textId="77777777" w:rsidR="00B10440" w:rsidRPr="00C77FFB" w:rsidRDefault="00B10440" w:rsidP="00D81AC3">
            <w:pPr>
              <w:pStyle w:val="TableParagraph"/>
            </w:pPr>
          </w:p>
        </w:tc>
        <w:tc>
          <w:tcPr>
            <w:tcW w:w="642" w:type="pct"/>
          </w:tcPr>
          <w:p w14:paraId="4C8D1267" w14:textId="77777777" w:rsidR="00B10440" w:rsidRPr="00C77FFB" w:rsidRDefault="00B10440" w:rsidP="00D81AC3">
            <w:pPr>
              <w:pStyle w:val="TableParagraph"/>
            </w:pPr>
          </w:p>
        </w:tc>
      </w:tr>
      <w:tr w:rsidR="00B10440" w:rsidRPr="00C77FFB" w14:paraId="481E706F" w14:textId="77777777" w:rsidTr="00D81AC3">
        <w:tc>
          <w:tcPr>
            <w:tcW w:w="1820" w:type="pct"/>
          </w:tcPr>
          <w:p w14:paraId="54D90CD0" w14:textId="77777777" w:rsidR="00B10440" w:rsidRPr="00C77FFB" w:rsidRDefault="00B10440" w:rsidP="00D81AC3">
            <w:pPr>
              <w:pStyle w:val="TableParagraph"/>
              <w:jc w:val="both"/>
              <w:rPr>
                <w:position w:val="-7"/>
              </w:rPr>
            </w:pPr>
            <w:r w:rsidRPr="00C77FFB">
              <w:t>D. Trajtimi dhe shkarkimi i ujërave të zeza</w:t>
            </w:r>
          </w:p>
        </w:tc>
        <w:tc>
          <w:tcPr>
            <w:tcW w:w="678" w:type="pct"/>
          </w:tcPr>
          <w:p w14:paraId="25CD715D" w14:textId="77777777" w:rsidR="00B10440" w:rsidRPr="00C77FFB" w:rsidRDefault="00B10440" w:rsidP="00D81AC3">
            <w:pPr>
              <w:pStyle w:val="TableParagraph"/>
            </w:pPr>
          </w:p>
        </w:tc>
        <w:tc>
          <w:tcPr>
            <w:tcW w:w="822" w:type="pct"/>
          </w:tcPr>
          <w:p w14:paraId="5582C28B" w14:textId="77777777" w:rsidR="00B10440" w:rsidRPr="00C77FFB" w:rsidRDefault="00B10440" w:rsidP="00D81AC3">
            <w:pPr>
              <w:pStyle w:val="TableParagraph"/>
            </w:pPr>
          </w:p>
        </w:tc>
        <w:tc>
          <w:tcPr>
            <w:tcW w:w="561" w:type="pct"/>
          </w:tcPr>
          <w:p w14:paraId="146E2C76" w14:textId="77777777" w:rsidR="00B10440" w:rsidRPr="00C77FFB" w:rsidRDefault="00B10440" w:rsidP="00D81AC3">
            <w:pPr>
              <w:pStyle w:val="TableParagraph"/>
            </w:pPr>
          </w:p>
        </w:tc>
        <w:tc>
          <w:tcPr>
            <w:tcW w:w="477" w:type="pct"/>
          </w:tcPr>
          <w:p w14:paraId="61AC55CD" w14:textId="77777777" w:rsidR="00B10440" w:rsidRPr="00C77FFB" w:rsidRDefault="00B10440" w:rsidP="00D81AC3">
            <w:pPr>
              <w:pStyle w:val="TableParagraph"/>
            </w:pPr>
          </w:p>
        </w:tc>
        <w:tc>
          <w:tcPr>
            <w:tcW w:w="642" w:type="pct"/>
          </w:tcPr>
          <w:p w14:paraId="2B647663" w14:textId="77777777" w:rsidR="00B10440" w:rsidRPr="00C77FFB" w:rsidRDefault="00B10440" w:rsidP="00D81AC3">
            <w:pPr>
              <w:pStyle w:val="TableParagraph"/>
            </w:pPr>
          </w:p>
        </w:tc>
      </w:tr>
      <w:tr w:rsidR="00B10440" w:rsidRPr="00C77FFB" w14:paraId="27339773" w14:textId="77777777" w:rsidTr="00D81AC3">
        <w:tc>
          <w:tcPr>
            <w:tcW w:w="1820" w:type="pct"/>
          </w:tcPr>
          <w:p w14:paraId="52CC1C34" w14:textId="77777777" w:rsidR="00B10440" w:rsidRPr="00C77FFB" w:rsidRDefault="00B10440" w:rsidP="00D81AC3">
            <w:pPr>
              <w:pStyle w:val="TableParagraph"/>
              <w:jc w:val="both"/>
              <w:rPr>
                <w:position w:val="-7"/>
              </w:rPr>
            </w:pPr>
            <w:r w:rsidRPr="00C77FFB">
              <w:t>E. Tjetër</w:t>
            </w:r>
          </w:p>
        </w:tc>
        <w:tc>
          <w:tcPr>
            <w:tcW w:w="678" w:type="pct"/>
          </w:tcPr>
          <w:p w14:paraId="7B62D479" w14:textId="77777777" w:rsidR="00B10440" w:rsidRPr="00C77FFB" w:rsidRDefault="00B10440" w:rsidP="00D81AC3">
            <w:pPr>
              <w:pStyle w:val="TableParagraph"/>
            </w:pPr>
          </w:p>
        </w:tc>
        <w:tc>
          <w:tcPr>
            <w:tcW w:w="822" w:type="pct"/>
          </w:tcPr>
          <w:p w14:paraId="197E2124" w14:textId="77777777" w:rsidR="00B10440" w:rsidRPr="00C77FFB" w:rsidRDefault="00B10440" w:rsidP="00D81AC3">
            <w:pPr>
              <w:pStyle w:val="TableParagraph"/>
            </w:pPr>
          </w:p>
        </w:tc>
        <w:tc>
          <w:tcPr>
            <w:tcW w:w="561" w:type="pct"/>
          </w:tcPr>
          <w:p w14:paraId="16CA2D3C" w14:textId="77777777" w:rsidR="00B10440" w:rsidRPr="00C77FFB" w:rsidRDefault="00B10440" w:rsidP="00D81AC3">
            <w:pPr>
              <w:pStyle w:val="TableParagraph"/>
            </w:pPr>
          </w:p>
        </w:tc>
        <w:tc>
          <w:tcPr>
            <w:tcW w:w="477" w:type="pct"/>
          </w:tcPr>
          <w:p w14:paraId="65361164" w14:textId="77777777" w:rsidR="00B10440" w:rsidRPr="00C77FFB" w:rsidRDefault="00B10440" w:rsidP="00D81AC3">
            <w:pPr>
              <w:pStyle w:val="TableParagraph"/>
            </w:pPr>
          </w:p>
        </w:tc>
        <w:tc>
          <w:tcPr>
            <w:tcW w:w="642" w:type="pct"/>
          </w:tcPr>
          <w:p w14:paraId="664604D0" w14:textId="77777777" w:rsidR="00B10440" w:rsidRPr="00C77FFB" w:rsidRDefault="00B10440" w:rsidP="00D81AC3">
            <w:pPr>
              <w:pStyle w:val="TableParagraph"/>
            </w:pPr>
          </w:p>
        </w:tc>
      </w:tr>
      <w:tr w:rsidR="00B10440" w:rsidRPr="00C77FFB" w14:paraId="38E25973" w14:textId="77777777" w:rsidTr="00D81AC3">
        <w:tc>
          <w:tcPr>
            <w:tcW w:w="1820" w:type="pct"/>
          </w:tcPr>
          <w:p w14:paraId="0145E23C" w14:textId="77777777" w:rsidR="00B10440" w:rsidRPr="00C77FFB" w:rsidRDefault="00B10440" w:rsidP="00D81AC3">
            <w:pPr>
              <w:pStyle w:val="TableParagraph"/>
              <w:jc w:val="both"/>
              <w:rPr>
                <w:position w:val="-7"/>
              </w:rPr>
            </w:pPr>
            <w:r w:rsidRPr="00C77FFB">
              <w:rPr>
                <w:b/>
              </w:rPr>
              <w:t>6. Tjetër</w:t>
            </w:r>
          </w:p>
        </w:tc>
        <w:tc>
          <w:tcPr>
            <w:tcW w:w="678" w:type="pct"/>
          </w:tcPr>
          <w:p w14:paraId="7104C7E6" w14:textId="77777777" w:rsidR="00B10440" w:rsidRPr="00C77FFB" w:rsidRDefault="00B10440" w:rsidP="00D81AC3">
            <w:pPr>
              <w:pStyle w:val="TableParagraph"/>
            </w:pPr>
          </w:p>
        </w:tc>
        <w:tc>
          <w:tcPr>
            <w:tcW w:w="822" w:type="pct"/>
          </w:tcPr>
          <w:p w14:paraId="5F75B3EC" w14:textId="77777777" w:rsidR="00B10440" w:rsidRPr="00C77FFB" w:rsidRDefault="00B10440" w:rsidP="00D81AC3">
            <w:pPr>
              <w:pStyle w:val="TableParagraph"/>
            </w:pPr>
          </w:p>
        </w:tc>
        <w:tc>
          <w:tcPr>
            <w:tcW w:w="561" w:type="pct"/>
          </w:tcPr>
          <w:p w14:paraId="4184435E" w14:textId="77777777" w:rsidR="00B10440" w:rsidRPr="00C77FFB" w:rsidRDefault="00B10440" w:rsidP="00D81AC3">
            <w:pPr>
              <w:pStyle w:val="TableParagraph"/>
            </w:pPr>
          </w:p>
        </w:tc>
        <w:tc>
          <w:tcPr>
            <w:tcW w:w="477" w:type="pct"/>
          </w:tcPr>
          <w:p w14:paraId="0A1956CD" w14:textId="77777777" w:rsidR="00B10440" w:rsidRPr="00C77FFB" w:rsidRDefault="00B10440" w:rsidP="00D81AC3">
            <w:pPr>
              <w:pStyle w:val="TableParagraph"/>
            </w:pPr>
          </w:p>
        </w:tc>
        <w:tc>
          <w:tcPr>
            <w:tcW w:w="642" w:type="pct"/>
          </w:tcPr>
          <w:p w14:paraId="0923AE4C" w14:textId="77777777" w:rsidR="00B10440" w:rsidRPr="00C77FFB" w:rsidRDefault="00B10440" w:rsidP="00D81AC3">
            <w:pPr>
              <w:pStyle w:val="TableParagraph"/>
            </w:pPr>
          </w:p>
        </w:tc>
      </w:tr>
    </w:tbl>
    <w:p w14:paraId="5E8E6153" w14:textId="77777777" w:rsidR="00B10440" w:rsidRPr="00C77FFB" w:rsidRDefault="00B10440" w:rsidP="00B10440">
      <w:pPr>
        <w:autoSpaceDE w:val="0"/>
        <w:autoSpaceDN w:val="0"/>
        <w:adjustRightInd w:val="0"/>
        <w:jc w:val="both"/>
        <w:rPr>
          <w:rFonts w:eastAsia="Aptos"/>
          <w:color w:val="000000"/>
          <w:sz w:val="22"/>
          <w:szCs w:val="22"/>
        </w:rPr>
      </w:pPr>
      <w:r w:rsidRPr="00C77FFB">
        <w:rPr>
          <w:i/>
          <w:color w:val="000000"/>
          <w:sz w:val="22"/>
          <w:szCs w:val="22"/>
        </w:rPr>
        <w:t>Shënime:</w:t>
      </w:r>
    </w:p>
    <w:p w14:paraId="1738911C" w14:textId="77777777" w:rsidR="00B10440" w:rsidRPr="00C77FFB" w:rsidRDefault="00B10440" w:rsidP="00B10440">
      <w:pPr>
        <w:autoSpaceDE w:val="0"/>
        <w:autoSpaceDN w:val="0"/>
        <w:adjustRightInd w:val="0"/>
        <w:ind w:left="283"/>
        <w:jc w:val="both"/>
        <w:rPr>
          <w:rFonts w:eastAsia="Aptos"/>
          <w:color w:val="000000"/>
          <w:sz w:val="22"/>
          <w:szCs w:val="22"/>
        </w:rPr>
      </w:pPr>
      <w:r w:rsidRPr="00C77FFB">
        <w:rPr>
          <w:color w:val="000000"/>
          <w:sz w:val="22"/>
          <w:szCs w:val="22"/>
        </w:rPr>
        <w:t>(1) Emetimet e raportuara në inventarin e GS-ve minus emetimet e raportuara në inventarin e ndotësve të ajrit</w:t>
      </w:r>
    </w:p>
    <w:p w14:paraId="70239E7C" w14:textId="77777777" w:rsidR="00B10440" w:rsidRPr="00C77FFB" w:rsidRDefault="00B10440" w:rsidP="00B10440">
      <w:pPr>
        <w:autoSpaceDE w:val="0"/>
        <w:autoSpaceDN w:val="0"/>
        <w:adjustRightInd w:val="0"/>
        <w:ind w:left="283"/>
        <w:jc w:val="both"/>
        <w:rPr>
          <w:rFonts w:eastAsia="Aptos"/>
          <w:color w:val="000000"/>
          <w:sz w:val="22"/>
          <w:szCs w:val="22"/>
        </w:rPr>
      </w:pPr>
      <w:r w:rsidRPr="00C77FFB">
        <w:rPr>
          <w:color w:val="000000"/>
          <w:sz w:val="22"/>
          <w:szCs w:val="22"/>
        </w:rPr>
        <w:t>(2) Diferenca në kt pjesëtuar me emetimet e raportuara në inventarin e GS-ve</w:t>
      </w:r>
    </w:p>
    <w:p w14:paraId="2183E78C" w14:textId="77777777" w:rsidR="00B10440" w:rsidRPr="00C77FFB" w:rsidRDefault="00B10440" w:rsidP="00B10440">
      <w:pPr>
        <w:ind w:left="283"/>
        <w:jc w:val="both"/>
        <w:rPr>
          <w:b/>
          <w:spacing w:val="-1"/>
          <w:sz w:val="22"/>
          <w:szCs w:val="22"/>
        </w:rPr>
      </w:pPr>
      <w:r w:rsidRPr="00C77FFB">
        <w:rPr>
          <w:color w:val="000000"/>
          <w:sz w:val="22"/>
          <w:szCs w:val="22"/>
        </w:rPr>
        <w:t>(3) Të dhënat duhet të raportohen deri në një pikë dhjetore për vlerat kt dhe %</w:t>
      </w:r>
    </w:p>
    <w:p w14:paraId="5C5699EF" w14:textId="77777777" w:rsidR="00B10440" w:rsidRPr="00C77FFB" w:rsidRDefault="00B10440" w:rsidP="00B10440">
      <w:pPr>
        <w:spacing w:before="6"/>
        <w:ind w:right="-1"/>
        <w:jc w:val="center"/>
        <w:rPr>
          <w:b/>
          <w:spacing w:val="-1"/>
          <w:sz w:val="22"/>
          <w:szCs w:val="22"/>
        </w:rPr>
        <w:sectPr w:rsidR="00B10440" w:rsidRPr="00C77FFB" w:rsidSect="00D81AC3">
          <w:pgSz w:w="11906" w:h="16838" w:code="9"/>
          <w:pgMar w:top="1120" w:right="1041" w:bottom="1120" w:left="1134" w:header="993" w:footer="831" w:gutter="0"/>
          <w:cols w:space="720"/>
          <w:docGrid w:linePitch="272"/>
        </w:sectPr>
      </w:pPr>
    </w:p>
    <w:p w14:paraId="015C48E2" w14:textId="77777777" w:rsidR="00B10440" w:rsidRPr="00C77FFB" w:rsidRDefault="00B10440" w:rsidP="00B10440">
      <w:pPr>
        <w:jc w:val="both"/>
        <w:rPr>
          <w:b/>
          <w:spacing w:val="-1"/>
        </w:rPr>
      </w:pPr>
      <w:r w:rsidRPr="00C77FFB">
        <w:rPr>
          <w:b/>
        </w:rPr>
        <w:lastRenderedPageBreak/>
        <w:t>SHTOJCA 8</w:t>
      </w:r>
    </w:p>
    <w:p w14:paraId="4C64BE86" w14:textId="77777777" w:rsidR="00B10440" w:rsidRPr="00C77FFB" w:rsidRDefault="00B10440" w:rsidP="00B10440">
      <w:pPr>
        <w:jc w:val="both"/>
        <w:rPr>
          <w:b/>
        </w:rPr>
      </w:pPr>
      <w:r w:rsidRPr="00C77FFB">
        <w:rPr>
          <w:b/>
        </w:rPr>
        <w:t>RAPORTIMI PËR EMETIMET ANTOPOGJENE TE GS-ve</w:t>
      </w:r>
    </w:p>
    <w:p w14:paraId="4FEDEBE7" w14:textId="77777777" w:rsidR="00B10440" w:rsidRPr="00C77FFB" w:rsidRDefault="00B10440" w:rsidP="00B10440">
      <w:pPr>
        <w:jc w:val="both"/>
        <w:rPr>
          <w:b/>
          <w:spacing w:val="-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77"/>
        <w:gridCol w:w="2526"/>
        <w:gridCol w:w="1270"/>
        <w:gridCol w:w="1135"/>
        <w:gridCol w:w="1417"/>
        <w:gridCol w:w="1275"/>
        <w:gridCol w:w="1221"/>
      </w:tblGrid>
      <w:tr w:rsidR="00B10440" w:rsidRPr="00C77FFB" w14:paraId="59A070AF" w14:textId="77777777" w:rsidTr="00D81AC3">
        <w:trPr>
          <w:trHeight w:val="275"/>
        </w:trPr>
        <w:tc>
          <w:tcPr>
            <w:tcW w:w="451" w:type="pct"/>
            <w:shd w:val="clear" w:color="auto" w:fill="D9D9D9"/>
          </w:tcPr>
          <w:p w14:paraId="757FDE52" w14:textId="77777777" w:rsidR="00B10440" w:rsidRPr="00C77FFB" w:rsidRDefault="00B10440" w:rsidP="00D81AC3">
            <w:pPr>
              <w:pStyle w:val="TableParagraph"/>
              <w:jc w:val="center"/>
              <w:rPr>
                <w:b/>
              </w:rPr>
            </w:pPr>
            <w:r w:rsidRPr="00C77FFB">
              <w:rPr>
                <w:b/>
              </w:rPr>
              <w:t>A</w:t>
            </w:r>
          </w:p>
        </w:tc>
        <w:tc>
          <w:tcPr>
            <w:tcW w:w="1299" w:type="pct"/>
            <w:shd w:val="clear" w:color="auto" w:fill="D9D9D9"/>
          </w:tcPr>
          <w:p w14:paraId="4580F516" w14:textId="77777777" w:rsidR="00B10440" w:rsidRPr="00C77FFB" w:rsidRDefault="00B10440" w:rsidP="00D81AC3">
            <w:pPr>
              <w:pStyle w:val="TableParagraph"/>
            </w:pPr>
          </w:p>
        </w:tc>
        <w:tc>
          <w:tcPr>
            <w:tcW w:w="653" w:type="pct"/>
            <w:shd w:val="clear" w:color="auto" w:fill="D9D9D9"/>
          </w:tcPr>
          <w:p w14:paraId="7F472C39" w14:textId="77777777" w:rsidR="00B10440" w:rsidRPr="00C77FFB" w:rsidRDefault="00B10440" w:rsidP="00D81AC3">
            <w:pPr>
              <w:pStyle w:val="TableParagraph"/>
              <w:jc w:val="center"/>
              <w:rPr>
                <w:b/>
              </w:rPr>
            </w:pPr>
            <w:r w:rsidRPr="00C77FFB">
              <w:rPr>
                <w:b/>
              </w:rPr>
              <w:t>X-2</w:t>
            </w:r>
          </w:p>
        </w:tc>
        <w:tc>
          <w:tcPr>
            <w:tcW w:w="584" w:type="pct"/>
            <w:shd w:val="clear" w:color="auto" w:fill="D9D9D9"/>
          </w:tcPr>
          <w:p w14:paraId="687881BD" w14:textId="77777777" w:rsidR="00B10440" w:rsidRPr="00C77FFB" w:rsidRDefault="00B10440" w:rsidP="00D81AC3">
            <w:pPr>
              <w:pStyle w:val="TableParagraph"/>
              <w:jc w:val="center"/>
              <w:rPr>
                <w:b/>
              </w:rPr>
            </w:pPr>
            <w:r w:rsidRPr="00C77FFB">
              <w:rPr>
                <w:b/>
              </w:rPr>
              <w:t>X-3</w:t>
            </w:r>
          </w:p>
        </w:tc>
        <w:tc>
          <w:tcPr>
            <w:tcW w:w="729" w:type="pct"/>
            <w:shd w:val="clear" w:color="auto" w:fill="D9D9D9"/>
          </w:tcPr>
          <w:p w14:paraId="72161363" w14:textId="77777777" w:rsidR="00B10440" w:rsidRPr="00C77FFB" w:rsidRDefault="00B10440" w:rsidP="00D81AC3">
            <w:pPr>
              <w:pStyle w:val="TableParagraph"/>
              <w:jc w:val="center"/>
              <w:rPr>
                <w:b/>
              </w:rPr>
            </w:pPr>
            <w:r w:rsidRPr="00C77FFB">
              <w:rPr>
                <w:b/>
              </w:rPr>
              <w:t xml:space="preserve">X-4 </w:t>
            </w:r>
          </w:p>
        </w:tc>
        <w:tc>
          <w:tcPr>
            <w:tcW w:w="656" w:type="pct"/>
            <w:shd w:val="clear" w:color="auto" w:fill="D9D9D9"/>
          </w:tcPr>
          <w:p w14:paraId="53F2B41A" w14:textId="77777777" w:rsidR="00B10440" w:rsidRPr="00C77FFB" w:rsidRDefault="00B10440" w:rsidP="00D81AC3">
            <w:pPr>
              <w:pStyle w:val="TableParagraph"/>
              <w:jc w:val="center"/>
              <w:rPr>
                <w:b/>
              </w:rPr>
            </w:pPr>
            <w:r w:rsidRPr="00C77FFB">
              <w:rPr>
                <w:b/>
              </w:rPr>
              <w:t xml:space="preserve">X-5 </w:t>
            </w:r>
          </w:p>
        </w:tc>
        <w:tc>
          <w:tcPr>
            <w:tcW w:w="628" w:type="pct"/>
            <w:shd w:val="clear" w:color="auto" w:fill="D9D9D9"/>
          </w:tcPr>
          <w:p w14:paraId="20F41C18" w14:textId="77777777" w:rsidR="00B10440" w:rsidRPr="00C77FFB" w:rsidRDefault="00B10440" w:rsidP="00D81AC3">
            <w:pPr>
              <w:pStyle w:val="TableParagraph"/>
              <w:jc w:val="center"/>
              <w:rPr>
                <w:b/>
              </w:rPr>
            </w:pPr>
            <w:r w:rsidRPr="00C77FFB">
              <w:rPr>
                <w:b/>
              </w:rPr>
              <w:t xml:space="preserve">X-6 </w:t>
            </w:r>
          </w:p>
          <w:p w14:paraId="4FE6859B" w14:textId="77777777" w:rsidR="00B10440" w:rsidRPr="00C77FFB" w:rsidRDefault="00B10440" w:rsidP="00D81AC3">
            <w:pPr>
              <w:pStyle w:val="TableParagraph"/>
              <w:jc w:val="center"/>
              <w:rPr>
                <w:b/>
              </w:rPr>
            </w:pPr>
          </w:p>
        </w:tc>
      </w:tr>
      <w:tr w:rsidR="00B10440" w:rsidRPr="00C77FFB" w14:paraId="696081E5" w14:textId="77777777" w:rsidTr="00D81AC3">
        <w:trPr>
          <w:trHeight w:val="270"/>
        </w:trPr>
        <w:tc>
          <w:tcPr>
            <w:tcW w:w="451" w:type="pct"/>
            <w:shd w:val="clear" w:color="auto" w:fill="D9D9D9"/>
          </w:tcPr>
          <w:p w14:paraId="7B0FE08F" w14:textId="77777777" w:rsidR="00B10440" w:rsidRPr="00C77FFB" w:rsidRDefault="00B10440" w:rsidP="00D81AC3">
            <w:pPr>
              <w:pStyle w:val="TableParagraph"/>
              <w:jc w:val="center"/>
              <w:rPr>
                <w:b/>
              </w:rPr>
            </w:pPr>
            <w:r w:rsidRPr="00C77FFB">
              <w:rPr>
                <w:b/>
              </w:rPr>
              <w:t>B</w:t>
            </w:r>
          </w:p>
        </w:tc>
        <w:tc>
          <w:tcPr>
            <w:tcW w:w="1299" w:type="pct"/>
            <w:shd w:val="clear" w:color="auto" w:fill="D9D9D9"/>
          </w:tcPr>
          <w:p w14:paraId="2B26B8E0" w14:textId="77777777" w:rsidR="00B10440" w:rsidRPr="00C77FFB" w:rsidRDefault="00B10440" w:rsidP="00D81AC3">
            <w:pPr>
              <w:pStyle w:val="TableParagraph"/>
              <w:jc w:val="both"/>
              <w:rPr>
                <w:b/>
              </w:rPr>
            </w:pPr>
            <w:r w:rsidRPr="00C77FFB">
              <w:rPr>
                <w:b/>
              </w:rPr>
              <w:t>Emetimet e gazrave serë</w:t>
            </w:r>
          </w:p>
        </w:tc>
        <w:tc>
          <w:tcPr>
            <w:tcW w:w="653" w:type="pct"/>
            <w:shd w:val="clear" w:color="auto" w:fill="D9D9D9"/>
          </w:tcPr>
          <w:p w14:paraId="078F24A6" w14:textId="77777777" w:rsidR="00B10440" w:rsidRPr="00C77FFB" w:rsidRDefault="00B10440" w:rsidP="00D81AC3">
            <w:pPr>
              <w:pStyle w:val="TableParagraph"/>
              <w:jc w:val="center"/>
              <w:rPr>
                <w:b/>
              </w:rPr>
            </w:pPr>
            <w:r w:rsidRPr="00C77FFB">
              <w:rPr>
                <w:b/>
              </w:rPr>
              <w:t>kt CO</w:t>
            </w:r>
            <w:r w:rsidRPr="00C77FFB">
              <w:rPr>
                <w:b/>
                <w:vertAlign w:val="subscript"/>
              </w:rPr>
              <w:t>2</w:t>
            </w:r>
            <w:r w:rsidRPr="00C77FFB">
              <w:rPr>
                <w:b/>
              </w:rPr>
              <w:t>eq</w:t>
            </w:r>
          </w:p>
        </w:tc>
        <w:tc>
          <w:tcPr>
            <w:tcW w:w="584" w:type="pct"/>
            <w:shd w:val="clear" w:color="auto" w:fill="D9D9D9"/>
          </w:tcPr>
          <w:p w14:paraId="197D9B6C" w14:textId="77777777" w:rsidR="00B10440" w:rsidRPr="00C77FFB" w:rsidRDefault="00B10440" w:rsidP="00D81AC3">
            <w:pPr>
              <w:pStyle w:val="TableParagraph"/>
              <w:jc w:val="center"/>
              <w:rPr>
                <w:b/>
              </w:rPr>
            </w:pPr>
            <w:r w:rsidRPr="00C77FFB">
              <w:rPr>
                <w:b/>
              </w:rPr>
              <w:t>kt CO</w:t>
            </w:r>
            <w:r w:rsidRPr="00C77FFB">
              <w:rPr>
                <w:b/>
                <w:vertAlign w:val="subscript"/>
              </w:rPr>
              <w:t>2</w:t>
            </w:r>
            <w:r w:rsidRPr="00C77FFB">
              <w:rPr>
                <w:b/>
              </w:rPr>
              <w:t>eq</w:t>
            </w:r>
          </w:p>
        </w:tc>
        <w:tc>
          <w:tcPr>
            <w:tcW w:w="729" w:type="pct"/>
            <w:shd w:val="clear" w:color="auto" w:fill="D9D9D9"/>
          </w:tcPr>
          <w:p w14:paraId="02C02AAC" w14:textId="77777777" w:rsidR="00B10440" w:rsidRPr="00C77FFB" w:rsidRDefault="00B10440" w:rsidP="00D81AC3">
            <w:pPr>
              <w:pStyle w:val="TableParagraph"/>
              <w:jc w:val="center"/>
              <w:rPr>
                <w:b/>
              </w:rPr>
            </w:pPr>
            <w:r w:rsidRPr="00C77FFB">
              <w:rPr>
                <w:b/>
              </w:rPr>
              <w:t>kt CO</w:t>
            </w:r>
            <w:r w:rsidRPr="00C77FFB">
              <w:rPr>
                <w:b/>
                <w:vertAlign w:val="subscript"/>
              </w:rPr>
              <w:t>2</w:t>
            </w:r>
            <w:r w:rsidRPr="00C77FFB">
              <w:rPr>
                <w:b/>
              </w:rPr>
              <w:t>eq</w:t>
            </w:r>
          </w:p>
        </w:tc>
        <w:tc>
          <w:tcPr>
            <w:tcW w:w="656" w:type="pct"/>
            <w:shd w:val="clear" w:color="auto" w:fill="D9D9D9"/>
          </w:tcPr>
          <w:p w14:paraId="2131B0F3" w14:textId="77777777" w:rsidR="00B10440" w:rsidRPr="00C77FFB" w:rsidRDefault="00B10440" w:rsidP="00D81AC3">
            <w:pPr>
              <w:pStyle w:val="TableParagraph"/>
              <w:jc w:val="center"/>
              <w:rPr>
                <w:b/>
              </w:rPr>
            </w:pPr>
            <w:r w:rsidRPr="00C77FFB">
              <w:rPr>
                <w:b/>
              </w:rPr>
              <w:t>kt CO</w:t>
            </w:r>
            <w:r w:rsidRPr="00C77FFB">
              <w:rPr>
                <w:b/>
                <w:vertAlign w:val="subscript"/>
              </w:rPr>
              <w:t>2</w:t>
            </w:r>
            <w:r w:rsidRPr="00C77FFB">
              <w:rPr>
                <w:b/>
              </w:rPr>
              <w:t>eq</w:t>
            </w:r>
          </w:p>
        </w:tc>
        <w:tc>
          <w:tcPr>
            <w:tcW w:w="628" w:type="pct"/>
            <w:shd w:val="clear" w:color="auto" w:fill="D9D9D9"/>
          </w:tcPr>
          <w:p w14:paraId="0A5E110E" w14:textId="77777777" w:rsidR="00B10440" w:rsidRPr="00C77FFB" w:rsidRDefault="00B10440" w:rsidP="00D81AC3">
            <w:pPr>
              <w:pStyle w:val="TableParagraph"/>
              <w:jc w:val="center"/>
              <w:rPr>
                <w:b/>
              </w:rPr>
            </w:pPr>
            <w:r w:rsidRPr="00C77FFB">
              <w:rPr>
                <w:b/>
              </w:rPr>
              <w:t>kt CO</w:t>
            </w:r>
            <w:r w:rsidRPr="00C77FFB">
              <w:rPr>
                <w:b/>
                <w:vertAlign w:val="subscript"/>
              </w:rPr>
              <w:t>2</w:t>
            </w:r>
            <w:r w:rsidRPr="00C77FFB">
              <w:rPr>
                <w:b/>
              </w:rPr>
              <w:t>eq</w:t>
            </w:r>
          </w:p>
          <w:p w14:paraId="55C10819" w14:textId="77777777" w:rsidR="00B10440" w:rsidRPr="00C77FFB" w:rsidRDefault="00B10440" w:rsidP="00D81AC3">
            <w:pPr>
              <w:pStyle w:val="TableParagraph"/>
              <w:jc w:val="center"/>
              <w:rPr>
                <w:b/>
              </w:rPr>
            </w:pPr>
          </w:p>
        </w:tc>
      </w:tr>
      <w:tr w:rsidR="00B10440" w:rsidRPr="00C77FFB" w14:paraId="4346A438" w14:textId="77777777" w:rsidTr="00D81AC3">
        <w:trPr>
          <w:trHeight w:val="611"/>
        </w:trPr>
        <w:tc>
          <w:tcPr>
            <w:tcW w:w="451" w:type="pct"/>
          </w:tcPr>
          <w:p w14:paraId="36640DBA" w14:textId="77777777" w:rsidR="00B10440" w:rsidRPr="00C77FFB" w:rsidRDefault="00B10440" w:rsidP="00D81AC3">
            <w:pPr>
              <w:pStyle w:val="TableParagraph"/>
              <w:jc w:val="center"/>
            </w:pPr>
            <w:r w:rsidRPr="00C77FFB">
              <w:t>C</w:t>
            </w:r>
          </w:p>
        </w:tc>
        <w:tc>
          <w:tcPr>
            <w:tcW w:w="1299" w:type="pct"/>
          </w:tcPr>
          <w:p w14:paraId="376F62C0" w14:textId="77777777" w:rsidR="00B10440" w:rsidRPr="00C77FFB" w:rsidRDefault="00B10440" w:rsidP="00D81AC3">
            <w:pPr>
              <w:pStyle w:val="TableParagraph"/>
              <w:jc w:val="both"/>
            </w:pPr>
            <w:r w:rsidRPr="00C77FFB">
              <w:t>Emetimet totale të gazrave serë pa LULUCF (</w:t>
            </w:r>
            <w:r w:rsidRPr="00C77FFB">
              <w:rPr>
                <w:vertAlign w:val="superscript"/>
              </w:rPr>
              <w:t>1</w:t>
            </w:r>
            <w:r w:rsidRPr="00C77FFB">
              <w:t>)</w:t>
            </w:r>
          </w:p>
        </w:tc>
        <w:tc>
          <w:tcPr>
            <w:tcW w:w="653" w:type="pct"/>
          </w:tcPr>
          <w:p w14:paraId="472C32D8" w14:textId="77777777" w:rsidR="00B10440" w:rsidRPr="00C77FFB" w:rsidRDefault="00B10440" w:rsidP="00D81AC3">
            <w:pPr>
              <w:pStyle w:val="TableParagraph"/>
            </w:pPr>
          </w:p>
        </w:tc>
        <w:tc>
          <w:tcPr>
            <w:tcW w:w="584" w:type="pct"/>
          </w:tcPr>
          <w:p w14:paraId="05A7732C" w14:textId="77777777" w:rsidR="00B10440" w:rsidRPr="00C77FFB" w:rsidRDefault="00B10440" w:rsidP="00D81AC3">
            <w:pPr>
              <w:pStyle w:val="TableParagraph"/>
            </w:pPr>
          </w:p>
        </w:tc>
        <w:tc>
          <w:tcPr>
            <w:tcW w:w="729" w:type="pct"/>
          </w:tcPr>
          <w:p w14:paraId="03FA0547" w14:textId="77777777" w:rsidR="00B10440" w:rsidRPr="00C77FFB" w:rsidRDefault="00B10440" w:rsidP="00D81AC3">
            <w:pPr>
              <w:pStyle w:val="TableParagraph"/>
            </w:pPr>
          </w:p>
        </w:tc>
        <w:tc>
          <w:tcPr>
            <w:tcW w:w="656" w:type="pct"/>
          </w:tcPr>
          <w:p w14:paraId="29A9214D" w14:textId="77777777" w:rsidR="00B10440" w:rsidRPr="00C77FFB" w:rsidRDefault="00B10440" w:rsidP="00D81AC3">
            <w:pPr>
              <w:pStyle w:val="TableParagraph"/>
            </w:pPr>
          </w:p>
        </w:tc>
        <w:tc>
          <w:tcPr>
            <w:tcW w:w="628" w:type="pct"/>
          </w:tcPr>
          <w:p w14:paraId="586F5CC4" w14:textId="77777777" w:rsidR="00B10440" w:rsidRPr="00C77FFB" w:rsidRDefault="00B10440" w:rsidP="00D81AC3">
            <w:pPr>
              <w:pStyle w:val="TableParagraph"/>
            </w:pPr>
          </w:p>
        </w:tc>
      </w:tr>
      <w:tr w:rsidR="00B10440" w:rsidRPr="00C77FFB" w14:paraId="092FCFF0" w14:textId="77777777" w:rsidTr="00D81AC3">
        <w:trPr>
          <w:trHeight w:val="974"/>
        </w:trPr>
        <w:tc>
          <w:tcPr>
            <w:tcW w:w="451" w:type="pct"/>
          </w:tcPr>
          <w:p w14:paraId="0816CA18" w14:textId="77777777" w:rsidR="00B10440" w:rsidRPr="00C77FFB" w:rsidRDefault="00B10440" w:rsidP="00D81AC3">
            <w:pPr>
              <w:pStyle w:val="TableParagraph"/>
              <w:jc w:val="center"/>
            </w:pPr>
            <w:r w:rsidRPr="00C77FFB">
              <w:t>D</w:t>
            </w:r>
          </w:p>
        </w:tc>
        <w:tc>
          <w:tcPr>
            <w:tcW w:w="1299" w:type="pct"/>
          </w:tcPr>
          <w:p w14:paraId="6D53B4B6" w14:textId="77777777" w:rsidR="00B10440" w:rsidRPr="00C77FFB" w:rsidRDefault="00B10440" w:rsidP="00D81AC3">
            <w:pPr>
              <w:pStyle w:val="TableParagraph"/>
              <w:jc w:val="both"/>
            </w:pPr>
            <w:r w:rsidRPr="00C77FFB">
              <w:t xml:space="preserve">Emetimet totale të verifikuara nga instalimet stacionare </w:t>
            </w:r>
          </w:p>
        </w:tc>
        <w:tc>
          <w:tcPr>
            <w:tcW w:w="653" w:type="pct"/>
          </w:tcPr>
          <w:p w14:paraId="3F489A96" w14:textId="77777777" w:rsidR="00B10440" w:rsidRPr="00C77FFB" w:rsidRDefault="00B10440" w:rsidP="00D81AC3">
            <w:pPr>
              <w:pStyle w:val="TableParagraph"/>
            </w:pPr>
          </w:p>
        </w:tc>
        <w:tc>
          <w:tcPr>
            <w:tcW w:w="584" w:type="pct"/>
          </w:tcPr>
          <w:p w14:paraId="5F5F38B1" w14:textId="77777777" w:rsidR="00B10440" w:rsidRPr="00C77FFB" w:rsidRDefault="00B10440" w:rsidP="00D81AC3">
            <w:pPr>
              <w:pStyle w:val="TableParagraph"/>
            </w:pPr>
          </w:p>
        </w:tc>
        <w:tc>
          <w:tcPr>
            <w:tcW w:w="729" w:type="pct"/>
          </w:tcPr>
          <w:p w14:paraId="630ED416" w14:textId="77777777" w:rsidR="00B10440" w:rsidRPr="00C77FFB" w:rsidRDefault="00B10440" w:rsidP="00D81AC3">
            <w:pPr>
              <w:pStyle w:val="TableParagraph"/>
            </w:pPr>
          </w:p>
        </w:tc>
        <w:tc>
          <w:tcPr>
            <w:tcW w:w="656" w:type="pct"/>
          </w:tcPr>
          <w:p w14:paraId="4AEB3E83" w14:textId="77777777" w:rsidR="00B10440" w:rsidRPr="00C77FFB" w:rsidRDefault="00B10440" w:rsidP="00D81AC3">
            <w:pPr>
              <w:pStyle w:val="TableParagraph"/>
            </w:pPr>
          </w:p>
        </w:tc>
        <w:tc>
          <w:tcPr>
            <w:tcW w:w="628" w:type="pct"/>
          </w:tcPr>
          <w:p w14:paraId="3DC9FE5B" w14:textId="77777777" w:rsidR="00B10440" w:rsidRPr="00C77FFB" w:rsidRDefault="00B10440" w:rsidP="00D81AC3">
            <w:pPr>
              <w:pStyle w:val="TableParagraph"/>
            </w:pPr>
          </w:p>
        </w:tc>
      </w:tr>
      <w:tr w:rsidR="00B10440" w:rsidRPr="00C77FFB" w14:paraId="2FECE819" w14:textId="77777777" w:rsidTr="00D81AC3">
        <w:trPr>
          <w:trHeight w:val="691"/>
        </w:trPr>
        <w:tc>
          <w:tcPr>
            <w:tcW w:w="451" w:type="pct"/>
          </w:tcPr>
          <w:p w14:paraId="0A48ECBA" w14:textId="77777777" w:rsidR="00B10440" w:rsidRPr="00C77FFB" w:rsidRDefault="00B10440" w:rsidP="00D81AC3">
            <w:pPr>
              <w:pStyle w:val="TableParagraph"/>
              <w:jc w:val="center"/>
            </w:pPr>
            <w:r w:rsidRPr="00C77FFB">
              <w:t>E</w:t>
            </w:r>
          </w:p>
        </w:tc>
        <w:tc>
          <w:tcPr>
            <w:tcW w:w="1299" w:type="pct"/>
          </w:tcPr>
          <w:p w14:paraId="2AAE5A70" w14:textId="77777777" w:rsidR="00B10440" w:rsidRPr="00C77FFB" w:rsidRDefault="00B10440" w:rsidP="00D81AC3">
            <w:pPr>
              <w:pStyle w:val="TableParagraph"/>
              <w:jc w:val="both"/>
            </w:pPr>
            <w:r w:rsidRPr="00C77FFB">
              <w:t>Emetimet e CO</w:t>
            </w:r>
            <w:r w:rsidRPr="00C77FFB">
              <w:rPr>
                <w:vertAlign w:val="subscript"/>
              </w:rPr>
              <w:t>2</w:t>
            </w:r>
            <w:r w:rsidRPr="00C77FFB">
              <w:t xml:space="preserve"> nga 1.A.3.a aviacioni civil</w:t>
            </w:r>
          </w:p>
        </w:tc>
        <w:tc>
          <w:tcPr>
            <w:tcW w:w="653" w:type="pct"/>
          </w:tcPr>
          <w:p w14:paraId="7DD03D5F" w14:textId="77777777" w:rsidR="00B10440" w:rsidRPr="00C77FFB" w:rsidRDefault="00B10440" w:rsidP="00D81AC3">
            <w:pPr>
              <w:pStyle w:val="TableParagraph"/>
            </w:pPr>
          </w:p>
        </w:tc>
        <w:tc>
          <w:tcPr>
            <w:tcW w:w="584" w:type="pct"/>
          </w:tcPr>
          <w:p w14:paraId="38CF58AD" w14:textId="77777777" w:rsidR="00B10440" w:rsidRPr="00C77FFB" w:rsidRDefault="00B10440" w:rsidP="00D81AC3">
            <w:pPr>
              <w:pStyle w:val="TableParagraph"/>
            </w:pPr>
          </w:p>
        </w:tc>
        <w:tc>
          <w:tcPr>
            <w:tcW w:w="729" w:type="pct"/>
          </w:tcPr>
          <w:p w14:paraId="0589C5BC" w14:textId="77777777" w:rsidR="00B10440" w:rsidRPr="00C77FFB" w:rsidRDefault="00B10440" w:rsidP="00D81AC3">
            <w:pPr>
              <w:pStyle w:val="TableParagraph"/>
            </w:pPr>
          </w:p>
        </w:tc>
        <w:tc>
          <w:tcPr>
            <w:tcW w:w="656" w:type="pct"/>
          </w:tcPr>
          <w:p w14:paraId="11736B75" w14:textId="77777777" w:rsidR="00B10440" w:rsidRPr="00C77FFB" w:rsidRDefault="00B10440" w:rsidP="00D81AC3">
            <w:pPr>
              <w:pStyle w:val="TableParagraph"/>
            </w:pPr>
          </w:p>
        </w:tc>
        <w:tc>
          <w:tcPr>
            <w:tcW w:w="628" w:type="pct"/>
          </w:tcPr>
          <w:p w14:paraId="13EE16C9" w14:textId="77777777" w:rsidR="00B10440" w:rsidRPr="00C77FFB" w:rsidRDefault="00B10440" w:rsidP="00D81AC3">
            <w:pPr>
              <w:pStyle w:val="TableParagraph"/>
            </w:pPr>
          </w:p>
        </w:tc>
      </w:tr>
      <w:tr w:rsidR="00B10440" w:rsidRPr="00C77FFB" w14:paraId="6BB52471" w14:textId="77777777" w:rsidTr="00D81AC3">
        <w:trPr>
          <w:trHeight w:val="701"/>
        </w:trPr>
        <w:tc>
          <w:tcPr>
            <w:tcW w:w="451" w:type="pct"/>
          </w:tcPr>
          <w:p w14:paraId="2E90E113" w14:textId="77777777" w:rsidR="00B10440" w:rsidRPr="00C77FFB" w:rsidRDefault="00B10440" w:rsidP="00D81AC3">
            <w:pPr>
              <w:pStyle w:val="TableParagraph"/>
              <w:jc w:val="center"/>
            </w:pPr>
            <w:r w:rsidRPr="00C77FFB">
              <w:t>F</w:t>
            </w:r>
          </w:p>
        </w:tc>
        <w:tc>
          <w:tcPr>
            <w:tcW w:w="1299" w:type="pct"/>
          </w:tcPr>
          <w:p w14:paraId="07174F27" w14:textId="77777777" w:rsidR="00B10440" w:rsidRPr="00C77FFB" w:rsidRDefault="00B10440" w:rsidP="00D81AC3">
            <w:pPr>
              <w:pStyle w:val="TableParagraph"/>
              <w:jc w:val="both"/>
            </w:pPr>
            <w:r w:rsidRPr="00C77FFB">
              <w:t xml:space="preserve">Emetimet totale ESR </w:t>
            </w:r>
          </w:p>
          <w:p w14:paraId="244435F4" w14:textId="77777777" w:rsidR="00B10440" w:rsidRPr="00C77FFB" w:rsidRDefault="00B10440" w:rsidP="00D81AC3">
            <w:pPr>
              <w:pStyle w:val="TableParagraph"/>
              <w:jc w:val="both"/>
              <w:rPr>
                <w:b/>
              </w:rPr>
            </w:pPr>
            <w:r w:rsidRPr="00C77FFB">
              <w:t>(= C-D-E)</w:t>
            </w:r>
          </w:p>
        </w:tc>
        <w:tc>
          <w:tcPr>
            <w:tcW w:w="653" w:type="pct"/>
          </w:tcPr>
          <w:p w14:paraId="67D6A09D" w14:textId="77777777" w:rsidR="00B10440" w:rsidRPr="00C77FFB" w:rsidRDefault="00B10440" w:rsidP="00D81AC3">
            <w:pPr>
              <w:pStyle w:val="TableParagraph"/>
            </w:pPr>
          </w:p>
        </w:tc>
        <w:tc>
          <w:tcPr>
            <w:tcW w:w="584" w:type="pct"/>
          </w:tcPr>
          <w:p w14:paraId="2FDC921C" w14:textId="77777777" w:rsidR="00B10440" w:rsidRPr="00C77FFB" w:rsidRDefault="00B10440" w:rsidP="00D81AC3">
            <w:pPr>
              <w:pStyle w:val="TableParagraph"/>
            </w:pPr>
          </w:p>
        </w:tc>
        <w:tc>
          <w:tcPr>
            <w:tcW w:w="729" w:type="pct"/>
          </w:tcPr>
          <w:p w14:paraId="3BDE054D" w14:textId="77777777" w:rsidR="00B10440" w:rsidRPr="00C77FFB" w:rsidRDefault="00B10440" w:rsidP="00D81AC3">
            <w:pPr>
              <w:pStyle w:val="TableParagraph"/>
            </w:pPr>
          </w:p>
        </w:tc>
        <w:tc>
          <w:tcPr>
            <w:tcW w:w="656" w:type="pct"/>
          </w:tcPr>
          <w:p w14:paraId="4F7E3F9A" w14:textId="77777777" w:rsidR="00B10440" w:rsidRPr="00C77FFB" w:rsidRDefault="00B10440" w:rsidP="00D81AC3">
            <w:pPr>
              <w:pStyle w:val="TableParagraph"/>
            </w:pPr>
          </w:p>
        </w:tc>
        <w:tc>
          <w:tcPr>
            <w:tcW w:w="628" w:type="pct"/>
          </w:tcPr>
          <w:p w14:paraId="395ACE9D" w14:textId="77777777" w:rsidR="00B10440" w:rsidRPr="00C77FFB" w:rsidRDefault="00B10440" w:rsidP="00D81AC3">
            <w:pPr>
              <w:pStyle w:val="TableParagraph"/>
            </w:pPr>
          </w:p>
        </w:tc>
      </w:tr>
      <w:tr w:rsidR="00B10440" w:rsidRPr="00C77FFB" w14:paraId="5BEA7508" w14:textId="77777777" w:rsidTr="00D81AC3">
        <w:trPr>
          <w:trHeight w:val="1703"/>
        </w:trPr>
        <w:tc>
          <w:tcPr>
            <w:tcW w:w="451" w:type="pct"/>
          </w:tcPr>
          <w:p w14:paraId="1F43E0DD" w14:textId="77777777" w:rsidR="00B10440" w:rsidRPr="00C77FFB" w:rsidRDefault="00B10440" w:rsidP="00D81AC3">
            <w:pPr>
              <w:pStyle w:val="TableParagraph"/>
              <w:jc w:val="center"/>
            </w:pPr>
            <w:r w:rsidRPr="00C77FFB">
              <w:t>G</w:t>
            </w:r>
          </w:p>
        </w:tc>
        <w:tc>
          <w:tcPr>
            <w:tcW w:w="1299" w:type="pct"/>
          </w:tcPr>
          <w:p w14:paraId="0A1641A6" w14:textId="77777777" w:rsidR="00B10440" w:rsidRPr="00C77FFB" w:rsidRDefault="00B10440" w:rsidP="00D81AC3">
            <w:pPr>
              <w:pStyle w:val="TableParagraph"/>
              <w:jc w:val="both"/>
            </w:pPr>
            <w:r w:rsidRPr="00C77FFB">
              <w:t>Alokimi vjetor i emetimeve për vitin X-2 si dokumente strategjike të përcaktuara në përputhje me ligjin që rregullon ndryshimet klimatike2</w:t>
            </w:r>
          </w:p>
        </w:tc>
        <w:tc>
          <w:tcPr>
            <w:tcW w:w="653" w:type="pct"/>
          </w:tcPr>
          <w:p w14:paraId="12E13C19" w14:textId="77777777" w:rsidR="00B10440" w:rsidRPr="00C77FFB" w:rsidRDefault="00B10440" w:rsidP="00D81AC3">
            <w:pPr>
              <w:pStyle w:val="TableParagraph"/>
            </w:pPr>
          </w:p>
        </w:tc>
        <w:tc>
          <w:tcPr>
            <w:tcW w:w="584" w:type="pct"/>
          </w:tcPr>
          <w:p w14:paraId="65CB46CC" w14:textId="77777777" w:rsidR="00B10440" w:rsidRPr="00C77FFB" w:rsidRDefault="00B10440" w:rsidP="00D81AC3">
            <w:pPr>
              <w:pStyle w:val="TableParagraph"/>
            </w:pPr>
          </w:p>
        </w:tc>
        <w:tc>
          <w:tcPr>
            <w:tcW w:w="729" w:type="pct"/>
          </w:tcPr>
          <w:p w14:paraId="4267F765" w14:textId="77777777" w:rsidR="00B10440" w:rsidRPr="00C77FFB" w:rsidRDefault="00B10440" w:rsidP="00D81AC3">
            <w:pPr>
              <w:pStyle w:val="TableParagraph"/>
            </w:pPr>
          </w:p>
        </w:tc>
        <w:tc>
          <w:tcPr>
            <w:tcW w:w="656" w:type="pct"/>
          </w:tcPr>
          <w:p w14:paraId="298ABE20" w14:textId="77777777" w:rsidR="00B10440" w:rsidRPr="00C77FFB" w:rsidRDefault="00B10440" w:rsidP="00D81AC3">
            <w:pPr>
              <w:pStyle w:val="TableParagraph"/>
            </w:pPr>
          </w:p>
        </w:tc>
        <w:tc>
          <w:tcPr>
            <w:tcW w:w="628" w:type="pct"/>
          </w:tcPr>
          <w:p w14:paraId="4AACA2B2" w14:textId="77777777" w:rsidR="00B10440" w:rsidRPr="00C77FFB" w:rsidRDefault="00B10440" w:rsidP="00D81AC3">
            <w:pPr>
              <w:pStyle w:val="TableParagraph"/>
            </w:pPr>
          </w:p>
        </w:tc>
      </w:tr>
      <w:tr w:rsidR="00B10440" w:rsidRPr="00C77FFB" w14:paraId="3D254229" w14:textId="77777777" w:rsidTr="00D81AC3">
        <w:trPr>
          <w:trHeight w:val="834"/>
        </w:trPr>
        <w:tc>
          <w:tcPr>
            <w:tcW w:w="451" w:type="pct"/>
          </w:tcPr>
          <w:p w14:paraId="4C98A319" w14:textId="77777777" w:rsidR="00B10440" w:rsidRPr="00C77FFB" w:rsidRDefault="00B10440" w:rsidP="00D81AC3">
            <w:pPr>
              <w:pStyle w:val="TableParagraph"/>
              <w:jc w:val="center"/>
            </w:pPr>
            <w:r w:rsidRPr="00C77FFB">
              <w:t>H</w:t>
            </w:r>
          </w:p>
        </w:tc>
        <w:tc>
          <w:tcPr>
            <w:tcW w:w="1299" w:type="pct"/>
          </w:tcPr>
          <w:p w14:paraId="16B5E534" w14:textId="77777777" w:rsidR="00B10440" w:rsidRPr="00C77FFB" w:rsidRDefault="00B10440" w:rsidP="00D81AC3">
            <w:pPr>
              <w:pStyle w:val="TableParagraph"/>
              <w:jc w:val="both"/>
            </w:pPr>
            <w:r w:rsidRPr="00C77FFB">
              <w:t>Diferenca midis alokimit vjetor dhe emetimeve totale të raportuara të ESR (= G-F)</w:t>
            </w:r>
          </w:p>
        </w:tc>
        <w:tc>
          <w:tcPr>
            <w:tcW w:w="653" w:type="pct"/>
          </w:tcPr>
          <w:p w14:paraId="5B26BDAD" w14:textId="77777777" w:rsidR="00B10440" w:rsidRPr="00C77FFB" w:rsidRDefault="00B10440" w:rsidP="00D81AC3">
            <w:pPr>
              <w:pStyle w:val="TableParagraph"/>
            </w:pPr>
          </w:p>
        </w:tc>
        <w:tc>
          <w:tcPr>
            <w:tcW w:w="584" w:type="pct"/>
          </w:tcPr>
          <w:p w14:paraId="7847821E" w14:textId="77777777" w:rsidR="00B10440" w:rsidRPr="00C77FFB" w:rsidRDefault="00B10440" w:rsidP="00D81AC3">
            <w:pPr>
              <w:pStyle w:val="TableParagraph"/>
            </w:pPr>
          </w:p>
        </w:tc>
        <w:tc>
          <w:tcPr>
            <w:tcW w:w="729" w:type="pct"/>
          </w:tcPr>
          <w:p w14:paraId="6A57A4CB" w14:textId="77777777" w:rsidR="00B10440" w:rsidRPr="00C77FFB" w:rsidRDefault="00B10440" w:rsidP="00D81AC3">
            <w:pPr>
              <w:pStyle w:val="TableParagraph"/>
            </w:pPr>
          </w:p>
        </w:tc>
        <w:tc>
          <w:tcPr>
            <w:tcW w:w="656" w:type="pct"/>
          </w:tcPr>
          <w:p w14:paraId="3F59EF2A" w14:textId="77777777" w:rsidR="00B10440" w:rsidRPr="00C77FFB" w:rsidRDefault="00B10440" w:rsidP="00D81AC3">
            <w:pPr>
              <w:pStyle w:val="TableParagraph"/>
            </w:pPr>
          </w:p>
        </w:tc>
        <w:tc>
          <w:tcPr>
            <w:tcW w:w="628" w:type="pct"/>
          </w:tcPr>
          <w:p w14:paraId="7838FBEA" w14:textId="77777777" w:rsidR="00B10440" w:rsidRPr="00C77FFB" w:rsidRDefault="00B10440" w:rsidP="00D81AC3">
            <w:pPr>
              <w:pStyle w:val="TableParagraph"/>
            </w:pPr>
          </w:p>
        </w:tc>
      </w:tr>
    </w:tbl>
    <w:p w14:paraId="5967E600" w14:textId="77777777" w:rsidR="00B10440" w:rsidRPr="00C77FFB" w:rsidRDefault="00B10440" w:rsidP="00B10440">
      <w:pPr>
        <w:autoSpaceDE w:val="0"/>
        <w:autoSpaceDN w:val="0"/>
        <w:adjustRightInd w:val="0"/>
        <w:rPr>
          <w:color w:val="000000"/>
          <w:sz w:val="22"/>
          <w:szCs w:val="22"/>
        </w:rPr>
      </w:pPr>
    </w:p>
    <w:p w14:paraId="01EF764E" w14:textId="77777777" w:rsidR="00B10440" w:rsidRPr="00C77FFB" w:rsidRDefault="00B10440" w:rsidP="00B10440">
      <w:pPr>
        <w:autoSpaceDE w:val="0"/>
        <w:autoSpaceDN w:val="0"/>
        <w:adjustRightInd w:val="0"/>
        <w:jc w:val="both"/>
        <w:rPr>
          <w:rFonts w:eastAsia="Aptos"/>
          <w:color w:val="000000"/>
          <w:sz w:val="22"/>
          <w:szCs w:val="22"/>
        </w:rPr>
      </w:pPr>
      <w:r w:rsidRPr="00C77FFB">
        <w:rPr>
          <w:color w:val="000000"/>
          <w:sz w:val="22"/>
          <w:szCs w:val="22"/>
        </w:rPr>
        <w:t>Shënim: x = viti raportues</w:t>
      </w:r>
    </w:p>
    <w:p w14:paraId="5A9A3BD1" w14:textId="77777777" w:rsidR="00B10440" w:rsidRPr="00C77FFB" w:rsidRDefault="00B10440" w:rsidP="00B10440">
      <w:pPr>
        <w:autoSpaceDE w:val="0"/>
        <w:autoSpaceDN w:val="0"/>
        <w:adjustRightInd w:val="0"/>
        <w:jc w:val="both"/>
        <w:rPr>
          <w:sz w:val="22"/>
          <w:szCs w:val="22"/>
        </w:rPr>
      </w:pPr>
    </w:p>
    <w:p w14:paraId="69F5A495" w14:textId="77777777" w:rsidR="00B10440" w:rsidRPr="00C77FFB" w:rsidRDefault="00B10440" w:rsidP="00B10440">
      <w:pPr>
        <w:autoSpaceDE w:val="0"/>
        <w:autoSpaceDN w:val="0"/>
        <w:adjustRightInd w:val="0"/>
        <w:jc w:val="both"/>
        <w:rPr>
          <w:rFonts w:eastAsia="Aptos"/>
          <w:color w:val="000000"/>
          <w:sz w:val="22"/>
          <w:szCs w:val="22"/>
        </w:rPr>
      </w:pPr>
      <w:r w:rsidRPr="00C77FFB">
        <w:rPr>
          <w:sz w:val="22"/>
          <w:szCs w:val="22"/>
        </w:rPr>
        <w:t>ESR = emetimet totale pa derivatet për aviacionin dhe lundrimin ndërkombëtar minus emetimet nga instalimet minus emetimet nga ndryshimi i përdorimit të tokës dhe pylltaria</w:t>
      </w:r>
    </w:p>
    <w:p w14:paraId="0FB7C8F1" w14:textId="77777777" w:rsidR="00B10440" w:rsidRPr="00FB327B" w:rsidRDefault="00B10440" w:rsidP="00B10440">
      <w:pPr>
        <w:autoSpaceDE w:val="0"/>
        <w:autoSpaceDN w:val="0"/>
        <w:adjustRightInd w:val="0"/>
        <w:jc w:val="both"/>
        <w:rPr>
          <w:rFonts w:eastAsia="Aptos"/>
          <w:i/>
          <w:iCs/>
          <w:color w:val="000000"/>
          <w:sz w:val="22"/>
          <w:szCs w:val="22"/>
        </w:rPr>
      </w:pPr>
    </w:p>
    <w:p w14:paraId="18A46CBE" w14:textId="77777777" w:rsidR="00B10440" w:rsidRPr="00C77FFB" w:rsidRDefault="00B10440" w:rsidP="00B10440">
      <w:pPr>
        <w:autoSpaceDE w:val="0"/>
        <w:autoSpaceDN w:val="0"/>
        <w:adjustRightInd w:val="0"/>
        <w:jc w:val="both"/>
        <w:rPr>
          <w:rFonts w:eastAsia="Aptos"/>
          <w:i/>
          <w:iCs/>
          <w:color w:val="000000"/>
          <w:sz w:val="22"/>
          <w:szCs w:val="22"/>
        </w:rPr>
      </w:pPr>
      <w:r w:rsidRPr="00C77FFB">
        <w:rPr>
          <w:i/>
          <w:color w:val="000000"/>
          <w:sz w:val="22"/>
          <w:szCs w:val="22"/>
        </w:rPr>
        <w:t>Shënime:</w:t>
      </w:r>
    </w:p>
    <w:p w14:paraId="76EC686C" w14:textId="77777777" w:rsidR="00B10440" w:rsidRPr="00C77FFB" w:rsidRDefault="00B10440" w:rsidP="00B10440">
      <w:pPr>
        <w:autoSpaceDE w:val="0"/>
        <w:autoSpaceDN w:val="0"/>
        <w:adjustRightInd w:val="0"/>
        <w:ind w:left="283"/>
        <w:jc w:val="both"/>
        <w:rPr>
          <w:rFonts w:eastAsia="Aptos"/>
          <w:color w:val="000000"/>
          <w:sz w:val="22"/>
          <w:szCs w:val="22"/>
        </w:rPr>
      </w:pPr>
      <w:r w:rsidRPr="00C77FFB">
        <w:rPr>
          <w:sz w:val="22"/>
          <w:szCs w:val="22"/>
        </w:rPr>
        <w:t>(</w:t>
      </w:r>
      <w:r w:rsidRPr="00C77FFB">
        <w:rPr>
          <w:sz w:val="22"/>
          <w:szCs w:val="22"/>
          <w:vertAlign w:val="superscript"/>
        </w:rPr>
        <w:t>1</w:t>
      </w:r>
      <w:r w:rsidRPr="00C77FFB">
        <w:rPr>
          <w:sz w:val="22"/>
          <w:szCs w:val="22"/>
        </w:rPr>
        <w:t>)</w:t>
      </w:r>
      <w:r w:rsidRPr="00C77FFB">
        <w:rPr>
          <w:color w:val="000000"/>
          <w:sz w:val="22"/>
          <w:szCs w:val="22"/>
        </w:rPr>
        <w:t xml:space="preserve"> Emetimet totale të gazrave serë për fushëveprimin gjeografik të Unionit, duke përfshirë emetimet e CO</w:t>
      </w:r>
      <w:r w:rsidRPr="00C77FFB">
        <w:rPr>
          <w:color w:val="000000"/>
          <w:sz w:val="22"/>
          <w:szCs w:val="22"/>
          <w:vertAlign w:val="subscript"/>
        </w:rPr>
        <w:t>2</w:t>
      </w:r>
      <w:r w:rsidRPr="00C77FFB">
        <w:rPr>
          <w:color w:val="000000"/>
          <w:sz w:val="22"/>
          <w:szCs w:val="22"/>
        </w:rPr>
        <w:t xml:space="preserve"> të tërthorta nëse raportohen, dhe në përputhje me emetimet totale të gazrave serë pa LULUCF siç raportohet në tabelën përmbledhëse përkatëse të TPR-ve për të njëjtin vit.</w:t>
      </w:r>
    </w:p>
    <w:p w14:paraId="666EE84D" w14:textId="77777777" w:rsidR="00B10440" w:rsidRPr="00C77FFB" w:rsidRDefault="00B10440" w:rsidP="00B10440">
      <w:pPr>
        <w:pStyle w:val="BodyText"/>
        <w:spacing w:before="120"/>
        <w:ind w:left="11"/>
        <w:rPr>
          <w:b/>
          <w:spacing w:val="-1"/>
          <w:sz w:val="22"/>
          <w:szCs w:val="22"/>
        </w:rPr>
      </w:pPr>
    </w:p>
    <w:p w14:paraId="47D2AF8F" w14:textId="77777777" w:rsidR="00B10440" w:rsidRPr="00C77FFB" w:rsidRDefault="00B10440" w:rsidP="00B10440">
      <w:pPr>
        <w:pStyle w:val="BodyText"/>
        <w:spacing w:before="120"/>
        <w:ind w:left="11"/>
        <w:rPr>
          <w:b/>
          <w:spacing w:val="-1"/>
          <w:sz w:val="22"/>
          <w:szCs w:val="22"/>
        </w:rPr>
        <w:sectPr w:rsidR="00B10440" w:rsidRPr="00C77FFB" w:rsidSect="00D81AC3">
          <w:pgSz w:w="11906" w:h="16838" w:code="9"/>
          <w:pgMar w:top="1120" w:right="1041" w:bottom="1120" w:left="1134" w:header="993" w:footer="691" w:gutter="0"/>
          <w:cols w:space="720"/>
          <w:docGrid w:linePitch="272"/>
        </w:sectPr>
      </w:pPr>
    </w:p>
    <w:p w14:paraId="78A5D5C4" w14:textId="77777777" w:rsidR="00B10440" w:rsidRPr="00034B4E" w:rsidRDefault="00B10440" w:rsidP="00B10440">
      <w:pPr>
        <w:pStyle w:val="BodyText"/>
        <w:rPr>
          <w:rFonts w:ascii="Times New Roman" w:hAnsi="Times New Roman" w:cs="Times New Roman"/>
          <w:b/>
          <w:spacing w:val="-1"/>
          <w:sz w:val="24"/>
          <w:szCs w:val="24"/>
        </w:rPr>
      </w:pPr>
      <w:r w:rsidRPr="00034B4E">
        <w:rPr>
          <w:rFonts w:ascii="Times New Roman" w:hAnsi="Times New Roman" w:cs="Times New Roman"/>
          <w:b/>
          <w:sz w:val="24"/>
          <w:szCs w:val="24"/>
        </w:rPr>
        <w:lastRenderedPageBreak/>
        <w:t>SHTOJCA 9</w:t>
      </w:r>
    </w:p>
    <w:p w14:paraId="0D06B1B9" w14:textId="77777777" w:rsidR="00B10440" w:rsidRPr="00034B4E" w:rsidRDefault="00B10440" w:rsidP="00B10440">
      <w:pPr>
        <w:pStyle w:val="BodyText"/>
        <w:rPr>
          <w:rFonts w:ascii="Times New Roman" w:hAnsi="Times New Roman" w:cs="Times New Roman"/>
          <w:b/>
          <w:sz w:val="24"/>
          <w:szCs w:val="24"/>
        </w:rPr>
      </w:pPr>
      <w:r w:rsidRPr="00034B4E">
        <w:rPr>
          <w:rFonts w:ascii="Times New Roman" w:hAnsi="Times New Roman" w:cs="Times New Roman"/>
          <w:b/>
          <w:sz w:val="24"/>
          <w:szCs w:val="24"/>
        </w:rPr>
        <w:t>VLERAT E POTENCIALEVE TË NGROHJES GLOBALE</w:t>
      </w:r>
    </w:p>
    <w:p w14:paraId="54DCC0E0" w14:textId="77777777" w:rsidR="00B10440" w:rsidRPr="00034B4E" w:rsidRDefault="00B10440" w:rsidP="00B10440">
      <w:pPr>
        <w:pStyle w:val="BodyText"/>
        <w:rPr>
          <w:rFonts w:ascii="Times New Roman" w:hAnsi="Times New Roman" w:cs="Times New Roman"/>
          <w:b/>
          <w:spacing w:val="-1"/>
          <w:sz w:val="22"/>
          <w:szCs w:val="22"/>
        </w:rPr>
      </w:pPr>
      <w:r w:rsidRPr="00034B4E">
        <w:rPr>
          <w:rFonts w:ascii="Times New Roman" w:hAnsi="Times New Roman" w:cs="Times New Roman"/>
          <w:b/>
          <w:sz w:val="24"/>
          <w:szCs w:val="24"/>
        </w:rPr>
        <w:t xml:space="preserve"> </w:t>
      </w:r>
    </w:p>
    <w:tbl>
      <w:tblPr>
        <w:tblW w:w="4777" w:type="pct"/>
        <w:tblCellSpacing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68"/>
        <w:gridCol w:w="3146"/>
      </w:tblGrid>
      <w:tr w:rsidR="00B10440" w:rsidRPr="00034B4E" w14:paraId="6B68A77B" w14:textId="77777777" w:rsidTr="00034B4E">
        <w:trPr>
          <w:trHeight w:val="208"/>
          <w:tblCellSpacing w:w="0" w:type="dxa"/>
        </w:trPr>
        <w:tc>
          <w:tcPr>
            <w:tcW w:w="3174" w:type="pct"/>
            <w:shd w:val="clear" w:color="auto" w:fill="F2F2F2" w:themeFill="background1" w:themeFillShade="F2"/>
            <w:hideMark/>
          </w:tcPr>
          <w:p w14:paraId="33E033D5" w14:textId="77777777" w:rsidR="00B10440" w:rsidRPr="00034B4E" w:rsidRDefault="00B10440" w:rsidP="00D81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rPr>
                <w:b/>
                <w:bCs/>
                <w:sz w:val="22"/>
                <w:szCs w:val="22"/>
              </w:rPr>
            </w:pPr>
            <w:r w:rsidRPr="00034B4E">
              <w:rPr>
                <w:b/>
                <w:sz w:val="22"/>
                <w:szCs w:val="22"/>
              </w:rPr>
              <w:t>Akronimi, emri i zakonshëm ose emri kimik</w:t>
            </w:r>
          </w:p>
        </w:tc>
        <w:tc>
          <w:tcPr>
            <w:tcW w:w="1825" w:type="pct"/>
            <w:shd w:val="clear" w:color="auto" w:fill="F2F2F2" w:themeFill="background1" w:themeFillShade="F2"/>
            <w:hideMark/>
          </w:tcPr>
          <w:p w14:paraId="3B313FC8" w14:textId="77777777" w:rsidR="00B10440" w:rsidRPr="00034B4E" w:rsidRDefault="00B10440" w:rsidP="00D81AC3">
            <w:pPr>
              <w:spacing w:before="100" w:beforeAutospacing="1"/>
              <w:jc w:val="both"/>
              <w:rPr>
                <w:b/>
                <w:bCs/>
                <w:sz w:val="22"/>
                <w:szCs w:val="22"/>
              </w:rPr>
            </w:pPr>
            <w:r w:rsidRPr="00034B4E">
              <w:rPr>
                <w:b/>
                <w:sz w:val="22"/>
                <w:szCs w:val="22"/>
              </w:rPr>
              <w:t>Vlera e p</w:t>
            </w:r>
            <w:r w:rsidRPr="00034B4E">
              <w:rPr>
                <w:b/>
              </w:rPr>
              <w:t xml:space="preserve">otencialit të ngrohjes globale </w:t>
            </w:r>
            <w:r w:rsidRPr="00034B4E">
              <w:rPr>
                <w:b/>
                <w:sz w:val="22"/>
                <w:szCs w:val="22"/>
              </w:rPr>
              <w:t xml:space="preserve"> të një gazi</w:t>
            </w:r>
          </w:p>
        </w:tc>
      </w:tr>
      <w:tr w:rsidR="00B10440" w:rsidRPr="00034B4E" w14:paraId="5FF54908" w14:textId="77777777" w:rsidTr="00D81AC3">
        <w:trPr>
          <w:trHeight w:val="199"/>
          <w:tblCellSpacing w:w="0" w:type="dxa"/>
        </w:trPr>
        <w:tc>
          <w:tcPr>
            <w:tcW w:w="3174" w:type="pct"/>
          </w:tcPr>
          <w:p w14:paraId="28EE12FF" w14:textId="77777777" w:rsidR="00B10440" w:rsidRPr="00034B4E" w:rsidRDefault="00B10440" w:rsidP="00D81AC3">
            <w:pPr>
              <w:spacing w:before="100" w:beforeAutospacing="1"/>
              <w:rPr>
                <w:sz w:val="22"/>
                <w:szCs w:val="22"/>
                <w:lang w:eastAsia="sl-SI"/>
              </w:rPr>
            </w:pPr>
          </w:p>
        </w:tc>
        <w:tc>
          <w:tcPr>
            <w:tcW w:w="1825" w:type="pct"/>
          </w:tcPr>
          <w:p w14:paraId="505B771C" w14:textId="77777777" w:rsidR="00B10440" w:rsidRPr="00034B4E" w:rsidRDefault="00B10440" w:rsidP="00D81AC3">
            <w:pPr>
              <w:spacing w:before="100" w:beforeAutospacing="1"/>
              <w:jc w:val="center"/>
              <w:rPr>
                <w:sz w:val="22"/>
                <w:szCs w:val="22"/>
                <w:lang w:eastAsia="sl-SI"/>
              </w:rPr>
            </w:pPr>
          </w:p>
        </w:tc>
      </w:tr>
      <w:tr w:rsidR="00B10440" w:rsidRPr="00034B4E" w14:paraId="59F76C22" w14:textId="77777777" w:rsidTr="00D81AC3">
        <w:trPr>
          <w:trHeight w:val="208"/>
          <w:tblCellSpacing w:w="0" w:type="dxa"/>
        </w:trPr>
        <w:tc>
          <w:tcPr>
            <w:tcW w:w="3174" w:type="pct"/>
            <w:hideMark/>
          </w:tcPr>
          <w:p w14:paraId="5FFFAC45" w14:textId="77777777" w:rsidR="00B10440" w:rsidRPr="00034B4E" w:rsidRDefault="00B10440" w:rsidP="00D81AC3">
            <w:pPr>
              <w:spacing w:before="100" w:beforeAutospacing="1"/>
              <w:rPr>
                <w:sz w:val="22"/>
                <w:szCs w:val="22"/>
              </w:rPr>
            </w:pPr>
            <w:r w:rsidRPr="00034B4E">
              <w:rPr>
                <w:sz w:val="22"/>
                <w:szCs w:val="22"/>
              </w:rPr>
              <w:t>Dioksid karboni (CO</w:t>
            </w:r>
            <w:r w:rsidRPr="00034B4E">
              <w:rPr>
                <w:sz w:val="22"/>
                <w:szCs w:val="22"/>
                <w:vertAlign w:val="subscript"/>
              </w:rPr>
              <w:t>2</w:t>
            </w:r>
            <w:r w:rsidRPr="00034B4E">
              <w:rPr>
                <w:sz w:val="22"/>
                <w:szCs w:val="22"/>
              </w:rPr>
              <w:t>)</w:t>
            </w:r>
          </w:p>
        </w:tc>
        <w:tc>
          <w:tcPr>
            <w:tcW w:w="1825" w:type="pct"/>
            <w:hideMark/>
          </w:tcPr>
          <w:p w14:paraId="6E80B046" w14:textId="77777777" w:rsidR="00B10440" w:rsidRPr="00034B4E" w:rsidRDefault="00B10440" w:rsidP="00D81AC3">
            <w:pPr>
              <w:spacing w:before="100" w:beforeAutospacing="1"/>
              <w:jc w:val="center"/>
              <w:rPr>
                <w:sz w:val="22"/>
                <w:szCs w:val="22"/>
              </w:rPr>
            </w:pPr>
            <w:r w:rsidRPr="00034B4E">
              <w:rPr>
                <w:sz w:val="22"/>
                <w:szCs w:val="22"/>
              </w:rPr>
              <w:t>1</w:t>
            </w:r>
          </w:p>
        </w:tc>
      </w:tr>
      <w:tr w:rsidR="00B10440" w:rsidRPr="00034B4E" w14:paraId="067F159A" w14:textId="77777777" w:rsidTr="00D81AC3">
        <w:trPr>
          <w:trHeight w:val="208"/>
          <w:tblCellSpacing w:w="0" w:type="dxa"/>
        </w:trPr>
        <w:tc>
          <w:tcPr>
            <w:tcW w:w="3174" w:type="pct"/>
            <w:hideMark/>
          </w:tcPr>
          <w:p w14:paraId="03FC3430" w14:textId="77777777" w:rsidR="00B10440" w:rsidRPr="00034B4E" w:rsidRDefault="00B10440" w:rsidP="00D81AC3">
            <w:pPr>
              <w:spacing w:before="100" w:beforeAutospacing="1"/>
              <w:rPr>
                <w:sz w:val="22"/>
                <w:szCs w:val="22"/>
              </w:rPr>
            </w:pPr>
            <w:r w:rsidRPr="00034B4E">
              <w:rPr>
                <w:sz w:val="22"/>
                <w:szCs w:val="22"/>
              </w:rPr>
              <w:t>Metan (CH</w:t>
            </w:r>
            <w:r w:rsidRPr="00034B4E">
              <w:rPr>
                <w:sz w:val="22"/>
                <w:szCs w:val="22"/>
                <w:vertAlign w:val="subscript"/>
              </w:rPr>
              <w:t>4</w:t>
            </w:r>
            <w:r w:rsidRPr="00034B4E">
              <w:rPr>
                <w:sz w:val="22"/>
                <w:szCs w:val="22"/>
              </w:rPr>
              <w:t>)</w:t>
            </w:r>
          </w:p>
        </w:tc>
        <w:tc>
          <w:tcPr>
            <w:tcW w:w="1825" w:type="pct"/>
            <w:hideMark/>
          </w:tcPr>
          <w:p w14:paraId="7D6AD520" w14:textId="77777777" w:rsidR="00B10440" w:rsidRPr="00034B4E" w:rsidRDefault="00B10440" w:rsidP="00D81AC3">
            <w:pPr>
              <w:spacing w:before="100" w:beforeAutospacing="1"/>
              <w:jc w:val="center"/>
              <w:rPr>
                <w:sz w:val="22"/>
                <w:szCs w:val="22"/>
              </w:rPr>
            </w:pPr>
            <w:r w:rsidRPr="00034B4E">
              <w:rPr>
                <w:sz w:val="22"/>
                <w:szCs w:val="22"/>
              </w:rPr>
              <w:t>28</w:t>
            </w:r>
          </w:p>
        </w:tc>
      </w:tr>
      <w:tr w:rsidR="00B10440" w:rsidRPr="00034B4E" w14:paraId="244806C7" w14:textId="77777777" w:rsidTr="00D81AC3">
        <w:trPr>
          <w:trHeight w:val="199"/>
          <w:tblCellSpacing w:w="0" w:type="dxa"/>
        </w:trPr>
        <w:tc>
          <w:tcPr>
            <w:tcW w:w="3174" w:type="pct"/>
            <w:hideMark/>
          </w:tcPr>
          <w:p w14:paraId="546C7ADA" w14:textId="77777777" w:rsidR="00B10440" w:rsidRPr="00034B4E" w:rsidRDefault="00B10440" w:rsidP="00D81AC3">
            <w:pPr>
              <w:pStyle w:val="HTMLPreformatted"/>
              <w:rPr>
                <w:rFonts w:ascii="Times New Roman" w:hAnsi="Times New Roman" w:cs="Times New Roman"/>
                <w:sz w:val="22"/>
                <w:szCs w:val="22"/>
              </w:rPr>
            </w:pPr>
            <w:r w:rsidRPr="00034B4E">
              <w:rPr>
                <w:rStyle w:val="y2iqfc"/>
                <w:rFonts w:ascii="Times New Roman" w:hAnsi="Times New Roman" w:cs="Times New Roman"/>
                <w:sz w:val="22"/>
                <w:szCs w:val="22"/>
              </w:rPr>
              <w:t>Oksidi i azotit</w:t>
            </w:r>
            <w:r w:rsidRPr="00034B4E">
              <w:rPr>
                <w:rFonts w:ascii="Times New Roman" w:hAnsi="Times New Roman" w:cs="Times New Roman"/>
                <w:sz w:val="22"/>
                <w:szCs w:val="22"/>
              </w:rPr>
              <w:t xml:space="preserve"> (N</w:t>
            </w:r>
            <w:r w:rsidRPr="00034B4E">
              <w:rPr>
                <w:rFonts w:ascii="Times New Roman" w:hAnsi="Times New Roman" w:cs="Times New Roman"/>
                <w:sz w:val="22"/>
                <w:szCs w:val="22"/>
                <w:vertAlign w:val="subscript"/>
              </w:rPr>
              <w:t>2</w:t>
            </w:r>
            <w:r w:rsidRPr="00034B4E">
              <w:rPr>
                <w:rFonts w:ascii="Times New Roman" w:hAnsi="Times New Roman" w:cs="Times New Roman"/>
                <w:sz w:val="22"/>
                <w:szCs w:val="22"/>
              </w:rPr>
              <w:t>O)</w:t>
            </w:r>
          </w:p>
        </w:tc>
        <w:tc>
          <w:tcPr>
            <w:tcW w:w="1825" w:type="pct"/>
            <w:hideMark/>
          </w:tcPr>
          <w:p w14:paraId="60B1E917" w14:textId="77777777" w:rsidR="00B10440" w:rsidRPr="00034B4E" w:rsidRDefault="00B10440" w:rsidP="00D81AC3">
            <w:pPr>
              <w:spacing w:before="100" w:beforeAutospacing="1"/>
              <w:jc w:val="center"/>
              <w:rPr>
                <w:sz w:val="22"/>
                <w:szCs w:val="22"/>
              </w:rPr>
            </w:pPr>
            <w:r w:rsidRPr="00034B4E">
              <w:rPr>
                <w:sz w:val="22"/>
                <w:szCs w:val="22"/>
              </w:rPr>
              <w:t>265</w:t>
            </w:r>
          </w:p>
        </w:tc>
      </w:tr>
      <w:tr w:rsidR="00B10440" w:rsidRPr="00034B4E" w14:paraId="1A143C0D" w14:textId="77777777" w:rsidTr="00D81AC3">
        <w:trPr>
          <w:trHeight w:val="208"/>
          <w:tblCellSpacing w:w="0" w:type="dxa"/>
        </w:trPr>
        <w:tc>
          <w:tcPr>
            <w:tcW w:w="3174" w:type="pct"/>
            <w:hideMark/>
          </w:tcPr>
          <w:p w14:paraId="7A38B796" w14:textId="77777777" w:rsidR="00B10440" w:rsidRPr="00034B4E" w:rsidRDefault="00B10440" w:rsidP="00D81AC3">
            <w:pPr>
              <w:pStyle w:val="HTMLPreformatted"/>
              <w:rPr>
                <w:rFonts w:ascii="Times New Roman" w:hAnsi="Times New Roman" w:cs="Times New Roman"/>
                <w:sz w:val="22"/>
                <w:szCs w:val="22"/>
              </w:rPr>
            </w:pPr>
            <w:r w:rsidRPr="00034B4E">
              <w:rPr>
                <w:rStyle w:val="y2iqfc"/>
                <w:rFonts w:ascii="Times New Roman" w:hAnsi="Times New Roman" w:cs="Times New Roman"/>
                <w:sz w:val="22"/>
                <w:szCs w:val="22"/>
              </w:rPr>
              <w:t xml:space="preserve">Heksafluorid i squfurit </w:t>
            </w:r>
            <w:r w:rsidRPr="00034B4E">
              <w:rPr>
                <w:rFonts w:ascii="Times New Roman" w:hAnsi="Times New Roman" w:cs="Times New Roman"/>
                <w:sz w:val="22"/>
                <w:szCs w:val="22"/>
              </w:rPr>
              <w:t>(SF</w:t>
            </w:r>
            <w:r w:rsidRPr="00034B4E">
              <w:rPr>
                <w:rFonts w:ascii="Times New Roman" w:hAnsi="Times New Roman" w:cs="Times New Roman"/>
                <w:sz w:val="22"/>
                <w:szCs w:val="22"/>
                <w:vertAlign w:val="subscript"/>
              </w:rPr>
              <w:t>6</w:t>
            </w:r>
            <w:r w:rsidRPr="00034B4E">
              <w:rPr>
                <w:rFonts w:ascii="Times New Roman" w:hAnsi="Times New Roman" w:cs="Times New Roman"/>
                <w:sz w:val="22"/>
                <w:szCs w:val="22"/>
              </w:rPr>
              <w:t>)</w:t>
            </w:r>
          </w:p>
        </w:tc>
        <w:tc>
          <w:tcPr>
            <w:tcW w:w="1825" w:type="pct"/>
            <w:hideMark/>
          </w:tcPr>
          <w:p w14:paraId="6CE7F7A4" w14:textId="77777777" w:rsidR="00B10440" w:rsidRPr="00034B4E" w:rsidRDefault="00B10440" w:rsidP="00D81AC3">
            <w:pPr>
              <w:spacing w:before="100" w:beforeAutospacing="1"/>
              <w:jc w:val="center"/>
              <w:rPr>
                <w:sz w:val="22"/>
                <w:szCs w:val="22"/>
              </w:rPr>
            </w:pPr>
            <w:r w:rsidRPr="00034B4E">
              <w:rPr>
                <w:sz w:val="22"/>
                <w:szCs w:val="22"/>
              </w:rPr>
              <w:t>23.500</w:t>
            </w:r>
          </w:p>
        </w:tc>
      </w:tr>
      <w:tr w:rsidR="00B10440" w:rsidRPr="00034B4E" w14:paraId="3AB71CB5" w14:textId="77777777" w:rsidTr="00D81AC3">
        <w:trPr>
          <w:trHeight w:val="208"/>
          <w:tblCellSpacing w:w="0" w:type="dxa"/>
        </w:trPr>
        <w:tc>
          <w:tcPr>
            <w:tcW w:w="3174" w:type="pct"/>
            <w:hideMark/>
          </w:tcPr>
          <w:p w14:paraId="155080BD" w14:textId="77777777" w:rsidR="00B10440" w:rsidRPr="00034B4E" w:rsidRDefault="00B10440" w:rsidP="00D81AC3">
            <w:pPr>
              <w:pStyle w:val="HTMLPreformatted"/>
              <w:rPr>
                <w:rFonts w:ascii="Times New Roman" w:hAnsi="Times New Roman" w:cs="Times New Roman"/>
                <w:sz w:val="22"/>
                <w:szCs w:val="22"/>
              </w:rPr>
            </w:pPr>
            <w:r w:rsidRPr="00034B4E">
              <w:rPr>
                <w:rStyle w:val="y2iqfc"/>
                <w:rFonts w:ascii="Times New Roman" w:hAnsi="Times New Roman" w:cs="Times New Roman"/>
                <w:sz w:val="22"/>
                <w:szCs w:val="22"/>
              </w:rPr>
              <w:t xml:space="preserve">Trifluoridi i azotit </w:t>
            </w:r>
            <w:r w:rsidRPr="00034B4E">
              <w:rPr>
                <w:rFonts w:ascii="Times New Roman" w:hAnsi="Times New Roman" w:cs="Times New Roman"/>
                <w:sz w:val="22"/>
                <w:szCs w:val="22"/>
              </w:rPr>
              <w:t>(NF</w:t>
            </w:r>
            <w:r w:rsidRPr="00034B4E">
              <w:rPr>
                <w:rFonts w:ascii="Times New Roman" w:hAnsi="Times New Roman" w:cs="Times New Roman"/>
                <w:sz w:val="22"/>
                <w:szCs w:val="22"/>
                <w:vertAlign w:val="subscript"/>
              </w:rPr>
              <w:t>3</w:t>
            </w:r>
            <w:r w:rsidRPr="00034B4E">
              <w:rPr>
                <w:rFonts w:ascii="Times New Roman" w:hAnsi="Times New Roman" w:cs="Times New Roman"/>
                <w:sz w:val="22"/>
                <w:szCs w:val="22"/>
              </w:rPr>
              <w:t>)</w:t>
            </w:r>
          </w:p>
        </w:tc>
        <w:tc>
          <w:tcPr>
            <w:tcW w:w="1825" w:type="pct"/>
            <w:hideMark/>
          </w:tcPr>
          <w:p w14:paraId="4C67871C" w14:textId="77777777" w:rsidR="00B10440" w:rsidRPr="00034B4E" w:rsidRDefault="00B10440" w:rsidP="00D81AC3">
            <w:pPr>
              <w:spacing w:before="100" w:beforeAutospacing="1"/>
              <w:jc w:val="center"/>
              <w:rPr>
                <w:sz w:val="22"/>
                <w:szCs w:val="22"/>
              </w:rPr>
            </w:pPr>
            <w:r w:rsidRPr="00034B4E">
              <w:rPr>
                <w:sz w:val="22"/>
                <w:szCs w:val="22"/>
              </w:rPr>
              <w:t>16.100</w:t>
            </w:r>
          </w:p>
        </w:tc>
      </w:tr>
      <w:tr w:rsidR="00B10440" w:rsidRPr="00034B4E" w14:paraId="12B744EC" w14:textId="77777777" w:rsidTr="00D81AC3">
        <w:trPr>
          <w:trHeight w:val="199"/>
          <w:tblCellSpacing w:w="0" w:type="dxa"/>
        </w:trPr>
        <w:tc>
          <w:tcPr>
            <w:tcW w:w="5000" w:type="pct"/>
            <w:gridSpan w:val="2"/>
            <w:hideMark/>
          </w:tcPr>
          <w:p w14:paraId="1DD515EF" w14:textId="77777777" w:rsidR="00B10440" w:rsidRPr="00034B4E" w:rsidRDefault="00B10440" w:rsidP="00D81AC3">
            <w:pPr>
              <w:pStyle w:val="HTMLPreformatted"/>
              <w:jc w:val="center"/>
              <w:rPr>
                <w:rFonts w:ascii="Times New Roman" w:hAnsi="Times New Roman" w:cs="Times New Roman"/>
                <w:sz w:val="22"/>
                <w:szCs w:val="22"/>
              </w:rPr>
            </w:pPr>
            <w:r w:rsidRPr="00034B4E">
              <w:rPr>
                <w:rStyle w:val="y2iqfc"/>
                <w:rFonts w:ascii="Times New Roman" w:hAnsi="Times New Roman" w:cs="Times New Roman"/>
                <w:sz w:val="22"/>
                <w:szCs w:val="22"/>
              </w:rPr>
              <w:t xml:space="preserve">Hidrofluorokarburet </w:t>
            </w:r>
            <w:r w:rsidRPr="00034B4E">
              <w:rPr>
                <w:rFonts w:ascii="Times New Roman" w:hAnsi="Times New Roman" w:cs="Times New Roman"/>
                <w:sz w:val="22"/>
                <w:szCs w:val="22"/>
              </w:rPr>
              <w:t xml:space="preserve"> (HFC-i):</w:t>
            </w:r>
          </w:p>
        </w:tc>
      </w:tr>
      <w:tr w:rsidR="00B10440" w:rsidRPr="00034B4E" w14:paraId="132853AD" w14:textId="77777777" w:rsidTr="00D81AC3">
        <w:trPr>
          <w:trHeight w:val="208"/>
          <w:tblCellSpacing w:w="0" w:type="dxa"/>
        </w:trPr>
        <w:tc>
          <w:tcPr>
            <w:tcW w:w="3174" w:type="pct"/>
            <w:hideMark/>
          </w:tcPr>
          <w:p w14:paraId="1BDBD612" w14:textId="77777777" w:rsidR="00B10440" w:rsidRPr="00034B4E" w:rsidRDefault="00B10440" w:rsidP="00D81AC3">
            <w:pPr>
              <w:spacing w:before="100" w:beforeAutospacing="1"/>
              <w:rPr>
                <w:sz w:val="22"/>
                <w:szCs w:val="22"/>
              </w:rPr>
            </w:pPr>
            <w:r w:rsidRPr="00034B4E">
              <w:rPr>
                <w:sz w:val="22"/>
                <w:szCs w:val="22"/>
              </w:rPr>
              <w:t>HFC -23 CHF</w:t>
            </w:r>
            <w:r w:rsidRPr="00034B4E">
              <w:rPr>
                <w:sz w:val="22"/>
                <w:szCs w:val="22"/>
                <w:vertAlign w:val="subscript"/>
              </w:rPr>
              <w:t>3</w:t>
            </w:r>
          </w:p>
        </w:tc>
        <w:tc>
          <w:tcPr>
            <w:tcW w:w="1825" w:type="pct"/>
            <w:hideMark/>
          </w:tcPr>
          <w:p w14:paraId="5BB03D30" w14:textId="77777777" w:rsidR="00B10440" w:rsidRPr="00034B4E" w:rsidRDefault="00B10440" w:rsidP="00D81AC3">
            <w:pPr>
              <w:spacing w:before="100" w:beforeAutospacing="1"/>
              <w:jc w:val="center"/>
              <w:rPr>
                <w:sz w:val="22"/>
                <w:szCs w:val="22"/>
              </w:rPr>
            </w:pPr>
            <w:r w:rsidRPr="00034B4E">
              <w:rPr>
                <w:sz w:val="22"/>
                <w:szCs w:val="22"/>
              </w:rPr>
              <w:t>12.400</w:t>
            </w:r>
          </w:p>
        </w:tc>
      </w:tr>
      <w:tr w:rsidR="00B10440" w:rsidRPr="00034B4E" w14:paraId="6F39FDF2" w14:textId="77777777" w:rsidTr="00D81AC3">
        <w:trPr>
          <w:trHeight w:val="208"/>
          <w:tblCellSpacing w:w="0" w:type="dxa"/>
        </w:trPr>
        <w:tc>
          <w:tcPr>
            <w:tcW w:w="3174" w:type="pct"/>
            <w:hideMark/>
          </w:tcPr>
          <w:p w14:paraId="0D1EC348" w14:textId="77777777" w:rsidR="00B10440" w:rsidRPr="00034B4E" w:rsidRDefault="00B10440" w:rsidP="00D81AC3">
            <w:pPr>
              <w:spacing w:before="100" w:beforeAutospacing="1"/>
              <w:rPr>
                <w:sz w:val="22"/>
                <w:szCs w:val="22"/>
              </w:rPr>
            </w:pPr>
            <w:r w:rsidRPr="00034B4E">
              <w:rPr>
                <w:sz w:val="22"/>
                <w:szCs w:val="22"/>
              </w:rPr>
              <w:t>HFC -32 CH</w:t>
            </w:r>
            <w:r w:rsidRPr="00034B4E">
              <w:rPr>
                <w:sz w:val="22"/>
                <w:szCs w:val="22"/>
                <w:vertAlign w:val="subscript"/>
              </w:rPr>
              <w:t>2</w:t>
            </w:r>
            <w:r w:rsidRPr="00034B4E">
              <w:rPr>
                <w:sz w:val="22"/>
                <w:szCs w:val="22"/>
              </w:rPr>
              <w:t>F</w:t>
            </w:r>
            <w:r w:rsidRPr="00034B4E">
              <w:rPr>
                <w:sz w:val="22"/>
                <w:szCs w:val="22"/>
                <w:vertAlign w:val="subscript"/>
              </w:rPr>
              <w:t xml:space="preserve">2 </w:t>
            </w:r>
          </w:p>
        </w:tc>
        <w:tc>
          <w:tcPr>
            <w:tcW w:w="1825" w:type="pct"/>
            <w:hideMark/>
          </w:tcPr>
          <w:p w14:paraId="703653CE" w14:textId="77777777" w:rsidR="00B10440" w:rsidRPr="00034B4E" w:rsidRDefault="00B10440" w:rsidP="00D81AC3">
            <w:pPr>
              <w:spacing w:before="100" w:beforeAutospacing="1"/>
              <w:jc w:val="center"/>
              <w:rPr>
                <w:sz w:val="22"/>
                <w:szCs w:val="22"/>
              </w:rPr>
            </w:pPr>
            <w:r w:rsidRPr="00034B4E">
              <w:rPr>
                <w:sz w:val="22"/>
                <w:szCs w:val="22"/>
              </w:rPr>
              <w:t>677</w:t>
            </w:r>
          </w:p>
        </w:tc>
      </w:tr>
      <w:tr w:rsidR="00B10440" w:rsidRPr="00034B4E" w14:paraId="535C9DA8" w14:textId="77777777" w:rsidTr="00D81AC3">
        <w:trPr>
          <w:trHeight w:val="208"/>
          <w:tblCellSpacing w:w="0" w:type="dxa"/>
        </w:trPr>
        <w:tc>
          <w:tcPr>
            <w:tcW w:w="3174" w:type="pct"/>
            <w:hideMark/>
          </w:tcPr>
          <w:p w14:paraId="1ED00D59" w14:textId="77777777" w:rsidR="00B10440" w:rsidRPr="00034B4E" w:rsidRDefault="00B10440" w:rsidP="00D81AC3">
            <w:pPr>
              <w:spacing w:before="100" w:beforeAutospacing="1"/>
              <w:rPr>
                <w:sz w:val="22"/>
                <w:szCs w:val="22"/>
              </w:rPr>
            </w:pPr>
            <w:r w:rsidRPr="00034B4E">
              <w:rPr>
                <w:sz w:val="22"/>
                <w:szCs w:val="22"/>
              </w:rPr>
              <w:t>HFC -41 CH</w:t>
            </w:r>
            <w:r w:rsidRPr="00034B4E">
              <w:rPr>
                <w:sz w:val="22"/>
                <w:szCs w:val="22"/>
                <w:vertAlign w:val="subscript"/>
              </w:rPr>
              <w:t>3</w:t>
            </w:r>
            <w:r w:rsidRPr="00034B4E">
              <w:rPr>
                <w:sz w:val="22"/>
                <w:szCs w:val="22"/>
              </w:rPr>
              <w:t>F</w:t>
            </w:r>
          </w:p>
        </w:tc>
        <w:tc>
          <w:tcPr>
            <w:tcW w:w="1825" w:type="pct"/>
            <w:hideMark/>
          </w:tcPr>
          <w:p w14:paraId="2E9CE07B" w14:textId="77777777" w:rsidR="00B10440" w:rsidRPr="00034B4E" w:rsidRDefault="00B10440" w:rsidP="00D81AC3">
            <w:pPr>
              <w:spacing w:before="100" w:beforeAutospacing="1"/>
              <w:jc w:val="center"/>
              <w:rPr>
                <w:sz w:val="22"/>
                <w:szCs w:val="22"/>
              </w:rPr>
            </w:pPr>
            <w:r w:rsidRPr="00034B4E">
              <w:rPr>
                <w:sz w:val="22"/>
                <w:szCs w:val="22"/>
              </w:rPr>
              <w:t>116</w:t>
            </w:r>
          </w:p>
        </w:tc>
      </w:tr>
      <w:tr w:rsidR="00B10440" w:rsidRPr="00034B4E" w14:paraId="2ADDC8D1" w14:textId="77777777" w:rsidTr="00D81AC3">
        <w:trPr>
          <w:trHeight w:val="199"/>
          <w:tblCellSpacing w:w="0" w:type="dxa"/>
        </w:trPr>
        <w:tc>
          <w:tcPr>
            <w:tcW w:w="3174" w:type="pct"/>
            <w:hideMark/>
          </w:tcPr>
          <w:p w14:paraId="2319211B" w14:textId="77777777" w:rsidR="00B10440" w:rsidRPr="00034B4E" w:rsidRDefault="00B10440" w:rsidP="00D81AC3">
            <w:pPr>
              <w:spacing w:before="100" w:beforeAutospacing="1"/>
              <w:rPr>
                <w:sz w:val="22"/>
                <w:szCs w:val="22"/>
              </w:rPr>
            </w:pPr>
            <w:r w:rsidRPr="00034B4E">
              <w:rPr>
                <w:sz w:val="22"/>
                <w:szCs w:val="22"/>
              </w:rPr>
              <w:t>HFC -125 CHF</w:t>
            </w:r>
            <w:r w:rsidRPr="00034B4E">
              <w:rPr>
                <w:sz w:val="22"/>
                <w:szCs w:val="22"/>
                <w:vertAlign w:val="subscript"/>
              </w:rPr>
              <w:t>2</w:t>
            </w:r>
            <w:r w:rsidRPr="00034B4E">
              <w:rPr>
                <w:sz w:val="22"/>
                <w:szCs w:val="22"/>
              </w:rPr>
              <w:t>CF</w:t>
            </w:r>
            <w:r w:rsidRPr="00034B4E">
              <w:rPr>
                <w:sz w:val="22"/>
                <w:szCs w:val="22"/>
                <w:vertAlign w:val="subscript"/>
              </w:rPr>
              <w:t xml:space="preserve">3 </w:t>
            </w:r>
          </w:p>
        </w:tc>
        <w:tc>
          <w:tcPr>
            <w:tcW w:w="1825" w:type="pct"/>
            <w:hideMark/>
          </w:tcPr>
          <w:p w14:paraId="1617D1F1" w14:textId="77777777" w:rsidR="00B10440" w:rsidRPr="00034B4E" w:rsidRDefault="00B10440" w:rsidP="00D81AC3">
            <w:pPr>
              <w:spacing w:before="100" w:beforeAutospacing="1"/>
              <w:jc w:val="center"/>
              <w:rPr>
                <w:sz w:val="22"/>
                <w:szCs w:val="22"/>
              </w:rPr>
            </w:pPr>
            <w:r w:rsidRPr="00034B4E">
              <w:rPr>
                <w:sz w:val="22"/>
                <w:szCs w:val="22"/>
              </w:rPr>
              <w:t>3.170</w:t>
            </w:r>
          </w:p>
        </w:tc>
      </w:tr>
      <w:tr w:rsidR="00B10440" w:rsidRPr="00034B4E" w14:paraId="37A986F0" w14:textId="77777777" w:rsidTr="00D81AC3">
        <w:trPr>
          <w:trHeight w:val="208"/>
          <w:tblCellSpacing w:w="0" w:type="dxa"/>
        </w:trPr>
        <w:tc>
          <w:tcPr>
            <w:tcW w:w="3174" w:type="pct"/>
            <w:hideMark/>
          </w:tcPr>
          <w:p w14:paraId="196DD198" w14:textId="77777777" w:rsidR="00B10440" w:rsidRPr="00034B4E" w:rsidRDefault="00B10440" w:rsidP="00D81AC3">
            <w:pPr>
              <w:spacing w:before="100" w:beforeAutospacing="1"/>
              <w:rPr>
                <w:sz w:val="22"/>
                <w:szCs w:val="22"/>
              </w:rPr>
            </w:pPr>
            <w:r w:rsidRPr="00034B4E">
              <w:rPr>
                <w:sz w:val="22"/>
                <w:szCs w:val="22"/>
              </w:rPr>
              <w:t>HFC -134 CHF</w:t>
            </w:r>
            <w:r w:rsidRPr="00034B4E">
              <w:rPr>
                <w:sz w:val="22"/>
                <w:szCs w:val="22"/>
                <w:vertAlign w:val="subscript"/>
              </w:rPr>
              <w:t>2</w:t>
            </w:r>
            <w:r w:rsidRPr="00034B4E">
              <w:rPr>
                <w:sz w:val="22"/>
                <w:szCs w:val="22"/>
              </w:rPr>
              <w:t>CHF</w:t>
            </w:r>
            <w:r w:rsidRPr="00034B4E">
              <w:rPr>
                <w:sz w:val="22"/>
                <w:szCs w:val="22"/>
                <w:vertAlign w:val="subscript"/>
              </w:rPr>
              <w:t>2</w:t>
            </w:r>
          </w:p>
        </w:tc>
        <w:tc>
          <w:tcPr>
            <w:tcW w:w="1825" w:type="pct"/>
            <w:hideMark/>
          </w:tcPr>
          <w:p w14:paraId="250E7BA1" w14:textId="77777777" w:rsidR="00B10440" w:rsidRPr="00034B4E" w:rsidRDefault="00B10440" w:rsidP="00D81AC3">
            <w:pPr>
              <w:spacing w:before="100" w:beforeAutospacing="1"/>
              <w:jc w:val="center"/>
              <w:rPr>
                <w:sz w:val="22"/>
                <w:szCs w:val="22"/>
              </w:rPr>
            </w:pPr>
            <w:r w:rsidRPr="00034B4E">
              <w:rPr>
                <w:sz w:val="22"/>
                <w:szCs w:val="22"/>
              </w:rPr>
              <w:t>1.120</w:t>
            </w:r>
          </w:p>
        </w:tc>
      </w:tr>
      <w:tr w:rsidR="00B10440" w:rsidRPr="00034B4E" w14:paraId="0F2F5D53" w14:textId="77777777" w:rsidTr="00D81AC3">
        <w:trPr>
          <w:trHeight w:val="208"/>
          <w:tblCellSpacing w:w="0" w:type="dxa"/>
        </w:trPr>
        <w:tc>
          <w:tcPr>
            <w:tcW w:w="3174" w:type="pct"/>
            <w:hideMark/>
          </w:tcPr>
          <w:p w14:paraId="7DAA688B" w14:textId="77777777" w:rsidR="00B10440" w:rsidRPr="00034B4E" w:rsidRDefault="00B10440" w:rsidP="00D81AC3">
            <w:pPr>
              <w:spacing w:before="100" w:beforeAutospacing="1"/>
              <w:rPr>
                <w:sz w:val="22"/>
                <w:szCs w:val="22"/>
              </w:rPr>
            </w:pPr>
            <w:r w:rsidRPr="00034B4E">
              <w:rPr>
                <w:sz w:val="22"/>
                <w:szCs w:val="22"/>
              </w:rPr>
              <w:t>HFC -134a CH</w:t>
            </w:r>
            <w:r w:rsidRPr="00034B4E">
              <w:rPr>
                <w:sz w:val="22"/>
                <w:szCs w:val="22"/>
                <w:vertAlign w:val="subscript"/>
              </w:rPr>
              <w:t>2</w:t>
            </w:r>
            <w:r w:rsidRPr="00034B4E">
              <w:rPr>
                <w:sz w:val="22"/>
                <w:szCs w:val="22"/>
              </w:rPr>
              <w:t>FCF</w:t>
            </w:r>
            <w:r w:rsidRPr="00034B4E">
              <w:rPr>
                <w:sz w:val="22"/>
                <w:szCs w:val="22"/>
                <w:vertAlign w:val="subscript"/>
              </w:rPr>
              <w:t>3</w:t>
            </w:r>
          </w:p>
        </w:tc>
        <w:tc>
          <w:tcPr>
            <w:tcW w:w="1825" w:type="pct"/>
            <w:hideMark/>
          </w:tcPr>
          <w:p w14:paraId="0D79A804" w14:textId="77777777" w:rsidR="00B10440" w:rsidRPr="00034B4E" w:rsidRDefault="00B10440" w:rsidP="00D81AC3">
            <w:pPr>
              <w:spacing w:before="100" w:beforeAutospacing="1"/>
              <w:jc w:val="center"/>
              <w:rPr>
                <w:sz w:val="22"/>
                <w:szCs w:val="22"/>
              </w:rPr>
            </w:pPr>
            <w:r w:rsidRPr="00034B4E">
              <w:rPr>
                <w:sz w:val="22"/>
                <w:szCs w:val="22"/>
              </w:rPr>
              <w:t>1.300</w:t>
            </w:r>
          </w:p>
        </w:tc>
      </w:tr>
      <w:tr w:rsidR="00B10440" w:rsidRPr="00034B4E" w14:paraId="3600EAF6" w14:textId="77777777" w:rsidTr="00D81AC3">
        <w:trPr>
          <w:trHeight w:val="199"/>
          <w:tblCellSpacing w:w="0" w:type="dxa"/>
        </w:trPr>
        <w:tc>
          <w:tcPr>
            <w:tcW w:w="3174" w:type="pct"/>
            <w:hideMark/>
          </w:tcPr>
          <w:p w14:paraId="271BF1A6" w14:textId="77777777" w:rsidR="00B10440" w:rsidRPr="00034B4E" w:rsidRDefault="00B10440" w:rsidP="00D81AC3">
            <w:pPr>
              <w:spacing w:before="100" w:beforeAutospacing="1"/>
              <w:rPr>
                <w:sz w:val="22"/>
                <w:szCs w:val="22"/>
              </w:rPr>
            </w:pPr>
            <w:r w:rsidRPr="00034B4E">
              <w:rPr>
                <w:sz w:val="22"/>
                <w:szCs w:val="22"/>
              </w:rPr>
              <w:t>HFC -143 CH</w:t>
            </w:r>
            <w:r w:rsidRPr="00034B4E">
              <w:rPr>
                <w:sz w:val="22"/>
                <w:szCs w:val="22"/>
                <w:vertAlign w:val="subscript"/>
              </w:rPr>
              <w:t>2</w:t>
            </w:r>
            <w:r w:rsidRPr="00034B4E">
              <w:rPr>
                <w:sz w:val="22"/>
                <w:szCs w:val="22"/>
              </w:rPr>
              <w:t>FCHF</w:t>
            </w:r>
            <w:r w:rsidRPr="00034B4E">
              <w:rPr>
                <w:sz w:val="22"/>
                <w:szCs w:val="22"/>
                <w:vertAlign w:val="subscript"/>
              </w:rPr>
              <w:t>2</w:t>
            </w:r>
          </w:p>
        </w:tc>
        <w:tc>
          <w:tcPr>
            <w:tcW w:w="1825" w:type="pct"/>
            <w:hideMark/>
          </w:tcPr>
          <w:p w14:paraId="7612457E" w14:textId="77777777" w:rsidR="00B10440" w:rsidRPr="00034B4E" w:rsidRDefault="00B10440" w:rsidP="00D81AC3">
            <w:pPr>
              <w:spacing w:before="100" w:beforeAutospacing="1"/>
              <w:jc w:val="center"/>
              <w:rPr>
                <w:sz w:val="22"/>
                <w:szCs w:val="22"/>
              </w:rPr>
            </w:pPr>
            <w:r w:rsidRPr="00034B4E">
              <w:rPr>
                <w:sz w:val="22"/>
                <w:szCs w:val="22"/>
              </w:rPr>
              <w:t>328</w:t>
            </w:r>
          </w:p>
        </w:tc>
      </w:tr>
      <w:tr w:rsidR="00B10440" w:rsidRPr="00034B4E" w14:paraId="3D2DC4CA" w14:textId="77777777" w:rsidTr="00D81AC3">
        <w:trPr>
          <w:trHeight w:val="208"/>
          <w:tblCellSpacing w:w="0" w:type="dxa"/>
        </w:trPr>
        <w:tc>
          <w:tcPr>
            <w:tcW w:w="3174" w:type="pct"/>
            <w:hideMark/>
          </w:tcPr>
          <w:p w14:paraId="5C42A054" w14:textId="77777777" w:rsidR="00B10440" w:rsidRPr="00034B4E" w:rsidRDefault="00B10440" w:rsidP="00D81AC3">
            <w:pPr>
              <w:spacing w:before="100" w:beforeAutospacing="1"/>
              <w:rPr>
                <w:sz w:val="22"/>
                <w:szCs w:val="22"/>
              </w:rPr>
            </w:pPr>
            <w:r w:rsidRPr="00034B4E">
              <w:rPr>
                <w:sz w:val="22"/>
                <w:szCs w:val="22"/>
              </w:rPr>
              <w:t>HFC -143a CH</w:t>
            </w:r>
            <w:r w:rsidRPr="00034B4E">
              <w:rPr>
                <w:sz w:val="22"/>
                <w:szCs w:val="22"/>
                <w:vertAlign w:val="subscript"/>
              </w:rPr>
              <w:t>3</w:t>
            </w:r>
            <w:r w:rsidRPr="00034B4E">
              <w:rPr>
                <w:sz w:val="22"/>
                <w:szCs w:val="22"/>
              </w:rPr>
              <w:t>CF</w:t>
            </w:r>
            <w:r w:rsidRPr="00034B4E">
              <w:rPr>
                <w:sz w:val="22"/>
                <w:szCs w:val="22"/>
                <w:vertAlign w:val="subscript"/>
              </w:rPr>
              <w:t>3</w:t>
            </w:r>
          </w:p>
        </w:tc>
        <w:tc>
          <w:tcPr>
            <w:tcW w:w="1825" w:type="pct"/>
            <w:hideMark/>
          </w:tcPr>
          <w:p w14:paraId="030DA2DE" w14:textId="77777777" w:rsidR="00B10440" w:rsidRPr="00034B4E" w:rsidRDefault="00B10440" w:rsidP="00D81AC3">
            <w:pPr>
              <w:spacing w:before="100" w:beforeAutospacing="1"/>
              <w:jc w:val="center"/>
              <w:rPr>
                <w:sz w:val="22"/>
                <w:szCs w:val="22"/>
              </w:rPr>
            </w:pPr>
            <w:r w:rsidRPr="00034B4E">
              <w:rPr>
                <w:sz w:val="22"/>
                <w:szCs w:val="22"/>
              </w:rPr>
              <w:t>4.800</w:t>
            </w:r>
          </w:p>
        </w:tc>
      </w:tr>
      <w:tr w:rsidR="00B10440" w:rsidRPr="00034B4E" w14:paraId="3CFE0A6E" w14:textId="77777777" w:rsidTr="00D81AC3">
        <w:trPr>
          <w:trHeight w:val="208"/>
          <w:tblCellSpacing w:w="0" w:type="dxa"/>
        </w:trPr>
        <w:tc>
          <w:tcPr>
            <w:tcW w:w="3174" w:type="pct"/>
            <w:hideMark/>
          </w:tcPr>
          <w:p w14:paraId="1FE33E52" w14:textId="77777777" w:rsidR="00B10440" w:rsidRPr="00034B4E" w:rsidRDefault="00B10440" w:rsidP="00D81AC3">
            <w:pPr>
              <w:spacing w:before="100" w:beforeAutospacing="1"/>
              <w:rPr>
                <w:sz w:val="22"/>
                <w:szCs w:val="22"/>
              </w:rPr>
            </w:pPr>
            <w:r w:rsidRPr="00034B4E">
              <w:rPr>
                <w:sz w:val="22"/>
                <w:szCs w:val="22"/>
              </w:rPr>
              <w:t>HFC -152 CH</w:t>
            </w:r>
            <w:r w:rsidRPr="00034B4E">
              <w:rPr>
                <w:sz w:val="22"/>
                <w:szCs w:val="22"/>
                <w:vertAlign w:val="subscript"/>
              </w:rPr>
              <w:t>2</w:t>
            </w:r>
            <w:r w:rsidRPr="00034B4E">
              <w:rPr>
                <w:sz w:val="22"/>
                <w:szCs w:val="22"/>
              </w:rPr>
              <w:t>FCH</w:t>
            </w:r>
            <w:r w:rsidRPr="00034B4E">
              <w:rPr>
                <w:sz w:val="22"/>
                <w:szCs w:val="22"/>
                <w:vertAlign w:val="subscript"/>
              </w:rPr>
              <w:t>2</w:t>
            </w:r>
            <w:r w:rsidRPr="00034B4E">
              <w:rPr>
                <w:sz w:val="22"/>
                <w:szCs w:val="22"/>
              </w:rPr>
              <w:t>F</w:t>
            </w:r>
          </w:p>
        </w:tc>
        <w:tc>
          <w:tcPr>
            <w:tcW w:w="1825" w:type="pct"/>
            <w:hideMark/>
          </w:tcPr>
          <w:p w14:paraId="6BDA9E76" w14:textId="77777777" w:rsidR="00B10440" w:rsidRPr="00034B4E" w:rsidRDefault="00B10440" w:rsidP="00D81AC3">
            <w:pPr>
              <w:spacing w:before="100" w:beforeAutospacing="1"/>
              <w:jc w:val="center"/>
              <w:rPr>
                <w:sz w:val="22"/>
                <w:szCs w:val="22"/>
              </w:rPr>
            </w:pPr>
            <w:r w:rsidRPr="00034B4E">
              <w:rPr>
                <w:sz w:val="22"/>
                <w:szCs w:val="22"/>
              </w:rPr>
              <w:t>16</w:t>
            </w:r>
          </w:p>
        </w:tc>
      </w:tr>
      <w:tr w:rsidR="00B10440" w:rsidRPr="00034B4E" w14:paraId="5761A20C" w14:textId="77777777" w:rsidTr="00D81AC3">
        <w:trPr>
          <w:trHeight w:val="199"/>
          <w:tblCellSpacing w:w="0" w:type="dxa"/>
        </w:trPr>
        <w:tc>
          <w:tcPr>
            <w:tcW w:w="3174" w:type="pct"/>
            <w:hideMark/>
          </w:tcPr>
          <w:p w14:paraId="78E2F7A6" w14:textId="77777777" w:rsidR="00B10440" w:rsidRPr="00034B4E" w:rsidRDefault="00B10440" w:rsidP="00D81AC3">
            <w:pPr>
              <w:spacing w:before="100" w:beforeAutospacing="1"/>
              <w:rPr>
                <w:sz w:val="22"/>
                <w:szCs w:val="22"/>
              </w:rPr>
            </w:pPr>
            <w:r w:rsidRPr="00034B4E">
              <w:rPr>
                <w:sz w:val="22"/>
                <w:szCs w:val="22"/>
              </w:rPr>
              <w:t>HFC -152a CH</w:t>
            </w:r>
            <w:r w:rsidRPr="00034B4E">
              <w:rPr>
                <w:sz w:val="22"/>
                <w:szCs w:val="22"/>
                <w:vertAlign w:val="subscript"/>
              </w:rPr>
              <w:t>3</w:t>
            </w:r>
            <w:r w:rsidRPr="00034B4E">
              <w:rPr>
                <w:sz w:val="22"/>
                <w:szCs w:val="22"/>
              </w:rPr>
              <w:t>CHF</w:t>
            </w:r>
            <w:r w:rsidRPr="00034B4E">
              <w:rPr>
                <w:sz w:val="22"/>
                <w:szCs w:val="22"/>
                <w:vertAlign w:val="subscript"/>
              </w:rPr>
              <w:t>2</w:t>
            </w:r>
          </w:p>
        </w:tc>
        <w:tc>
          <w:tcPr>
            <w:tcW w:w="1825" w:type="pct"/>
            <w:hideMark/>
          </w:tcPr>
          <w:p w14:paraId="36438567" w14:textId="77777777" w:rsidR="00B10440" w:rsidRPr="00034B4E" w:rsidRDefault="00B10440" w:rsidP="00D81AC3">
            <w:pPr>
              <w:spacing w:before="100" w:beforeAutospacing="1"/>
              <w:jc w:val="center"/>
              <w:rPr>
                <w:sz w:val="22"/>
                <w:szCs w:val="22"/>
              </w:rPr>
            </w:pPr>
            <w:r w:rsidRPr="00034B4E">
              <w:rPr>
                <w:sz w:val="22"/>
                <w:szCs w:val="22"/>
              </w:rPr>
              <w:t>138</w:t>
            </w:r>
          </w:p>
        </w:tc>
      </w:tr>
      <w:tr w:rsidR="00B10440" w:rsidRPr="00034B4E" w14:paraId="5EFF63FA" w14:textId="77777777" w:rsidTr="00D81AC3">
        <w:trPr>
          <w:trHeight w:val="208"/>
          <w:tblCellSpacing w:w="0" w:type="dxa"/>
        </w:trPr>
        <w:tc>
          <w:tcPr>
            <w:tcW w:w="3174" w:type="pct"/>
            <w:hideMark/>
          </w:tcPr>
          <w:p w14:paraId="57929A33" w14:textId="77777777" w:rsidR="00B10440" w:rsidRPr="00034B4E" w:rsidRDefault="00B10440" w:rsidP="00D81AC3">
            <w:pPr>
              <w:spacing w:before="100" w:beforeAutospacing="1"/>
              <w:rPr>
                <w:sz w:val="22"/>
                <w:szCs w:val="22"/>
              </w:rPr>
            </w:pPr>
            <w:r w:rsidRPr="00034B4E">
              <w:rPr>
                <w:sz w:val="22"/>
                <w:szCs w:val="22"/>
              </w:rPr>
              <w:t>HFC -161 CH</w:t>
            </w:r>
            <w:r w:rsidRPr="00034B4E">
              <w:rPr>
                <w:sz w:val="22"/>
                <w:szCs w:val="22"/>
                <w:vertAlign w:val="subscript"/>
              </w:rPr>
              <w:t>3</w:t>
            </w:r>
            <w:r w:rsidRPr="00034B4E">
              <w:rPr>
                <w:sz w:val="22"/>
                <w:szCs w:val="22"/>
              </w:rPr>
              <w:t>CH</w:t>
            </w:r>
            <w:r w:rsidRPr="00034B4E">
              <w:rPr>
                <w:sz w:val="22"/>
                <w:szCs w:val="22"/>
                <w:vertAlign w:val="subscript"/>
              </w:rPr>
              <w:t>2</w:t>
            </w:r>
            <w:r w:rsidRPr="00034B4E">
              <w:rPr>
                <w:sz w:val="22"/>
                <w:szCs w:val="22"/>
              </w:rPr>
              <w:t>F</w:t>
            </w:r>
          </w:p>
        </w:tc>
        <w:tc>
          <w:tcPr>
            <w:tcW w:w="1825" w:type="pct"/>
            <w:hideMark/>
          </w:tcPr>
          <w:p w14:paraId="2E326953" w14:textId="77777777" w:rsidR="00B10440" w:rsidRPr="00034B4E" w:rsidRDefault="00B10440" w:rsidP="00D81AC3">
            <w:pPr>
              <w:spacing w:before="100" w:beforeAutospacing="1"/>
              <w:jc w:val="center"/>
              <w:rPr>
                <w:sz w:val="22"/>
                <w:szCs w:val="22"/>
              </w:rPr>
            </w:pPr>
            <w:r w:rsidRPr="00034B4E">
              <w:rPr>
                <w:sz w:val="22"/>
                <w:szCs w:val="22"/>
              </w:rPr>
              <w:t>4</w:t>
            </w:r>
          </w:p>
        </w:tc>
      </w:tr>
      <w:tr w:rsidR="00B10440" w:rsidRPr="00034B4E" w14:paraId="3E68C8C1" w14:textId="77777777" w:rsidTr="00D81AC3">
        <w:trPr>
          <w:trHeight w:val="208"/>
          <w:tblCellSpacing w:w="0" w:type="dxa"/>
        </w:trPr>
        <w:tc>
          <w:tcPr>
            <w:tcW w:w="3174" w:type="pct"/>
            <w:hideMark/>
          </w:tcPr>
          <w:p w14:paraId="06AB4AF6" w14:textId="77777777" w:rsidR="00B10440" w:rsidRPr="00034B4E" w:rsidRDefault="00B10440" w:rsidP="00D81AC3">
            <w:pPr>
              <w:spacing w:before="100" w:beforeAutospacing="1"/>
              <w:rPr>
                <w:sz w:val="22"/>
                <w:szCs w:val="22"/>
              </w:rPr>
            </w:pPr>
            <w:r w:rsidRPr="00034B4E">
              <w:rPr>
                <w:sz w:val="22"/>
                <w:szCs w:val="22"/>
              </w:rPr>
              <w:t>HFC -227ea CF</w:t>
            </w:r>
            <w:r w:rsidRPr="00034B4E">
              <w:rPr>
                <w:sz w:val="22"/>
                <w:szCs w:val="22"/>
                <w:vertAlign w:val="subscript"/>
              </w:rPr>
              <w:t>3</w:t>
            </w:r>
            <w:r w:rsidRPr="00034B4E">
              <w:rPr>
                <w:sz w:val="22"/>
                <w:szCs w:val="22"/>
              </w:rPr>
              <w:t>CHFCF</w:t>
            </w:r>
            <w:r w:rsidRPr="00034B4E">
              <w:rPr>
                <w:sz w:val="22"/>
                <w:szCs w:val="22"/>
                <w:vertAlign w:val="subscript"/>
              </w:rPr>
              <w:t xml:space="preserve">3 </w:t>
            </w:r>
          </w:p>
        </w:tc>
        <w:tc>
          <w:tcPr>
            <w:tcW w:w="1825" w:type="pct"/>
            <w:hideMark/>
          </w:tcPr>
          <w:p w14:paraId="74676A60" w14:textId="77777777" w:rsidR="00B10440" w:rsidRPr="00034B4E" w:rsidRDefault="00B10440" w:rsidP="00D81AC3">
            <w:pPr>
              <w:spacing w:before="100" w:beforeAutospacing="1"/>
              <w:jc w:val="center"/>
              <w:rPr>
                <w:sz w:val="22"/>
                <w:szCs w:val="22"/>
              </w:rPr>
            </w:pPr>
            <w:r w:rsidRPr="00034B4E">
              <w:rPr>
                <w:sz w:val="22"/>
                <w:szCs w:val="22"/>
              </w:rPr>
              <w:t>3.350</w:t>
            </w:r>
          </w:p>
        </w:tc>
      </w:tr>
      <w:tr w:rsidR="00B10440" w:rsidRPr="00034B4E" w14:paraId="5045523C" w14:textId="77777777" w:rsidTr="00D81AC3">
        <w:trPr>
          <w:trHeight w:val="199"/>
          <w:tblCellSpacing w:w="0" w:type="dxa"/>
        </w:trPr>
        <w:tc>
          <w:tcPr>
            <w:tcW w:w="3174" w:type="pct"/>
            <w:hideMark/>
          </w:tcPr>
          <w:p w14:paraId="54EA72E6" w14:textId="77777777" w:rsidR="00B10440" w:rsidRPr="00034B4E" w:rsidRDefault="00B10440" w:rsidP="00D81AC3">
            <w:pPr>
              <w:spacing w:before="100" w:beforeAutospacing="1"/>
              <w:rPr>
                <w:sz w:val="22"/>
                <w:szCs w:val="22"/>
              </w:rPr>
            </w:pPr>
            <w:r w:rsidRPr="00034B4E">
              <w:rPr>
                <w:sz w:val="22"/>
                <w:szCs w:val="22"/>
              </w:rPr>
              <w:t>HFC -236cb CF</w:t>
            </w:r>
            <w:r w:rsidRPr="00034B4E">
              <w:rPr>
                <w:sz w:val="22"/>
                <w:szCs w:val="22"/>
                <w:vertAlign w:val="subscript"/>
              </w:rPr>
              <w:t>3</w:t>
            </w:r>
            <w:r w:rsidRPr="00034B4E">
              <w:rPr>
                <w:sz w:val="22"/>
                <w:szCs w:val="22"/>
              </w:rPr>
              <w:t>CF</w:t>
            </w:r>
            <w:r w:rsidRPr="00034B4E">
              <w:rPr>
                <w:sz w:val="22"/>
                <w:szCs w:val="22"/>
                <w:vertAlign w:val="subscript"/>
              </w:rPr>
              <w:t>2</w:t>
            </w:r>
            <w:r w:rsidRPr="00034B4E">
              <w:rPr>
                <w:sz w:val="22"/>
                <w:szCs w:val="22"/>
              </w:rPr>
              <w:t>CH</w:t>
            </w:r>
            <w:r w:rsidRPr="00034B4E">
              <w:rPr>
                <w:sz w:val="22"/>
                <w:szCs w:val="22"/>
                <w:vertAlign w:val="subscript"/>
              </w:rPr>
              <w:t>2</w:t>
            </w:r>
            <w:r w:rsidRPr="00034B4E">
              <w:rPr>
                <w:sz w:val="22"/>
                <w:szCs w:val="22"/>
              </w:rPr>
              <w:t>F</w:t>
            </w:r>
          </w:p>
        </w:tc>
        <w:tc>
          <w:tcPr>
            <w:tcW w:w="1825" w:type="pct"/>
            <w:hideMark/>
          </w:tcPr>
          <w:p w14:paraId="4146B2C7" w14:textId="77777777" w:rsidR="00B10440" w:rsidRPr="00034B4E" w:rsidRDefault="00B10440" w:rsidP="00D81AC3">
            <w:pPr>
              <w:spacing w:before="100" w:beforeAutospacing="1"/>
              <w:jc w:val="center"/>
              <w:rPr>
                <w:sz w:val="22"/>
                <w:szCs w:val="22"/>
              </w:rPr>
            </w:pPr>
            <w:r w:rsidRPr="00034B4E">
              <w:rPr>
                <w:sz w:val="22"/>
                <w:szCs w:val="22"/>
              </w:rPr>
              <w:t>1.210</w:t>
            </w:r>
          </w:p>
        </w:tc>
      </w:tr>
      <w:tr w:rsidR="00B10440" w:rsidRPr="00034B4E" w14:paraId="7D582FB8" w14:textId="77777777" w:rsidTr="00D81AC3">
        <w:trPr>
          <w:trHeight w:val="208"/>
          <w:tblCellSpacing w:w="0" w:type="dxa"/>
        </w:trPr>
        <w:tc>
          <w:tcPr>
            <w:tcW w:w="3174" w:type="pct"/>
            <w:hideMark/>
          </w:tcPr>
          <w:p w14:paraId="0E70AEC0" w14:textId="77777777" w:rsidR="00B10440" w:rsidRPr="00034B4E" w:rsidRDefault="00B10440" w:rsidP="00D81AC3">
            <w:pPr>
              <w:spacing w:before="100" w:beforeAutospacing="1"/>
              <w:rPr>
                <w:sz w:val="22"/>
                <w:szCs w:val="22"/>
              </w:rPr>
            </w:pPr>
            <w:r w:rsidRPr="00034B4E">
              <w:rPr>
                <w:sz w:val="22"/>
                <w:szCs w:val="22"/>
              </w:rPr>
              <w:t>HFC -236ea CF</w:t>
            </w:r>
            <w:r w:rsidRPr="00034B4E">
              <w:rPr>
                <w:sz w:val="22"/>
                <w:szCs w:val="22"/>
                <w:vertAlign w:val="subscript"/>
              </w:rPr>
              <w:t>3</w:t>
            </w:r>
            <w:r w:rsidRPr="00034B4E">
              <w:rPr>
                <w:sz w:val="22"/>
                <w:szCs w:val="22"/>
              </w:rPr>
              <w:t>CHFCHF</w:t>
            </w:r>
            <w:r w:rsidRPr="00034B4E">
              <w:rPr>
                <w:sz w:val="22"/>
                <w:szCs w:val="22"/>
                <w:vertAlign w:val="subscript"/>
              </w:rPr>
              <w:t>2</w:t>
            </w:r>
          </w:p>
        </w:tc>
        <w:tc>
          <w:tcPr>
            <w:tcW w:w="1825" w:type="pct"/>
            <w:hideMark/>
          </w:tcPr>
          <w:p w14:paraId="13ECC542" w14:textId="77777777" w:rsidR="00B10440" w:rsidRPr="00034B4E" w:rsidRDefault="00B10440" w:rsidP="00D81AC3">
            <w:pPr>
              <w:spacing w:before="100" w:beforeAutospacing="1"/>
              <w:jc w:val="center"/>
              <w:rPr>
                <w:sz w:val="22"/>
                <w:szCs w:val="22"/>
              </w:rPr>
            </w:pPr>
            <w:r w:rsidRPr="00034B4E">
              <w:rPr>
                <w:sz w:val="22"/>
                <w:szCs w:val="22"/>
              </w:rPr>
              <w:t>1.330</w:t>
            </w:r>
          </w:p>
        </w:tc>
      </w:tr>
      <w:tr w:rsidR="00B10440" w:rsidRPr="00034B4E" w14:paraId="3009E968" w14:textId="77777777" w:rsidTr="00D81AC3">
        <w:trPr>
          <w:trHeight w:val="208"/>
          <w:tblCellSpacing w:w="0" w:type="dxa"/>
        </w:trPr>
        <w:tc>
          <w:tcPr>
            <w:tcW w:w="3174" w:type="pct"/>
            <w:hideMark/>
          </w:tcPr>
          <w:p w14:paraId="3B2B8F45" w14:textId="77777777" w:rsidR="00B10440" w:rsidRPr="00034B4E" w:rsidRDefault="00B10440" w:rsidP="00D81AC3">
            <w:pPr>
              <w:spacing w:before="100" w:beforeAutospacing="1"/>
              <w:rPr>
                <w:sz w:val="22"/>
                <w:szCs w:val="22"/>
              </w:rPr>
            </w:pPr>
            <w:r w:rsidRPr="00034B4E">
              <w:rPr>
                <w:sz w:val="22"/>
                <w:szCs w:val="22"/>
              </w:rPr>
              <w:t>HFC -236fa CF</w:t>
            </w:r>
            <w:r w:rsidRPr="00034B4E">
              <w:rPr>
                <w:sz w:val="22"/>
                <w:szCs w:val="22"/>
                <w:vertAlign w:val="subscript"/>
              </w:rPr>
              <w:t>3</w:t>
            </w:r>
            <w:r w:rsidRPr="00034B4E">
              <w:rPr>
                <w:sz w:val="22"/>
                <w:szCs w:val="22"/>
              </w:rPr>
              <w:t>CH</w:t>
            </w:r>
            <w:r w:rsidRPr="00034B4E">
              <w:rPr>
                <w:sz w:val="22"/>
                <w:szCs w:val="22"/>
                <w:vertAlign w:val="subscript"/>
              </w:rPr>
              <w:t>2</w:t>
            </w:r>
            <w:r w:rsidRPr="00034B4E">
              <w:rPr>
                <w:sz w:val="22"/>
                <w:szCs w:val="22"/>
              </w:rPr>
              <w:t>CF</w:t>
            </w:r>
            <w:r w:rsidRPr="00034B4E">
              <w:rPr>
                <w:sz w:val="22"/>
                <w:szCs w:val="22"/>
                <w:vertAlign w:val="subscript"/>
              </w:rPr>
              <w:t>3</w:t>
            </w:r>
          </w:p>
        </w:tc>
        <w:tc>
          <w:tcPr>
            <w:tcW w:w="1825" w:type="pct"/>
            <w:hideMark/>
          </w:tcPr>
          <w:p w14:paraId="1124136D" w14:textId="77777777" w:rsidR="00B10440" w:rsidRPr="00034B4E" w:rsidRDefault="00B10440" w:rsidP="00D81AC3">
            <w:pPr>
              <w:spacing w:before="100" w:beforeAutospacing="1"/>
              <w:jc w:val="center"/>
              <w:rPr>
                <w:sz w:val="22"/>
                <w:szCs w:val="22"/>
              </w:rPr>
            </w:pPr>
            <w:r w:rsidRPr="00034B4E">
              <w:rPr>
                <w:sz w:val="22"/>
                <w:szCs w:val="22"/>
              </w:rPr>
              <w:t>8.060</w:t>
            </w:r>
          </w:p>
        </w:tc>
      </w:tr>
      <w:tr w:rsidR="00B10440" w:rsidRPr="00034B4E" w14:paraId="280EE1ED" w14:textId="77777777" w:rsidTr="00D81AC3">
        <w:trPr>
          <w:trHeight w:val="208"/>
          <w:tblCellSpacing w:w="0" w:type="dxa"/>
        </w:trPr>
        <w:tc>
          <w:tcPr>
            <w:tcW w:w="3174" w:type="pct"/>
            <w:hideMark/>
          </w:tcPr>
          <w:p w14:paraId="074C0617" w14:textId="77777777" w:rsidR="00B10440" w:rsidRPr="00034B4E" w:rsidRDefault="00B10440" w:rsidP="00D81AC3">
            <w:pPr>
              <w:spacing w:before="100" w:beforeAutospacing="1"/>
              <w:rPr>
                <w:sz w:val="22"/>
                <w:szCs w:val="22"/>
              </w:rPr>
            </w:pPr>
            <w:r w:rsidRPr="00034B4E">
              <w:rPr>
                <w:sz w:val="22"/>
                <w:szCs w:val="22"/>
              </w:rPr>
              <w:t>HFC -245fa CHF</w:t>
            </w:r>
            <w:r w:rsidRPr="00034B4E">
              <w:rPr>
                <w:sz w:val="22"/>
                <w:szCs w:val="22"/>
                <w:vertAlign w:val="subscript"/>
              </w:rPr>
              <w:t>2</w:t>
            </w:r>
            <w:r w:rsidRPr="00034B4E">
              <w:rPr>
                <w:sz w:val="22"/>
                <w:szCs w:val="22"/>
              </w:rPr>
              <w:t>CH</w:t>
            </w:r>
            <w:r w:rsidRPr="00034B4E">
              <w:rPr>
                <w:sz w:val="22"/>
                <w:szCs w:val="22"/>
                <w:vertAlign w:val="subscript"/>
              </w:rPr>
              <w:t>2</w:t>
            </w:r>
            <w:r w:rsidRPr="00034B4E">
              <w:rPr>
                <w:sz w:val="22"/>
                <w:szCs w:val="22"/>
              </w:rPr>
              <w:t>CF</w:t>
            </w:r>
            <w:r w:rsidRPr="00034B4E">
              <w:rPr>
                <w:sz w:val="22"/>
                <w:szCs w:val="22"/>
                <w:vertAlign w:val="subscript"/>
              </w:rPr>
              <w:t>3</w:t>
            </w:r>
          </w:p>
        </w:tc>
        <w:tc>
          <w:tcPr>
            <w:tcW w:w="1825" w:type="pct"/>
            <w:hideMark/>
          </w:tcPr>
          <w:p w14:paraId="0A924287" w14:textId="77777777" w:rsidR="00B10440" w:rsidRPr="00034B4E" w:rsidRDefault="00B10440" w:rsidP="00D81AC3">
            <w:pPr>
              <w:spacing w:before="100" w:beforeAutospacing="1"/>
              <w:jc w:val="center"/>
              <w:rPr>
                <w:sz w:val="22"/>
                <w:szCs w:val="22"/>
              </w:rPr>
            </w:pPr>
            <w:r w:rsidRPr="00034B4E">
              <w:rPr>
                <w:sz w:val="22"/>
                <w:szCs w:val="22"/>
              </w:rPr>
              <w:t>858</w:t>
            </w:r>
          </w:p>
        </w:tc>
      </w:tr>
      <w:tr w:rsidR="00B10440" w:rsidRPr="00034B4E" w14:paraId="03831C5C" w14:textId="77777777" w:rsidTr="00D81AC3">
        <w:trPr>
          <w:trHeight w:val="199"/>
          <w:tblCellSpacing w:w="0" w:type="dxa"/>
        </w:trPr>
        <w:tc>
          <w:tcPr>
            <w:tcW w:w="3174" w:type="pct"/>
            <w:hideMark/>
          </w:tcPr>
          <w:p w14:paraId="5DFE135E" w14:textId="77777777" w:rsidR="00B10440" w:rsidRPr="00034B4E" w:rsidRDefault="00B10440" w:rsidP="00D81AC3">
            <w:pPr>
              <w:spacing w:before="100" w:beforeAutospacing="1"/>
              <w:rPr>
                <w:sz w:val="22"/>
                <w:szCs w:val="22"/>
              </w:rPr>
            </w:pPr>
            <w:r w:rsidRPr="00034B4E">
              <w:rPr>
                <w:sz w:val="22"/>
                <w:szCs w:val="22"/>
              </w:rPr>
              <w:t>HFC -245ca CH</w:t>
            </w:r>
            <w:r w:rsidRPr="00034B4E">
              <w:rPr>
                <w:sz w:val="22"/>
                <w:szCs w:val="22"/>
                <w:vertAlign w:val="subscript"/>
              </w:rPr>
              <w:t>2</w:t>
            </w:r>
            <w:r w:rsidRPr="00034B4E">
              <w:rPr>
                <w:sz w:val="22"/>
                <w:szCs w:val="22"/>
              </w:rPr>
              <w:t>FCF</w:t>
            </w:r>
            <w:r w:rsidRPr="00034B4E">
              <w:rPr>
                <w:sz w:val="22"/>
                <w:szCs w:val="22"/>
                <w:vertAlign w:val="subscript"/>
              </w:rPr>
              <w:t>2</w:t>
            </w:r>
            <w:r w:rsidRPr="00034B4E">
              <w:rPr>
                <w:sz w:val="22"/>
                <w:szCs w:val="22"/>
              </w:rPr>
              <w:t>CHF</w:t>
            </w:r>
            <w:r w:rsidRPr="00034B4E">
              <w:rPr>
                <w:sz w:val="22"/>
                <w:szCs w:val="22"/>
                <w:vertAlign w:val="subscript"/>
              </w:rPr>
              <w:t>2</w:t>
            </w:r>
          </w:p>
        </w:tc>
        <w:tc>
          <w:tcPr>
            <w:tcW w:w="1825" w:type="pct"/>
            <w:hideMark/>
          </w:tcPr>
          <w:p w14:paraId="7739E7EB" w14:textId="77777777" w:rsidR="00B10440" w:rsidRPr="00034B4E" w:rsidRDefault="00B10440" w:rsidP="00D81AC3">
            <w:pPr>
              <w:spacing w:before="100" w:beforeAutospacing="1"/>
              <w:jc w:val="center"/>
              <w:rPr>
                <w:sz w:val="22"/>
                <w:szCs w:val="22"/>
              </w:rPr>
            </w:pPr>
            <w:r w:rsidRPr="00034B4E">
              <w:rPr>
                <w:sz w:val="22"/>
                <w:szCs w:val="22"/>
              </w:rPr>
              <w:t>716</w:t>
            </w:r>
          </w:p>
        </w:tc>
      </w:tr>
      <w:tr w:rsidR="00B10440" w:rsidRPr="00034B4E" w14:paraId="2C2ABFA5" w14:textId="77777777" w:rsidTr="00D81AC3">
        <w:trPr>
          <w:trHeight w:val="208"/>
          <w:tblCellSpacing w:w="0" w:type="dxa"/>
        </w:trPr>
        <w:tc>
          <w:tcPr>
            <w:tcW w:w="3174" w:type="pct"/>
            <w:hideMark/>
          </w:tcPr>
          <w:p w14:paraId="57E39DCF" w14:textId="77777777" w:rsidR="00B10440" w:rsidRPr="00034B4E" w:rsidRDefault="00B10440" w:rsidP="00D81AC3">
            <w:pPr>
              <w:spacing w:before="100" w:beforeAutospacing="1"/>
              <w:rPr>
                <w:sz w:val="22"/>
                <w:szCs w:val="22"/>
              </w:rPr>
            </w:pPr>
            <w:r w:rsidRPr="00034B4E">
              <w:rPr>
                <w:sz w:val="22"/>
                <w:szCs w:val="22"/>
              </w:rPr>
              <w:t>HFC -365mfc CH</w:t>
            </w:r>
            <w:r w:rsidRPr="00034B4E">
              <w:rPr>
                <w:sz w:val="22"/>
                <w:szCs w:val="22"/>
                <w:vertAlign w:val="subscript"/>
              </w:rPr>
              <w:t>3</w:t>
            </w:r>
            <w:r w:rsidRPr="00034B4E">
              <w:rPr>
                <w:sz w:val="22"/>
                <w:szCs w:val="22"/>
              </w:rPr>
              <w:t>CF</w:t>
            </w:r>
            <w:r w:rsidRPr="00034B4E">
              <w:rPr>
                <w:sz w:val="22"/>
                <w:szCs w:val="22"/>
                <w:vertAlign w:val="subscript"/>
              </w:rPr>
              <w:t>2</w:t>
            </w:r>
            <w:r w:rsidRPr="00034B4E">
              <w:rPr>
                <w:sz w:val="22"/>
                <w:szCs w:val="22"/>
              </w:rPr>
              <w:t>CH</w:t>
            </w:r>
            <w:r w:rsidRPr="00034B4E">
              <w:rPr>
                <w:sz w:val="22"/>
                <w:szCs w:val="22"/>
                <w:vertAlign w:val="subscript"/>
              </w:rPr>
              <w:t>2</w:t>
            </w:r>
            <w:r w:rsidRPr="00034B4E">
              <w:rPr>
                <w:sz w:val="22"/>
                <w:szCs w:val="22"/>
              </w:rPr>
              <w:t>CF</w:t>
            </w:r>
            <w:r w:rsidRPr="00034B4E">
              <w:rPr>
                <w:sz w:val="22"/>
                <w:szCs w:val="22"/>
                <w:vertAlign w:val="subscript"/>
              </w:rPr>
              <w:t>3</w:t>
            </w:r>
          </w:p>
        </w:tc>
        <w:tc>
          <w:tcPr>
            <w:tcW w:w="1825" w:type="pct"/>
            <w:hideMark/>
          </w:tcPr>
          <w:p w14:paraId="5229E45E" w14:textId="77777777" w:rsidR="00B10440" w:rsidRPr="00034B4E" w:rsidRDefault="00B10440" w:rsidP="00D81AC3">
            <w:pPr>
              <w:spacing w:before="100" w:beforeAutospacing="1"/>
              <w:jc w:val="center"/>
              <w:rPr>
                <w:sz w:val="22"/>
                <w:szCs w:val="22"/>
              </w:rPr>
            </w:pPr>
            <w:r w:rsidRPr="00034B4E">
              <w:rPr>
                <w:sz w:val="22"/>
                <w:szCs w:val="22"/>
              </w:rPr>
              <w:t>804</w:t>
            </w:r>
          </w:p>
        </w:tc>
      </w:tr>
      <w:tr w:rsidR="00B10440" w:rsidRPr="00034B4E" w14:paraId="425D8BDB" w14:textId="77777777" w:rsidTr="00D81AC3">
        <w:trPr>
          <w:trHeight w:val="208"/>
          <w:tblCellSpacing w:w="0" w:type="dxa"/>
        </w:trPr>
        <w:tc>
          <w:tcPr>
            <w:tcW w:w="3174" w:type="pct"/>
            <w:hideMark/>
          </w:tcPr>
          <w:p w14:paraId="7F06DA14" w14:textId="77777777" w:rsidR="00B10440" w:rsidRPr="00034B4E" w:rsidRDefault="00B10440" w:rsidP="00D81AC3">
            <w:pPr>
              <w:spacing w:before="100" w:beforeAutospacing="1"/>
              <w:rPr>
                <w:sz w:val="22"/>
                <w:szCs w:val="22"/>
              </w:rPr>
            </w:pPr>
            <w:r w:rsidRPr="00034B4E">
              <w:rPr>
                <w:sz w:val="22"/>
                <w:szCs w:val="22"/>
              </w:rPr>
              <w:t>HFC -43 -10mee CF</w:t>
            </w:r>
            <w:r w:rsidRPr="00034B4E">
              <w:rPr>
                <w:sz w:val="22"/>
                <w:szCs w:val="22"/>
                <w:vertAlign w:val="subscript"/>
              </w:rPr>
              <w:t>3</w:t>
            </w:r>
            <w:r w:rsidRPr="00034B4E">
              <w:rPr>
                <w:sz w:val="22"/>
                <w:szCs w:val="22"/>
              </w:rPr>
              <w:t>CHFCHFCF</w:t>
            </w:r>
            <w:r w:rsidRPr="00034B4E">
              <w:rPr>
                <w:sz w:val="22"/>
                <w:szCs w:val="22"/>
                <w:vertAlign w:val="subscript"/>
              </w:rPr>
              <w:t>2</w:t>
            </w:r>
            <w:r w:rsidRPr="00034B4E">
              <w:rPr>
                <w:sz w:val="22"/>
                <w:szCs w:val="22"/>
              </w:rPr>
              <w:t>CF</w:t>
            </w:r>
            <w:r w:rsidRPr="00034B4E">
              <w:rPr>
                <w:sz w:val="22"/>
                <w:szCs w:val="22"/>
                <w:vertAlign w:val="subscript"/>
              </w:rPr>
              <w:t>3</w:t>
            </w:r>
            <w:r w:rsidRPr="00034B4E">
              <w:rPr>
                <w:sz w:val="22"/>
                <w:szCs w:val="22"/>
              </w:rPr>
              <w:t xml:space="preserve">  ose  (C</w:t>
            </w:r>
            <w:r w:rsidRPr="00034B4E">
              <w:rPr>
                <w:sz w:val="22"/>
                <w:szCs w:val="22"/>
                <w:vertAlign w:val="subscript"/>
              </w:rPr>
              <w:t>5</w:t>
            </w:r>
            <w:r w:rsidRPr="00034B4E">
              <w:rPr>
                <w:sz w:val="22"/>
                <w:szCs w:val="22"/>
              </w:rPr>
              <w:t>H</w:t>
            </w:r>
            <w:r w:rsidRPr="00034B4E">
              <w:rPr>
                <w:sz w:val="22"/>
                <w:szCs w:val="22"/>
                <w:vertAlign w:val="subscript"/>
              </w:rPr>
              <w:t>2</w:t>
            </w:r>
            <w:r w:rsidRPr="00034B4E">
              <w:rPr>
                <w:sz w:val="22"/>
                <w:szCs w:val="22"/>
              </w:rPr>
              <w:t>F</w:t>
            </w:r>
            <w:r w:rsidRPr="00034B4E">
              <w:rPr>
                <w:sz w:val="22"/>
                <w:szCs w:val="22"/>
                <w:vertAlign w:val="subscript"/>
              </w:rPr>
              <w:t>10</w:t>
            </w:r>
            <w:r w:rsidRPr="00034B4E">
              <w:rPr>
                <w:sz w:val="22"/>
                <w:szCs w:val="22"/>
              </w:rPr>
              <w:t>)</w:t>
            </w:r>
          </w:p>
        </w:tc>
        <w:tc>
          <w:tcPr>
            <w:tcW w:w="1825" w:type="pct"/>
            <w:hideMark/>
          </w:tcPr>
          <w:p w14:paraId="44E939DC" w14:textId="77777777" w:rsidR="00B10440" w:rsidRPr="00034B4E" w:rsidRDefault="00B10440" w:rsidP="00D81AC3">
            <w:pPr>
              <w:spacing w:before="100" w:beforeAutospacing="1"/>
              <w:jc w:val="center"/>
              <w:rPr>
                <w:sz w:val="22"/>
                <w:szCs w:val="22"/>
              </w:rPr>
            </w:pPr>
            <w:r w:rsidRPr="00034B4E">
              <w:rPr>
                <w:sz w:val="22"/>
                <w:szCs w:val="22"/>
              </w:rPr>
              <w:t>1.650</w:t>
            </w:r>
          </w:p>
        </w:tc>
      </w:tr>
      <w:tr w:rsidR="00B10440" w:rsidRPr="00034B4E" w14:paraId="22F2738C" w14:textId="77777777" w:rsidTr="00D81AC3">
        <w:trPr>
          <w:trHeight w:val="199"/>
          <w:tblCellSpacing w:w="0" w:type="dxa"/>
        </w:trPr>
        <w:tc>
          <w:tcPr>
            <w:tcW w:w="5000" w:type="pct"/>
            <w:gridSpan w:val="2"/>
            <w:hideMark/>
          </w:tcPr>
          <w:p w14:paraId="19CB2FB8" w14:textId="77777777" w:rsidR="00B10440" w:rsidRPr="00034B4E" w:rsidRDefault="00B10440" w:rsidP="00D81AC3">
            <w:pPr>
              <w:spacing w:before="100" w:beforeAutospacing="1"/>
              <w:jc w:val="center"/>
              <w:rPr>
                <w:sz w:val="22"/>
                <w:szCs w:val="22"/>
              </w:rPr>
            </w:pPr>
            <w:r w:rsidRPr="00034B4E">
              <w:rPr>
                <w:sz w:val="22"/>
                <w:szCs w:val="22"/>
              </w:rPr>
              <w:t>Perfluorkarbonet (PFC-i):</w:t>
            </w:r>
          </w:p>
        </w:tc>
      </w:tr>
      <w:tr w:rsidR="00B10440" w:rsidRPr="00034B4E" w14:paraId="539CB12B" w14:textId="77777777" w:rsidTr="00D81AC3">
        <w:trPr>
          <w:trHeight w:val="208"/>
          <w:tblCellSpacing w:w="0" w:type="dxa"/>
        </w:trPr>
        <w:tc>
          <w:tcPr>
            <w:tcW w:w="3174" w:type="pct"/>
            <w:hideMark/>
          </w:tcPr>
          <w:p w14:paraId="4A478332" w14:textId="77777777" w:rsidR="00B10440" w:rsidRPr="00034B4E" w:rsidRDefault="00B10440" w:rsidP="00D81AC3">
            <w:pPr>
              <w:spacing w:before="100" w:beforeAutospacing="1"/>
              <w:rPr>
                <w:sz w:val="22"/>
                <w:szCs w:val="22"/>
              </w:rPr>
            </w:pPr>
            <w:r w:rsidRPr="00034B4E">
              <w:rPr>
                <w:sz w:val="22"/>
                <w:szCs w:val="22"/>
              </w:rPr>
              <w:t>PFC -14, perfluorometan, CF</w:t>
            </w:r>
            <w:r w:rsidRPr="00034B4E">
              <w:rPr>
                <w:sz w:val="22"/>
                <w:szCs w:val="22"/>
                <w:vertAlign w:val="subscript"/>
              </w:rPr>
              <w:t>4</w:t>
            </w:r>
          </w:p>
        </w:tc>
        <w:tc>
          <w:tcPr>
            <w:tcW w:w="1825" w:type="pct"/>
            <w:hideMark/>
          </w:tcPr>
          <w:p w14:paraId="3480FDFD" w14:textId="77777777" w:rsidR="00B10440" w:rsidRPr="00034B4E" w:rsidRDefault="00B10440" w:rsidP="00D81AC3">
            <w:pPr>
              <w:spacing w:before="100" w:beforeAutospacing="1"/>
              <w:jc w:val="center"/>
              <w:rPr>
                <w:sz w:val="22"/>
                <w:szCs w:val="22"/>
              </w:rPr>
            </w:pPr>
            <w:r w:rsidRPr="00034B4E">
              <w:rPr>
                <w:sz w:val="22"/>
                <w:szCs w:val="22"/>
              </w:rPr>
              <w:t>6.630</w:t>
            </w:r>
          </w:p>
        </w:tc>
      </w:tr>
      <w:tr w:rsidR="00B10440" w:rsidRPr="00034B4E" w14:paraId="04091751" w14:textId="77777777" w:rsidTr="00D81AC3">
        <w:trPr>
          <w:trHeight w:val="208"/>
          <w:tblCellSpacing w:w="0" w:type="dxa"/>
        </w:trPr>
        <w:tc>
          <w:tcPr>
            <w:tcW w:w="3174" w:type="pct"/>
            <w:hideMark/>
          </w:tcPr>
          <w:p w14:paraId="3D45ABCB" w14:textId="77777777" w:rsidR="00B10440" w:rsidRPr="00034B4E" w:rsidRDefault="00B10440" w:rsidP="00D81AC3">
            <w:pPr>
              <w:spacing w:before="100" w:beforeAutospacing="1"/>
              <w:rPr>
                <w:sz w:val="22"/>
                <w:szCs w:val="22"/>
              </w:rPr>
            </w:pPr>
            <w:r w:rsidRPr="00034B4E">
              <w:rPr>
                <w:sz w:val="22"/>
                <w:szCs w:val="22"/>
              </w:rPr>
              <w:t>PFC -116, perfluoretan, C</w:t>
            </w:r>
            <w:r w:rsidRPr="00034B4E">
              <w:rPr>
                <w:sz w:val="22"/>
                <w:szCs w:val="22"/>
                <w:vertAlign w:val="subscript"/>
              </w:rPr>
              <w:t>2</w:t>
            </w:r>
            <w:r w:rsidRPr="00034B4E">
              <w:rPr>
                <w:sz w:val="22"/>
                <w:szCs w:val="22"/>
              </w:rPr>
              <w:t>F</w:t>
            </w:r>
            <w:r w:rsidRPr="00034B4E">
              <w:rPr>
                <w:sz w:val="22"/>
                <w:szCs w:val="22"/>
                <w:vertAlign w:val="subscript"/>
              </w:rPr>
              <w:t>6</w:t>
            </w:r>
          </w:p>
        </w:tc>
        <w:tc>
          <w:tcPr>
            <w:tcW w:w="1825" w:type="pct"/>
            <w:hideMark/>
          </w:tcPr>
          <w:p w14:paraId="34DC572D" w14:textId="77777777" w:rsidR="00B10440" w:rsidRPr="00034B4E" w:rsidRDefault="00B10440" w:rsidP="00D81AC3">
            <w:pPr>
              <w:spacing w:before="100" w:beforeAutospacing="1"/>
              <w:jc w:val="center"/>
              <w:rPr>
                <w:sz w:val="22"/>
                <w:szCs w:val="22"/>
              </w:rPr>
            </w:pPr>
            <w:r w:rsidRPr="00034B4E">
              <w:rPr>
                <w:sz w:val="22"/>
                <w:szCs w:val="22"/>
              </w:rPr>
              <w:t>11.100</w:t>
            </w:r>
          </w:p>
        </w:tc>
      </w:tr>
      <w:tr w:rsidR="00B10440" w:rsidRPr="00034B4E" w14:paraId="4004302F" w14:textId="77777777" w:rsidTr="00D81AC3">
        <w:trPr>
          <w:trHeight w:val="208"/>
          <w:tblCellSpacing w:w="0" w:type="dxa"/>
        </w:trPr>
        <w:tc>
          <w:tcPr>
            <w:tcW w:w="3174" w:type="pct"/>
            <w:hideMark/>
          </w:tcPr>
          <w:p w14:paraId="6BD03A37" w14:textId="77777777" w:rsidR="00B10440" w:rsidRPr="00034B4E" w:rsidRDefault="00B10440" w:rsidP="00D81AC3">
            <w:pPr>
              <w:spacing w:before="100" w:beforeAutospacing="1"/>
              <w:rPr>
                <w:sz w:val="22"/>
                <w:szCs w:val="22"/>
              </w:rPr>
            </w:pPr>
            <w:r w:rsidRPr="00034B4E">
              <w:rPr>
                <w:sz w:val="22"/>
                <w:szCs w:val="22"/>
              </w:rPr>
              <w:t>PFC -218, perfluoropropan, C</w:t>
            </w:r>
            <w:r w:rsidRPr="00034B4E">
              <w:rPr>
                <w:sz w:val="22"/>
                <w:szCs w:val="22"/>
                <w:vertAlign w:val="subscript"/>
              </w:rPr>
              <w:t>3</w:t>
            </w:r>
            <w:r w:rsidRPr="00034B4E">
              <w:rPr>
                <w:sz w:val="22"/>
                <w:szCs w:val="22"/>
              </w:rPr>
              <w:t>F</w:t>
            </w:r>
            <w:r w:rsidRPr="00034B4E">
              <w:rPr>
                <w:sz w:val="22"/>
                <w:szCs w:val="22"/>
                <w:vertAlign w:val="subscript"/>
              </w:rPr>
              <w:t>8</w:t>
            </w:r>
          </w:p>
        </w:tc>
        <w:tc>
          <w:tcPr>
            <w:tcW w:w="1825" w:type="pct"/>
            <w:hideMark/>
          </w:tcPr>
          <w:p w14:paraId="2E564E3C" w14:textId="77777777" w:rsidR="00B10440" w:rsidRPr="00034B4E" w:rsidRDefault="00B10440" w:rsidP="00D81AC3">
            <w:pPr>
              <w:spacing w:before="100" w:beforeAutospacing="1"/>
              <w:jc w:val="center"/>
              <w:rPr>
                <w:sz w:val="22"/>
                <w:szCs w:val="22"/>
              </w:rPr>
            </w:pPr>
            <w:r w:rsidRPr="00034B4E">
              <w:rPr>
                <w:sz w:val="22"/>
                <w:szCs w:val="22"/>
              </w:rPr>
              <w:t>8.900</w:t>
            </w:r>
          </w:p>
        </w:tc>
      </w:tr>
      <w:tr w:rsidR="00B10440" w:rsidRPr="00034B4E" w14:paraId="0B651EC2" w14:textId="77777777" w:rsidTr="00D81AC3">
        <w:trPr>
          <w:trHeight w:val="199"/>
          <w:tblCellSpacing w:w="0" w:type="dxa"/>
        </w:trPr>
        <w:tc>
          <w:tcPr>
            <w:tcW w:w="3174" w:type="pct"/>
            <w:hideMark/>
          </w:tcPr>
          <w:p w14:paraId="7BB9537C" w14:textId="77777777" w:rsidR="00B10440" w:rsidRPr="00034B4E" w:rsidRDefault="00B10440" w:rsidP="00D81AC3">
            <w:pPr>
              <w:spacing w:before="100" w:beforeAutospacing="1"/>
              <w:rPr>
                <w:sz w:val="22"/>
                <w:szCs w:val="22"/>
              </w:rPr>
            </w:pPr>
            <w:r w:rsidRPr="00034B4E">
              <w:rPr>
                <w:sz w:val="22"/>
                <w:szCs w:val="22"/>
              </w:rPr>
              <w:t>PFC -318, perfluorociklobutan, c-C</w:t>
            </w:r>
            <w:r w:rsidRPr="00034B4E">
              <w:rPr>
                <w:sz w:val="22"/>
                <w:szCs w:val="22"/>
                <w:vertAlign w:val="subscript"/>
              </w:rPr>
              <w:t>4</w:t>
            </w:r>
            <w:r w:rsidRPr="00034B4E">
              <w:rPr>
                <w:sz w:val="22"/>
                <w:szCs w:val="22"/>
              </w:rPr>
              <w:t>F</w:t>
            </w:r>
            <w:r w:rsidRPr="00034B4E">
              <w:rPr>
                <w:sz w:val="22"/>
                <w:szCs w:val="22"/>
                <w:vertAlign w:val="subscript"/>
              </w:rPr>
              <w:t>8</w:t>
            </w:r>
          </w:p>
        </w:tc>
        <w:tc>
          <w:tcPr>
            <w:tcW w:w="1825" w:type="pct"/>
            <w:hideMark/>
          </w:tcPr>
          <w:p w14:paraId="0FC4C924" w14:textId="77777777" w:rsidR="00B10440" w:rsidRPr="00034B4E" w:rsidRDefault="00B10440" w:rsidP="00D81AC3">
            <w:pPr>
              <w:spacing w:before="100" w:beforeAutospacing="1"/>
              <w:jc w:val="center"/>
              <w:rPr>
                <w:sz w:val="22"/>
                <w:szCs w:val="22"/>
              </w:rPr>
            </w:pPr>
            <w:r w:rsidRPr="00034B4E">
              <w:rPr>
                <w:sz w:val="22"/>
                <w:szCs w:val="22"/>
              </w:rPr>
              <w:t>9.540</w:t>
            </w:r>
          </w:p>
        </w:tc>
      </w:tr>
      <w:tr w:rsidR="00B10440" w:rsidRPr="00034B4E" w14:paraId="470CC29E" w14:textId="77777777" w:rsidTr="00D81AC3">
        <w:trPr>
          <w:trHeight w:val="208"/>
          <w:tblCellSpacing w:w="0" w:type="dxa"/>
        </w:trPr>
        <w:tc>
          <w:tcPr>
            <w:tcW w:w="3174" w:type="pct"/>
            <w:hideMark/>
          </w:tcPr>
          <w:p w14:paraId="4159A030" w14:textId="77777777" w:rsidR="00B10440" w:rsidRPr="00034B4E" w:rsidRDefault="00B10440" w:rsidP="00D81AC3">
            <w:pPr>
              <w:spacing w:before="100" w:beforeAutospacing="1"/>
              <w:rPr>
                <w:sz w:val="22"/>
                <w:szCs w:val="22"/>
                <w:highlight w:val="yellow"/>
              </w:rPr>
            </w:pPr>
            <w:r w:rsidRPr="00034B4E">
              <w:rPr>
                <w:sz w:val="22"/>
                <w:szCs w:val="22"/>
              </w:rPr>
              <w:t>perfluorociklopropan c-C</w:t>
            </w:r>
            <w:r w:rsidRPr="00034B4E">
              <w:rPr>
                <w:sz w:val="22"/>
                <w:szCs w:val="22"/>
                <w:vertAlign w:val="subscript"/>
              </w:rPr>
              <w:t>3</w:t>
            </w:r>
            <w:r w:rsidRPr="00034B4E">
              <w:rPr>
                <w:sz w:val="22"/>
                <w:szCs w:val="22"/>
              </w:rPr>
              <w:t>F</w:t>
            </w:r>
            <w:r w:rsidRPr="00034B4E">
              <w:rPr>
                <w:sz w:val="22"/>
                <w:szCs w:val="22"/>
                <w:vertAlign w:val="subscript"/>
              </w:rPr>
              <w:t>6</w:t>
            </w:r>
          </w:p>
        </w:tc>
        <w:tc>
          <w:tcPr>
            <w:tcW w:w="1825" w:type="pct"/>
            <w:hideMark/>
          </w:tcPr>
          <w:p w14:paraId="2663359E" w14:textId="77777777" w:rsidR="00B10440" w:rsidRPr="00034B4E" w:rsidRDefault="00B10440" w:rsidP="00D81AC3">
            <w:pPr>
              <w:spacing w:before="100" w:beforeAutospacing="1"/>
              <w:jc w:val="center"/>
              <w:rPr>
                <w:sz w:val="22"/>
                <w:szCs w:val="22"/>
              </w:rPr>
            </w:pPr>
            <w:r w:rsidRPr="00034B4E">
              <w:rPr>
                <w:sz w:val="22"/>
                <w:szCs w:val="22"/>
              </w:rPr>
              <w:t>9.200</w:t>
            </w:r>
          </w:p>
        </w:tc>
      </w:tr>
      <w:tr w:rsidR="00B10440" w:rsidRPr="00034B4E" w14:paraId="24C84D96" w14:textId="77777777" w:rsidTr="00D81AC3">
        <w:trPr>
          <w:trHeight w:val="208"/>
          <w:tblCellSpacing w:w="0" w:type="dxa"/>
        </w:trPr>
        <w:tc>
          <w:tcPr>
            <w:tcW w:w="3174" w:type="pct"/>
            <w:hideMark/>
          </w:tcPr>
          <w:p w14:paraId="4F930788" w14:textId="77777777" w:rsidR="00B10440" w:rsidRPr="00034B4E" w:rsidRDefault="00B10440" w:rsidP="00D81AC3">
            <w:pPr>
              <w:spacing w:before="100" w:beforeAutospacing="1"/>
              <w:rPr>
                <w:sz w:val="22"/>
                <w:szCs w:val="22"/>
              </w:rPr>
            </w:pPr>
            <w:r w:rsidRPr="00034B4E">
              <w:rPr>
                <w:sz w:val="22"/>
                <w:szCs w:val="22"/>
              </w:rPr>
              <w:t>PFC -3-1-10, perfluorobutan, C</w:t>
            </w:r>
            <w:r w:rsidRPr="00034B4E">
              <w:rPr>
                <w:sz w:val="22"/>
                <w:szCs w:val="22"/>
                <w:vertAlign w:val="subscript"/>
              </w:rPr>
              <w:t>4</w:t>
            </w:r>
            <w:r w:rsidRPr="00034B4E">
              <w:rPr>
                <w:sz w:val="22"/>
                <w:szCs w:val="22"/>
              </w:rPr>
              <w:t>F</w:t>
            </w:r>
            <w:r w:rsidRPr="00034B4E">
              <w:rPr>
                <w:sz w:val="22"/>
                <w:szCs w:val="22"/>
                <w:vertAlign w:val="subscript"/>
              </w:rPr>
              <w:t>10</w:t>
            </w:r>
          </w:p>
        </w:tc>
        <w:tc>
          <w:tcPr>
            <w:tcW w:w="1825" w:type="pct"/>
            <w:hideMark/>
          </w:tcPr>
          <w:p w14:paraId="5694C7F8" w14:textId="77777777" w:rsidR="00B10440" w:rsidRPr="00034B4E" w:rsidRDefault="00B10440" w:rsidP="00D81AC3">
            <w:pPr>
              <w:spacing w:before="100" w:beforeAutospacing="1"/>
              <w:jc w:val="center"/>
              <w:rPr>
                <w:sz w:val="22"/>
                <w:szCs w:val="22"/>
              </w:rPr>
            </w:pPr>
            <w:r w:rsidRPr="00034B4E">
              <w:rPr>
                <w:sz w:val="22"/>
                <w:szCs w:val="22"/>
              </w:rPr>
              <w:t>9.200</w:t>
            </w:r>
          </w:p>
        </w:tc>
      </w:tr>
      <w:tr w:rsidR="00B10440" w:rsidRPr="00034B4E" w14:paraId="1360DA9F" w14:textId="77777777" w:rsidTr="00D81AC3">
        <w:trPr>
          <w:trHeight w:val="199"/>
          <w:tblCellSpacing w:w="0" w:type="dxa"/>
        </w:trPr>
        <w:tc>
          <w:tcPr>
            <w:tcW w:w="3174" w:type="pct"/>
            <w:hideMark/>
          </w:tcPr>
          <w:p w14:paraId="33553AD3" w14:textId="77777777" w:rsidR="00B10440" w:rsidRPr="00034B4E" w:rsidRDefault="00B10440" w:rsidP="00D81AC3">
            <w:pPr>
              <w:spacing w:before="100" w:beforeAutospacing="1"/>
              <w:rPr>
                <w:sz w:val="22"/>
                <w:szCs w:val="22"/>
              </w:rPr>
            </w:pPr>
            <w:r w:rsidRPr="00034B4E">
              <w:rPr>
                <w:sz w:val="22"/>
                <w:szCs w:val="22"/>
              </w:rPr>
              <w:t>PFC -4-1-12, perfluoropentan, C</w:t>
            </w:r>
            <w:r w:rsidRPr="00034B4E">
              <w:rPr>
                <w:sz w:val="22"/>
                <w:szCs w:val="22"/>
                <w:vertAlign w:val="subscript"/>
              </w:rPr>
              <w:t>5</w:t>
            </w:r>
            <w:r w:rsidRPr="00034B4E">
              <w:rPr>
                <w:sz w:val="22"/>
                <w:szCs w:val="22"/>
              </w:rPr>
              <w:t>F</w:t>
            </w:r>
            <w:r w:rsidRPr="00034B4E">
              <w:rPr>
                <w:sz w:val="22"/>
                <w:szCs w:val="22"/>
                <w:vertAlign w:val="subscript"/>
              </w:rPr>
              <w:t>12</w:t>
            </w:r>
          </w:p>
        </w:tc>
        <w:tc>
          <w:tcPr>
            <w:tcW w:w="1825" w:type="pct"/>
            <w:hideMark/>
          </w:tcPr>
          <w:p w14:paraId="67BE877E" w14:textId="77777777" w:rsidR="00B10440" w:rsidRPr="00034B4E" w:rsidRDefault="00B10440" w:rsidP="00D81AC3">
            <w:pPr>
              <w:spacing w:before="100" w:beforeAutospacing="1"/>
              <w:jc w:val="center"/>
              <w:rPr>
                <w:sz w:val="22"/>
                <w:szCs w:val="22"/>
              </w:rPr>
            </w:pPr>
            <w:r w:rsidRPr="00034B4E">
              <w:rPr>
                <w:sz w:val="22"/>
                <w:szCs w:val="22"/>
              </w:rPr>
              <w:t>8.550</w:t>
            </w:r>
          </w:p>
        </w:tc>
      </w:tr>
      <w:tr w:rsidR="00B10440" w:rsidRPr="00034B4E" w14:paraId="523A6ACE" w14:textId="77777777" w:rsidTr="00D81AC3">
        <w:trPr>
          <w:trHeight w:val="208"/>
          <w:tblCellSpacing w:w="0" w:type="dxa"/>
        </w:trPr>
        <w:tc>
          <w:tcPr>
            <w:tcW w:w="3174" w:type="pct"/>
            <w:hideMark/>
          </w:tcPr>
          <w:p w14:paraId="05AFC42E" w14:textId="77777777" w:rsidR="00B10440" w:rsidRPr="00034B4E" w:rsidRDefault="00B10440" w:rsidP="00D81AC3">
            <w:pPr>
              <w:spacing w:before="100" w:beforeAutospacing="1"/>
              <w:rPr>
                <w:sz w:val="22"/>
                <w:szCs w:val="22"/>
              </w:rPr>
            </w:pPr>
            <w:r w:rsidRPr="00034B4E">
              <w:rPr>
                <w:sz w:val="22"/>
                <w:szCs w:val="22"/>
              </w:rPr>
              <w:t>PFC -5-1-14, perfluoroheksane, C</w:t>
            </w:r>
            <w:r w:rsidRPr="00034B4E">
              <w:rPr>
                <w:sz w:val="22"/>
                <w:szCs w:val="22"/>
                <w:vertAlign w:val="subscript"/>
              </w:rPr>
              <w:t>6</w:t>
            </w:r>
            <w:r w:rsidRPr="00034B4E">
              <w:rPr>
                <w:sz w:val="22"/>
                <w:szCs w:val="22"/>
              </w:rPr>
              <w:t>F</w:t>
            </w:r>
            <w:r w:rsidRPr="00034B4E">
              <w:rPr>
                <w:sz w:val="22"/>
                <w:szCs w:val="22"/>
                <w:vertAlign w:val="subscript"/>
              </w:rPr>
              <w:t>14</w:t>
            </w:r>
          </w:p>
        </w:tc>
        <w:tc>
          <w:tcPr>
            <w:tcW w:w="1825" w:type="pct"/>
            <w:hideMark/>
          </w:tcPr>
          <w:p w14:paraId="4305D7F3" w14:textId="77777777" w:rsidR="00B10440" w:rsidRPr="00034B4E" w:rsidRDefault="00B10440" w:rsidP="00D81AC3">
            <w:pPr>
              <w:spacing w:before="100" w:beforeAutospacing="1"/>
              <w:jc w:val="center"/>
              <w:rPr>
                <w:sz w:val="22"/>
                <w:szCs w:val="22"/>
              </w:rPr>
            </w:pPr>
            <w:r w:rsidRPr="00034B4E">
              <w:rPr>
                <w:sz w:val="22"/>
                <w:szCs w:val="22"/>
              </w:rPr>
              <w:t>7.910</w:t>
            </w:r>
          </w:p>
        </w:tc>
      </w:tr>
      <w:tr w:rsidR="00B10440" w:rsidRPr="00034B4E" w14:paraId="5BDB66D1" w14:textId="77777777" w:rsidTr="00D81AC3">
        <w:trPr>
          <w:trHeight w:val="208"/>
          <w:tblCellSpacing w:w="0" w:type="dxa"/>
        </w:trPr>
        <w:tc>
          <w:tcPr>
            <w:tcW w:w="3174" w:type="pct"/>
            <w:hideMark/>
          </w:tcPr>
          <w:p w14:paraId="26203F66" w14:textId="77777777" w:rsidR="00B10440" w:rsidRPr="00034B4E" w:rsidRDefault="00B10440" w:rsidP="00D81AC3">
            <w:pPr>
              <w:spacing w:before="100" w:beforeAutospacing="1"/>
              <w:rPr>
                <w:sz w:val="22"/>
                <w:szCs w:val="22"/>
              </w:rPr>
            </w:pPr>
            <w:r w:rsidRPr="00034B4E">
              <w:rPr>
                <w:sz w:val="22"/>
                <w:szCs w:val="22"/>
              </w:rPr>
              <w:t>PFC -9-1-18, C</w:t>
            </w:r>
            <w:r w:rsidRPr="00034B4E">
              <w:rPr>
                <w:sz w:val="22"/>
                <w:szCs w:val="22"/>
                <w:vertAlign w:val="subscript"/>
              </w:rPr>
              <w:t>10</w:t>
            </w:r>
            <w:r w:rsidRPr="00034B4E">
              <w:rPr>
                <w:sz w:val="22"/>
                <w:szCs w:val="22"/>
              </w:rPr>
              <w:t>F</w:t>
            </w:r>
            <w:r w:rsidRPr="00034B4E">
              <w:rPr>
                <w:sz w:val="22"/>
                <w:szCs w:val="22"/>
                <w:vertAlign w:val="subscript"/>
              </w:rPr>
              <w:t>18</w:t>
            </w:r>
          </w:p>
        </w:tc>
        <w:tc>
          <w:tcPr>
            <w:tcW w:w="1825" w:type="pct"/>
            <w:hideMark/>
          </w:tcPr>
          <w:p w14:paraId="3E2CE85F" w14:textId="77777777" w:rsidR="00B10440" w:rsidRPr="00034B4E" w:rsidRDefault="00B10440" w:rsidP="00D81AC3">
            <w:pPr>
              <w:spacing w:before="100" w:beforeAutospacing="1"/>
              <w:jc w:val="center"/>
              <w:rPr>
                <w:sz w:val="22"/>
                <w:szCs w:val="22"/>
              </w:rPr>
            </w:pPr>
            <w:r w:rsidRPr="00034B4E">
              <w:rPr>
                <w:sz w:val="22"/>
                <w:szCs w:val="22"/>
              </w:rPr>
              <w:t>7.190</w:t>
            </w:r>
          </w:p>
        </w:tc>
      </w:tr>
    </w:tbl>
    <w:p w14:paraId="0B0445C2" w14:textId="77777777" w:rsidR="00B10440" w:rsidRPr="00034B4E" w:rsidRDefault="00B10440" w:rsidP="00B10440">
      <w:pPr>
        <w:pStyle w:val="BodyText"/>
        <w:spacing w:before="120"/>
        <w:ind w:left="11"/>
        <w:rPr>
          <w:rFonts w:ascii="Times New Roman" w:hAnsi="Times New Roman" w:cs="Times New Roman"/>
          <w:b/>
          <w:spacing w:val="-1"/>
          <w:sz w:val="22"/>
          <w:szCs w:val="22"/>
        </w:rPr>
      </w:pPr>
    </w:p>
    <w:p w14:paraId="3DF4D12F" w14:textId="77777777" w:rsidR="00B10440" w:rsidRPr="00034B4E" w:rsidRDefault="00B10440" w:rsidP="00B10440">
      <w:pPr>
        <w:pStyle w:val="BodyText"/>
        <w:spacing w:before="120"/>
        <w:ind w:left="11"/>
        <w:rPr>
          <w:rFonts w:ascii="Times New Roman" w:hAnsi="Times New Roman" w:cs="Times New Roman"/>
          <w:b/>
          <w:spacing w:val="-1"/>
          <w:sz w:val="22"/>
          <w:szCs w:val="22"/>
        </w:rPr>
      </w:pPr>
    </w:p>
    <w:p w14:paraId="7409CA45" w14:textId="77777777" w:rsidR="00B10440" w:rsidRPr="00034B4E" w:rsidRDefault="00B10440" w:rsidP="00B10440">
      <w:pPr>
        <w:pStyle w:val="BodyText"/>
        <w:spacing w:before="120"/>
        <w:ind w:left="11"/>
        <w:rPr>
          <w:rFonts w:ascii="Times New Roman" w:hAnsi="Times New Roman" w:cs="Times New Roman"/>
          <w:b/>
          <w:spacing w:val="-1"/>
          <w:sz w:val="22"/>
          <w:szCs w:val="22"/>
        </w:rPr>
      </w:pPr>
    </w:p>
    <w:p w14:paraId="36A19CDF" w14:textId="77777777" w:rsidR="00B10440" w:rsidRPr="00034B4E" w:rsidRDefault="00B10440" w:rsidP="00B10440">
      <w:pPr>
        <w:pStyle w:val="BodyText"/>
        <w:spacing w:before="120"/>
        <w:ind w:left="11"/>
        <w:rPr>
          <w:rFonts w:ascii="Times New Roman" w:hAnsi="Times New Roman" w:cs="Times New Roman"/>
          <w:b/>
          <w:spacing w:val="-1"/>
          <w:sz w:val="22"/>
          <w:szCs w:val="22"/>
        </w:rPr>
      </w:pPr>
    </w:p>
    <w:p w14:paraId="710BEEC0" w14:textId="77777777" w:rsidR="00B10440" w:rsidRPr="00034B4E" w:rsidRDefault="00B10440" w:rsidP="00B10440">
      <w:pPr>
        <w:pStyle w:val="BodyText"/>
        <w:spacing w:before="120"/>
        <w:ind w:left="11"/>
        <w:rPr>
          <w:rFonts w:ascii="Times New Roman" w:hAnsi="Times New Roman" w:cs="Times New Roman"/>
          <w:b/>
          <w:spacing w:val="-1"/>
          <w:sz w:val="22"/>
          <w:szCs w:val="22"/>
        </w:rPr>
      </w:pPr>
    </w:p>
    <w:p w14:paraId="71D3307C" w14:textId="77777777" w:rsidR="00B10440" w:rsidRPr="00034B4E" w:rsidRDefault="00B10440" w:rsidP="00B10440">
      <w:pPr>
        <w:pStyle w:val="BodyText"/>
        <w:spacing w:before="120"/>
        <w:ind w:left="11"/>
        <w:rPr>
          <w:rFonts w:ascii="Times New Roman" w:hAnsi="Times New Roman" w:cs="Times New Roman"/>
          <w:b/>
          <w:spacing w:val="-1"/>
          <w:sz w:val="22"/>
          <w:szCs w:val="22"/>
        </w:rPr>
      </w:pPr>
    </w:p>
    <w:p w14:paraId="4DF80540" w14:textId="77777777" w:rsidR="00B10440" w:rsidRPr="00034B4E" w:rsidRDefault="00B10440" w:rsidP="00B10440">
      <w:pPr>
        <w:pStyle w:val="BodyText"/>
        <w:spacing w:before="120"/>
        <w:ind w:left="11"/>
        <w:rPr>
          <w:rFonts w:ascii="Times New Roman" w:hAnsi="Times New Roman" w:cs="Times New Roman"/>
          <w:b/>
          <w:spacing w:val="-1"/>
          <w:sz w:val="22"/>
          <w:szCs w:val="22"/>
        </w:rPr>
      </w:pPr>
    </w:p>
    <w:p w14:paraId="3EEE39FF" w14:textId="77777777" w:rsidR="00B10440" w:rsidRPr="00C77FFB" w:rsidRDefault="00B10440" w:rsidP="00B10440">
      <w:pPr>
        <w:pStyle w:val="BodyText"/>
        <w:spacing w:before="120"/>
        <w:ind w:left="11"/>
        <w:rPr>
          <w:b/>
          <w:spacing w:val="-1"/>
          <w:sz w:val="22"/>
          <w:szCs w:val="22"/>
        </w:rPr>
        <w:sectPr w:rsidR="00B10440" w:rsidRPr="00C77FFB" w:rsidSect="00D81AC3">
          <w:headerReference w:type="default" r:id="rId13"/>
          <w:footerReference w:type="default" r:id="rId14"/>
          <w:pgSz w:w="11906" w:h="16838"/>
          <w:pgMar w:top="1440" w:right="1440" w:bottom="1440" w:left="1440" w:header="708" w:footer="708" w:gutter="0"/>
          <w:cols w:space="708"/>
          <w:docGrid w:linePitch="360"/>
        </w:sectPr>
      </w:pPr>
    </w:p>
    <w:p w14:paraId="5433CBFE" w14:textId="77777777" w:rsidR="00B10440" w:rsidRPr="00034B4E" w:rsidRDefault="00B10440" w:rsidP="00B10440">
      <w:pPr>
        <w:pStyle w:val="BodyText"/>
        <w:jc w:val="both"/>
        <w:rPr>
          <w:rFonts w:ascii="Times New Roman" w:hAnsi="Times New Roman" w:cs="Times New Roman"/>
          <w:b/>
          <w:sz w:val="24"/>
          <w:szCs w:val="24"/>
        </w:rPr>
      </w:pPr>
      <w:r w:rsidRPr="00034B4E">
        <w:rPr>
          <w:rFonts w:ascii="Times New Roman" w:hAnsi="Times New Roman" w:cs="Times New Roman"/>
          <w:b/>
          <w:sz w:val="24"/>
          <w:szCs w:val="24"/>
        </w:rPr>
        <w:lastRenderedPageBreak/>
        <w:t>SHTOJCA 10</w:t>
      </w:r>
    </w:p>
    <w:p w14:paraId="6225BFBD" w14:textId="77777777" w:rsidR="00B10440" w:rsidRPr="00034B4E" w:rsidRDefault="00B10440" w:rsidP="00B10440">
      <w:pPr>
        <w:pStyle w:val="BodyText"/>
        <w:jc w:val="both"/>
        <w:rPr>
          <w:rFonts w:ascii="Times New Roman" w:hAnsi="Times New Roman" w:cs="Times New Roman"/>
          <w:b/>
          <w:sz w:val="24"/>
        </w:rPr>
      </w:pPr>
      <w:r w:rsidRPr="00034B4E">
        <w:rPr>
          <w:rFonts w:ascii="Times New Roman" w:hAnsi="Times New Roman" w:cs="Times New Roman"/>
          <w:b/>
          <w:sz w:val="24"/>
          <w:szCs w:val="24"/>
        </w:rPr>
        <w:t xml:space="preserve">RAPORTIMI PËR PËRMBAJTJEN E INVENTARIT TË GS-ve  </w:t>
      </w:r>
      <w:r w:rsidRPr="00034B4E">
        <w:rPr>
          <w:rFonts w:ascii="Times New Roman" w:hAnsi="Times New Roman" w:cs="Times New Roman"/>
          <w:b/>
          <w:sz w:val="24"/>
        </w:rPr>
        <w:t>ME TË DHËNA PROVIZORE</w:t>
      </w:r>
    </w:p>
    <w:p w14:paraId="5D39A826" w14:textId="77777777" w:rsidR="00B10440" w:rsidRPr="00C77FFB" w:rsidRDefault="00B10440" w:rsidP="00B10440">
      <w:pPr>
        <w:pStyle w:val="BodyText"/>
        <w:jc w:val="both"/>
        <w:rPr>
          <w:b/>
          <w:spacing w:val="-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932"/>
        <w:gridCol w:w="5016"/>
      </w:tblGrid>
      <w:tr w:rsidR="00B10440" w:rsidRPr="00C77FFB" w14:paraId="23FC1BD0" w14:textId="77777777" w:rsidTr="00D81AC3">
        <w:trPr>
          <w:trHeight w:val="260"/>
        </w:trPr>
        <w:tc>
          <w:tcPr>
            <w:tcW w:w="3202" w:type="pct"/>
          </w:tcPr>
          <w:p w14:paraId="07F4A8A1" w14:textId="77777777" w:rsidR="00B10440" w:rsidRPr="00C77FFB" w:rsidRDefault="00B10440" w:rsidP="00D81AC3">
            <w:pPr>
              <w:pStyle w:val="TableParagraph"/>
              <w:rPr>
                <w:b/>
              </w:rPr>
            </w:pPr>
            <w:r w:rsidRPr="00C77FFB">
              <w:rPr>
                <w:b/>
              </w:rPr>
              <w:t>Shteti: Kosova</w:t>
            </w:r>
          </w:p>
        </w:tc>
        <w:tc>
          <w:tcPr>
            <w:tcW w:w="1798" w:type="pct"/>
          </w:tcPr>
          <w:p w14:paraId="4FF5CE67" w14:textId="77777777" w:rsidR="00B10440" w:rsidRPr="00C77FFB" w:rsidRDefault="00B10440" w:rsidP="00D81AC3">
            <w:pPr>
              <w:pStyle w:val="TableParagraph"/>
            </w:pPr>
          </w:p>
        </w:tc>
      </w:tr>
      <w:tr w:rsidR="00B10440" w:rsidRPr="00C77FFB" w14:paraId="4634FE90" w14:textId="77777777" w:rsidTr="00D81AC3">
        <w:trPr>
          <w:trHeight w:val="260"/>
        </w:trPr>
        <w:tc>
          <w:tcPr>
            <w:tcW w:w="3202" w:type="pct"/>
          </w:tcPr>
          <w:p w14:paraId="19C3BE9A" w14:textId="77777777" w:rsidR="00B10440" w:rsidRPr="00C77FFB" w:rsidRDefault="00B10440" w:rsidP="00D81AC3">
            <w:pPr>
              <w:pStyle w:val="TableParagraph"/>
              <w:rPr>
                <w:b/>
              </w:rPr>
            </w:pPr>
            <w:r w:rsidRPr="00C77FFB">
              <w:rPr>
                <w:b/>
              </w:rPr>
              <w:t>Viti i raportuar ‘x-1’</w:t>
            </w:r>
          </w:p>
        </w:tc>
        <w:tc>
          <w:tcPr>
            <w:tcW w:w="1798" w:type="pct"/>
          </w:tcPr>
          <w:p w14:paraId="0573CABA" w14:textId="77777777" w:rsidR="00B10440" w:rsidRPr="00C77FFB" w:rsidRDefault="00B10440" w:rsidP="00D81AC3">
            <w:pPr>
              <w:pStyle w:val="TableParagraph"/>
            </w:pPr>
          </w:p>
        </w:tc>
      </w:tr>
      <w:tr w:rsidR="00B10440" w:rsidRPr="00C77FFB" w14:paraId="40672E96" w14:textId="77777777" w:rsidTr="00D81AC3">
        <w:trPr>
          <w:trHeight w:val="260"/>
        </w:trPr>
        <w:tc>
          <w:tcPr>
            <w:tcW w:w="3202" w:type="pct"/>
          </w:tcPr>
          <w:p w14:paraId="7A16AE9B" w14:textId="77777777" w:rsidR="00B10440" w:rsidRPr="00C77FFB" w:rsidRDefault="00B10440" w:rsidP="00D81AC3">
            <w:pPr>
              <w:pStyle w:val="TableParagraph"/>
              <w:rPr>
                <w:b/>
              </w:rPr>
            </w:pPr>
            <w:r w:rsidRPr="00C77FFB">
              <w:rPr>
                <w:b/>
              </w:rPr>
              <w:t>Viti raportues ‘x’</w:t>
            </w:r>
          </w:p>
        </w:tc>
        <w:tc>
          <w:tcPr>
            <w:tcW w:w="1798" w:type="pct"/>
          </w:tcPr>
          <w:p w14:paraId="53355769" w14:textId="77777777" w:rsidR="00B10440" w:rsidRPr="00C77FFB" w:rsidRDefault="00B10440" w:rsidP="00D81AC3">
            <w:pPr>
              <w:pStyle w:val="TableParagraph"/>
            </w:pPr>
          </w:p>
        </w:tc>
      </w:tr>
    </w:tbl>
    <w:p w14:paraId="5173095B" w14:textId="77777777" w:rsidR="00B10440" w:rsidRPr="00C77FFB" w:rsidRDefault="00B10440" w:rsidP="00B10440">
      <w:pPr>
        <w:pStyle w:val="BodyText"/>
        <w:jc w:val="center"/>
        <w:rPr>
          <w:b/>
          <w:spacing w:val="-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0"/>
        <w:gridCol w:w="839"/>
        <w:gridCol w:w="641"/>
        <w:gridCol w:w="656"/>
        <w:gridCol w:w="642"/>
        <w:gridCol w:w="656"/>
        <w:gridCol w:w="642"/>
        <w:gridCol w:w="2020"/>
        <w:gridCol w:w="427"/>
        <w:gridCol w:w="993"/>
        <w:gridCol w:w="494"/>
        <w:gridCol w:w="1621"/>
        <w:gridCol w:w="1347"/>
      </w:tblGrid>
      <w:tr w:rsidR="00B10440" w:rsidRPr="00C77FFB" w14:paraId="6B163733" w14:textId="77777777" w:rsidTr="00D81AC3">
        <w:tc>
          <w:tcPr>
            <w:tcW w:w="1065" w:type="pct"/>
            <w:shd w:val="clear" w:color="auto" w:fill="BFBFBF"/>
          </w:tcPr>
          <w:p w14:paraId="453AD23B" w14:textId="77777777" w:rsidR="00B10440" w:rsidRPr="00C77FFB" w:rsidRDefault="00B10440" w:rsidP="00D81AC3">
            <w:pPr>
              <w:pStyle w:val="TableParagraph"/>
              <w:ind w:hanging="4"/>
              <w:jc w:val="center"/>
              <w:rPr>
                <w:b/>
              </w:rPr>
            </w:pPr>
            <w:r w:rsidRPr="00C77FFB">
              <w:rPr>
                <w:b/>
              </w:rPr>
              <w:t>BURIMI I GAZIT SERË DHE</w:t>
            </w:r>
          </w:p>
        </w:tc>
        <w:tc>
          <w:tcPr>
            <w:tcW w:w="301" w:type="pct"/>
            <w:shd w:val="clear" w:color="auto" w:fill="BFBFBF"/>
          </w:tcPr>
          <w:p w14:paraId="7CA00A08" w14:textId="77777777" w:rsidR="00B10440" w:rsidRPr="00C77FFB" w:rsidRDefault="00B10440" w:rsidP="00D81AC3">
            <w:pPr>
              <w:pStyle w:val="TableParagraph"/>
              <w:jc w:val="center"/>
              <w:rPr>
                <w:b/>
              </w:rPr>
            </w:pPr>
            <w:r w:rsidRPr="00C77FFB">
              <w:rPr>
                <w:b/>
              </w:rPr>
              <w:t>CO2 (</w:t>
            </w:r>
            <w:r w:rsidRPr="00C77FFB">
              <w:rPr>
                <w:b/>
                <w:vertAlign w:val="superscript"/>
              </w:rPr>
              <w:t>1</w:t>
            </w:r>
            <w:r w:rsidRPr="00C77FFB">
              <w:rPr>
                <w:b/>
              </w:rPr>
              <w:t>)</w:t>
            </w:r>
          </w:p>
        </w:tc>
        <w:tc>
          <w:tcPr>
            <w:tcW w:w="230" w:type="pct"/>
            <w:shd w:val="clear" w:color="auto" w:fill="BFBFBF"/>
          </w:tcPr>
          <w:p w14:paraId="22ADC4A0" w14:textId="77777777" w:rsidR="00B10440" w:rsidRPr="00C77FFB" w:rsidRDefault="00B10440" w:rsidP="00D81AC3">
            <w:pPr>
              <w:pStyle w:val="TableParagraph"/>
              <w:jc w:val="center"/>
              <w:rPr>
                <w:b/>
              </w:rPr>
            </w:pPr>
            <w:r w:rsidRPr="00C77FFB">
              <w:rPr>
                <w:b/>
              </w:rPr>
              <w:t>CH4</w:t>
            </w:r>
          </w:p>
        </w:tc>
        <w:tc>
          <w:tcPr>
            <w:tcW w:w="235" w:type="pct"/>
            <w:shd w:val="clear" w:color="auto" w:fill="BFBFBF"/>
          </w:tcPr>
          <w:p w14:paraId="7F5D015E" w14:textId="77777777" w:rsidR="00B10440" w:rsidRPr="00C77FFB" w:rsidRDefault="00B10440" w:rsidP="00D81AC3">
            <w:pPr>
              <w:pStyle w:val="TableParagraph"/>
              <w:jc w:val="center"/>
              <w:rPr>
                <w:b/>
              </w:rPr>
            </w:pPr>
            <w:r w:rsidRPr="00C77FFB">
              <w:rPr>
                <w:b/>
              </w:rPr>
              <w:t>N2O</w:t>
            </w:r>
          </w:p>
        </w:tc>
        <w:tc>
          <w:tcPr>
            <w:tcW w:w="230" w:type="pct"/>
            <w:shd w:val="clear" w:color="auto" w:fill="BFBFBF"/>
          </w:tcPr>
          <w:p w14:paraId="2E0A6BC9" w14:textId="77777777" w:rsidR="00B10440" w:rsidRPr="00C77FFB" w:rsidRDefault="00B10440" w:rsidP="00D81AC3">
            <w:pPr>
              <w:pStyle w:val="TableParagraph"/>
              <w:jc w:val="center"/>
              <w:rPr>
                <w:b/>
              </w:rPr>
            </w:pPr>
            <w:r w:rsidRPr="00C77FFB">
              <w:rPr>
                <w:b/>
              </w:rPr>
              <w:t>HFC</w:t>
            </w:r>
          </w:p>
        </w:tc>
        <w:tc>
          <w:tcPr>
            <w:tcW w:w="235" w:type="pct"/>
            <w:shd w:val="clear" w:color="auto" w:fill="BFBFBF"/>
          </w:tcPr>
          <w:p w14:paraId="60D5C294" w14:textId="77777777" w:rsidR="00B10440" w:rsidRPr="00C77FFB" w:rsidRDefault="00B10440" w:rsidP="00D81AC3">
            <w:pPr>
              <w:pStyle w:val="TableParagraph"/>
              <w:jc w:val="center"/>
              <w:rPr>
                <w:b/>
              </w:rPr>
            </w:pPr>
            <w:r w:rsidRPr="00C77FFB">
              <w:rPr>
                <w:b/>
              </w:rPr>
              <w:t>PFC</w:t>
            </w:r>
          </w:p>
        </w:tc>
        <w:tc>
          <w:tcPr>
            <w:tcW w:w="230" w:type="pct"/>
            <w:shd w:val="clear" w:color="auto" w:fill="BFBFBF"/>
          </w:tcPr>
          <w:p w14:paraId="03968954" w14:textId="77777777" w:rsidR="00B10440" w:rsidRPr="00C77FFB" w:rsidRDefault="00B10440" w:rsidP="00D81AC3">
            <w:pPr>
              <w:pStyle w:val="TableParagraph"/>
              <w:jc w:val="center"/>
              <w:rPr>
                <w:b/>
              </w:rPr>
            </w:pPr>
            <w:r w:rsidRPr="00C77FFB">
              <w:rPr>
                <w:b/>
              </w:rPr>
              <w:t>SF6</w:t>
            </w:r>
          </w:p>
        </w:tc>
        <w:tc>
          <w:tcPr>
            <w:tcW w:w="724" w:type="pct"/>
            <w:shd w:val="clear" w:color="auto" w:fill="BFBFBF"/>
          </w:tcPr>
          <w:p w14:paraId="411EFBA9" w14:textId="77777777" w:rsidR="00B10440" w:rsidRPr="00C77FFB" w:rsidRDefault="00B10440" w:rsidP="00D81AC3">
            <w:pPr>
              <w:pStyle w:val="TableParagraph"/>
              <w:jc w:val="center"/>
              <w:rPr>
                <w:b/>
              </w:rPr>
            </w:pPr>
            <w:r w:rsidRPr="00C77FFB">
              <w:rPr>
                <w:b/>
              </w:rPr>
              <w:t>Përzierje e paspecifikuar e HFC-ve dhe PFC-ve</w:t>
            </w:r>
          </w:p>
        </w:tc>
        <w:tc>
          <w:tcPr>
            <w:tcW w:w="153" w:type="pct"/>
            <w:shd w:val="clear" w:color="auto" w:fill="BFBFBF"/>
          </w:tcPr>
          <w:p w14:paraId="5CA9594F" w14:textId="77777777" w:rsidR="00B10440" w:rsidRPr="00C77FFB" w:rsidRDefault="00B10440" w:rsidP="00D81AC3">
            <w:pPr>
              <w:pStyle w:val="TableParagraph"/>
              <w:jc w:val="center"/>
              <w:rPr>
                <w:b/>
              </w:rPr>
            </w:pPr>
            <w:r w:rsidRPr="00C77FFB">
              <w:rPr>
                <w:b/>
              </w:rPr>
              <w:t>NF3</w:t>
            </w:r>
          </w:p>
        </w:tc>
        <w:tc>
          <w:tcPr>
            <w:tcW w:w="356" w:type="pct"/>
            <w:tcBorders>
              <w:right w:val="single" w:sz="4" w:space="0" w:color="auto"/>
            </w:tcBorders>
            <w:shd w:val="clear" w:color="auto" w:fill="BFBFBF"/>
          </w:tcPr>
          <w:p w14:paraId="67D42083" w14:textId="77777777" w:rsidR="00B10440" w:rsidRPr="00C77FFB" w:rsidRDefault="00B10440" w:rsidP="00D81AC3">
            <w:pPr>
              <w:pStyle w:val="TableParagraph"/>
              <w:jc w:val="center"/>
              <w:rPr>
                <w:b/>
              </w:rPr>
            </w:pPr>
            <w:r w:rsidRPr="00C77FFB">
              <w:rPr>
                <w:b/>
              </w:rPr>
              <w:t>Gjithsej</w:t>
            </w:r>
          </w:p>
        </w:tc>
        <w:tc>
          <w:tcPr>
            <w:tcW w:w="177" w:type="pct"/>
            <w:tcBorders>
              <w:top w:val="nil"/>
              <w:left w:val="single" w:sz="4" w:space="0" w:color="auto"/>
              <w:bottom w:val="nil"/>
              <w:right w:val="single" w:sz="4" w:space="0" w:color="auto"/>
            </w:tcBorders>
          </w:tcPr>
          <w:p w14:paraId="4FF0223F" w14:textId="77777777" w:rsidR="00B10440" w:rsidRPr="00C77FFB" w:rsidRDefault="00B10440" w:rsidP="00D81AC3">
            <w:pPr>
              <w:pStyle w:val="TableParagraph"/>
              <w:jc w:val="center"/>
            </w:pPr>
          </w:p>
        </w:tc>
        <w:tc>
          <w:tcPr>
            <w:tcW w:w="581" w:type="pct"/>
            <w:tcBorders>
              <w:left w:val="single" w:sz="4" w:space="0" w:color="auto"/>
            </w:tcBorders>
            <w:shd w:val="clear" w:color="auto" w:fill="FFEAA7"/>
          </w:tcPr>
          <w:p w14:paraId="4A5EB0DD" w14:textId="77777777" w:rsidR="00B10440" w:rsidRPr="00C77FFB" w:rsidRDefault="00B10440" w:rsidP="00D81AC3">
            <w:pPr>
              <w:pStyle w:val="TableParagraph"/>
              <w:jc w:val="center"/>
              <w:rPr>
                <w:b/>
              </w:rPr>
            </w:pPr>
            <w:r w:rsidRPr="00C77FFB">
              <w:rPr>
                <w:b/>
              </w:rPr>
              <w:t>EI</w:t>
            </w:r>
          </w:p>
        </w:tc>
        <w:tc>
          <w:tcPr>
            <w:tcW w:w="483" w:type="pct"/>
            <w:shd w:val="clear" w:color="auto" w:fill="FFEAA7"/>
          </w:tcPr>
          <w:p w14:paraId="2DB3F04B" w14:textId="77777777" w:rsidR="00B10440" w:rsidRPr="00C77FFB" w:rsidRDefault="00B10440" w:rsidP="00D81AC3">
            <w:pPr>
              <w:pStyle w:val="TableParagraph"/>
              <w:ind w:firstLine="147"/>
              <w:rPr>
                <w:b/>
              </w:rPr>
            </w:pPr>
            <w:r w:rsidRPr="00C77FFB">
              <w:rPr>
                <w:b/>
              </w:rPr>
              <w:t>ESR(</w:t>
            </w:r>
            <w:r w:rsidRPr="00C77FFB">
              <w:rPr>
                <w:b/>
                <w:vertAlign w:val="superscript"/>
              </w:rPr>
              <w:t>3</w:t>
            </w:r>
            <w:r w:rsidRPr="00C77FFB">
              <w:rPr>
                <w:b/>
              </w:rPr>
              <w:t>)</w:t>
            </w:r>
          </w:p>
        </w:tc>
      </w:tr>
      <w:tr w:rsidR="00B10440" w:rsidRPr="00C77FFB" w14:paraId="560D3B9D" w14:textId="77777777" w:rsidTr="00D81AC3">
        <w:tc>
          <w:tcPr>
            <w:tcW w:w="1065" w:type="pct"/>
          </w:tcPr>
          <w:p w14:paraId="4E508415" w14:textId="77777777" w:rsidR="00B10440" w:rsidRPr="00C77FFB" w:rsidRDefault="00B10440" w:rsidP="00D81AC3">
            <w:pPr>
              <w:pStyle w:val="TableParagraph"/>
              <w:ind w:hanging="4"/>
              <w:jc w:val="both"/>
              <w:rPr>
                <w:b/>
              </w:rPr>
            </w:pPr>
            <w:r w:rsidRPr="00C77FFB">
              <w:rPr>
                <w:b/>
              </w:rPr>
              <w:t>KATEGORITË BASENEVE MBLEDHËSE</w:t>
            </w:r>
          </w:p>
        </w:tc>
        <w:tc>
          <w:tcPr>
            <w:tcW w:w="2694" w:type="pct"/>
            <w:gridSpan w:val="9"/>
            <w:tcBorders>
              <w:right w:val="single" w:sz="4" w:space="0" w:color="auto"/>
            </w:tcBorders>
          </w:tcPr>
          <w:p w14:paraId="01E7EA7B" w14:textId="77777777" w:rsidR="00B10440" w:rsidRPr="00C77FFB" w:rsidRDefault="00B10440" w:rsidP="00D81AC3">
            <w:pPr>
              <w:pStyle w:val="TableParagraph"/>
              <w:jc w:val="center"/>
              <w:rPr>
                <w:b/>
              </w:rPr>
            </w:pPr>
            <w:r w:rsidRPr="00C77FFB">
              <w:rPr>
                <w:b/>
              </w:rPr>
              <w:t>CO</w:t>
            </w:r>
            <w:r w:rsidRPr="00C77FFB">
              <w:rPr>
                <w:b/>
                <w:vertAlign w:val="subscript"/>
              </w:rPr>
              <w:t>2</w:t>
            </w:r>
            <w:r w:rsidRPr="00C77FFB">
              <w:rPr>
                <w:b/>
              </w:rPr>
              <w:t xml:space="preserve"> ekuivalent (kt)</w:t>
            </w:r>
          </w:p>
        </w:tc>
        <w:tc>
          <w:tcPr>
            <w:tcW w:w="177" w:type="pct"/>
            <w:tcBorders>
              <w:top w:val="nil"/>
              <w:left w:val="single" w:sz="4" w:space="0" w:color="auto"/>
              <w:bottom w:val="nil"/>
              <w:right w:val="single" w:sz="4" w:space="0" w:color="auto"/>
            </w:tcBorders>
          </w:tcPr>
          <w:p w14:paraId="391B23C9" w14:textId="77777777" w:rsidR="00B10440" w:rsidRPr="00C77FFB" w:rsidRDefault="00B10440" w:rsidP="00D81AC3">
            <w:pPr>
              <w:pStyle w:val="TableParagraph"/>
              <w:jc w:val="center"/>
            </w:pPr>
          </w:p>
        </w:tc>
        <w:tc>
          <w:tcPr>
            <w:tcW w:w="1064" w:type="pct"/>
            <w:gridSpan w:val="2"/>
            <w:tcBorders>
              <w:left w:val="single" w:sz="4" w:space="0" w:color="auto"/>
            </w:tcBorders>
            <w:shd w:val="clear" w:color="auto" w:fill="FFEAA7"/>
          </w:tcPr>
          <w:p w14:paraId="6138AB37" w14:textId="77777777" w:rsidR="00B10440" w:rsidRPr="00C77FFB" w:rsidRDefault="00B10440" w:rsidP="00D81AC3">
            <w:pPr>
              <w:pStyle w:val="TableParagraph"/>
              <w:jc w:val="center"/>
              <w:rPr>
                <w:b/>
              </w:rPr>
            </w:pPr>
            <w:r w:rsidRPr="00C77FFB">
              <w:rPr>
                <w:b/>
              </w:rPr>
              <w:t>CO</w:t>
            </w:r>
            <w:r w:rsidRPr="00C77FFB">
              <w:rPr>
                <w:b/>
                <w:vertAlign w:val="subscript"/>
              </w:rPr>
              <w:t>2</w:t>
            </w:r>
            <w:r w:rsidRPr="00C77FFB">
              <w:rPr>
                <w:b/>
              </w:rPr>
              <w:t xml:space="preserve"> ekuivalent (kt)</w:t>
            </w:r>
          </w:p>
        </w:tc>
      </w:tr>
      <w:tr w:rsidR="00B10440" w:rsidRPr="00C77FFB" w14:paraId="21851169" w14:textId="77777777" w:rsidTr="00D81AC3">
        <w:tc>
          <w:tcPr>
            <w:tcW w:w="1065" w:type="pct"/>
          </w:tcPr>
          <w:p w14:paraId="54B4DFAF" w14:textId="77777777" w:rsidR="00B10440" w:rsidRPr="00C77FFB" w:rsidRDefault="00B10440" w:rsidP="00D81AC3">
            <w:pPr>
              <w:pStyle w:val="TableParagraph"/>
              <w:ind w:hanging="4"/>
              <w:jc w:val="both"/>
            </w:pPr>
            <w:r w:rsidRPr="00C77FFB">
              <w:rPr>
                <w:b/>
              </w:rPr>
              <w:t xml:space="preserve">Totali (emetimet neto) </w:t>
            </w:r>
            <w:r w:rsidRPr="00C77FFB">
              <w:t>(</w:t>
            </w:r>
            <w:r w:rsidRPr="00C77FFB">
              <w:rPr>
                <w:vertAlign w:val="superscript"/>
              </w:rPr>
              <w:t>1</w:t>
            </w:r>
            <w:r w:rsidRPr="00C77FFB">
              <w:t>)</w:t>
            </w:r>
          </w:p>
        </w:tc>
        <w:tc>
          <w:tcPr>
            <w:tcW w:w="301" w:type="pct"/>
          </w:tcPr>
          <w:p w14:paraId="39F61AC3" w14:textId="77777777" w:rsidR="00B10440" w:rsidRPr="00C77FFB" w:rsidRDefault="00B10440" w:rsidP="00D81AC3">
            <w:pPr>
              <w:pStyle w:val="TableParagraph"/>
            </w:pPr>
          </w:p>
        </w:tc>
        <w:tc>
          <w:tcPr>
            <w:tcW w:w="230" w:type="pct"/>
          </w:tcPr>
          <w:p w14:paraId="316D6AAE" w14:textId="77777777" w:rsidR="00B10440" w:rsidRPr="00C77FFB" w:rsidRDefault="00B10440" w:rsidP="00D81AC3">
            <w:pPr>
              <w:pStyle w:val="TableParagraph"/>
            </w:pPr>
          </w:p>
        </w:tc>
        <w:tc>
          <w:tcPr>
            <w:tcW w:w="235" w:type="pct"/>
          </w:tcPr>
          <w:p w14:paraId="4DA265C2" w14:textId="77777777" w:rsidR="00B10440" w:rsidRPr="00C77FFB" w:rsidRDefault="00B10440" w:rsidP="00D81AC3">
            <w:pPr>
              <w:pStyle w:val="TableParagraph"/>
            </w:pPr>
          </w:p>
        </w:tc>
        <w:tc>
          <w:tcPr>
            <w:tcW w:w="230" w:type="pct"/>
          </w:tcPr>
          <w:p w14:paraId="6A26A76E" w14:textId="77777777" w:rsidR="00B10440" w:rsidRPr="00C77FFB" w:rsidRDefault="00B10440" w:rsidP="00D81AC3">
            <w:pPr>
              <w:pStyle w:val="TableParagraph"/>
            </w:pPr>
          </w:p>
        </w:tc>
        <w:tc>
          <w:tcPr>
            <w:tcW w:w="235" w:type="pct"/>
          </w:tcPr>
          <w:p w14:paraId="67F20CA3" w14:textId="77777777" w:rsidR="00B10440" w:rsidRPr="00C77FFB" w:rsidRDefault="00B10440" w:rsidP="00D81AC3">
            <w:pPr>
              <w:pStyle w:val="TableParagraph"/>
            </w:pPr>
          </w:p>
        </w:tc>
        <w:tc>
          <w:tcPr>
            <w:tcW w:w="230" w:type="pct"/>
          </w:tcPr>
          <w:p w14:paraId="4BDBB5B6" w14:textId="77777777" w:rsidR="00B10440" w:rsidRPr="00C77FFB" w:rsidRDefault="00B10440" w:rsidP="00D81AC3">
            <w:pPr>
              <w:pStyle w:val="TableParagraph"/>
            </w:pPr>
          </w:p>
        </w:tc>
        <w:tc>
          <w:tcPr>
            <w:tcW w:w="724" w:type="pct"/>
          </w:tcPr>
          <w:p w14:paraId="46D6E18E" w14:textId="77777777" w:rsidR="00B10440" w:rsidRPr="00C77FFB" w:rsidRDefault="00B10440" w:rsidP="00D81AC3">
            <w:pPr>
              <w:pStyle w:val="TableParagraph"/>
            </w:pPr>
          </w:p>
        </w:tc>
        <w:tc>
          <w:tcPr>
            <w:tcW w:w="153" w:type="pct"/>
          </w:tcPr>
          <w:p w14:paraId="3C97E7A4" w14:textId="77777777" w:rsidR="00B10440" w:rsidRPr="00C77FFB" w:rsidRDefault="00B10440" w:rsidP="00D81AC3">
            <w:pPr>
              <w:pStyle w:val="TableParagraph"/>
            </w:pPr>
          </w:p>
        </w:tc>
        <w:tc>
          <w:tcPr>
            <w:tcW w:w="356" w:type="pct"/>
            <w:tcBorders>
              <w:right w:val="single" w:sz="4" w:space="0" w:color="auto"/>
            </w:tcBorders>
          </w:tcPr>
          <w:p w14:paraId="2A9E5D5D"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8708A03"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306B44AC" w14:textId="77777777" w:rsidR="00B10440" w:rsidRPr="00C77FFB" w:rsidRDefault="00B10440" w:rsidP="00D81AC3">
            <w:pPr>
              <w:pStyle w:val="TableParagraph"/>
            </w:pPr>
          </w:p>
        </w:tc>
        <w:tc>
          <w:tcPr>
            <w:tcW w:w="483" w:type="pct"/>
            <w:shd w:val="clear" w:color="auto" w:fill="808080"/>
          </w:tcPr>
          <w:p w14:paraId="1E363B13" w14:textId="77777777" w:rsidR="00B10440" w:rsidRPr="00C77FFB" w:rsidRDefault="00B10440" w:rsidP="00D81AC3">
            <w:pPr>
              <w:pStyle w:val="TableParagraph"/>
            </w:pPr>
          </w:p>
        </w:tc>
      </w:tr>
      <w:tr w:rsidR="00B10440" w:rsidRPr="00C77FFB" w14:paraId="52B3A3F6" w14:textId="77777777" w:rsidTr="00D81AC3">
        <w:tc>
          <w:tcPr>
            <w:tcW w:w="1065" w:type="pct"/>
          </w:tcPr>
          <w:p w14:paraId="08F9A3E4" w14:textId="77777777" w:rsidR="00B10440" w:rsidRPr="00C77FFB" w:rsidRDefault="00B10440" w:rsidP="00D81AC3">
            <w:pPr>
              <w:pStyle w:val="TableParagraph"/>
              <w:ind w:hanging="4"/>
              <w:jc w:val="both"/>
              <w:rPr>
                <w:b/>
              </w:rPr>
            </w:pPr>
            <w:r w:rsidRPr="00C77FFB">
              <w:rPr>
                <w:b/>
              </w:rPr>
              <w:t>1. Energji</w:t>
            </w:r>
          </w:p>
        </w:tc>
        <w:tc>
          <w:tcPr>
            <w:tcW w:w="301" w:type="pct"/>
          </w:tcPr>
          <w:p w14:paraId="6C1124E3" w14:textId="77777777" w:rsidR="00B10440" w:rsidRPr="00C77FFB" w:rsidRDefault="00B10440" w:rsidP="00D81AC3">
            <w:pPr>
              <w:pStyle w:val="TableParagraph"/>
            </w:pPr>
          </w:p>
        </w:tc>
        <w:tc>
          <w:tcPr>
            <w:tcW w:w="230" w:type="pct"/>
          </w:tcPr>
          <w:p w14:paraId="68C1081B" w14:textId="77777777" w:rsidR="00B10440" w:rsidRPr="00C77FFB" w:rsidRDefault="00B10440" w:rsidP="00D81AC3">
            <w:pPr>
              <w:pStyle w:val="TableParagraph"/>
            </w:pPr>
          </w:p>
        </w:tc>
        <w:tc>
          <w:tcPr>
            <w:tcW w:w="235" w:type="pct"/>
          </w:tcPr>
          <w:p w14:paraId="5060E686" w14:textId="77777777" w:rsidR="00B10440" w:rsidRPr="00C77FFB" w:rsidRDefault="00B10440" w:rsidP="00D81AC3">
            <w:pPr>
              <w:pStyle w:val="TableParagraph"/>
            </w:pPr>
          </w:p>
        </w:tc>
        <w:tc>
          <w:tcPr>
            <w:tcW w:w="230" w:type="pct"/>
            <w:shd w:val="clear" w:color="auto" w:fill="808080"/>
          </w:tcPr>
          <w:p w14:paraId="3078800B" w14:textId="77777777" w:rsidR="00B10440" w:rsidRPr="00C77FFB" w:rsidRDefault="00B10440" w:rsidP="00D81AC3">
            <w:pPr>
              <w:pStyle w:val="TableParagraph"/>
            </w:pPr>
          </w:p>
        </w:tc>
        <w:tc>
          <w:tcPr>
            <w:tcW w:w="235" w:type="pct"/>
            <w:shd w:val="clear" w:color="auto" w:fill="808080"/>
          </w:tcPr>
          <w:p w14:paraId="19D4E5EA" w14:textId="77777777" w:rsidR="00B10440" w:rsidRPr="00C77FFB" w:rsidRDefault="00B10440" w:rsidP="00D81AC3">
            <w:pPr>
              <w:pStyle w:val="TableParagraph"/>
            </w:pPr>
          </w:p>
        </w:tc>
        <w:tc>
          <w:tcPr>
            <w:tcW w:w="230" w:type="pct"/>
            <w:shd w:val="clear" w:color="auto" w:fill="808080"/>
          </w:tcPr>
          <w:p w14:paraId="1784F32A" w14:textId="77777777" w:rsidR="00B10440" w:rsidRPr="00C77FFB" w:rsidRDefault="00B10440" w:rsidP="00D81AC3">
            <w:pPr>
              <w:pStyle w:val="TableParagraph"/>
            </w:pPr>
          </w:p>
        </w:tc>
        <w:tc>
          <w:tcPr>
            <w:tcW w:w="724" w:type="pct"/>
            <w:shd w:val="clear" w:color="auto" w:fill="808080"/>
          </w:tcPr>
          <w:p w14:paraId="62714BBA" w14:textId="77777777" w:rsidR="00B10440" w:rsidRPr="00C77FFB" w:rsidRDefault="00B10440" w:rsidP="00D81AC3">
            <w:pPr>
              <w:pStyle w:val="TableParagraph"/>
            </w:pPr>
          </w:p>
        </w:tc>
        <w:tc>
          <w:tcPr>
            <w:tcW w:w="153" w:type="pct"/>
            <w:shd w:val="clear" w:color="auto" w:fill="808080"/>
          </w:tcPr>
          <w:p w14:paraId="2F7304A0" w14:textId="77777777" w:rsidR="00B10440" w:rsidRPr="00C77FFB" w:rsidRDefault="00B10440" w:rsidP="00D81AC3">
            <w:pPr>
              <w:pStyle w:val="TableParagraph"/>
            </w:pPr>
          </w:p>
        </w:tc>
        <w:tc>
          <w:tcPr>
            <w:tcW w:w="356" w:type="pct"/>
            <w:tcBorders>
              <w:right w:val="single" w:sz="4" w:space="0" w:color="auto"/>
            </w:tcBorders>
          </w:tcPr>
          <w:p w14:paraId="6A8530BC"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2AB887F" w14:textId="77777777" w:rsidR="00B10440" w:rsidRPr="00C77FFB" w:rsidRDefault="00B10440" w:rsidP="00D81AC3">
            <w:pPr>
              <w:pStyle w:val="TableParagraph"/>
            </w:pPr>
          </w:p>
        </w:tc>
        <w:tc>
          <w:tcPr>
            <w:tcW w:w="581" w:type="pct"/>
            <w:tcBorders>
              <w:left w:val="single" w:sz="4" w:space="0" w:color="auto"/>
            </w:tcBorders>
          </w:tcPr>
          <w:p w14:paraId="59A02EB3" w14:textId="77777777" w:rsidR="00B10440" w:rsidRPr="00C77FFB" w:rsidRDefault="00B10440" w:rsidP="00D81AC3">
            <w:pPr>
              <w:pStyle w:val="TableParagraph"/>
            </w:pPr>
          </w:p>
        </w:tc>
        <w:tc>
          <w:tcPr>
            <w:tcW w:w="483" w:type="pct"/>
          </w:tcPr>
          <w:p w14:paraId="712C7C90" w14:textId="77777777" w:rsidR="00B10440" w:rsidRPr="00C77FFB" w:rsidRDefault="00B10440" w:rsidP="00D81AC3">
            <w:pPr>
              <w:pStyle w:val="TableParagraph"/>
            </w:pPr>
          </w:p>
        </w:tc>
      </w:tr>
      <w:tr w:rsidR="00B10440" w:rsidRPr="00C77FFB" w14:paraId="22ABD911" w14:textId="77777777" w:rsidTr="00D81AC3">
        <w:tc>
          <w:tcPr>
            <w:tcW w:w="1065" w:type="pct"/>
          </w:tcPr>
          <w:p w14:paraId="50A5F3C0" w14:textId="77777777" w:rsidR="00B10440" w:rsidRPr="00C77FFB" w:rsidRDefault="00B10440" w:rsidP="00D81AC3">
            <w:pPr>
              <w:pStyle w:val="TableParagraph"/>
              <w:ind w:hanging="4"/>
              <w:jc w:val="both"/>
            </w:pPr>
            <w:r w:rsidRPr="00C77FFB">
              <w:t>A. Djegia e derivateve (qasja sektoriale)</w:t>
            </w:r>
          </w:p>
        </w:tc>
        <w:tc>
          <w:tcPr>
            <w:tcW w:w="301" w:type="pct"/>
          </w:tcPr>
          <w:p w14:paraId="0984EF5C" w14:textId="77777777" w:rsidR="00B10440" w:rsidRPr="00C77FFB" w:rsidRDefault="00B10440" w:rsidP="00D81AC3">
            <w:pPr>
              <w:pStyle w:val="TableParagraph"/>
            </w:pPr>
          </w:p>
        </w:tc>
        <w:tc>
          <w:tcPr>
            <w:tcW w:w="230" w:type="pct"/>
          </w:tcPr>
          <w:p w14:paraId="4BDF5165" w14:textId="77777777" w:rsidR="00B10440" w:rsidRPr="00C77FFB" w:rsidRDefault="00B10440" w:rsidP="00D81AC3">
            <w:pPr>
              <w:pStyle w:val="TableParagraph"/>
            </w:pPr>
          </w:p>
        </w:tc>
        <w:tc>
          <w:tcPr>
            <w:tcW w:w="235" w:type="pct"/>
          </w:tcPr>
          <w:p w14:paraId="514279A4" w14:textId="77777777" w:rsidR="00B10440" w:rsidRPr="00C77FFB" w:rsidRDefault="00B10440" w:rsidP="00D81AC3">
            <w:pPr>
              <w:pStyle w:val="TableParagraph"/>
            </w:pPr>
          </w:p>
        </w:tc>
        <w:tc>
          <w:tcPr>
            <w:tcW w:w="230" w:type="pct"/>
            <w:shd w:val="clear" w:color="auto" w:fill="808080"/>
          </w:tcPr>
          <w:p w14:paraId="7E415C45" w14:textId="77777777" w:rsidR="00B10440" w:rsidRPr="00C77FFB" w:rsidRDefault="00B10440" w:rsidP="00D81AC3">
            <w:pPr>
              <w:pStyle w:val="TableParagraph"/>
            </w:pPr>
          </w:p>
        </w:tc>
        <w:tc>
          <w:tcPr>
            <w:tcW w:w="235" w:type="pct"/>
            <w:shd w:val="clear" w:color="auto" w:fill="808080"/>
          </w:tcPr>
          <w:p w14:paraId="2C7DBF26" w14:textId="77777777" w:rsidR="00B10440" w:rsidRPr="00C77FFB" w:rsidRDefault="00B10440" w:rsidP="00D81AC3">
            <w:pPr>
              <w:pStyle w:val="TableParagraph"/>
            </w:pPr>
          </w:p>
        </w:tc>
        <w:tc>
          <w:tcPr>
            <w:tcW w:w="230" w:type="pct"/>
            <w:shd w:val="clear" w:color="auto" w:fill="808080"/>
          </w:tcPr>
          <w:p w14:paraId="6F1AE6D9" w14:textId="77777777" w:rsidR="00B10440" w:rsidRPr="00C77FFB" w:rsidRDefault="00B10440" w:rsidP="00D81AC3">
            <w:pPr>
              <w:pStyle w:val="TableParagraph"/>
            </w:pPr>
          </w:p>
        </w:tc>
        <w:tc>
          <w:tcPr>
            <w:tcW w:w="724" w:type="pct"/>
            <w:shd w:val="clear" w:color="auto" w:fill="808080"/>
          </w:tcPr>
          <w:p w14:paraId="76170F0F" w14:textId="77777777" w:rsidR="00B10440" w:rsidRPr="00C77FFB" w:rsidRDefault="00B10440" w:rsidP="00D81AC3">
            <w:pPr>
              <w:pStyle w:val="TableParagraph"/>
            </w:pPr>
          </w:p>
        </w:tc>
        <w:tc>
          <w:tcPr>
            <w:tcW w:w="153" w:type="pct"/>
            <w:shd w:val="clear" w:color="auto" w:fill="808080"/>
          </w:tcPr>
          <w:p w14:paraId="6DA9B8F1" w14:textId="77777777" w:rsidR="00B10440" w:rsidRPr="00C77FFB" w:rsidRDefault="00B10440" w:rsidP="00D81AC3">
            <w:pPr>
              <w:pStyle w:val="TableParagraph"/>
            </w:pPr>
          </w:p>
        </w:tc>
        <w:tc>
          <w:tcPr>
            <w:tcW w:w="356" w:type="pct"/>
            <w:tcBorders>
              <w:right w:val="single" w:sz="4" w:space="0" w:color="auto"/>
            </w:tcBorders>
          </w:tcPr>
          <w:p w14:paraId="2328F78E"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75ADBBC1" w14:textId="77777777" w:rsidR="00B10440" w:rsidRPr="00C77FFB" w:rsidRDefault="00B10440" w:rsidP="00D81AC3">
            <w:pPr>
              <w:pStyle w:val="TableParagraph"/>
            </w:pPr>
          </w:p>
        </w:tc>
        <w:tc>
          <w:tcPr>
            <w:tcW w:w="581" w:type="pct"/>
            <w:tcBorders>
              <w:left w:val="single" w:sz="4" w:space="0" w:color="auto"/>
            </w:tcBorders>
          </w:tcPr>
          <w:p w14:paraId="2508CBA8" w14:textId="77777777" w:rsidR="00B10440" w:rsidRPr="00C77FFB" w:rsidRDefault="00B10440" w:rsidP="00D81AC3">
            <w:pPr>
              <w:pStyle w:val="TableParagraph"/>
            </w:pPr>
          </w:p>
        </w:tc>
        <w:tc>
          <w:tcPr>
            <w:tcW w:w="483" w:type="pct"/>
          </w:tcPr>
          <w:p w14:paraId="5D79BF46" w14:textId="77777777" w:rsidR="00B10440" w:rsidRPr="00C77FFB" w:rsidRDefault="00B10440" w:rsidP="00D81AC3">
            <w:pPr>
              <w:pStyle w:val="TableParagraph"/>
            </w:pPr>
          </w:p>
        </w:tc>
      </w:tr>
      <w:tr w:rsidR="00B10440" w:rsidRPr="00C77FFB" w14:paraId="5362476C" w14:textId="77777777" w:rsidTr="00D81AC3">
        <w:tc>
          <w:tcPr>
            <w:tcW w:w="1065" w:type="pct"/>
          </w:tcPr>
          <w:p w14:paraId="35B32596" w14:textId="77777777" w:rsidR="00B10440" w:rsidRPr="00C77FFB" w:rsidRDefault="00B10440" w:rsidP="00D81AC3">
            <w:pPr>
              <w:pStyle w:val="TableParagraph"/>
              <w:ind w:hanging="4"/>
              <w:jc w:val="both"/>
            </w:pPr>
            <w:r w:rsidRPr="00C77FFB">
              <w:t>1. Industri energjetike</w:t>
            </w:r>
          </w:p>
        </w:tc>
        <w:tc>
          <w:tcPr>
            <w:tcW w:w="301" w:type="pct"/>
          </w:tcPr>
          <w:p w14:paraId="34B5BF1D" w14:textId="77777777" w:rsidR="00B10440" w:rsidRPr="00C77FFB" w:rsidRDefault="00B10440" w:rsidP="00D81AC3">
            <w:pPr>
              <w:pStyle w:val="TableParagraph"/>
            </w:pPr>
          </w:p>
        </w:tc>
        <w:tc>
          <w:tcPr>
            <w:tcW w:w="230" w:type="pct"/>
          </w:tcPr>
          <w:p w14:paraId="3B718A49" w14:textId="77777777" w:rsidR="00B10440" w:rsidRPr="00C77FFB" w:rsidRDefault="00B10440" w:rsidP="00D81AC3">
            <w:pPr>
              <w:pStyle w:val="TableParagraph"/>
            </w:pPr>
          </w:p>
        </w:tc>
        <w:tc>
          <w:tcPr>
            <w:tcW w:w="235" w:type="pct"/>
          </w:tcPr>
          <w:p w14:paraId="0DD2E8B1" w14:textId="77777777" w:rsidR="00B10440" w:rsidRPr="00C77FFB" w:rsidRDefault="00B10440" w:rsidP="00D81AC3">
            <w:pPr>
              <w:pStyle w:val="TableParagraph"/>
            </w:pPr>
          </w:p>
        </w:tc>
        <w:tc>
          <w:tcPr>
            <w:tcW w:w="230" w:type="pct"/>
            <w:shd w:val="clear" w:color="auto" w:fill="808080"/>
          </w:tcPr>
          <w:p w14:paraId="6F357D6E" w14:textId="77777777" w:rsidR="00B10440" w:rsidRPr="00C77FFB" w:rsidRDefault="00B10440" w:rsidP="00D81AC3">
            <w:pPr>
              <w:pStyle w:val="TableParagraph"/>
            </w:pPr>
          </w:p>
        </w:tc>
        <w:tc>
          <w:tcPr>
            <w:tcW w:w="235" w:type="pct"/>
            <w:shd w:val="clear" w:color="auto" w:fill="808080"/>
          </w:tcPr>
          <w:p w14:paraId="7219C877" w14:textId="77777777" w:rsidR="00B10440" w:rsidRPr="00C77FFB" w:rsidRDefault="00B10440" w:rsidP="00D81AC3">
            <w:pPr>
              <w:pStyle w:val="TableParagraph"/>
            </w:pPr>
          </w:p>
        </w:tc>
        <w:tc>
          <w:tcPr>
            <w:tcW w:w="230" w:type="pct"/>
            <w:shd w:val="clear" w:color="auto" w:fill="808080"/>
          </w:tcPr>
          <w:p w14:paraId="622C5F76" w14:textId="77777777" w:rsidR="00B10440" w:rsidRPr="00C77FFB" w:rsidRDefault="00B10440" w:rsidP="00D81AC3">
            <w:pPr>
              <w:pStyle w:val="TableParagraph"/>
            </w:pPr>
          </w:p>
        </w:tc>
        <w:tc>
          <w:tcPr>
            <w:tcW w:w="724" w:type="pct"/>
            <w:shd w:val="clear" w:color="auto" w:fill="808080"/>
          </w:tcPr>
          <w:p w14:paraId="5B5710CD" w14:textId="77777777" w:rsidR="00B10440" w:rsidRPr="00C77FFB" w:rsidRDefault="00B10440" w:rsidP="00D81AC3">
            <w:pPr>
              <w:pStyle w:val="TableParagraph"/>
            </w:pPr>
          </w:p>
        </w:tc>
        <w:tc>
          <w:tcPr>
            <w:tcW w:w="153" w:type="pct"/>
            <w:shd w:val="clear" w:color="auto" w:fill="808080"/>
          </w:tcPr>
          <w:p w14:paraId="362C67A2" w14:textId="77777777" w:rsidR="00B10440" w:rsidRPr="00C77FFB" w:rsidRDefault="00B10440" w:rsidP="00D81AC3">
            <w:pPr>
              <w:pStyle w:val="TableParagraph"/>
            </w:pPr>
          </w:p>
        </w:tc>
        <w:tc>
          <w:tcPr>
            <w:tcW w:w="356" w:type="pct"/>
            <w:tcBorders>
              <w:right w:val="single" w:sz="4" w:space="0" w:color="auto"/>
            </w:tcBorders>
          </w:tcPr>
          <w:p w14:paraId="60907F8D"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227A2BED" w14:textId="77777777" w:rsidR="00B10440" w:rsidRPr="00C77FFB" w:rsidRDefault="00B10440" w:rsidP="00D81AC3">
            <w:pPr>
              <w:pStyle w:val="TableParagraph"/>
            </w:pPr>
          </w:p>
        </w:tc>
        <w:tc>
          <w:tcPr>
            <w:tcW w:w="581" w:type="pct"/>
            <w:tcBorders>
              <w:left w:val="single" w:sz="4" w:space="0" w:color="auto"/>
            </w:tcBorders>
          </w:tcPr>
          <w:p w14:paraId="43F3E58F" w14:textId="77777777" w:rsidR="00B10440" w:rsidRPr="00C77FFB" w:rsidRDefault="00B10440" w:rsidP="00D81AC3">
            <w:pPr>
              <w:pStyle w:val="TableParagraph"/>
            </w:pPr>
          </w:p>
        </w:tc>
        <w:tc>
          <w:tcPr>
            <w:tcW w:w="483" w:type="pct"/>
          </w:tcPr>
          <w:p w14:paraId="7EBA7D35" w14:textId="77777777" w:rsidR="00B10440" w:rsidRPr="00C77FFB" w:rsidRDefault="00B10440" w:rsidP="00D81AC3">
            <w:pPr>
              <w:pStyle w:val="TableParagraph"/>
            </w:pPr>
          </w:p>
        </w:tc>
      </w:tr>
      <w:tr w:rsidR="00B10440" w:rsidRPr="00C77FFB" w14:paraId="05F1F778" w14:textId="77777777" w:rsidTr="00D81AC3">
        <w:tc>
          <w:tcPr>
            <w:tcW w:w="1065" w:type="pct"/>
          </w:tcPr>
          <w:p w14:paraId="7C5AED19" w14:textId="77777777" w:rsidR="00B10440" w:rsidRPr="00C77FFB" w:rsidRDefault="00B10440" w:rsidP="00D81AC3">
            <w:pPr>
              <w:pStyle w:val="TableParagraph"/>
              <w:ind w:hanging="4"/>
              <w:jc w:val="both"/>
            </w:pPr>
            <w:r w:rsidRPr="00C77FFB">
              <w:t>2. Industri prodhuese dhe ndërtimtari</w:t>
            </w:r>
          </w:p>
        </w:tc>
        <w:tc>
          <w:tcPr>
            <w:tcW w:w="301" w:type="pct"/>
          </w:tcPr>
          <w:p w14:paraId="4746C361" w14:textId="77777777" w:rsidR="00B10440" w:rsidRPr="00C77FFB" w:rsidRDefault="00B10440" w:rsidP="00D81AC3">
            <w:pPr>
              <w:pStyle w:val="TableParagraph"/>
            </w:pPr>
          </w:p>
        </w:tc>
        <w:tc>
          <w:tcPr>
            <w:tcW w:w="230" w:type="pct"/>
          </w:tcPr>
          <w:p w14:paraId="00C23E47" w14:textId="77777777" w:rsidR="00B10440" w:rsidRPr="00C77FFB" w:rsidRDefault="00B10440" w:rsidP="00D81AC3">
            <w:pPr>
              <w:pStyle w:val="TableParagraph"/>
            </w:pPr>
          </w:p>
        </w:tc>
        <w:tc>
          <w:tcPr>
            <w:tcW w:w="235" w:type="pct"/>
          </w:tcPr>
          <w:p w14:paraId="36DBDBB2" w14:textId="77777777" w:rsidR="00B10440" w:rsidRPr="00C77FFB" w:rsidRDefault="00B10440" w:rsidP="00D81AC3">
            <w:pPr>
              <w:pStyle w:val="TableParagraph"/>
            </w:pPr>
          </w:p>
        </w:tc>
        <w:tc>
          <w:tcPr>
            <w:tcW w:w="230" w:type="pct"/>
            <w:shd w:val="clear" w:color="auto" w:fill="808080"/>
          </w:tcPr>
          <w:p w14:paraId="2B881475" w14:textId="77777777" w:rsidR="00B10440" w:rsidRPr="00C77FFB" w:rsidRDefault="00B10440" w:rsidP="00D81AC3">
            <w:pPr>
              <w:pStyle w:val="TableParagraph"/>
            </w:pPr>
          </w:p>
        </w:tc>
        <w:tc>
          <w:tcPr>
            <w:tcW w:w="235" w:type="pct"/>
            <w:shd w:val="clear" w:color="auto" w:fill="808080"/>
          </w:tcPr>
          <w:p w14:paraId="1E8594D0" w14:textId="77777777" w:rsidR="00B10440" w:rsidRPr="00C77FFB" w:rsidRDefault="00B10440" w:rsidP="00D81AC3">
            <w:pPr>
              <w:pStyle w:val="TableParagraph"/>
            </w:pPr>
          </w:p>
        </w:tc>
        <w:tc>
          <w:tcPr>
            <w:tcW w:w="230" w:type="pct"/>
            <w:shd w:val="clear" w:color="auto" w:fill="808080"/>
          </w:tcPr>
          <w:p w14:paraId="05AAADE8" w14:textId="77777777" w:rsidR="00B10440" w:rsidRPr="00C77FFB" w:rsidRDefault="00B10440" w:rsidP="00D81AC3">
            <w:pPr>
              <w:pStyle w:val="TableParagraph"/>
            </w:pPr>
          </w:p>
        </w:tc>
        <w:tc>
          <w:tcPr>
            <w:tcW w:w="724" w:type="pct"/>
            <w:shd w:val="clear" w:color="auto" w:fill="808080"/>
          </w:tcPr>
          <w:p w14:paraId="7FDE558D" w14:textId="77777777" w:rsidR="00B10440" w:rsidRPr="00C77FFB" w:rsidRDefault="00B10440" w:rsidP="00D81AC3">
            <w:pPr>
              <w:pStyle w:val="TableParagraph"/>
            </w:pPr>
          </w:p>
        </w:tc>
        <w:tc>
          <w:tcPr>
            <w:tcW w:w="153" w:type="pct"/>
            <w:shd w:val="clear" w:color="auto" w:fill="808080"/>
          </w:tcPr>
          <w:p w14:paraId="0F84EBE0" w14:textId="77777777" w:rsidR="00B10440" w:rsidRPr="00C77FFB" w:rsidRDefault="00B10440" w:rsidP="00D81AC3">
            <w:pPr>
              <w:pStyle w:val="TableParagraph"/>
            </w:pPr>
          </w:p>
        </w:tc>
        <w:tc>
          <w:tcPr>
            <w:tcW w:w="356" w:type="pct"/>
            <w:tcBorders>
              <w:right w:val="single" w:sz="4" w:space="0" w:color="auto"/>
            </w:tcBorders>
          </w:tcPr>
          <w:p w14:paraId="7959A858"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7F9C2C1B" w14:textId="77777777" w:rsidR="00B10440" w:rsidRPr="00C77FFB" w:rsidRDefault="00B10440" w:rsidP="00D81AC3">
            <w:pPr>
              <w:pStyle w:val="TableParagraph"/>
            </w:pPr>
          </w:p>
        </w:tc>
        <w:tc>
          <w:tcPr>
            <w:tcW w:w="581" w:type="pct"/>
            <w:tcBorders>
              <w:left w:val="single" w:sz="4" w:space="0" w:color="auto"/>
            </w:tcBorders>
          </w:tcPr>
          <w:p w14:paraId="2554F6A1" w14:textId="77777777" w:rsidR="00B10440" w:rsidRPr="00C77FFB" w:rsidRDefault="00B10440" w:rsidP="00D81AC3">
            <w:pPr>
              <w:pStyle w:val="TableParagraph"/>
            </w:pPr>
          </w:p>
        </w:tc>
        <w:tc>
          <w:tcPr>
            <w:tcW w:w="483" w:type="pct"/>
          </w:tcPr>
          <w:p w14:paraId="47864AD7" w14:textId="77777777" w:rsidR="00B10440" w:rsidRPr="00C77FFB" w:rsidRDefault="00B10440" w:rsidP="00D81AC3">
            <w:pPr>
              <w:pStyle w:val="TableParagraph"/>
            </w:pPr>
          </w:p>
        </w:tc>
      </w:tr>
      <w:tr w:rsidR="00B10440" w:rsidRPr="00C77FFB" w14:paraId="71636DFE" w14:textId="77777777" w:rsidTr="00D81AC3">
        <w:tc>
          <w:tcPr>
            <w:tcW w:w="1065" w:type="pct"/>
          </w:tcPr>
          <w:p w14:paraId="2EAF7682" w14:textId="77777777" w:rsidR="00B10440" w:rsidRPr="00C77FFB" w:rsidRDefault="00B10440" w:rsidP="00D81AC3">
            <w:pPr>
              <w:pStyle w:val="TableParagraph"/>
              <w:ind w:hanging="4"/>
              <w:jc w:val="both"/>
            </w:pPr>
            <w:r w:rsidRPr="00C77FFB">
              <w:t>3. Transport</w:t>
            </w:r>
          </w:p>
        </w:tc>
        <w:tc>
          <w:tcPr>
            <w:tcW w:w="301" w:type="pct"/>
          </w:tcPr>
          <w:p w14:paraId="1C6230BF" w14:textId="77777777" w:rsidR="00B10440" w:rsidRPr="00C77FFB" w:rsidRDefault="00B10440" w:rsidP="00D81AC3">
            <w:pPr>
              <w:pStyle w:val="TableParagraph"/>
            </w:pPr>
          </w:p>
        </w:tc>
        <w:tc>
          <w:tcPr>
            <w:tcW w:w="230" w:type="pct"/>
          </w:tcPr>
          <w:p w14:paraId="7DF4C8DA" w14:textId="77777777" w:rsidR="00B10440" w:rsidRPr="00C77FFB" w:rsidRDefault="00B10440" w:rsidP="00D81AC3">
            <w:pPr>
              <w:pStyle w:val="TableParagraph"/>
            </w:pPr>
          </w:p>
        </w:tc>
        <w:tc>
          <w:tcPr>
            <w:tcW w:w="235" w:type="pct"/>
          </w:tcPr>
          <w:p w14:paraId="32CA5F9D" w14:textId="77777777" w:rsidR="00B10440" w:rsidRPr="00C77FFB" w:rsidRDefault="00B10440" w:rsidP="00D81AC3">
            <w:pPr>
              <w:pStyle w:val="TableParagraph"/>
            </w:pPr>
          </w:p>
        </w:tc>
        <w:tc>
          <w:tcPr>
            <w:tcW w:w="230" w:type="pct"/>
            <w:shd w:val="clear" w:color="auto" w:fill="808080"/>
          </w:tcPr>
          <w:p w14:paraId="18C2CCCD" w14:textId="77777777" w:rsidR="00B10440" w:rsidRPr="00C77FFB" w:rsidRDefault="00B10440" w:rsidP="00D81AC3">
            <w:pPr>
              <w:pStyle w:val="TableParagraph"/>
            </w:pPr>
          </w:p>
        </w:tc>
        <w:tc>
          <w:tcPr>
            <w:tcW w:w="235" w:type="pct"/>
            <w:shd w:val="clear" w:color="auto" w:fill="808080"/>
          </w:tcPr>
          <w:p w14:paraId="043781E2" w14:textId="77777777" w:rsidR="00B10440" w:rsidRPr="00C77FFB" w:rsidRDefault="00B10440" w:rsidP="00D81AC3">
            <w:pPr>
              <w:pStyle w:val="TableParagraph"/>
            </w:pPr>
          </w:p>
        </w:tc>
        <w:tc>
          <w:tcPr>
            <w:tcW w:w="230" w:type="pct"/>
            <w:shd w:val="clear" w:color="auto" w:fill="808080"/>
          </w:tcPr>
          <w:p w14:paraId="607E716C" w14:textId="77777777" w:rsidR="00B10440" w:rsidRPr="00C77FFB" w:rsidRDefault="00B10440" w:rsidP="00D81AC3">
            <w:pPr>
              <w:pStyle w:val="TableParagraph"/>
            </w:pPr>
          </w:p>
        </w:tc>
        <w:tc>
          <w:tcPr>
            <w:tcW w:w="724" w:type="pct"/>
            <w:shd w:val="clear" w:color="auto" w:fill="808080"/>
          </w:tcPr>
          <w:p w14:paraId="6DD23085" w14:textId="77777777" w:rsidR="00B10440" w:rsidRPr="00C77FFB" w:rsidRDefault="00B10440" w:rsidP="00D81AC3">
            <w:pPr>
              <w:pStyle w:val="TableParagraph"/>
            </w:pPr>
          </w:p>
        </w:tc>
        <w:tc>
          <w:tcPr>
            <w:tcW w:w="153" w:type="pct"/>
            <w:shd w:val="clear" w:color="auto" w:fill="808080"/>
          </w:tcPr>
          <w:p w14:paraId="339C5AEC" w14:textId="77777777" w:rsidR="00B10440" w:rsidRPr="00C77FFB" w:rsidRDefault="00B10440" w:rsidP="00D81AC3">
            <w:pPr>
              <w:pStyle w:val="TableParagraph"/>
            </w:pPr>
          </w:p>
        </w:tc>
        <w:tc>
          <w:tcPr>
            <w:tcW w:w="356" w:type="pct"/>
            <w:tcBorders>
              <w:right w:val="single" w:sz="4" w:space="0" w:color="auto"/>
            </w:tcBorders>
          </w:tcPr>
          <w:p w14:paraId="1058EC46"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3E6CF96B" w14:textId="77777777" w:rsidR="00B10440" w:rsidRPr="00C77FFB" w:rsidRDefault="00B10440" w:rsidP="00D81AC3">
            <w:pPr>
              <w:pStyle w:val="TableParagraph"/>
            </w:pPr>
          </w:p>
        </w:tc>
        <w:tc>
          <w:tcPr>
            <w:tcW w:w="581" w:type="pct"/>
            <w:tcBorders>
              <w:left w:val="single" w:sz="4" w:space="0" w:color="auto"/>
            </w:tcBorders>
          </w:tcPr>
          <w:p w14:paraId="75A95C5A" w14:textId="77777777" w:rsidR="00B10440" w:rsidRPr="00C77FFB" w:rsidRDefault="00B10440" w:rsidP="00D81AC3">
            <w:pPr>
              <w:pStyle w:val="TableParagraph"/>
            </w:pPr>
          </w:p>
        </w:tc>
        <w:tc>
          <w:tcPr>
            <w:tcW w:w="483" w:type="pct"/>
          </w:tcPr>
          <w:p w14:paraId="7D48EAC4" w14:textId="77777777" w:rsidR="00B10440" w:rsidRPr="00C77FFB" w:rsidRDefault="00B10440" w:rsidP="00D81AC3">
            <w:pPr>
              <w:pStyle w:val="TableParagraph"/>
            </w:pPr>
          </w:p>
        </w:tc>
      </w:tr>
      <w:tr w:rsidR="00B10440" w:rsidRPr="00C77FFB" w14:paraId="4E4D2581" w14:textId="77777777" w:rsidTr="00D81AC3">
        <w:tc>
          <w:tcPr>
            <w:tcW w:w="1065" w:type="pct"/>
          </w:tcPr>
          <w:p w14:paraId="0E7F8ECE" w14:textId="77777777" w:rsidR="00B10440" w:rsidRPr="00C77FFB" w:rsidRDefault="00B10440" w:rsidP="00D81AC3">
            <w:pPr>
              <w:pStyle w:val="TableParagraph"/>
              <w:ind w:hanging="4"/>
              <w:jc w:val="both"/>
            </w:pPr>
            <w:r w:rsidRPr="00C77FFB">
              <w:t>4. Sektorë të tjerë</w:t>
            </w:r>
          </w:p>
        </w:tc>
        <w:tc>
          <w:tcPr>
            <w:tcW w:w="301" w:type="pct"/>
          </w:tcPr>
          <w:p w14:paraId="4E962D1B" w14:textId="77777777" w:rsidR="00B10440" w:rsidRPr="00C77FFB" w:rsidRDefault="00B10440" w:rsidP="00D81AC3">
            <w:pPr>
              <w:pStyle w:val="TableParagraph"/>
            </w:pPr>
          </w:p>
        </w:tc>
        <w:tc>
          <w:tcPr>
            <w:tcW w:w="230" w:type="pct"/>
          </w:tcPr>
          <w:p w14:paraId="724D4E74" w14:textId="77777777" w:rsidR="00B10440" w:rsidRPr="00C77FFB" w:rsidRDefault="00B10440" w:rsidP="00D81AC3">
            <w:pPr>
              <w:pStyle w:val="TableParagraph"/>
            </w:pPr>
          </w:p>
        </w:tc>
        <w:tc>
          <w:tcPr>
            <w:tcW w:w="235" w:type="pct"/>
          </w:tcPr>
          <w:p w14:paraId="1AC7BCB1" w14:textId="77777777" w:rsidR="00B10440" w:rsidRPr="00C77FFB" w:rsidRDefault="00B10440" w:rsidP="00D81AC3">
            <w:pPr>
              <w:pStyle w:val="TableParagraph"/>
            </w:pPr>
          </w:p>
        </w:tc>
        <w:tc>
          <w:tcPr>
            <w:tcW w:w="230" w:type="pct"/>
            <w:shd w:val="clear" w:color="auto" w:fill="808080"/>
          </w:tcPr>
          <w:p w14:paraId="7B9E9236" w14:textId="77777777" w:rsidR="00B10440" w:rsidRPr="00C77FFB" w:rsidRDefault="00B10440" w:rsidP="00D81AC3">
            <w:pPr>
              <w:pStyle w:val="TableParagraph"/>
            </w:pPr>
          </w:p>
        </w:tc>
        <w:tc>
          <w:tcPr>
            <w:tcW w:w="235" w:type="pct"/>
            <w:shd w:val="clear" w:color="auto" w:fill="808080"/>
          </w:tcPr>
          <w:p w14:paraId="0D5C1F80" w14:textId="77777777" w:rsidR="00B10440" w:rsidRPr="00C77FFB" w:rsidRDefault="00B10440" w:rsidP="00D81AC3">
            <w:pPr>
              <w:pStyle w:val="TableParagraph"/>
            </w:pPr>
          </w:p>
        </w:tc>
        <w:tc>
          <w:tcPr>
            <w:tcW w:w="230" w:type="pct"/>
            <w:shd w:val="clear" w:color="auto" w:fill="808080"/>
          </w:tcPr>
          <w:p w14:paraId="22312AF9" w14:textId="77777777" w:rsidR="00B10440" w:rsidRPr="00C77FFB" w:rsidRDefault="00B10440" w:rsidP="00D81AC3">
            <w:pPr>
              <w:pStyle w:val="TableParagraph"/>
            </w:pPr>
          </w:p>
        </w:tc>
        <w:tc>
          <w:tcPr>
            <w:tcW w:w="724" w:type="pct"/>
            <w:shd w:val="clear" w:color="auto" w:fill="808080"/>
          </w:tcPr>
          <w:p w14:paraId="534A5225" w14:textId="77777777" w:rsidR="00B10440" w:rsidRPr="00C77FFB" w:rsidRDefault="00B10440" w:rsidP="00D81AC3">
            <w:pPr>
              <w:pStyle w:val="TableParagraph"/>
            </w:pPr>
          </w:p>
        </w:tc>
        <w:tc>
          <w:tcPr>
            <w:tcW w:w="153" w:type="pct"/>
            <w:shd w:val="clear" w:color="auto" w:fill="808080"/>
          </w:tcPr>
          <w:p w14:paraId="653E3E6A" w14:textId="77777777" w:rsidR="00B10440" w:rsidRPr="00C77FFB" w:rsidRDefault="00B10440" w:rsidP="00D81AC3">
            <w:pPr>
              <w:pStyle w:val="TableParagraph"/>
            </w:pPr>
          </w:p>
        </w:tc>
        <w:tc>
          <w:tcPr>
            <w:tcW w:w="356" w:type="pct"/>
            <w:tcBorders>
              <w:right w:val="single" w:sz="4" w:space="0" w:color="auto"/>
            </w:tcBorders>
          </w:tcPr>
          <w:p w14:paraId="1FED54B5"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6ED76251" w14:textId="77777777" w:rsidR="00B10440" w:rsidRPr="00C77FFB" w:rsidRDefault="00B10440" w:rsidP="00D81AC3">
            <w:pPr>
              <w:pStyle w:val="TableParagraph"/>
            </w:pPr>
          </w:p>
        </w:tc>
        <w:tc>
          <w:tcPr>
            <w:tcW w:w="581" w:type="pct"/>
            <w:tcBorders>
              <w:left w:val="single" w:sz="4" w:space="0" w:color="auto"/>
            </w:tcBorders>
          </w:tcPr>
          <w:p w14:paraId="57E3B0F7" w14:textId="77777777" w:rsidR="00B10440" w:rsidRPr="00C77FFB" w:rsidRDefault="00B10440" w:rsidP="00D81AC3">
            <w:pPr>
              <w:pStyle w:val="TableParagraph"/>
            </w:pPr>
          </w:p>
        </w:tc>
        <w:tc>
          <w:tcPr>
            <w:tcW w:w="483" w:type="pct"/>
          </w:tcPr>
          <w:p w14:paraId="5508D12A" w14:textId="77777777" w:rsidR="00B10440" w:rsidRPr="00C77FFB" w:rsidRDefault="00B10440" w:rsidP="00D81AC3">
            <w:pPr>
              <w:pStyle w:val="TableParagraph"/>
            </w:pPr>
          </w:p>
        </w:tc>
      </w:tr>
      <w:tr w:rsidR="00B10440" w:rsidRPr="00C77FFB" w14:paraId="04D40B91" w14:textId="77777777" w:rsidTr="00D81AC3">
        <w:tc>
          <w:tcPr>
            <w:tcW w:w="1065" w:type="pct"/>
          </w:tcPr>
          <w:p w14:paraId="00A49943" w14:textId="77777777" w:rsidR="00B10440" w:rsidRPr="00C77FFB" w:rsidRDefault="00B10440" w:rsidP="00D81AC3">
            <w:pPr>
              <w:pStyle w:val="TableParagraph"/>
              <w:ind w:hanging="4"/>
              <w:jc w:val="both"/>
            </w:pPr>
            <w:r w:rsidRPr="00C77FFB">
              <w:t>5. Tjetër</w:t>
            </w:r>
          </w:p>
        </w:tc>
        <w:tc>
          <w:tcPr>
            <w:tcW w:w="301" w:type="pct"/>
          </w:tcPr>
          <w:p w14:paraId="4598592F" w14:textId="77777777" w:rsidR="00B10440" w:rsidRPr="00C77FFB" w:rsidRDefault="00B10440" w:rsidP="00D81AC3">
            <w:pPr>
              <w:pStyle w:val="TableParagraph"/>
            </w:pPr>
          </w:p>
        </w:tc>
        <w:tc>
          <w:tcPr>
            <w:tcW w:w="230" w:type="pct"/>
          </w:tcPr>
          <w:p w14:paraId="00A2429C" w14:textId="77777777" w:rsidR="00B10440" w:rsidRPr="00C77FFB" w:rsidRDefault="00B10440" w:rsidP="00D81AC3">
            <w:pPr>
              <w:pStyle w:val="TableParagraph"/>
            </w:pPr>
          </w:p>
        </w:tc>
        <w:tc>
          <w:tcPr>
            <w:tcW w:w="235" w:type="pct"/>
          </w:tcPr>
          <w:p w14:paraId="6BE21424" w14:textId="77777777" w:rsidR="00B10440" w:rsidRPr="00C77FFB" w:rsidRDefault="00B10440" w:rsidP="00D81AC3">
            <w:pPr>
              <w:pStyle w:val="TableParagraph"/>
            </w:pPr>
          </w:p>
        </w:tc>
        <w:tc>
          <w:tcPr>
            <w:tcW w:w="230" w:type="pct"/>
            <w:shd w:val="clear" w:color="auto" w:fill="808080"/>
          </w:tcPr>
          <w:p w14:paraId="5B2B8F21" w14:textId="77777777" w:rsidR="00B10440" w:rsidRPr="00C77FFB" w:rsidRDefault="00B10440" w:rsidP="00D81AC3">
            <w:pPr>
              <w:pStyle w:val="TableParagraph"/>
            </w:pPr>
          </w:p>
        </w:tc>
        <w:tc>
          <w:tcPr>
            <w:tcW w:w="235" w:type="pct"/>
            <w:shd w:val="clear" w:color="auto" w:fill="808080"/>
          </w:tcPr>
          <w:p w14:paraId="311ED981" w14:textId="77777777" w:rsidR="00B10440" w:rsidRPr="00C77FFB" w:rsidRDefault="00B10440" w:rsidP="00D81AC3">
            <w:pPr>
              <w:pStyle w:val="TableParagraph"/>
            </w:pPr>
          </w:p>
        </w:tc>
        <w:tc>
          <w:tcPr>
            <w:tcW w:w="230" w:type="pct"/>
            <w:shd w:val="clear" w:color="auto" w:fill="808080"/>
          </w:tcPr>
          <w:p w14:paraId="078AEEA7" w14:textId="77777777" w:rsidR="00B10440" w:rsidRPr="00C77FFB" w:rsidRDefault="00B10440" w:rsidP="00D81AC3">
            <w:pPr>
              <w:pStyle w:val="TableParagraph"/>
            </w:pPr>
          </w:p>
        </w:tc>
        <w:tc>
          <w:tcPr>
            <w:tcW w:w="724" w:type="pct"/>
            <w:shd w:val="clear" w:color="auto" w:fill="808080"/>
          </w:tcPr>
          <w:p w14:paraId="77F22666" w14:textId="77777777" w:rsidR="00B10440" w:rsidRPr="00C77FFB" w:rsidRDefault="00B10440" w:rsidP="00D81AC3">
            <w:pPr>
              <w:pStyle w:val="TableParagraph"/>
            </w:pPr>
          </w:p>
        </w:tc>
        <w:tc>
          <w:tcPr>
            <w:tcW w:w="153" w:type="pct"/>
            <w:shd w:val="clear" w:color="auto" w:fill="808080"/>
          </w:tcPr>
          <w:p w14:paraId="1FB81DEE" w14:textId="77777777" w:rsidR="00B10440" w:rsidRPr="00C77FFB" w:rsidRDefault="00B10440" w:rsidP="00D81AC3">
            <w:pPr>
              <w:pStyle w:val="TableParagraph"/>
            </w:pPr>
          </w:p>
        </w:tc>
        <w:tc>
          <w:tcPr>
            <w:tcW w:w="356" w:type="pct"/>
            <w:tcBorders>
              <w:right w:val="single" w:sz="4" w:space="0" w:color="auto"/>
            </w:tcBorders>
          </w:tcPr>
          <w:p w14:paraId="7560E523"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214359F7" w14:textId="77777777" w:rsidR="00B10440" w:rsidRPr="00C77FFB" w:rsidRDefault="00B10440" w:rsidP="00D81AC3">
            <w:pPr>
              <w:pStyle w:val="TableParagraph"/>
            </w:pPr>
          </w:p>
        </w:tc>
        <w:tc>
          <w:tcPr>
            <w:tcW w:w="581" w:type="pct"/>
            <w:tcBorders>
              <w:left w:val="single" w:sz="4" w:space="0" w:color="auto"/>
            </w:tcBorders>
          </w:tcPr>
          <w:p w14:paraId="2FDF2216" w14:textId="77777777" w:rsidR="00B10440" w:rsidRPr="00C77FFB" w:rsidRDefault="00B10440" w:rsidP="00D81AC3">
            <w:pPr>
              <w:pStyle w:val="TableParagraph"/>
            </w:pPr>
          </w:p>
        </w:tc>
        <w:tc>
          <w:tcPr>
            <w:tcW w:w="483" w:type="pct"/>
          </w:tcPr>
          <w:p w14:paraId="1E2B792A" w14:textId="77777777" w:rsidR="00B10440" w:rsidRPr="00C77FFB" w:rsidRDefault="00B10440" w:rsidP="00D81AC3">
            <w:pPr>
              <w:pStyle w:val="TableParagraph"/>
            </w:pPr>
          </w:p>
        </w:tc>
      </w:tr>
      <w:tr w:rsidR="00B10440" w:rsidRPr="00C77FFB" w14:paraId="2681DE29" w14:textId="77777777" w:rsidTr="00D81AC3">
        <w:tc>
          <w:tcPr>
            <w:tcW w:w="1065" w:type="pct"/>
          </w:tcPr>
          <w:p w14:paraId="55CC5BD8" w14:textId="77777777" w:rsidR="00B10440" w:rsidRPr="00C77FFB" w:rsidRDefault="00B10440" w:rsidP="00D81AC3">
            <w:pPr>
              <w:pStyle w:val="TableParagraph"/>
              <w:ind w:hanging="4"/>
              <w:jc w:val="both"/>
            </w:pPr>
            <w:r w:rsidRPr="00C77FFB">
              <w:t>B. Emetimet e ikura nga derivatet</w:t>
            </w:r>
          </w:p>
        </w:tc>
        <w:tc>
          <w:tcPr>
            <w:tcW w:w="301" w:type="pct"/>
          </w:tcPr>
          <w:p w14:paraId="1BEC40B7" w14:textId="77777777" w:rsidR="00B10440" w:rsidRPr="00C77FFB" w:rsidRDefault="00B10440" w:rsidP="00D81AC3">
            <w:pPr>
              <w:pStyle w:val="TableParagraph"/>
            </w:pPr>
          </w:p>
        </w:tc>
        <w:tc>
          <w:tcPr>
            <w:tcW w:w="230" w:type="pct"/>
          </w:tcPr>
          <w:p w14:paraId="517B7EC0" w14:textId="77777777" w:rsidR="00B10440" w:rsidRPr="00C77FFB" w:rsidRDefault="00B10440" w:rsidP="00D81AC3">
            <w:pPr>
              <w:pStyle w:val="TableParagraph"/>
            </w:pPr>
          </w:p>
        </w:tc>
        <w:tc>
          <w:tcPr>
            <w:tcW w:w="235" w:type="pct"/>
          </w:tcPr>
          <w:p w14:paraId="09BA7687" w14:textId="77777777" w:rsidR="00B10440" w:rsidRPr="00C77FFB" w:rsidRDefault="00B10440" w:rsidP="00D81AC3">
            <w:pPr>
              <w:pStyle w:val="TableParagraph"/>
            </w:pPr>
          </w:p>
        </w:tc>
        <w:tc>
          <w:tcPr>
            <w:tcW w:w="230" w:type="pct"/>
            <w:shd w:val="clear" w:color="auto" w:fill="808080"/>
          </w:tcPr>
          <w:p w14:paraId="5161C64D" w14:textId="77777777" w:rsidR="00B10440" w:rsidRPr="00C77FFB" w:rsidRDefault="00B10440" w:rsidP="00D81AC3">
            <w:pPr>
              <w:pStyle w:val="TableParagraph"/>
            </w:pPr>
          </w:p>
        </w:tc>
        <w:tc>
          <w:tcPr>
            <w:tcW w:w="235" w:type="pct"/>
            <w:shd w:val="clear" w:color="auto" w:fill="808080"/>
          </w:tcPr>
          <w:p w14:paraId="2F0146B9" w14:textId="77777777" w:rsidR="00B10440" w:rsidRPr="00C77FFB" w:rsidRDefault="00B10440" w:rsidP="00D81AC3">
            <w:pPr>
              <w:pStyle w:val="TableParagraph"/>
            </w:pPr>
          </w:p>
        </w:tc>
        <w:tc>
          <w:tcPr>
            <w:tcW w:w="230" w:type="pct"/>
            <w:shd w:val="clear" w:color="auto" w:fill="808080"/>
          </w:tcPr>
          <w:p w14:paraId="5F02FD5F" w14:textId="77777777" w:rsidR="00B10440" w:rsidRPr="00C77FFB" w:rsidRDefault="00B10440" w:rsidP="00D81AC3">
            <w:pPr>
              <w:pStyle w:val="TableParagraph"/>
            </w:pPr>
          </w:p>
        </w:tc>
        <w:tc>
          <w:tcPr>
            <w:tcW w:w="724" w:type="pct"/>
            <w:shd w:val="clear" w:color="auto" w:fill="808080"/>
          </w:tcPr>
          <w:p w14:paraId="10BF215F" w14:textId="77777777" w:rsidR="00B10440" w:rsidRPr="00C77FFB" w:rsidRDefault="00B10440" w:rsidP="00D81AC3">
            <w:pPr>
              <w:pStyle w:val="TableParagraph"/>
            </w:pPr>
          </w:p>
        </w:tc>
        <w:tc>
          <w:tcPr>
            <w:tcW w:w="153" w:type="pct"/>
            <w:shd w:val="clear" w:color="auto" w:fill="808080"/>
          </w:tcPr>
          <w:p w14:paraId="0F6FF6A8" w14:textId="77777777" w:rsidR="00B10440" w:rsidRPr="00C77FFB" w:rsidRDefault="00B10440" w:rsidP="00D81AC3">
            <w:pPr>
              <w:pStyle w:val="TableParagraph"/>
            </w:pPr>
          </w:p>
        </w:tc>
        <w:tc>
          <w:tcPr>
            <w:tcW w:w="356" w:type="pct"/>
            <w:tcBorders>
              <w:right w:val="single" w:sz="4" w:space="0" w:color="auto"/>
            </w:tcBorders>
          </w:tcPr>
          <w:p w14:paraId="555646E6"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69EAC469" w14:textId="77777777" w:rsidR="00B10440" w:rsidRPr="00C77FFB" w:rsidRDefault="00B10440" w:rsidP="00D81AC3">
            <w:pPr>
              <w:pStyle w:val="TableParagraph"/>
            </w:pPr>
          </w:p>
        </w:tc>
        <w:tc>
          <w:tcPr>
            <w:tcW w:w="581" w:type="pct"/>
            <w:tcBorders>
              <w:left w:val="single" w:sz="4" w:space="0" w:color="auto"/>
            </w:tcBorders>
          </w:tcPr>
          <w:p w14:paraId="6E7DEEB2" w14:textId="77777777" w:rsidR="00B10440" w:rsidRPr="00C77FFB" w:rsidRDefault="00B10440" w:rsidP="00D81AC3">
            <w:pPr>
              <w:pStyle w:val="TableParagraph"/>
            </w:pPr>
          </w:p>
        </w:tc>
        <w:tc>
          <w:tcPr>
            <w:tcW w:w="483" w:type="pct"/>
          </w:tcPr>
          <w:p w14:paraId="703B1AD9" w14:textId="77777777" w:rsidR="00B10440" w:rsidRPr="00C77FFB" w:rsidRDefault="00B10440" w:rsidP="00D81AC3">
            <w:pPr>
              <w:pStyle w:val="TableParagraph"/>
            </w:pPr>
          </w:p>
        </w:tc>
      </w:tr>
      <w:tr w:rsidR="00B10440" w:rsidRPr="00C77FFB" w14:paraId="1A0ACFBC" w14:textId="77777777" w:rsidTr="00D81AC3">
        <w:tc>
          <w:tcPr>
            <w:tcW w:w="1065" w:type="pct"/>
          </w:tcPr>
          <w:p w14:paraId="5F3490F3" w14:textId="77777777" w:rsidR="00B10440" w:rsidRPr="00C77FFB" w:rsidRDefault="00B10440" w:rsidP="00D81AC3">
            <w:pPr>
              <w:pStyle w:val="TableParagraph"/>
              <w:ind w:hanging="4"/>
              <w:jc w:val="both"/>
            </w:pPr>
            <w:r w:rsidRPr="00C77FFB">
              <w:t>1. Derivate të ngurta</w:t>
            </w:r>
          </w:p>
        </w:tc>
        <w:tc>
          <w:tcPr>
            <w:tcW w:w="301" w:type="pct"/>
          </w:tcPr>
          <w:p w14:paraId="7EA9B41B" w14:textId="77777777" w:rsidR="00B10440" w:rsidRPr="00C77FFB" w:rsidRDefault="00B10440" w:rsidP="00D81AC3">
            <w:pPr>
              <w:pStyle w:val="TableParagraph"/>
            </w:pPr>
          </w:p>
        </w:tc>
        <w:tc>
          <w:tcPr>
            <w:tcW w:w="230" w:type="pct"/>
          </w:tcPr>
          <w:p w14:paraId="4F6F7D59" w14:textId="77777777" w:rsidR="00B10440" w:rsidRPr="00C77FFB" w:rsidRDefault="00B10440" w:rsidP="00D81AC3">
            <w:pPr>
              <w:pStyle w:val="TableParagraph"/>
            </w:pPr>
          </w:p>
        </w:tc>
        <w:tc>
          <w:tcPr>
            <w:tcW w:w="235" w:type="pct"/>
          </w:tcPr>
          <w:p w14:paraId="03289DD2" w14:textId="77777777" w:rsidR="00B10440" w:rsidRPr="00C77FFB" w:rsidRDefault="00B10440" w:rsidP="00D81AC3">
            <w:pPr>
              <w:pStyle w:val="TableParagraph"/>
            </w:pPr>
          </w:p>
        </w:tc>
        <w:tc>
          <w:tcPr>
            <w:tcW w:w="230" w:type="pct"/>
            <w:shd w:val="clear" w:color="auto" w:fill="808080"/>
          </w:tcPr>
          <w:p w14:paraId="483B36A3" w14:textId="77777777" w:rsidR="00B10440" w:rsidRPr="00C77FFB" w:rsidRDefault="00B10440" w:rsidP="00D81AC3">
            <w:pPr>
              <w:pStyle w:val="TableParagraph"/>
            </w:pPr>
          </w:p>
        </w:tc>
        <w:tc>
          <w:tcPr>
            <w:tcW w:w="235" w:type="pct"/>
            <w:shd w:val="clear" w:color="auto" w:fill="808080"/>
          </w:tcPr>
          <w:p w14:paraId="22ABF1A5" w14:textId="77777777" w:rsidR="00B10440" w:rsidRPr="00C77FFB" w:rsidRDefault="00B10440" w:rsidP="00D81AC3">
            <w:pPr>
              <w:pStyle w:val="TableParagraph"/>
            </w:pPr>
          </w:p>
        </w:tc>
        <w:tc>
          <w:tcPr>
            <w:tcW w:w="230" w:type="pct"/>
            <w:shd w:val="clear" w:color="auto" w:fill="808080"/>
          </w:tcPr>
          <w:p w14:paraId="39621D09" w14:textId="77777777" w:rsidR="00B10440" w:rsidRPr="00C77FFB" w:rsidRDefault="00B10440" w:rsidP="00D81AC3">
            <w:pPr>
              <w:pStyle w:val="TableParagraph"/>
            </w:pPr>
          </w:p>
        </w:tc>
        <w:tc>
          <w:tcPr>
            <w:tcW w:w="724" w:type="pct"/>
            <w:shd w:val="clear" w:color="auto" w:fill="808080"/>
          </w:tcPr>
          <w:p w14:paraId="0400B0CC" w14:textId="77777777" w:rsidR="00B10440" w:rsidRPr="00C77FFB" w:rsidRDefault="00B10440" w:rsidP="00D81AC3">
            <w:pPr>
              <w:pStyle w:val="TableParagraph"/>
            </w:pPr>
          </w:p>
        </w:tc>
        <w:tc>
          <w:tcPr>
            <w:tcW w:w="153" w:type="pct"/>
            <w:shd w:val="clear" w:color="auto" w:fill="808080"/>
          </w:tcPr>
          <w:p w14:paraId="298B4360" w14:textId="77777777" w:rsidR="00B10440" w:rsidRPr="00C77FFB" w:rsidRDefault="00B10440" w:rsidP="00D81AC3">
            <w:pPr>
              <w:pStyle w:val="TableParagraph"/>
            </w:pPr>
          </w:p>
        </w:tc>
        <w:tc>
          <w:tcPr>
            <w:tcW w:w="356" w:type="pct"/>
            <w:tcBorders>
              <w:right w:val="single" w:sz="4" w:space="0" w:color="auto"/>
            </w:tcBorders>
          </w:tcPr>
          <w:p w14:paraId="5EA4755E"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66377987" w14:textId="77777777" w:rsidR="00B10440" w:rsidRPr="00C77FFB" w:rsidRDefault="00B10440" w:rsidP="00D81AC3">
            <w:pPr>
              <w:pStyle w:val="TableParagraph"/>
            </w:pPr>
          </w:p>
        </w:tc>
        <w:tc>
          <w:tcPr>
            <w:tcW w:w="581" w:type="pct"/>
            <w:tcBorders>
              <w:left w:val="single" w:sz="4" w:space="0" w:color="auto"/>
            </w:tcBorders>
          </w:tcPr>
          <w:p w14:paraId="793E1CD6" w14:textId="77777777" w:rsidR="00B10440" w:rsidRPr="00C77FFB" w:rsidRDefault="00B10440" w:rsidP="00D81AC3">
            <w:pPr>
              <w:pStyle w:val="TableParagraph"/>
            </w:pPr>
          </w:p>
        </w:tc>
        <w:tc>
          <w:tcPr>
            <w:tcW w:w="483" w:type="pct"/>
          </w:tcPr>
          <w:p w14:paraId="5EE5340D" w14:textId="77777777" w:rsidR="00B10440" w:rsidRPr="00C77FFB" w:rsidRDefault="00B10440" w:rsidP="00D81AC3">
            <w:pPr>
              <w:pStyle w:val="TableParagraph"/>
            </w:pPr>
          </w:p>
        </w:tc>
      </w:tr>
      <w:tr w:rsidR="00B10440" w:rsidRPr="00C77FFB" w14:paraId="12000D7A" w14:textId="77777777" w:rsidTr="00D81AC3">
        <w:tc>
          <w:tcPr>
            <w:tcW w:w="1065" w:type="pct"/>
          </w:tcPr>
          <w:p w14:paraId="2BD02030" w14:textId="77777777" w:rsidR="00B10440" w:rsidRPr="00C77FFB" w:rsidRDefault="00B10440" w:rsidP="00D81AC3">
            <w:pPr>
              <w:pStyle w:val="TableParagraph"/>
              <w:ind w:hanging="4"/>
              <w:jc w:val="both"/>
            </w:pPr>
            <w:r w:rsidRPr="00C77FFB">
              <w:t>2. Nafta dhe gazi natyror</w:t>
            </w:r>
          </w:p>
        </w:tc>
        <w:tc>
          <w:tcPr>
            <w:tcW w:w="301" w:type="pct"/>
          </w:tcPr>
          <w:p w14:paraId="6A6F9073" w14:textId="77777777" w:rsidR="00B10440" w:rsidRPr="00C77FFB" w:rsidRDefault="00B10440" w:rsidP="00D81AC3">
            <w:pPr>
              <w:pStyle w:val="TableParagraph"/>
            </w:pPr>
          </w:p>
        </w:tc>
        <w:tc>
          <w:tcPr>
            <w:tcW w:w="230" w:type="pct"/>
          </w:tcPr>
          <w:p w14:paraId="550582C3" w14:textId="77777777" w:rsidR="00B10440" w:rsidRPr="00C77FFB" w:rsidRDefault="00B10440" w:rsidP="00D81AC3">
            <w:pPr>
              <w:pStyle w:val="TableParagraph"/>
            </w:pPr>
          </w:p>
        </w:tc>
        <w:tc>
          <w:tcPr>
            <w:tcW w:w="235" w:type="pct"/>
          </w:tcPr>
          <w:p w14:paraId="4F765DC3" w14:textId="77777777" w:rsidR="00B10440" w:rsidRPr="00C77FFB" w:rsidRDefault="00B10440" w:rsidP="00D81AC3">
            <w:pPr>
              <w:pStyle w:val="TableParagraph"/>
            </w:pPr>
          </w:p>
        </w:tc>
        <w:tc>
          <w:tcPr>
            <w:tcW w:w="230" w:type="pct"/>
            <w:shd w:val="clear" w:color="auto" w:fill="808080"/>
          </w:tcPr>
          <w:p w14:paraId="0AF7E366" w14:textId="77777777" w:rsidR="00B10440" w:rsidRPr="00C77FFB" w:rsidRDefault="00B10440" w:rsidP="00D81AC3">
            <w:pPr>
              <w:pStyle w:val="TableParagraph"/>
            </w:pPr>
          </w:p>
        </w:tc>
        <w:tc>
          <w:tcPr>
            <w:tcW w:w="235" w:type="pct"/>
            <w:shd w:val="clear" w:color="auto" w:fill="808080"/>
          </w:tcPr>
          <w:p w14:paraId="62DB868F" w14:textId="77777777" w:rsidR="00B10440" w:rsidRPr="00C77FFB" w:rsidRDefault="00B10440" w:rsidP="00D81AC3">
            <w:pPr>
              <w:pStyle w:val="TableParagraph"/>
            </w:pPr>
          </w:p>
        </w:tc>
        <w:tc>
          <w:tcPr>
            <w:tcW w:w="230" w:type="pct"/>
            <w:shd w:val="clear" w:color="auto" w:fill="808080"/>
          </w:tcPr>
          <w:p w14:paraId="1AC6193B" w14:textId="77777777" w:rsidR="00B10440" w:rsidRPr="00C77FFB" w:rsidRDefault="00B10440" w:rsidP="00D81AC3">
            <w:pPr>
              <w:pStyle w:val="TableParagraph"/>
            </w:pPr>
          </w:p>
        </w:tc>
        <w:tc>
          <w:tcPr>
            <w:tcW w:w="724" w:type="pct"/>
            <w:shd w:val="clear" w:color="auto" w:fill="808080"/>
          </w:tcPr>
          <w:p w14:paraId="3CC2BAE2" w14:textId="77777777" w:rsidR="00B10440" w:rsidRPr="00C77FFB" w:rsidRDefault="00B10440" w:rsidP="00D81AC3">
            <w:pPr>
              <w:pStyle w:val="TableParagraph"/>
            </w:pPr>
          </w:p>
        </w:tc>
        <w:tc>
          <w:tcPr>
            <w:tcW w:w="153" w:type="pct"/>
            <w:shd w:val="clear" w:color="auto" w:fill="808080"/>
          </w:tcPr>
          <w:p w14:paraId="158850C3" w14:textId="77777777" w:rsidR="00B10440" w:rsidRPr="00C77FFB" w:rsidRDefault="00B10440" w:rsidP="00D81AC3">
            <w:pPr>
              <w:pStyle w:val="TableParagraph"/>
            </w:pPr>
          </w:p>
        </w:tc>
        <w:tc>
          <w:tcPr>
            <w:tcW w:w="356" w:type="pct"/>
            <w:tcBorders>
              <w:right w:val="single" w:sz="4" w:space="0" w:color="auto"/>
            </w:tcBorders>
          </w:tcPr>
          <w:p w14:paraId="298F0875"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6F442C25" w14:textId="77777777" w:rsidR="00B10440" w:rsidRPr="00C77FFB" w:rsidRDefault="00B10440" w:rsidP="00D81AC3">
            <w:pPr>
              <w:pStyle w:val="TableParagraph"/>
            </w:pPr>
          </w:p>
        </w:tc>
        <w:tc>
          <w:tcPr>
            <w:tcW w:w="581" w:type="pct"/>
            <w:tcBorders>
              <w:left w:val="single" w:sz="4" w:space="0" w:color="auto"/>
            </w:tcBorders>
          </w:tcPr>
          <w:p w14:paraId="255E77C3" w14:textId="77777777" w:rsidR="00B10440" w:rsidRPr="00C77FFB" w:rsidRDefault="00B10440" w:rsidP="00D81AC3">
            <w:pPr>
              <w:pStyle w:val="TableParagraph"/>
            </w:pPr>
          </w:p>
        </w:tc>
        <w:tc>
          <w:tcPr>
            <w:tcW w:w="483" w:type="pct"/>
          </w:tcPr>
          <w:p w14:paraId="3425321B" w14:textId="77777777" w:rsidR="00B10440" w:rsidRPr="00C77FFB" w:rsidRDefault="00B10440" w:rsidP="00D81AC3">
            <w:pPr>
              <w:pStyle w:val="TableParagraph"/>
            </w:pPr>
          </w:p>
        </w:tc>
      </w:tr>
      <w:tr w:rsidR="00B10440" w:rsidRPr="00C77FFB" w14:paraId="707251F9" w14:textId="77777777" w:rsidTr="00D81AC3">
        <w:tc>
          <w:tcPr>
            <w:tcW w:w="1065" w:type="pct"/>
          </w:tcPr>
          <w:p w14:paraId="2711C8BB" w14:textId="77777777" w:rsidR="00B10440" w:rsidRPr="00C77FFB" w:rsidRDefault="00B10440" w:rsidP="00D81AC3">
            <w:pPr>
              <w:pStyle w:val="TableParagraph"/>
              <w:ind w:hanging="4"/>
              <w:jc w:val="both"/>
            </w:pPr>
            <w:r w:rsidRPr="00C77FFB">
              <w:t>C. CO</w:t>
            </w:r>
            <w:r w:rsidRPr="00C77FFB">
              <w:rPr>
                <w:vertAlign w:val="subscript"/>
              </w:rPr>
              <w:t>2</w:t>
            </w:r>
            <w:r w:rsidRPr="00C77FFB">
              <w:t xml:space="preserve"> transporti dhe magazinimi</w:t>
            </w:r>
          </w:p>
        </w:tc>
        <w:tc>
          <w:tcPr>
            <w:tcW w:w="301" w:type="pct"/>
          </w:tcPr>
          <w:p w14:paraId="704E6561" w14:textId="77777777" w:rsidR="00B10440" w:rsidRPr="00C77FFB" w:rsidRDefault="00B10440" w:rsidP="00D81AC3">
            <w:pPr>
              <w:pStyle w:val="TableParagraph"/>
            </w:pPr>
          </w:p>
        </w:tc>
        <w:tc>
          <w:tcPr>
            <w:tcW w:w="230" w:type="pct"/>
            <w:shd w:val="clear" w:color="auto" w:fill="808080"/>
          </w:tcPr>
          <w:p w14:paraId="0A9423F7" w14:textId="77777777" w:rsidR="00B10440" w:rsidRPr="00C77FFB" w:rsidRDefault="00B10440" w:rsidP="00D81AC3">
            <w:pPr>
              <w:pStyle w:val="TableParagraph"/>
            </w:pPr>
          </w:p>
        </w:tc>
        <w:tc>
          <w:tcPr>
            <w:tcW w:w="235" w:type="pct"/>
            <w:shd w:val="clear" w:color="auto" w:fill="808080"/>
          </w:tcPr>
          <w:p w14:paraId="70347998" w14:textId="77777777" w:rsidR="00B10440" w:rsidRPr="00C77FFB" w:rsidRDefault="00B10440" w:rsidP="00D81AC3">
            <w:pPr>
              <w:pStyle w:val="TableParagraph"/>
            </w:pPr>
          </w:p>
        </w:tc>
        <w:tc>
          <w:tcPr>
            <w:tcW w:w="230" w:type="pct"/>
            <w:shd w:val="clear" w:color="auto" w:fill="808080"/>
          </w:tcPr>
          <w:p w14:paraId="2829A545" w14:textId="77777777" w:rsidR="00B10440" w:rsidRPr="00C77FFB" w:rsidRDefault="00B10440" w:rsidP="00D81AC3">
            <w:pPr>
              <w:pStyle w:val="TableParagraph"/>
            </w:pPr>
          </w:p>
        </w:tc>
        <w:tc>
          <w:tcPr>
            <w:tcW w:w="235" w:type="pct"/>
            <w:shd w:val="clear" w:color="auto" w:fill="808080"/>
          </w:tcPr>
          <w:p w14:paraId="60B61504" w14:textId="77777777" w:rsidR="00B10440" w:rsidRPr="00C77FFB" w:rsidRDefault="00B10440" w:rsidP="00D81AC3">
            <w:pPr>
              <w:pStyle w:val="TableParagraph"/>
            </w:pPr>
          </w:p>
        </w:tc>
        <w:tc>
          <w:tcPr>
            <w:tcW w:w="230" w:type="pct"/>
            <w:shd w:val="clear" w:color="auto" w:fill="808080"/>
          </w:tcPr>
          <w:p w14:paraId="44512932" w14:textId="77777777" w:rsidR="00B10440" w:rsidRPr="00C77FFB" w:rsidRDefault="00B10440" w:rsidP="00D81AC3">
            <w:pPr>
              <w:pStyle w:val="TableParagraph"/>
            </w:pPr>
          </w:p>
        </w:tc>
        <w:tc>
          <w:tcPr>
            <w:tcW w:w="724" w:type="pct"/>
            <w:shd w:val="clear" w:color="auto" w:fill="808080"/>
          </w:tcPr>
          <w:p w14:paraId="78A64ED5" w14:textId="77777777" w:rsidR="00B10440" w:rsidRPr="00C77FFB" w:rsidRDefault="00B10440" w:rsidP="00D81AC3">
            <w:pPr>
              <w:pStyle w:val="TableParagraph"/>
            </w:pPr>
          </w:p>
        </w:tc>
        <w:tc>
          <w:tcPr>
            <w:tcW w:w="153" w:type="pct"/>
            <w:shd w:val="clear" w:color="auto" w:fill="808080"/>
          </w:tcPr>
          <w:p w14:paraId="1F2B4242" w14:textId="77777777" w:rsidR="00B10440" w:rsidRPr="00C77FFB" w:rsidRDefault="00B10440" w:rsidP="00D81AC3">
            <w:pPr>
              <w:pStyle w:val="TableParagraph"/>
            </w:pPr>
          </w:p>
        </w:tc>
        <w:tc>
          <w:tcPr>
            <w:tcW w:w="356" w:type="pct"/>
            <w:tcBorders>
              <w:right w:val="single" w:sz="4" w:space="0" w:color="auto"/>
            </w:tcBorders>
          </w:tcPr>
          <w:p w14:paraId="5999A1A3"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75DAC4E0" w14:textId="77777777" w:rsidR="00B10440" w:rsidRPr="00C77FFB" w:rsidRDefault="00B10440" w:rsidP="00D81AC3">
            <w:pPr>
              <w:pStyle w:val="TableParagraph"/>
            </w:pPr>
          </w:p>
        </w:tc>
        <w:tc>
          <w:tcPr>
            <w:tcW w:w="581" w:type="pct"/>
            <w:tcBorders>
              <w:left w:val="single" w:sz="4" w:space="0" w:color="auto"/>
            </w:tcBorders>
          </w:tcPr>
          <w:p w14:paraId="64BFBD55" w14:textId="77777777" w:rsidR="00B10440" w:rsidRPr="00C77FFB" w:rsidRDefault="00B10440" w:rsidP="00D81AC3">
            <w:pPr>
              <w:pStyle w:val="TableParagraph"/>
            </w:pPr>
          </w:p>
        </w:tc>
        <w:tc>
          <w:tcPr>
            <w:tcW w:w="483" w:type="pct"/>
          </w:tcPr>
          <w:p w14:paraId="2ACF5EBD" w14:textId="77777777" w:rsidR="00B10440" w:rsidRPr="00C77FFB" w:rsidRDefault="00B10440" w:rsidP="00D81AC3">
            <w:pPr>
              <w:pStyle w:val="TableParagraph"/>
            </w:pPr>
          </w:p>
        </w:tc>
      </w:tr>
      <w:tr w:rsidR="00B10440" w:rsidRPr="00C77FFB" w14:paraId="40B34A3F" w14:textId="77777777" w:rsidTr="00D81AC3">
        <w:tc>
          <w:tcPr>
            <w:tcW w:w="1065" w:type="pct"/>
          </w:tcPr>
          <w:p w14:paraId="6CBFAB13" w14:textId="77777777" w:rsidR="00B10440" w:rsidRPr="00C77FFB" w:rsidRDefault="00B10440" w:rsidP="00D81AC3">
            <w:pPr>
              <w:pStyle w:val="TableParagraph"/>
              <w:ind w:hanging="4"/>
              <w:jc w:val="both"/>
              <w:rPr>
                <w:b/>
              </w:rPr>
            </w:pPr>
            <w:r w:rsidRPr="00C77FFB">
              <w:rPr>
                <w:b/>
              </w:rPr>
              <w:t>2. Proceset Industriale dhe Përdorimet e Produkteve</w:t>
            </w:r>
          </w:p>
        </w:tc>
        <w:tc>
          <w:tcPr>
            <w:tcW w:w="301" w:type="pct"/>
          </w:tcPr>
          <w:p w14:paraId="1012EE38" w14:textId="77777777" w:rsidR="00B10440" w:rsidRPr="00C77FFB" w:rsidRDefault="00B10440" w:rsidP="00D81AC3">
            <w:pPr>
              <w:pStyle w:val="TableParagraph"/>
            </w:pPr>
          </w:p>
        </w:tc>
        <w:tc>
          <w:tcPr>
            <w:tcW w:w="230" w:type="pct"/>
          </w:tcPr>
          <w:p w14:paraId="414986A0" w14:textId="77777777" w:rsidR="00B10440" w:rsidRPr="00C77FFB" w:rsidRDefault="00B10440" w:rsidP="00D81AC3">
            <w:pPr>
              <w:pStyle w:val="TableParagraph"/>
            </w:pPr>
          </w:p>
        </w:tc>
        <w:tc>
          <w:tcPr>
            <w:tcW w:w="235" w:type="pct"/>
          </w:tcPr>
          <w:p w14:paraId="3CBE8F60" w14:textId="77777777" w:rsidR="00B10440" w:rsidRPr="00C77FFB" w:rsidRDefault="00B10440" w:rsidP="00D81AC3">
            <w:pPr>
              <w:pStyle w:val="TableParagraph"/>
            </w:pPr>
          </w:p>
        </w:tc>
        <w:tc>
          <w:tcPr>
            <w:tcW w:w="230" w:type="pct"/>
          </w:tcPr>
          <w:p w14:paraId="758F3B40" w14:textId="77777777" w:rsidR="00B10440" w:rsidRPr="00C77FFB" w:rsidRDefault="00B10440" w:rsidP="00D81AC3">
            <w:pPr>
              <w:pStyle w:val="TableParagraph"/>
            </w:pPr>
          </w:p>
        </w:tc>
        <w:tc>
          <w:tcPr>
            <w:tcW w:w="235" w:type="pct"/>
          </w:tcPr>
          <w:p w14:paraId="12E0FD3D" w14:textId="77777777" w:rsidR="00B10440" w:rsidRPr="00C77FFB" w:rsidRDefault="00B10440" w:rsidP="00D81AC3">
            <w:pPr>
              <w:pStyle w:val="TableParagraph"/>
            </w:pPr>
          </w:p>
        </w:tc>
        <w:tc>
          <w:tcPr>
            <w:tcW w:w="230" w:type="pct"/>
          </w:tcPr>
          <w:p w14:paraId="5C5FD1B8" w14:textId="77777777" w:rsidR="00B10440" w:rsidRPr="00C77FFB" w:rsidRDefault="00B10440" w:rsidP="00D81AC3">
            <w:pPr>
              <w:pStyle w:val="TableParagraph"/>
            </w:pPr>
          </w:p>
        </w:tc>
        <w:tc>
          <w:tcPr>
            <w:tcW w:w="724" w:type="pct"/>
          </w:tcPr>
          <w:p w14:paraId="62FD6166" w14:textId="77777777" w:rsidR="00B10440" w:rsidRPr="00C77FFB" w:rsidRDefault="00B10440" w:rsidP="00D81AC3">
            <w:pPr>
              <w:pStyle w:val="TableParagraph"/>
            </w:pPr>
          </w:p>
        </w:tc>
        <w:tc>
          <w:tcPr>
            <w:tcW w:w="153" w:type="pct"/>
          </w:tcPr>
          <w:p w14:paraId="2D8E72ED" w14:textId="77777777" w:rsidR="00B10440" w:rsidRPr="00C77FFB" w:rsidRDefault="00B10440" w:rsidP="00D81AC3">
            <w:pPr>
              <w:pStyle w:val="TableParagraph"/>
            </w:pPr>
          </w:p>
        </w:tc>
        <w:tc>
          <w:tcPr>
            <w:tcW w:w="356" w:type="pct"/>
            <w:tcBorders>
              <w:right w:val="single" w:sz="4" w:space="0" w:color="auto"/>
            </w:tcBorders>
          </w:tcPr>
          <w:p w14:paraId="4CDBC504"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2621F8E8" w14:textId="77777777" w:rsidR="00B10440" w:rsidRPr="00C77FFB" w:rsidRDefault="00B10440" w:rsidP="00D81AC3">
            <w:pPr>
              <w:pStyle w:val="TableParagraph"/>
            </w:pPr>
          </w:p>
        </w:tc>
        <w:tc>
          <w:tcPr>
            <w:tcW w:w="581" w:type="pct"/>
            <w:tcBorders>
              <w:left w:val="single" w:sz="4" w:space="0" w:color="auto"/>
            </w:tcBorders>
          </w:tcPr>
          <w:p w14:paraId="00569694" w14:textId="77777777" w:rsidR="00B10440" w:rsidRPr="00C77FFB" w:rsidRDefault="00B10440" w:rsidP="00D81AC3">
            <w:pPr>
              <w:pStyle w:val="TableParagraph"/>
            </w:pPr>
          </w:p>
        </w:tc>
        <w:tc>
          <w:tcPr>
            <w:tcW w:w="483" w:type="pct"/>
          </w:tcPr>
          <w:p w14:paraId="14DB6B62" w14:textId="77777777" w:rsidR="00B10440" w:rsidRPr="00C77FFB" w:rsidRDefault="00B10440" w:rsidP="00D81AC3">
            <w:pPr>
              <w:pStyle w:val="TableParagraph"/>
            </w:pPr>
          </w:p>
        </w:tc>
      </w:tr>
      <w:tr w:rsidR="00B10440" w:rsidRPr="00C77FFB" w14:paraId="67BDBD8F" w14:textId="77777777" w:rsidTr="00D81AC3">
        <w:tc>
          <w:tcPr>
            <w:tcW w:w="1065" w:type="pct"/>
          </w:tcPr>
          <w:p w14:paraId="39342B36" w14:textId="77777777" w:rsidR="00B10440" w:rsidRPr="00C77FFB" w:rsidRDefault="00B10440" w:rsidP="00D81AC3">
            <w:pPr>
              <w:pStyle w:val="TableParagraph"/>
              <w:ind w:hanging="4"/>
              <w:jc w:val="both"/>
            </w:pPr>
            <w:r w:rsidRPr="00C77FFB">
              <w:t>A. Industri minerare</w:t>
            </w:r>
          </w:p>
        </w:tc>
        <w:tc>
          <w:tcPr>
            <w:tcW w:w="301" w:type="pct"/>
          </w:tcPr>
          <w:p w14:paraId="216A77E2" w14:textId="77777777" w:rsidR="00B10440" w:rsidRPr="00C77FFB" w:rsidRDefault="00B10440" w:rsidP="00D81AC3">
            <w:pPr>
              <w:pStyle w:val="TableParagraph"/>
            </w:pPr>
          </w:p>
        </w:tc>
        <w:tc>
          <w:tcPr>
            <w:tcW w:w="230" w:type="pct"/>
            <w:shd w:val="clear" w:color="auto" w:fill="808080"/>
          </w:tcPr>
          <w:p w14:paraId="0C85D499" w14:textId="77777777" w:rsidR="00B10440" w:rsidRPr="00C77FFB" w:rsidRDefault="00B10440" w:rsidP="00D81AC3">
            <w:pPr>
              <w:pStyle w:val="TableParagraph"/>
            </w:pPr>
          </w:p>
        </w:tc>
        <w:tc>
          <w:tcPr>
            <w:tcW w:w="235" w:type="pct"/>
            <w:shd w:val="clear" w:color="auto" w:fill="808080"/>
          </w:tcPr>
          <w:p w14:paraId="0539AD9A" w14:textId="77777777" w:rsidR="00B10440" w:rsidRPr="00C77FFB" w:rsidRDefault="00B10440" w:rsidP="00D81AC3">
            <w:pPr>
              <w:pStyle w:val="TableParagraph"/>
            </w:pPr>
          </w:p>
        </w:tc>
        <w:tc>
          <w:tcPr>
            <w:tcW w:w="230" w:type="pct"/>
            <w:shd w:val="clear" w:color="auto" w:fill="808080"/>
          </w:tcPr>
          <w:p w14:paraId="10C5B362" w14:textId="77777777" w:rsidR="00B10440" w:rsidRPr="00C77FFB" w:rsidRDefault="00B10440" w:rsidP="00D81AC3">
            <w:pPr>
              <w:pStyle w:val="TableParagraph"/>
            </w:pPr>
          </w:p>
        </w:tc>
        <w:tc>
          <w:tcPr>
            <w:tcW w:w="235" w:type="pct"/>
            <w:shd w:val="clear" w:color="auto" w:fill="808080"/>
          </w:tcPr>
          <w:p w14:paraId="0B7F6031" w14:textId="77777777" w:rsidR="00B10440" w:rsidRPr="00C77FFB" w:rsidRDefault="00B10440" w:rsidP="00D81AC3">
            <w:pPr>
              <w:pStyle w:val="TableParagraph"/>
            </w:pPr>
          </w:p>
        </w:tc>
        <w:tc>
          <w:tcPr>
            <w:tcW w:w="230" w:type="pct"/>
            <w:shd w:val="clear" w:color="auto" w:fill="808080"/>
          </w:tcPr>
          <w:p w14:paraId="3099E402" w14:textId="77777777" w:rsidR="00B10440" w:rsidRPr="00C77FFB" w:rsidRDefault="00B10440" w:rsidP="00D81AC3">
            <w:pPr>
              <w:pStyle w:val="TableParagraph"/>
            </w:pPr>
          </w:p>
        </w:tc>
        <w:tc>
          <w:tcPr>
            <w:tcW w:w="724" w:type="pct"/>
            <w:shd w:val="clear" w:color="auto" w:fill="808080"/>
          </w:tcPr>
          <w:p w14:paraId="1ACD0103" w14:textId="77777777" w:rsidR="00B10440" w:rsidRPr="00C77FFB" w:rsidRDefault="00B10440" w:rsidP="00D81AC3">
            <w:pPr>
              <w:pStyle w:val="TableParagraph"/>
            </w:pPr>
          </w:p>
        </w:tc>
        <w:tc>
          <w:tcPr>
            <w:tcW w:w="153" w:type="pct"/>
            <w:shd w:val="clear" w:color="auto" w:fill="808080"/>
          </w:tcPr>
          <w:p w14:paraId="45AC933A" w14:textId="77777777" w:rsidR="00B10440" w:rsidRPr="00C77FFB" w:rsidRDefault="00B10440" w:rsidP="00D81AC3">
            <w:pPr>
              <w:pStyle w:val="TableParagraph"/>
            </w:pPr>
          </w:p>
        </w:tc>
        <w:tc>
          <w:tcPr>
            <w:tcW w:w="356" w:type="pct"/>
            <w:tcBorders>
              <w:right w:val="single" w:sz="4" w:space="0" w:color="auto"/>
            </w:tcBorders>
          </w:tcPr>
          <w:p w14:paraId="0898E852"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6D1559DE" w14:textId="77777777" w:rsidR="00B10440" w:rsidRPr="00C77FFB" w:rsidRDefault="00B10440" w:rsidP="00D81AC3">
            <w:pPr>
              <w:pStyle w:val="TableParagraph"/>
            </w:pPr>
          </w:p>
        </w:tc>
        <w:tc>
          <w:tcPr>
            <w:tcW w:w="581" w:type="pct"/>
            <w:tcBorders>
              <w:left w:val="single" w:sz="4" w:space="0" w:color="auto"/>
            </w:tcBorders>
          </w:tcPr>
          <w:p w14:paraId="67258FCF" w14:textId="77777777" w:rsidR="00B10440" w:rsidRPr="00C77FFB" w:rsidRDefault="00B10440" w:rsidP="00D81AC3">
            <w:pPr>
              <w:pStyle w:val="TableParagraph"/>
            </w:pPr>
          </w:p>
        </w:tc>
        <w:tc>
          <w:tcPr>
            <w:tcW w:w="483" w:type="pct"/>
          </w:tcPr>
          <w:p w14:paraId="270AE346" w14:textId="77777777" w:rsidR="00B10440" w:rsidRPr="00C77FFB" w:rsidRDefault="00B10440" w:rsidP="00D81AC3">
            <w:pPr>
              <w:pStyle w:val="TableParagraph"/>
            </w:pPr>
          </w:p>
        </w:tc>
      </w:tr>
      <w:tr w:rsidR="00B10440" w:rsidRPr="00C77FFB" w14:paraId="21875609" w14:textId="77777777" w:rsidTr="00D81AC3">
        <w:tc>
          <w:tcPr>
            <w:tcW w:w="1065" w:type="pct"/>
          </w:tcPr>
          <w:p w14:paraId="751DFB93" w14:textId="77777777" w:rsidR="00B10440" w:rsidRPr="00C77FFB" w:rsidRDefault="00B10440" w:rsidP="00D81AC3">
            <w:pPr>
              <w:pStyle w:val="TableParagraph"/>
              <w:ind w:hanging="4"/>
              <w:jc w:val="both"/>
            </w:pPr>
            <w:r w:rsidRPr="00C77FFB">
              <w:t>B. Industri kimike</w:t>
            </w:r>
          </w:p>
        </w:tc>
        <w:tc>
          <w:tcPr>
            <w:tcW w:w="301" w:type="pct"/>
          </w:tcPr>
          <w:p w14:paraId="1A49346F" w14:textId="77777777" w:rsidR="00B10440" w:rsidRPr="00C77FFB" w:rsidRDefault="00B10440" w:rsidP="00D81AC3">
            <w:pPr>
              <w:pStyle w:val="TableParagraph"/>
            </w:pPr>
          </w:p>
        </w:tc>
        <w:tc>
          <w:tcPr>
            <w:tcW w:w="230" w:type="pct"/>
          </w:tcPr>
          <w:p w14:paraId="056D4DE2" w14:textId="77777777" w:rsidR="00B10440" w:rsidRPr="00C77FFB" w:rsidRDefault="00B10440" w:rsidP="00D81AC3">
            <w:pPr>
              <w:pStyle w:val="TableParagraph"/>
            </w:pPr>
          </w:p>
        </w:tc>
        <w:tc>
          <w:tcPr>
            <w:tcW w:w="235" w:type="pct"/>
          </w:tcPr>
          <w:p w14:paraId="4D519C7C" w14:textId="77777777" w:rsidR="00B10440" w:rsidRPr="00C77FFB" w:rsidRDefault="00B10440" w:rsidP="00D81AC3">
            <w:pPr>
              <w:pStyle w:val="TableParagraph"/>
            </w:pPr>
          </w:p>
        </w:tc>
        <w:tc>
          <w:tcPr>
            <w:tcW w:w="230" w:type="pct"/>
          </w:tcPr>
          <w:p w14:paraId="4EED2287" w14:textId="77777777" w:rsidR="00B10440" w:rsidRPr="00C77FFB" w:rsidRDefault="00B10440" w:rsidP="00D81AC3">
            <w:pPr>
              <w:pStyle w:val="TableParagraph"/>
            </w:pPr>
          </w:p>
        </w:tc>
        <w:tc>
          <w:tcPr>
            <w:tcW w:w="235" w:type="pct"/>
          </w:tcPr>
          <w:p w14:paraId="7A527AF1" w14:textId="77777777" w:rsidR="00B10440" w:rsidRPr="00C77FFB" w:rsidRDefault="00B10440" w:rsidP="00D81AC3">
            <w:pPr>
              <w:pStyle w:val="TableParagraph"/>
            </w:pPr>
          </w:p>
        </w:tc>
        <w:tc>
          <w:tcPr>
            <w:tcW w:w="230" w:type="pct"/>
          </w:tcPr>
          <w:p w14:paraId="494370F4" w14:textId="77777777" w:rsidR="00B10440" w:rsidRPr="00C77FFB" w:rsidRDefault="00B10440" w:rsidP="00D81AC3">
            <w:pPr>
              <w:pStyle w:val="TableParagraph"/>
            </w:pPr>
          </w:p>
        </w:tc>
        <w:tc>
          <w:tcPr>
            <w:tcW w:w="724" w:type="pct"/>
          </w:tcPr>
          <w:p w14:paraId="3B510ECB" w14:textId="77777777" w:rsidR="00B10440" w:rsidRPr="00C77FFB" w:rsidRDefault="00B10440" w:rsidP="00D81AC3">
            <w:pPr>
              <w:pStyle w:val="TableParagraph"/>
            </w:pPr>
          </w:p>
        </w:tc>
        <w:tc>
          <w:tcPr>
            <w:tcW w:w="153" w:type="pct"/>
          </w:tcPr>
          <w:p w14:paraId="2FB14688" w14:textId="77777777" w:rsidR="00B10440" w:rsidRPr="00C77FFB" w:rsidRDefault="00B10440" w:rsidP="00D81AC3">
            <w:pPr>
              <w:pStyle w:val="TableParagraph"/>
            </w:pPr>
          </w:p>
        </w:tc>
        <w:tc>
          <w:tcPr>
            <w:tcW w:w="356" w:type="pct"/>
            <w:tcBorders>
              <w:right w:val="single" w:sz="4" w:space="0" w:color="auto"/>
            </w:tcBorders>
          </w:tcPr>
          <w:p w14:paraId="3EEB9F81"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7052F85E" w14:textId="77777777" w:rsidR="00B10440" w:rsidRPr="00C77FFB" w:rsidRDefault="00B10440" w:rsidP="00D81AC3">
            <w:pPr>
              <w:pStyle w:val="TableParagraph"/>
            </w:pPr>
          </w:p>
        </w:tc>
        <w:tc>
          <w:tcPr>
            <w:tcW w:w="581" w:type="pct"/>
            <w:tcBorders>
              <w:left w:val="single" w:sz="4" w:space="0" w:color="auto"/>
            </w:tcBorders>
          </w:tcPr>
          <w:p w14:paraId="3A0F2C8E" w14:textId="77777777" w:rsidR="00B10440" w:rsidRPr="00C77FFB" w:rsidRDefault="00B10440" w:rsidP="00D81AC3">
            <w:pPr>
              <w:pStyle w:val="TableParagraph"/>
            </w:pPr>
          </w:p>
        </w:tc>
        <w:tc>
          <w:tcPr>
            <w:tcW w:w="483" w:type="pct"/>
          </w:tcPr>
          <w:p w14:paraId="732D078B" w14:textId="77777777" w:rsidR="00B10440" w:rsidRPr="00C77FFB" w:rsidRDefault="00B10440" w:rsidP="00D81AC3">
            <w:pPr>
              <w:pStyle w:val="TableParagraph"/>
            </w:pPr>
          </w:p>
        </w:tc>
      </w:tr>
      <w:tr w:rsidR="00B10440" w:rsidRPr="00C77FFB" w14:paraId="714D722C" w14:textId="77777777" w:rsidTr="00D81AC3">
        <w:tc>
          <w:tcPr>
            <w:tcW w:w="1065" w:type="pct"/>
          </w:tcPr>
          <w:p w14:paraId="5FFC5888" w14:textId="77777777" w:rsidR="00B10440" w:rsidRPr="00C77FFB" w:rsidRDefault="00B10440" w:rsidP="00D81AC3">
            <w:pPr>
              <w:pStyle w:val="TableParagraph"/>
              <w:ind w:hanging="4"/>
              <w:jc w:val="both"/>
            </w:pPr>
            <w:r w:rsidRPr="00C77FFB">
              <w:t>C. Industri metalike</w:t>
            </w:r>
          </w:p>
        </w:tc>
        <w:tc>
          <w:tcPr>
            <w:tcW w:w="301" w:type="pct"/>
          </w:tcPr>
          <w:p w14:paraId="6EDD3B43" w14:textId="77777777" w:rsidR="00B10440" w:rsidRPr="00C77FFB" w:rsidRDefault="00B10440" w:rsidP="00D81AC3">
            <w:pPr>
              <w:pStyle w:val="TableParagraph"/>
            </w:pPr>
          </w:p>
        </w:tc>
        <w:tc>
          <w:tcPr>
            <w:tcW w:w="230" w:type="pct"/>
          </w:tcPr>
          <w:p w14:paraId="38375BB9" w14:textId="77777777" w:rsidR="00B10440" w:rsidRPr="00C77FFB" w:rsidRDefault="00B10440" w:rsidP="00D81AC3">
            <w:pPr>
              <w:pStyle w:val="TableParagraph"/>
            </w:pPr>
          </w:p>
        </w:tc>
        <w:tc>
          <w:tcPr>
            <w:tcW w:w="235" w:type="pct"/>
          </w:tcPr>
          <w:p w14:paraId="3EC68EB7" w14:textId="77777777" w:rsidR="00B10440" w:rsidRPr="00C77FFB" w:rsidRDefault="00B10440" w:rsidP="00D81AC3">
            <w:pPr>
              <w:pStyle w:val="TableParagraph"/>
            </w:pPr>
          </w:p>
        </w:tc>
        <w:tc>
          <w:tcPr>
            <w:tcW w:w="230" w:type="pct"/>
          </w:tcPr>
          <w:p w14:paraId="625DD965" w14:textId="77777777" w:rsidR="00B10440" w:rsidRPr="00C77FFB" w:rsidRDefault="00B10440" w:rsidP="00D81AC3">
            <w:pPr>
              <w:pStyle w:val="TableParagraph"/>
            </w:pPr>
          </w:p>
        </w:tc>
        <w:tc>
          <w:tcPr>
            <w:tcW w:w="235" w:type="pct"/>
          </w:tcPr>
          <w:p w14:paraId="4569EC81" w14:textId="77777777" w:rsidR="00B10440" w:rsidRPr="00C77FFB" w:rsidRDefault="00B10440" w:rsidP="00D81AC3">
            <w:pPr>
              <w:pStyle w:val="TableParagraph"/>
            </w:pPr>
          </w:p>
        </w:tc>
        <w:tc>
          <w:tcPr>
            <w:tcW w:w="230" w:type="pct"/>
          </w:tcPr>
          <w:p w14:paraId="0BA2F186" w14:textId="77777777" w:rsidR="00B10440" w:rsidRPr="00C77FFB" w:rsidRDefault="00B10440" w:rsidP="00D81AC3">
            <w:pPr>
              <w:pStyle w:val="TableParagraph"/>
            </w:pPr>
          </w:p>
        </w:tc>
        <w:tc>
          <w:tcPr>
            <w:tcW w:w="724" w:type="pct"/>
          </w:tcPr>
          <w:p w14:paraId="0518614C" w14:textId="77777777" w:rsidR="00B10440" w:rsidRPr="00C77FFB" w:rsidRDefault="00B10440" w:rsidP="00D81AC3">
            <w:pPr>
              <w:pStyle w:val="TableParagraph"/>
            </w:pPr>
          </w:p>
        </w:tc>
        <w:tc>
          <w:tcPr>
            <w:tcW w:w="153" w:type="pct"/>
          </w:tcPr>
          <w:p w14:paraId="13595C41" w14:textId="77777777" w:rsidR="00B10440" w:rsidRPr="00C77FFB" w:rsidRDefault="00B10440" w:rsidP="00D81AC3">
            <w:pPr>
              <w:pStyle w:val="TableParagraph"/>
            </w:pPr>
          </w:p>
        </w:tc>
        <w:tc>
          <w:tcPr>
            <w:tcW w:w="356" w:type="pct"/>
            <w:tcBorders>
              <w:right w:val="single" w:sz="4" w:space="0" w:color="auto"/>
            </w:tcBorders>
          </w:tcPr>
          <w:p w14:paraId="6634F391"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870E63B" w14:textId="77777777" w:rsidR="00B10440" w:rsidRPr="00C77FFB" w:rsidRDefault="00B10440" w:rsidP="00D81AC3">
            <w:pPr>
              <w:pStyle w:val="TableParagraph"/>
            </w:pPr>
          </w:p>
        </w:tc>
        <w:tc>
          <w:tcPr>
            <w:tcW w:w="581" w:type="pct"/>
            <w:tcBorders>
              <w:left w:val="single" w:sz="4" w:space="0" w:color="auto"/>
            </w:tcBorders>
          </w:tcPr>
          <w:p w14:paraId="3E3D3622" w14:textId="77777777" w:rsidR="00B10440" w:rsidRPr="00C77FFB" w:rsidRDefault="00B10440" w:rsidP="00D81AC3">
            <w:pPr>
              <w:pStyle w:val="TableParagraph"/>
            </w:pPr>
          </w:p>
        </w:tc>
        <w:tc>
          <w:tcPr>
            <w:tcW w:w="483" w:type="pct"/>
          </w:tcPr>
          <w:p w14:paraId="4D5281E1" w14:textId="77777777" w:rsidR="00B10440" w:rsidRPr="00C77FFB" w:rsidRDefault="00B10440" w:rsidP="00D81AC3">
            <w:pPr>
              <w:pStyle w:val="TableParagraph"/>
            </w:pPr>
          </w:p>
        </w:tc>
      </w:tr>
      <w:tr w:rsidR="00B10440" w:rsidRPr="00C77FFB" w14:paraId="145525AF" w14:textId="77777777" w:rsidTr="00D81AC3">
        <w:tc>
          <w:tcPr>
            <w:tcW w:w="1065" w:type="pct"/>
          </w:tcPr>
          <w:p w14:paraId="4321EF3B" w14:textId="77777777" w:rsidR="00B10440" w:rsidRPr="00C77FFB" w:rsidRDefault="00B10440" w:rsidP="00D81AC3">
            <w:pPr>
              <w:pStyle w:val="TableParagraph"/>
              <w:tabs>
                <w:tab w:val="left" w:pos="1315"/>
              </w:tabs>
              <w:ind w:hanging="4"/>
              <w:jc w:val="both"/>
            </w:pPr>
            <w:r w:rsidRPr="00C77FFB">
              <w:t>D. Produktet joenergjetike nga derivatet dhe përdorimi i tretësve</w:t>
            </w:r>
          </w:p>
        </w:tc>
        <w:tc>
          <w:tcPr>
            <w:tcW w:w="301" w:type="pct"/>
          </w:tcPr>
          <w:p w14:paraId="07E37DFB" w14:textId="77777777" w:rsidR="00B10440" w:rsidRPr="00C77FFB" w:rsidRDefault="00B10440" w:rsidP="00D81AC3">
            <w:pPr>
              <w:pStyle w:val="TableParagraph"/>
            </w:pPr>
          </w:p>
        </w:tc>
        <w:tc>
          <w:tcPr>
            <w:tcW w:w="230" w:type="pct"/>
          </w:tcPr>
          <w:p w14:paraId="3D64CDF7" w14:textId="77777777" w:rsidR="00B10440" w:rsidRPr="00C77FFB" w:rsidRDefault="00B10440" w:rsidP="00D81AC3">
            <w:pPr>
              <w:pStyle w:val="TableParagraph"/>
            </w:pPr>
          </w:p>
        </w:tc>
        <w:tc>
          <w:tcPr>
            <w:tcW w:w="235" w:type="pct"/>
          </w:tcPr>
          <w:p w14:paraId="5F3E5704" w14:textId="77777777" w:rsidR="00B10440" w:rsidRPr="00C77FFB" w:rsidRDefault="00B10440" w:rsidP="00D81AC3">
            <w:pPr>
              <w:pStyle w:val="TableParagraph"/>
            </w:pPr>
          </w:p>
        </w:tc>
        <w:tc>
          <w:tcPr>
            <w:tcW w:w="230" w:type="pct"/>
            <w:shd w:val="clear" w:color="auto" w:fill="808080"/>
          </w:tcPr>
          <w:p w14:paraId="759D2FEF" w14:textId="77777777" w:rsidR="00B10440" w:rsidRPr="00C77FFB" w:rsidRDefault="00B10440" w:rsidP="00D81AC3">
            <w:pPr>
              <w:pStyle w:val="TableParagraph"/>
            </w:pPr>
          </w:p>
        </w:tc>
        <w:tc>
          <w:tcPr>
            <w:tcW w:w="235" w:type="pct"/>
            <w:shd w:val="clear" w:color="auto" w:fill="808080"/>
          </w:tcPr>
          <w:p w14:paraId="2A44CADA" w14:textId="77777777" w:rsidR="00B10440" w:rsidRPr="00C77FFB" w:rsidRDefault="00B10440" w:rsidP="00D81AC3">
            <w:pPr>
              <w:pStyle w:val="TableParagraph"/>
            </w:pPr>
          </w:p>
        </w:tc>
        <w:tc>
          <w:tcPr>
            <w:tcW w:w="230" w:type="pct"/>
            <w:shd w:val="clear" w:color="auto" w:fill="808080"/>
          </w:tcPr>
          <w:p w14:paraId="2C26DDBF" w14:textId="77777777" w:rsidR="00B10440" w:rsidRPr="00C77FFB" w:rsidRDefault="00B10440" w:rsidP="00D81AC3">
            <w:pPr>
              <w:pStyle w:val="TableParagraph"/>
            </w:pPr>
          </w:p>
        </w:tc>
        <w:tc>
          <w:tcPr>
            <w:tcW w:w="724" w:type="pct"/>
            <w:shd w:val="clear" w:color="auto" w:fill="808080"/>
          </w:tcPr>
          <w:p w14:paraId="6A15A5FA" w14:textId="77777777" w:rsidR="00B10440" w:rsidRPr="00C77FFB" w:rsidRDefault="00B10440" w:rsidP="00D81AC3">
            <w:pPr>
              <w:pStyle w:val="TableParagraph"/>
            </w:pPr>
          </w:p>
        </w:tc>
        <w:tc>
          <w:tcPr>
            <w:tcW w:w="153" w:type="pct"/>
            <w:shd w:val="clear" w:color="auto" w:fill="808080"/>
          </w:tcPr>
          <w:p w14:paraId="5B8D4D7F" w14:textId="77777777" w:rsidR="00B10440" w:rsidRPr="00C77FFB" w:rsidRDefault="00B10440" w:rsidP="00D81AC3">
            <w:pPr>
              <w:pStyle w:val="TableParagraph"/>
            </w:pPr>
          </w:p>
        </w:tc>
        <w:tc>
          <w:tcPr>
            <w:tcW w:w="356" w:type="pct"/>
            <w:tcBorders>
              <w:right w:val="single" w:sz="4" w:space="0" w:color="auto"/>
            </w:tcBorders>
          </w:tcPr>
          <w:p w14:paraId="56E2EDA2"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5AC33A4A" w14:textId="77777777" w:rsidR="00B10440" w:rsidRPr="00C77FFB" w:rsidRDefault="00B10440" w:rsidP="00D81AC3">
            <w:pPr>
              <w:pStyle w:val="TableParagraph"/>
            </w:pPr>
          </w:p>
        </w:tc>
        <w:tc>
          <w:tcPr>
            <w:tcW w:w="581" w:type="pct"/>
            <w:tcBorders>
              <w:left w:val="single" w:sz="4" w:space="0" w:color="auto"/>
            </w:tcBorders>
          </w:tcPr>
          <w:p w14:paraId="0EA00BF1" w14:textId="77777777" w:rsidR="00B10440" w:rsidRPr="00C77FFB" w:rsidRDefault="00B10440" w:rsidP="00D81AC3">
            <w:pPr>
              <w:pStyle w:val="TableParagraph"/>
            </w:pPr>
          </w:p>
        </w:tc>
        <w:tc>
          <w:tcPr>
            <w:tcW w:w="483" w:type="pct"/>
          </w:tcPr>
          <w:p w14:paraId="2CF6D4F9" w14:textId="77777777" w:rsidR="00B10440" w:rsidRPr="00C77FFB" w:rsidRDefault="00B10440" w:rsidP="00D81AC3">
            <w:pPr>
              <w:pStyle w:val="TableParagraph"/>
            </w:pPr>
          </w:p>
        </w:tc>
      </w:tr>
      <w:tr w:rsidR="00B10440" w:rsidRPr="00C77FFB" w14:paraId="2FEFD329" w14:textId="77777777" w:rsidTr="00D81AC3">
        <w:tc>
          <w:tcPr>
            <w:tcW w:w="1065" w:type="pct"/>
          </w:tcPr>
          <w:p w14:paraId="21935A28" w14:textId="77777777" w:rsidR="00B10440" w:rsidRPr="00C77FFB" w:rsidRDefault="00B10440" w:rsidP="00D81AC3">
            <w:pPr>
              <w:pStyle w:val="TableParagraph"/>
              <w:tabs>
                <w:tab w:val="left" w:pos="1315"/>
              </w:tabs>
              <w:ind w:hanging="4"/>
              <w:jc w:val="both"/>
              <w:rPr>
                <w:spacing w:val="-2"/>
              </w:rPr>
            </w:pPr>
            <w:r w:rsidRPr="00C77FFB">
              <w:t>E. Industri elektronike</w:t>
            </w:r>
          </w:p>
        </w:tc>
        <w:tc>
          <w:tcPr>
            <w:tcW w:w="301" w:type="pct"/>
            <w:shd w:val="clear" w:color="auto" w:fill="808080"/>
          </w:tcPr>
          <w:p w14:paraId="2CF6711F" w14:textId="77777777" w:rsidR="00B10440" w:rsidRPr="00C77FFB" w:rsidRDefault="00B10440" w:rsidP="00D81AC3">
            <w:pPr>
              <w:pStyle w:val="TableParagraph"/>
            </w:pPr>
          </w:p>
        </w:tc>
        <w:tc>
          <w:tcPr>
            <w:tcW w:w="230" w:type="pct"/>
            <w:shd w:val="clear" w:color="auto" w:fill="808080"/>
          </w:tcPr>
          <w:p w14:paraId="055E7BC5" w14:textId="77777777" w:rsidR="00B10440" w:rsidRPr="00C77FFB" w:rsidRDefault="00B10440" w:rsidP="00D81AC3">
            <w:pPr>
              <w:pStyle w:val="TableParagraph"/>
            </w:pPr>
          </w:p>
        </w:tc>
        <w:tc>
          <w:tcPr>
            <w:tcW w:w="235" w:type="pct"/>
            <w:shd w:val="clear" w:color="auto" w:fill="808080"/>
          </w:tcPr>
          <w:p w14:paraId="14BEEF50" w14:textId="77777777" w:rsidR="00B10440" w:rsidRPr="00C77FFB" w:rsidRDefault="00B10440" w:rsidP="00D81AC3">
            <w:pPr>
              <w:pStyle w:val="TableParagraph"/>
            </w:pPr>
          </w:p>
        </w:tc>
        <w:tc>
          <w:tcPr>
            <w:tcW w:w="230" w:type="pct"/>
          </w:tcPr>
          <w:p w14:paraId="7BEF931F" w14:textId="77777777" w:rsidR="00B10440" w:rsidRPr="00C77FFB" w:rsidRDefault="00B10440" w:rsidP="00D81AC3">
            <w:pPr>
              <w:pStyle w:val="TableParagraph"/>
            </w:pPr>
          </w:p>
        </w:tc>
        <w:tc>
          <w:tcPr>
            <w:tcW w:w="235" w:type="pct"/>
          </w:tcPr>
          <w:p w14:paraId="30EBFBE8" w14:textId="77777777" w:rsidR="00B10440" w:rsidRPr="00C77FFB" w:rsidRDefault="00B10440" w:rsidP="00D81AC3">
            <w:pPr>
              <w:pStyle w:val="TableParagraph"/>
            </w:pPr>
          </w:p>
        </w:tc>
        <w:tc>
          <w:tcPr>
            <w:tcW w:w="230" w:type="pct"/>
          </w:tcPr>
          <w:p w14:paraId="682BBFA2" w14:textId="77777777" w:rsidR="00B10440" w:rsidRPr="00C77FFB" w:rsidRDefault="00B10440" w:rsidP="00D81AC3">
            <w:pPr>
              <w:pStyle w:val="TableParagraph"/>
            </w:pPr>
          </w:p>
        </w:tc>
        <w:tc>
          <w:tcPr>
            <w:tcW w:w="724" w:type="pct"/>
          </w:tcPr>
          <w:p w14:paraId="71638736" w14:textId="77777777" w:rsidR="00B10440" w:rsidRPr="00C77FFB" w:rsidRDefault="00B10440" w:rsidP="00D81AC3">
            <w:pPr>
              <w:pStyle w:val="TableParagraph"/>
            </w:pPr>
          </w:p>
        </w:tc>
        <w:tc>
          <w:tcPr>
            <w:tcW w:w="153" w:type="pct"/>
          </w:tcPr>
          <w:p w14:paraId="124708E6" w14:textId="77777777" w:rsidR="00B10440" w:rsidRPr="00C77FFB" w:rsidRDefault="00B10440" w:rsidP="00D81AC3">
            <w:pPr>
              <w:pStyle w:val="TableParagraph"/>
            </w:pPr>
          </w:p>
        </w:tc>
        <w:tc>
          <w:tcPr>
            <w:tcW w:w="356" w:type="pct"/>
            <w:tcBorders>
              <w:right w:val="single" w:sz="4" w:space="0" w:color="auto"/>
            </w:tcBorders>
          </w:tcPr>
          <w:p w14:paraId="4A2D10C8"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3DE9AF75" w14:textId="77777777" w:rsidR="00B10440" w:rsidRPr="00C77FFB" w:rsidRDefault="00B10440" w:rsidP="00D81AC3">
            <w:pPr>
              <w:pStyle w:val="TableParagraph"/>
            </w:pPr>
          </w:p>
        </w:tc>
        <w:tc>
          <w:tcPr>
            <w:tcW w:w="581" w:type="pct"/>
            <w:tcBorders>
              <w:left w:val="single" w:sz="4" w:space="0" w:color="auto"/>
            </w:tcBorders>
          </w:tcPr>
          <w:p w14:paraId="48FCFD6F" w14:textId="77777777" w:rsidR="00B10440" w:rsidRPr="00C77FFB" w:rsidRDefault="00B10440" w:rsidP="00D81AC3">
            <w:pPr>
              <w:pStyle w:val="TableParagraph"/>
            </w:pPr>
          </w:p>
        </w:tc>
        <w:tc>
          <w:tcPr>
            <w:tcW w:w="483" w:type="pct"/>
          </w:tcPr>
          <w:p w14:paraId="2C9374AD" w14:textId="77777777" w:rsidR="00B10440" w:rsidRPr="00C77FFB" w:rsidRDefault="00B10440" w:rsidP="00D81AC3">
            <w:pPr>
              <w:pStyle w:val="TableParagraph"/>
            </w:pPr>
          </w:p>
        </w:tc>
      </w:tr>
      <w:tr w:rsidR="00B10440" w:rsidRPr="00C77FFB" w14:paraId="177A915B" w14:textId="77777777" w:rsidTr="00D81AC3">
        <w:tc>
          <w:tcPr>
            <w:tcW w:w="1065" w:type="pct"/>
          </w:tcPr>
          <w:p w14:paraId="1E849C38" w14:textId="77777777" w:rsidR="00B10440" w:rsidRPr="00C77FFB" w:rsidRDefault="00B10440" w:rsidP="00D81AC3">
            <w:pPr>
              <w:pStyle w:val="TableParagraph"/>
              <w:tabs>
                <w:tab w:val="left" w:pos="1315"/>
              </w:tabs>
              <w:ind w:hanging="4"/>
              <w:jc w:val="both"/>
              <w:rPr>
                <w:spacing w:val="-2"/>
              </w:rPr>
            </w:pPr>
            <w:r w:rsidRPr="00C77FFB">
              <w:lastRenderedPageBreak/>
              <w:t>F. Përdorimet e produkteve si zëvendësues të ODS</w:t>
            </w:r>
          </w:p>
        </w:tc>
        <w:tc>
          <w:tcPr>
            <w:tcW w:w="301" w:type="pct"/>
            <w:shd w:val="clear" w:color="auto" w:fill="808080"/>
          </w:tcPr>
          <w:p w14:paraId="6069DF64" w14:textId="77777777" w:rsidR="00B10440" w:rsidRPr="00C77FFB" w:rsidRDefault="00B10440" w:rsidP="00D81AC3">
            <w:pPr>
              <w:pStyle w:val="TableParagraph"/>
            </w:pPr>
          </w:p>
        </w:tc>
        <w:tc>
          <w:tcPr>
            <w:tcW w:w="230" w:type="pct"/>
            <w:shd w:val="clear" w:color="auto" w:fill="808080"/>
          </w:tcPr>
          <w:p w14:paraId="58ABF15E" w14:textId="77777777" w:rsidR="00B10440" w:rsidRPr="00C77FFB" w:rsidRDefault="00B10440" w:rsidP="00D81AC3">
            <w:pPr>
              <w:pStyle w:val="TableParagraph"/>
            </w:pPr>
          </w:p>
        </w:tc>
        <w:tc>
          <w:tcPr>
            <w:tcW w:w="235" w:type="pct"/>
            <w:shd w:val="clear" w:color="auto" w:fill="808080"/>
          </w:tcPr>
          <w:p w14:paraId="57578E85" w14:textId="77777777" w:rsidR="00B10440" w:rsidRPr="00C77FFB" w:rsidRDefault="00B10440" w:rsidP="00D81AC3">
            <w:pPr>
              <w:pStyle w:val="TableParagraph"/>
            </w:pPr>
          </w:p>
        </w:tc>
        <w:tc>
          <w:tcPr>
            <w:tcW w:w="230" w:type="pct"/>
          </w:tcPr>
          <w:p w14:paraId="55036952" w14:textId="77777777" w:rsidR="00B10440" w:rsidRPr="00C77FFB" w:rsidRDefault="00B10440" w:rsidP="00D81AC3">
            <w:pPr>
              <w:pStyle w:val="TableParagraph"/>
            </w:pPr>
          </w:p>
        </w:tc>
        <w:tc>
          <w:tcPr>
            <w:tcW w:w="235" w:type="pct"/>
          </w:tcPr>
          <w:p w14:paraId="7EEC42EE" w14:textId="77777777" w:rsidR="00B10440" w:rsidRPr="00C77FFB" w:rsidRDefault="00B10440" w:rsidP="00D81AC3">
            <w:pPr>
              <w:pStyle w:val="TableParagraph"/>
            </w:pPr>
          </w:p>
        </w:tc>
        <w:tc>
          <w:tcPr>
            <w:tcW w:w="230" w:type="pct"/>
          </w:tcPr>
          <w:p w14:paraId="48D0A3FD" w14:textId="77777777" w:rsidR="00B10440" w:rsidRPr="00C77FFB" w:rsidRDefault="00B10440" w:rsidP="00D81AC3">
            <w:pPr>
              <w:pStyle w:val="TableParagraph"/>
            </w:pPr>
          </w:p>
        </w:tc>
        <w:tc>
          <w:tcPr>
            <w:tcW w:w="724" w:type="pct"/>
          </w:tcPr>
          <w:p w14:paraId="073000BF" w14:textId="77777777" w:rsidR="00B10440" w:rsidRPr="00C77FFB" w:rsidRDefault="00B10440" w:rsidP="00D81AC3">
            <w:pPr>
              <w:pStyle w:val="TableParagraph"/>
            </w:pPr>
          </w:p>
        </w:tc>
        <w:tc>
          <w:tcPr>
            <w:tcW w:w="153" w:type="pct"/>
          </w:tcPr>
          <w:p w14:paraId="57995F13" w14:textId="77777777" w:rsidR="00B10440" w:rsidRPr="00C77FFB" w:rsidRDefault="00B10440" w:rsidP="00D81AC3">
            <w:pPr>
              <w:pStyle w:val="TableParagraph"/>
            </w:pPr>
          </w:p>
        </w:tc>
        <w:tc>
          <w:tcPr>
            <w:tcW w:w="356" w:type="pct"/>
            <w:tcBorders>
              <w:right w:val="single" w:sz="4" w:space="0" w:color="auto"/>
            </w:tcBorders>
          </w:tcPr>
          <w:p w14:paraId="31E144E1"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2A1C3193" w14:textId="77777777" w:rsidR="00B10440" w:rsidRPr="00C77FFB" w:rsidRDefault="00B10440" w:rsidP="00D81AC3">
            <w:pPr>
              <w:pStyle w:val="TableParagraph"/>
            </w:pPr>
          </w:p>
        </w:tc>
        <w:tc>
          <w:tcPr>
            <w:tcW w:w="581" w:type="pct"/>
            <w:tcBorders>
              <w:left w:val="single" w:sz="4" w:space="0" w:color="auto"/>
            </w:tcBorders>
          </w:tcPr>
          <w:p w14:paraId="16A692F8" w14:textId="77777777" w:rsidR="00B10440" w:rsidRPr="00C77FFB" w:rsidRDefault="00B10440" w:rsidP="00D81AC3">
            <w:pPr>
              <w:pStyle w:val="TableParagraph"/>
            </w:pPr>
          </w:p>
        </w:tc>
        <w:tc>
          <w:tcPr>
            <w:tcW w:w="483" w:type="pct"/>
          </w:tcPr>
          <w:p w14:paraId="0F610146" w14:textId="77777777" w:rsidR="00B10440" w:rsidRPr="00C77FFB" w:rsidRDefault="00B10440" w:rsidP="00D81AC3">
            <w:pPr>
              <w:pStyle w:val="TableParagraph"/>
            </w:pPr>
          </w:p>
        </w:tc>
      </w:tr>
      <w:tr w:rsidR="00B10440" w:rsidRPr="00C77FFB" w14:paraId="0CA8BE21" w14:textId="77777777" w:rsidTr="00D81AC3">
        <w:tc>
          <w:tcPr>
            <w:tcW w:w="1065" w:type="pct"/>
          </w:tcPr>
          <w:p w14:paraId="54270901" w14:textId="77777777" w:rsidR="00B10440" w:rsidRPr="00C77FFB" w:rsidRDefault="00B10440" w:rsidP="00D81AC3">
            <w:pPr>
              <w:pStyle w:val="TableParagraph"/>
              <w:tabs>
                <w:tab w:val="left" w:pos="1315"/>
              </w:tabs>
              <w:ind w:hanging="4"/>
              <w:jc w:val="both"/>
              <w:rPr>
                <w:spacing w:val="-2"/>
              </w:rPr>
            </w:pPr>
            <w:r w:rsidRPr="00C77FFB">
              <w:t>G. Prodhimi dhe përdorimi i produkteve të tjera</w:t>
            </w:r>
          </w:p>
        </w:tc>
        <w:tc>
          <w:tcPr>
            <w:tcW w:w="301" w:type="pct"/>
          </w:tcPr>
          <w:p w14:paraId="789146FF" w14:textId="77777777" w:rsidR="00B10440" w:rsidRPr="00C77FFB" w:rsidRDefault="00B10440" w:rsidP="00D81AC3">
            <w:pPr>
              <w:pStyle w:val="TableParagraph"/>
            </w:pPr>
          </w:p>
        </w:tc>
        <w:tc>
          <w:tcPr>
            <w:tcW w:w="230" w:type="pct"/>
          </w:tcPr>
          <w:p w14:paraId="785DAA75" w14:textId="77777777" w:rsidR="00B10440" w:rsidRPr="00C77FFB" w:rsidRDefault="00B10440" w:rsidP="00D81AC3">
            <w:pPr>
              <w:pStyle w:val="TableParagraph"/>
            </w:pPr>
          </w:p>
        </w:tc>
        <w:tc>
          <w:tcPr>
            <w:tcW w:w="235" w:type="pct"/>
          </w:tcPr>
          <w:p w14:paraId="3C61343A" w14:textId="77777777" w:rsidR="00B10440" w:rsidRPr="00C77FFB" w:rsidRDefault="00B10440" w:rsidP="00D81AC3">
            <w:pPr>
              <w:pStyle w:val="TableParagraph"/>
            </w:pPr>
          </w:p>
        </w:tc>
        <w:tc>
          <w:tcPr>
            <w:tcW w:w="230" w:type="pct"/>
          </w:tcPr>
          <w:p w14:paraId="781D7A4C" w14:textId="77777777" w:rsidR="00B10440" w:rsidRPr="00C77FFB" w:rsidRDefault="00B10440" w:rsidP="00D81AC3">
            <w:pPr>
              <w:pStyle w:val="TableParagraph"/>
            </w:pPr>
          </w:p>
        </w:tc>
        <w:tc>
          <w:tcPr>
            <w:tcW w:w="235" w:type="pct"/>
          </w:tcPr>
          <w:p w14:paraId="1DE99EA9" w14:textId="77777777" w:rsidR="00B10440" w:rsidRPr="00C77FFB" w:rsidRDefault="00B10440" w:rsidP="00D81AC3">
            <w:pPr>
              <w:pStyle w:val="TableParagraph"/>
            </w:pPr>
          </w:p>
        </w:tc>
        <w:tc>
          <w:tcPr>
            <w:tcW w:w="230" w:type="pct"/>
          </w:tcPr>
          <w:p w14:paraId="26788659" w14:textId="77777777" w:rsidR="00B10440" w:rsidRPr="00C77FFB" w:rsidRDefault="00B10440" w:rsidP="00D81AC3">
            <w:pPr>
              <w:pStyle w:val="TableParagraph"/>
            </w:pPr>
          </w:p>
        </w:tc>
        <w:tc>
          <w:tcPr>
            <w:tcW w:w="724" w:type="pct"/>
          </w:tcPr>
          <w:p w14:paraId="78C6CCB6" w14:textId="77777777" w:rsidR="00B10440" w:rsidRPr="00C77FFB" w:rsidRDefault="00B10440" w:rsidP="00D81AC3">
            <w:pPr>
              <w:pStyle w:val="TableParagraph"/>
            </w:pPr>
          </w:p>
        </w:tc>
        <w:tc>
          <w:tcPr>
            <w:tcW w:w="153" w:type="pct"/>
          </w:tcPr>
          <w:p w14:paraId="7DA84DC9" w14:textId="77777777" w:rsidR="00B10440" w:rsidRPr="00C77FFB" w:rsidRDefault="00B10440" w:rsidP="00D81AC3">
            <w:pPr>
              <w:pStyle w:val="TableParagraph"/>
            </w:pPr>
          </w:p>
        </w:tc>
        <w:tc>
          <w:tcPr>
            <w:tcW w:w="356" w:type="pct"/>
            <w:tcBorders>
              <w:right w:val="single" w:sz="4" w:space="0" w:color="auto"/>
            </w:tcBorders>
          </w:tcPr>
          <w:p w14:paraId="3CBD18F9"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3D73D329" w14:textId="77777777" w:rsidR="00B10440" w:rsidRPr="00C77FFB" w:rsidRDefault="00B10440" w:rsidP="00D81AC3">
            <w:pPr>
              <w:pStyle w:val="TableParagraph"/>
            </w:pPr>
          </w:p>
        </w:tc>
        <w:tc>
          <w:tcPr>
            <w:tcW w:w="581" w:type="pct"/>
            <w:tcBorders>
              <w:left w:val="single" w:sz="4" w:space="0" w:color="auto"/>
            </w:tcBorders>
          </w:tcPr>
          <w:p w14:paraId="1F78A968" w14:textId="77777777" w:rsidR="00B10440" w:rsidRPr="00C77FFB" w:rsidRDefault="00B10440" w:rsidP="00D81AC3">
            <w:pPr>
              <w:pStyle w:val="TableParagraph"/>
            </w:pPr>
          </w:p>
        </w:tc>
        <w:tc>
          <w:tcPr>
            <w:tcW w:w="483" w:type="pct"/>
          </w:tcPr>
          <w:p w14:paraId="7307C8A1" w14:textId="77777777" w:rsidR="00B10440" w:rsidRPr="00C77FFB" w:rsidRDefault="00B10440" w:rsidP="00D81AC3">
            <w:pPr>
              <w:pStyle w:val="TableParagraph"/>
            </w:pPr>
          </w:p>
        </w:tc>
      </w:tr>
      <w:tr w:rsidR="00B10440" w:rsidRPr="00C77FFB" w14:paraId="6F4FB7FF" w14:textId="77777777" w:rsidTr="00D81AC3">
        <w:tc>
          <w:tcPr>
            <w:tcW w:w="1065" w:type="pct"/>
          </w:tcPr>
          <w:p w14:paraId="4092B25C" w14:textId="77777777" w:rsidR="00B10440" w:rsidRPr="00C77FFB" w:rsidRDefault="00B10440" w:rsidP="00D81AC3">
            <w:pPr>
              <w:pStyle w:val="TableParagraph"/>
              <w:tabs>
                <w:tab w:val="left" w:pos="1315"/>
              </w:tabs>
              <w:ind w:hanging="4"/>
              <w:jc w:val="both"/>
              <w:rPr>
                <w:spacing w:val="-2"/>
              </w:rPr>
            </w:pPr>
            <w:r w:rsidRPr="00C77FFB">
              <w:t>H. Tjetër</w:t>
            </w:r>
          </w:p>
        </w:tc>
        <w:tc>
          <w:tcPr>
            <w:tcW w:w="301" w:type="pct"/>
          </w:tcPr>
          <w:p w14:paraId="56D13A01" w14:textId="77777777" w:rsidR="00B10440" w:rsidRPr="00C77FFB" w:rsidRDefault="00B10440" w:rsidP="00D81AC3">
            <w:pPr>
              <w:pStyle w:val="TableParagraph"/>
            </w:pPr>
          </w:p>
        </w:tc>
        <w:tc>
          <w:tcPr>
            <w:tcW w:w="230" w:type="pct"/>
          </w:tcPr>
          <w:p w14:paraId="33AB1640" w14:textId="77777777" w:rsidR="00B10440" w:rsidRPr="00C77FFB" w:rsidRDefault="00B10440" w:rsidP="00D81AC3">
            <w:pPr>
              <w:pStyle w:val="TableParagraph"/>
            </w:pPr>
          </w:p>
        </w:tc>
        <w:tc>
          <w:tcPr>
            <w:tcW w:w="235" w:type="pct"/>
          </w:tcPr>
          <w:p w14:paraId="45815F94" w14:textId="77777777" w:rsidR="00B10440" w:rsidRPr="00C77FFB" w:rsidRDefault="00B10440" w:rsidP="00D81AC3">
            <w:pPr>
              <w:pStyle w:val="TableParagraph"/>
            </w:pPr>
          </w:p>
        </w:tc>
        <w:tc>
          <w:tcPr>
            <w:tcW w:w="230" w:type="pct"/>
          </w:tcPr>
          <w:p w14:paraId="0F3C91CD" w14:textId="77777777" w:rsidR="00B10440" w:rsidRPr="00C77FFB" w:rsidRDefault="00B10440" w:rsidP="00D81AC3">
            <w:pPr>
              <w:pStyle w:val="TableParagraph"/>
            </w:pPr>
          </w:p>
        </w:tc>
        <w:tc>
          <w:tcPr>
            <w:tcW w:w="235" w:type="pct"/>
          </w:tcPr>
          <w:p w14:paraId="21B22191" w14:textId="77777777" w:rsidR="00B10440" w:rsidRPr="00C77FFB" w:rsidRDefault="00B10440" w:rsidP="00D81AC3">
            <w:pPr>
              <w:pStyle w:val="TableParagraph"/>
            </w:pPr>
          </w:p>
        </w:tc>
        <w:tc>
          <w:tcPr>
            <w:tcW w:w="230" w:type="pct"/>
          </w:tcPr>
          <w:p w14:paraId="49BE8514" w14:textId="77777777" w:rsidR="00B10440" w:rsidRPr="00C77FFB" w:rsidRDefault="00B10440" w:rsidP="00D81AC3">
            <w:pPr>
              <w:pStyle w:val="TableParagraph"/>
            </w:pPr>
          </w:p>
        </w:tc>
        <w:tc>
          <w:tcPr>
            <w:tcW w:w="724" w:type="pct"/>
          </w:tcPr>
          <w:p w14:paraId="2D041C18" w14:textId="77777777" w:rsidR="00B10440" w:rsidRPr="00C77FFB" w:rsidRDefault="00B10440" w:rsidP="00D81AC3">
            <w:pPr>
              <w:pStyle w:val="TableParagraph"/>
            </w:pPr>
          </w:p>
        </w:tc>
        <w:tc>
          <w:tcPr>
            <w:tcW w:w="153" w:type="pct"/>
          </w:tcPr>
          <w:p w14:paraId="11B697AB" w14:textId="77777777" w:rsidR="00B10440" w:rsidRPr="00C77FFB" w:rsidRDefault="00B10440" w:rsidP="00D81AC3">
            <w:pPr>
              <w:pStyle w:val="TableParagraph"/>
            </w:pPr>
          </w:p>
        </w:tc>
        <w:tc>
          <w:tcPr>
            <w:tcW w:w="356" w:type="pct"/>
            <w:tcBorders>
              <w:right w:val="single" w:sz="4" w:space="0" w:color="auto"/>
            </w:tcBorders>
          </w:tcPr>
          <w:p w14:paraId="24E53185"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07A99037" w14:textId="77777777" w:rsidR="00B10440" w:rsidRPr="00C77FFB" w:rsidRDefault="00B10440" w:rsidP="00D81AC3">
            <w:pPr>
              <w:pStyle w:val="TableParagraph"/>
            </w:pPr>
          </w:p>
        </w:tc>
        <w:tc>
          <w:tcPr>
            <w:tcW w:w="581" w:type="pct"/>
            <w:tcBorders>
              <w:left w:val="single" w:sz="4" w:space="0" w:color="auto"/>
            </w:tcBorders>
          </w:tcPr>
          <w:p w14:paraId="0F0E39BE" w14:textId="77777777" w:rsidR="00B10440" w:rsidRPr="00C77FFB" w:rsidRDefault="00B10440" w:rsidP="00D81AC3">
            <w:pPr>
              <w:pStyle w:val="TableParagraph"/>
            </w:pPr>
          </w:p>
        </w:tc>
        <w:tc>
          <w:tcPr>
            <w:tcW w:w="483" w:type="pct"/>
          </w:tcPr>
          <w:p w14:paraId="2FC9E47F" w14:textId="77777777" w:rsidR="00B10440" w:rsidRPr="00C77FFB" w:rsidRDefault="00B10440" w:rsidP="00D81AC3">
            <w:pPr>
              <w:pStyle w:val="TableParagraph"/>
            </w:pPr>
          </w:p>
        </w:tc>
      </w:tr>
      <w:tr w:rsidR="00B10440" w:rsidRPr="00C77FFB" w14:paraId="058091D0" w14:textId="77777777" w:rsidTr="00D81AC3">
        <w:tc>
          <w:tcPr>
            <w:tcW w:w="1065" w:type="pct"/>
          </w:tcPr>
          <w:p w14:paraId="6052A600" w14:textId="77777777" w:rsidR="00B10440" w:rsidRPr="00C77FFB" w:rsidRDefault="00B10440" w:rsidP="00D81AC3">
            <w:pPr>
              <w:pStyle w:val="TableParagraph"/>
              <w:tabs>
                <w:tab w:val="left" w:pos="1315"/>
              </w:tabs>
              <w:ind w:hanging="4"/>
              <w:jc w:val="both"/>
              <w:rPr>
                <w:b/>
                <w:bCs/>
                <w:spacing w:val="-2"/>
              </w:rPr>
            </w:pPr>
            <w:r w:rsidRPr="00C77FFB">
              <w:rPr>
                <w:b/>
              </w:rPr>
              <w:t>3. Bujqësia</w:t>
            </w:r>
          </w:p>
        </w:tc>
        <w:tc>
          <w:tcPr>
            <w:tcW w:w="301" w:type="pct"/>
          </w:tcPr>
          <w:p w14:paraId="5DB72B49" w14:textId="77777777" w:rsidR="00B10440" w:rsidRPr="00C77FFB" w:rsidRDefault="00B10440" w:rsidP="00D81AC3">
            <w:pPr>
              <w:pStyle w:val="TableParagraph"/>
            </w:pPr>
          </w:p>
        </w:tc>
        <w:tc>
          <w:tcPr>
            <w:tcW w:w="230" w:type="pct"/>
          </w:tcPr>
          <w:p w14:paraId="57046ED4" w14:textId="77777777" w:rsidR="00B10440" w:rsidRPr="00C77FFB" w:rsidRDefault="00B10440" w:rsidP="00D81AC3">
            <w:pPr>
              <w:pStyle w:val="TableParagraph"/>
            </w:pPr>
          </w:p>
        </w:tc>
        <w:tc>
          <w:tcPr>
            <w:tcW w:w="235" w:type="pct"/>
          </w:tcPr>
          <w:p w14:paraId="601C96A7" w14:textId="77777777" w:rsidR="00B10440" w:rsidRPr="00C77FFB" w:rsidRDefault="00B10440" w:rsidP="00D81AC3">
            <w:pPr>
              <w:pStyle w:val="TableParagraph"/>
            </w:pPr>
          </w:p>
        </w:tc>
        <w:tc>
          <w:tcPr>
            <w:tcW w:w="230" w:type="pct"/>
            <w:shd w:val="clear" w:color="auto" w:fill="808080"/>
          </w:tcPr>
          <w:p w14:paraId="43CC6420" w14:textId="77777777" w:rsidR="00B10440" w:rsidRPr="00C77FFB" w:rsidRDefault="00B10440" w:rsidP="00D81AC3">
            <w:pPr>
              <w:pStyle w:val="TableParagraph"/>
            </w:pPr>
          </w:p>
        </w:tc>
        <w:tc>
          <w:tcPr>
            <w:tcW w:w="235" w:type="pct"/>
            <w:shd w:val="clear" w:color="auto" w:fill="808080"/>
          </w:tcPr>
          <w:p w14:paraId="132A0934" w14:textId="77777777" w:rsidR="00B10440" w:rsidRPr="00C77FFB" w:rsidRDefault="00B10440" w:rsidP="00D81AC3">
            <w:pPr>
              <w:pStyle w:val="TableParagraph"/>
            </w:pPr>
          </w:p>
        </w:tc>
        <w:tc>
          <w:tcPr>
            <w:tcW w:w="230" w:type="pct"/>
            <w:shd w:val="clear" w:color="auto" w:fill="808080"/>
          </w:tcPr>
          <w:p w14:paraId="4EAFC0BE" w14:textId="77777777" w:rsidR="00B10440" w:rsidRPr="00C77FFB" w:rsidRDefault="00B10440" w:rsidP="00D81AC3">
            <w:pPr>
              <w:pStyle w:val="TableParagraph"/>
            </w:pPr>
          </w:p>
        </w:tc>
        <w:tc>
          <w:tcPr>
            <w:tcW w:w="724" w:type="pct"/>
            <w:shd w:val="clear" w:color="auto" w:fill="808080"/>
          </w:tcPr>
          <w:p w14:paraId="47822359" w14:textId="77777777" w:rsidR="00B10440" w:rsidRPr="00C77FFB" w:rsidRDefault="00B10440" w:rsidP="00D81AC3">
            <w:pPr>
              <w:pStyle w:val="TableParagraph"/>
            </w:pPr>
          </w:p>
        </w:tc>
        <w:tc>
          <w:tcPr>
            <w:tcW w:w="153" w:type="pct"/>
            <w:shd w:val="clear" w:color="auto" w:fill="808080"/>
          </w:tcPr>
          <w:p w14:paraId="6692DD81" w14:textId="77777777" w:rsidR="00B10440" w:rsidRPr="00C77FFB" w:rsidRDefault="00B10440" w:rsidP="00D81AC3">
            <w:pPr>
              <w:pStyle w:val="TableParagraph"/>
            </w:pPr>
          </w:p>
        </w:tc>
        <w:tc>
          <w:tcPr>
            <w:tcW w:w="356" w:type="pct"/>
            <w:tcBorders>
              <w:right w:val="single" w:sz="4" w:space="0" w:color="auto"/>
            </w:tcBorders>
          </w:tcPr>
          <w:p w14:paraId="2B488557"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8302E87"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0B75B54E" w14:textId="77777777" w:rsidR="00B10440" w:rsidRPr="00C77FFB" w:rsidRDefault="00B10440" w:rsidP="00D81AC3">
            <w:pPr>
              <w:pStyle w:val="TableParagraph"/>
            </w:pPr>
          </w:p>
        </w:tc>
        <w:tc>
          <w:tcPr>
            <w:tcW w:w="483" w:type="pct"/>
            <w:shd w:val="clear" w:color="auto" w:fill="808080"/>
          </w:tcPr>
          <w:p w14:paraId="3DB93705" w14:textId="77777777" w:rsidR="00B10440" w:rsidRPr="00C77FFB" w:rsidRDefault="00B10440" w:rsidP="00D81AC3">
            <w:pPr>
              <w:pStyle w:val="TableParagraph"/>
            </w:pPr>
          </w:p>
        </w:tc>
      </w:tr>
      <w:tr w:rsidR="00B10440" w:rsidRPr="00C77FFB" w14:paraId="12479BE8" w14:textId="77777777" w:rsidTr="00D81AC3">
        <w:tc>
          <w:tcPr>
            <w:tcW w:w="1065" w:type="pct"/>
          </w:tcPr>
          <w:p w14:paraId="3066879E" w14:textId="77777777" w:rsidR="00B10440" w:rsidRPr="00C77FFB" w:rsidRDefault="00B10440" w:rsidP="00D81AC3">
            <w:pPr>
              <w:pStyle w:val="TableParagraph"/>
              <w:tabs>
                <w:tab w:val="left" w:pos="1315"/>
              </w:tabs>
              <w:ind w:hanging="4"/>
              <w:jc w:val="both"/>
              <w:rPr>
                <w:spacing w:val="-2"/>
              </w:rPr>
            </w:pPr>
            <w:r w:rsidRPr="00C77FFB">
              <w:t>A. Fermentimi enterik</w:t>
            </w:r>
          </w:p>
        </w:tc>
        <w:tc>
          <w:tcPr>
            <w:tcW w:w="301" w:type="pct"/>
            <w:shd w:val="clear" w:color="auto" w:fill="808080"/>
          </w:tcPr>
          <w:p w14:paraId="686D94EF" w14:textId="77777777" w:rsidR="00B10440" w:rsidRPr="00C77FFB" w:rsidRDefault="00B10440" w:rsidP="00D81AC3">
            <w:pPr>
              <w:pStyle w:val="TableParagraph"/>
            </w:pPr>
          </w:p>
        </w:tc>
        <w:tc>
          <w:tcPr>
            <w:tcW w:w="230" w:type="pct"/>
          </w:tcPr>
          <w:p w14:paraId="4EF77B2D" w14:textId="77777777" w:rsidR="00B10440" w:rsidRPr="00C77FFB" w:rsidRDefault="00B10440" w:rsidP="00D81AC3">
            <w:pPr>
              <w:pStyle w:val="TableParagraph"/>
            </w:pPr>
          </w:p>
        </w:tc>
        <w:tc>
          <w:tcPr>
            <w:tcW w:w="235" w:type="pct"/>
            <w:shd w:val="clear" w:color="auto" w:fill="808080"/>
          </w:tcPr>
          <w:p w14:paraId="073D4BD6" w14:textId="77777777" w:rsidR="00B10440" w:rsidRPr="00C77FFB" w:rsidRDefault="00B10440" w:rsidP="00D81AC3">
            <w:pPr>
              <w:pStyle w:val="TableParagraph"/>
            </w:pPr>
          </w:p>
        </w:tc>
        <w:tc>
          <w:tcPr>
            <w:tcW w:w="230" w:type="pct"/>
            <w:shd w:val="clear" w:color="auto" w:fill="808080"/>
          </w:tcPr>
          <w:p w14:paraId="55930617" w14:textId="77777777" w:rsidR="00B10440" w:rsidRPr="00C77FFB" w:rsidRDefault="00B10440" w:rsidP="00D81AC3">
            <w:pPr>
              <w:pStyle w:val="TableParagraph"/>
            </w:pPr>
          </w:p>
        </w:tc>
        <w:tc>
          <w:tcPr>
            <w:tcW w:w="235" w:type="pct"/>
            <w:shd w:val="clear" w:color="auto" w:fill="808080"/>
          </w:tcPr>
          <w:p w14:paraId="045D86C9" w14:textId="77777777" w:rsidR="00B10440" w:rsidRPr="00C77FFB" w:rsidRDefault="00B10440" w:rsidP="00D81AC3">
            <w:pPr>
              <w:pStyle w:val="TableParagraph"/>
            </w:pPr>
          </w:p>
        </w:tc>
        <w:tc>
          <w:tcPr>
            <w:tcW w:w="230" w:type="pct"/>
            <w:shd w:val="clear" w:color="auto" w:fill="808080"/>
          </w:tcPr>
          <w:p w14:paraId="13088C1D" w14:textId="77777777" w:rsidR="00B10440" w:rsidRPr="00C77FFB" w:rsidRDefault="00B10440" w:rsidP="00D81AC3">
            <w:pPr>
              <w:pStyle w:val="TableParagraph"/>
            </w:pPr>
          </w:p>
        </w:tc>
        <w:tc>
          <w:tcPr>
            <w:tcW w:w="724" w:type="pct"/>
            <w:shd w:val="clear" w:color="auto" w:fill="808080"/>
          </w:tcPr>
          <w:p w14:paraId="49F3E5C3" w14:textId="77777777" w:rsidR="00B10440" w:rsidRPr="00C77FFB" w:rsidRDefault="00B10440" w:rsidP="00D81AC3">
            <w:pPr>
              <w:pStyle w:val="TableParagraph"/>
            </w:pPr>
          </w:p>
        </w:tc>
        <w:tc>
          <w:tcPr>
            <w:tcW w:w="153" w:type="pct"/>
            <w:shd w:val="clear" w:color="auto" w:fill="808080"/>
          </w:tcPr>
          <w:p w14:paraId="2CC250A5" w14:textId="77777777" w:rsidR="00B10440" w:rsidRPr="00C77FFB" w:rsidRDefault="00B10440" w:rsidP="00D81AC3">
            <w:pPr>
              <w:pStyle w:val="TableParagraph"/>
            </w:pPr>
          </w:p>
        </w:tc>
        <w:tc>
          <w:tcPr>
            <w:tcW w:w="356" w:type="pct"/>
            <w:tcBorders>
              <w:right w:val="single" w:sz="4" w:space="0" w:color="auto"/>
            </w:tcBorders>
          </w:tcPr>
          <w:p w14:paraId="359C8583"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50BAB593"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25D4B114" w14:textId="77777777" w:rsidR="00B10440" w:rsidRPr="00C77FFB" w:rsidRDefault="00B10440" w:rsidP="00D81AC3">
            <w:pPr>
              <w:pStyle w:val="TableParagraph"/>
            </w:pPr>
          </w:p>
        </w:tc>
        <w:tc>
          <w:tcPr>
            <w:tcW w:w="483" w:type="pct"/>
            <w:shd w:val="clear" w:color="auto" w:fill="808080"/>
          </w:tcPr>
          <w:p w14:paraId="6B9A1C96" w14:textId="77777777" w:rsidR="00B10440" w:rsidRPr="00C77FFB" w:rsidRDefault="00B10440" w:rsidP="00D81AC3">
            <w:pPr>
              <w:pStyle w:val="TableParagraph"/>
            </w:pPr>
          </w:p>
        </w:tc>
      </w:tr>
      <w:tr w:rsidR="00B10440" w:rsidRPr="00C77FFB" w14:paraId="4152A96D" w14:textId="77777777" w:rsidTr="00D81AC3">
        <w:tc>
          <w:tcPr>
            <w:tcW w:w="1065" w:type="pct"/>
          </w:tcPr>
          <w:p w14:paraId="6034DF08" w14:textId="77777777" w:rsidR="00B10440" w:rsidRPr="00C77FFB" w:rsidRDefault="00B10440" w:rsidP="00D81AC3">
            <w:pPr>
              <w:pStyle w:val="TableParagraph"/>
              <w:tabs>
                <w:tab w:val="left" w:pos="1315"/>
              </w:tabs>
              <w:ind w:hanging="4"/>
              <w:jc w:val="both"/>
              <w:rPr>
                <w:spacing w:val="-2"/>
              </w:rPr>
            </w:pPr>
            <w:r w:rsidRPr="00C77FFB">
              <w:t>B. Menaxhimi i plehut organik</w:t>
            </w:r>
          </w:p>
        </w:tc>
        <w:tc>
          <w:tcPr>
            <w:tcW w:w="301" w:type="pct"/>
            <w:shd w:val="clear" w:color="auto" w:fill="808080"/>
          </w:tcPr>
          <w:p w14:paraId="675D283F" w14:textId="77777777" w:rsidR="00B10440" w:rsidRPr="00C77FFB" w:rsidRDefault="00B10440" w:rsidP="00D81AC3">
            <w:pPr>
              <w:pStyle w:val="TableParagraph"/>
            </w:pPr>
          </w:p>
        </w:tc>
        <w:tc>
          <w:tcPr>
            <w:tcW w:w="230" w:type="pct"/>
          </w:tcPr>
          <w:p w14:paraId="7BDDD9C4" w14:textId="77777777" w:rsidR="00B10440" w:rsidRPr="00C77FFB" w:rsidRDefault="00B10440" w:rsidP="00D81AC3">
            <w:pPr>
              <w:pStyle w:val="TableParagraph"/>
            </w:pPr>
          </w:p>
        </w:tc>
        <w:tc>
          <w:tcPr>
            <w:tcW w:w="235" w:type="pct"/>
          </w:tcPr>
          <w:p w14:paraId="08F82F17" w14:textId="77777777" w:rsidR="00B10440" w:rsidRPr="00C77FFB" w:rsidRDefault="00B10440" w:rsidP="00D81AC3">
            <w:pPr>
              <w:pStyle w:val="TableParagraph"/>
            </w:pPr>
          </w:p>
        </w:tc>
        <w:tc>
          <w:tcPr>
            <w:tcW w:w="230" w:type="pct"/>
            <w:shd w:val="clear" w:color="auto" w:fill="808080"/>
          </w:tcPr>
          <w:p w14:paraId="343334A3" w14:textId="77777777" w:rsidR="00B10440" w:rsidRPr="00C77FFB" w:rsidRDefault="00B10440" w:rsidP="00D81AC3">
            <w:pPr>
              <w:pStyle w:val="TableParagraph"/>
            </w:pPr>
          </w:p>
        </w:tc>
        <w:tc>
          <w:tcPr>
            <w:tcW w:w="235" w:type="pct"/>
            <w:shd w:val="clear" w:color="auto" w:fill="808080"/>
          </w:tcPr>
          <w:p w14:paraId="2B771C4B" w14:textId="77777777" w:rsidR="00B10440" w:rsidRPr="00C77FFB" w:rsidRDefault="00B10440" w:rsidP="00D81AC3">
            <w:pPr>
              <w:pStyle w:val="TableParagraph"/>
            </w:pPr>
          </w:p>
        </w:tc>
        <w:tc>
          <w:tcPr>
            <w:tcW w:w="230" w:type="pct"/>
            <w:shd w:val="clear" w:color="auto" w:fill="808080"/>
          </w:tcPr>
          <w:p w14:paraId="1385433D" w14:textId="77777777" w:rsidR="00B10440" w:rsidRPr="00C77FFB" w:rsidRDefault="00B10440" w:rsidP="00D81AC3">
            <w:pPr>
              <w:pStyle w:val="TableParagraph"/>
            </w:pPr>
          </w:p>
        </w:tc>
        <w:tc>
          <w:tcPr>
            <w:tcW w:w="724" w:type="pct"/>
            <w:shd w:val="clear" w:color="auto" w:fill="808080"/>
          </w:tcPr>
          <w:p w14:paraId="7A713467" w14:textId="77777777" w:rsidR="00B10440" w:rsidRPr="00C77FFB" w:rsidRDefault="00B10440" w:rsidP="00D81AC3">
            <w:pPr>
              <w:pStyle w:val="TableParagraph"/>
            </w:pPr>
          </w:p>
        </w:tc>
        <w:tc>
          <w:tcPr>
            <w:tcW w:w="153" w:type="pct"/>
            <w:shd w:val="clear" w:color="auto" w:fill="808080"/>
          </w:tcPr>
          <w:p w14:paraId="63F44AED" w14:textId="77777777" w:rsidR="00B10440" w:rsidRPr="00C77FFB" w:rsidRDefault="00B10440" w:rsidP="00D81AC3">
            <w:pPr>
              <w:pStyle w:val="TableParagraph"/>
            </w:pPr>
          </w:p>
        </w:tc>
        <w:tc>
          <w:tcPr>
            <w:tcW w:w="356" w:type="pct"/>
            <w:tcBorders>
              <w:right w:val="single" w:sz="4" w:space="0" w:color="auto"/>
            </w:tcBorders>
          </w:tcPr>
          <w:p w14:paraId="2DEB5B83"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39227C45"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7B062812" w14:textId="77777777" w:rsidR="00B10440" w:rsidRPr="00C77FFB" w:rsidRDefault="00B10440" w:rsidP="00D81AC3">
            <w:pPr>
              <w:pStyle w:val="TableParagraph"/>
            </w:pPr>
          </w:p>
        </w:tc>
        <w:tc>
          <w:tcPr>
            <w:tcW w:w="483" w:type="pct"/>
            <w:shd w:val="clear" w:color="auto" w:fill="808080"/>
          </w:tcPr>
          <w:p w14:paraId="363C45E8" w14:textId="77777777" w:rsidR="00B10440" w:rsidRPr="00C77FFB" w:rsidRDefault="00B10440" w:rsidP="00D81AC3">
            <w:pPr>
              <w:pStyle w:val="TableParagraph"/>
            </w:pPr>
          </w:p>
        </w:tc>
      </w:tr>
      <w:tr w:rsidR="00B10440" w:rsidRPr="00C77FFB" w14:paraId="6AD38946" w14:textId="77777777" w:rsidTr="00D81AC3">
        <w:tc>
          <w:tcPr>
            <w:tcW w:w="1065" w:type="pct"/>
          </w:tcPr>
          <w:p w14:paraId="1B3A93C4" w14:textId="77777777" w:rsidR="00B10440" w:rsidRPr="00C77FFB" w:rsidRDefault="00B10440" w:rsidP="00D81AC3">
            <w:pPr>
              <w:pStyle w:val="TableParagraph"/>
              <w:tabs>
                <w:tab w:val="left" w:pos="1315"/>
              </w:tabs>
              <w:ind w:hanging="4"/>
              <w:jc w:val="both"/>
              <w:rPr>
                <w:spacing w:val="-2"/>
              </w:rPr>
            </w:pPr>
            <w:r w:rsidRPr="00C77FFB">
              <w:t>C. Kultivimi i orizit</w:t>
            </w:r>
          </w:p>
        </w:tc>
        <w:tc>
          <w:tcPr>
            <w:tcW w:w="301" w:type="pct"/>
            <w:shd w:val="clear" w:color="auto" w:fill="808080"/>
          </w:tcPr>
          <w:p w14:paraId="31437F86" w14:textId="77777777" w:rsidR="00B10440" w:rsidRPr="00C77FFB" w:rsidRDefault="00B10440" w:rsidP="00D81AC3">
            <w:pPr>
              <w:pStyle w:val="TableParagraph"/>
            </w:pPr>
          </w:p>
        </w:tc>
        <w:tc>
          <w:tcPr>
            <w:tcW w:w="230" w:type="pct"/>
          </w:tcPr>
          <w:p w14:paraId="05800FCD" w14:textId="77777777" w:rsidR="00B10440" w:rsidRPr="00C77FFB" w:rsidRDefault="00B10440" w:rsidP="00D81AC3">
            <w:pPr>
              <w:pStyle w:val="TableParagraph"/>
            </w:pPr>
          </w:p>
        </w:tc>
        <w:tc>
          <w:tcPr>
            <w:tcW w:w="235" w:type="pct"/>
            <w:shd w:val="clear" w:color="auto" w:fill="808080"/>
          </w:tcPr>
          <w:p w14:paraId="1CEACFF7" w14:textId="77777777" w:rsidR="00B10440" w:rsidRPr="00C77FFB" w:rsidRDefault="00B10440" w:rsidP="00D81AC3">
            <w:pPr>
              <w:pStyle w:val="TableParagraph"/>
            </w:pPr>
          </w:p>
        </w:tc>
        <w:tc>
          <w:tcPr>
            <w:tcW w:w="230" w:type="pct"/>
            <w:shd w:val="clear" w:color="auto" w:fill="808080"/>
          </w:tcPr>
          <w:p w14:paraId="7738FBD0" w14:textId="77777777" w:rsidR="00B10440" w:rsidRPr="00C77FFB" w:rsidRDefault="00B10440" w:rsidP="00D81AC3">
            <w:pPr>
              <w:pStyle w:val="TableParagraph"/>
            </w:pPr>
          </w:p>
        </w:tc>
        <w:tc>
          <w:tcPr>
            <w:tcW w:w="235" w:type="pct"/>
            <w:shd w:val="clear" w:color="auto" w:fill="808080"/>
          </w:tcPr>
          <w:p w14:paraId="60214688" w14:textId="77777777" w:rsidR="00B10440" w:rsidRPr="00C77FFB" w:rsidRDefault="00B10440" w:rsidP="00D81AC3">
            <w:pPr>
              <w:pStyle w:val="TableParagraph"/>
            </w:pPr>
          </w:p>
        </w:tc>
        <w:tc>
          <w:tcPr>
            <w:tcW w:w="230" w:type="pct"/>
            <w:shd w:val="clear" w:color="auto" w:fill="808080"/>
          </w:tcPr>
          <w:p w14:paraId="779BC5DD" w14:textId="77777777" w:rsidR="00B10440" w:rsidRPr="00C77FFB" w:rsidRDefault="00B10440" w:rsidP="00D81AC3">
            <w:pPr>
              <w:pStyle w:val="TableParagraph"/>
            </w:pPr>
          </w:p>
        </w:tc>
        <w:tc>
          <w:tcPr>
            <w:tcW w:w="724" w:type="pct"/>
            <w:shd w:val="clear" w:color="auto" w:fill="808080"/>
          </w:tcPr>
          <w:p w14:paraId="2E02B628" w14:textId="77777777" w:rsidR="00B10440" w:rsidRPr="00C77FFB" w:rsidRDefault="00B10440" w:rsidP="00D81AC3">
            <w:pPr>
              <w:pStyle w:val="TableParagraph"/>
            </w:pPr>
          </w:p>
        </w:tc>
        <w:tc>
          <w:tcPr>
            <w:tcW w:w="153" w:type="pct"/>
            <w:shd w:val="clear" w:color="auto" w:fill="808080"/>
          </w:tcPr>
          <w:p w14:paraId="3912F493" w14:textId="77777777" w:rsidR="00B10440" w:rsidRPr="00C77FFB" w:rsidRDefault="00B10440" w:rsidP="00D81AC3">
            <w:pPr>
              <w:pStyle w:val="TableParagraph"/>
            </w:pPr>
          </w:p>
        </w:tc>
        <w:tc>
          <w:tcPr>
            <w:tcW w:w="356" w:type="pct"/>
            <w:tcBorders>
              <w:right w:val="single" w:sz="4" w:space="0" w:color="auto"/>
            </w:tcBorders>
          </w:tcPr>
          <w:p w14:paraId="273D6F4A"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7AE33316"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792BBE96" w14:textId="77777777" w:rsidR="00B10440" w:rsidRPr="00C77FFB" w:rsidRDefault="00B10440" w:rsidP="00D81AC3">
            <w:pPr>
              <w:pStyle w:val="TableParagraph"/>
            </w:pPr>
          </w:p>
        </w:tc>
        <w:tc>
          <w:tcPr>
            <w:tcW w:w="483" w:type="pct"/>
            <w:shd w:val="clear" w:color="auto" w:fill="808080"/>
          </w:tcPr>
          <w:p w14:paraId="1E3B7A67" w14:textId="77777777" w:rsidR="00B10440" w:rsidRPr="00C77FFB" w:rsidRDefault="00B10440" w:rsidP="00D81AC3">
            <w:pPr>
              <w:pStyle w:val="TableParagraph"/>
            </w:pPr>
          </w:p>
        </w:tc>
      </w:tr>
      <w:tr w:rsidR="00B10440" w:rsidRPr="00C77FFB" w14:paraId="455F6371" w14:textId="77777777" w:rsidTr="00D81AC3">
        <w:tc>
          <w:tcPr>
            <w:tcW w:w="1065" w:type="pct"/>
          </w:tcPr>
          <w:p w14:paraId="504623B0" w14:textId="77777777" w:rsidR="00B10440" w:rsidRPr="00C77FFB" w:rsidRDefault="00B10440" w:rsidP="00D81AC3">
            <w:pPr>
              <w:pStyle w:val="TableParagraph"/>
              <w:tabs>
                <w:tab w:val="left" w:pos="1315"/>
              </w:tabs>
              <w:ind w:hanging="4"/>
              <w:jc w:val="both"/>
              <w:rPr>
                <w:spacing w:val="-2"/>
              </w:rPr>
            </w:pPr>
            <w:r w:rsidRPr="00C77FFB">
              <w:t>D. Tokat bujqësore</w:t>
            </w:r>
          </w:p>
        </w:tc>
        <w:tc>
          <w:tcPr>
            <w:tcW w:w="301" w:type="pct"/>
            <w:shd w:val="clear" w:color="auto" w:fill="808080"/>
          </w:tcPr>
          <w:p w14:paraId="2DD3E816" w14:textId="77777777" w:rsidR="00B10440" w:rsidRPr="00C77FFB" w:rsidRDefault="00B10440" w:rsidP="00D81AC3">
            <w:pPr>
              <w:pStyle w:val="TableParagraph"/>
            </w:pPr>
          </w:p>
        </w:tc>
        <w:tc>
          <w:tcPr>
            <w:tcW w:w="230" w:type="pct"/>
          </w:tcPr>
          <w:p w14:paraId="357B62F8" w14:textId="77777777" w:rsidR="00B10440" w:rsidRPr="00C77FFB" w:rsidRDefault="00B10440" w:rsidP="00D81AC3">
            <w:pPr>
              <w:pStyle w:val="TableParagraph"/>
            </w:pPr>
          </w:p>
        </w:tc>
        <w:tc>
          <w:tcPr>
            <w:tcW w:w="235" w:type="pct"/>
          </w:tcPr>
          <w:p w14:paraId="599088CD" w14:textId="77777777" w:rsidR="00B10440" w:rsidRPr="00C77FFB" w:rsidRDefault="00B10440" w:rsidP="00D81AC3">
            <w:pPr>
              <w:pStyle w:val="TableParagraph"/>
            </w:pPr>
          </w:p>
        </w:tc>
        <w:tc>
          <w:tcPr>
            <w:tcW w:w="230" w:type="pct"/>
            <w:shd w:val="clear" w:color="auto" w:fill="808080"/>
          </w:tcPr>
          <w:p w14:paraId="18DD0FF8" w14:textId="77777777" w:rsidR="00B10440" w:rsidRPr="00C77FFB" w:rsidRDefault="00B10440" w:rsidP="00D81AC3">
            <w:pPr>
              <w:pStyle w:val="TableParagraph"/>
            </w:pPr>
          </w:p>
        </w:tc>
        <w:tc>
          <w:tcPr>
            <w:tcW w:w="235" w:type="pct"/>
            <w:shd w:val="clear" w:color="auto" w:fill="808080"/>
          </w:tcPr>
          <w:p w14:paraId="73BA5B5B" w14:textId="77777777" w:rsidR="00B10440" w:rsidRPr="00C77FFB" w:rsidRDefault="00B10440" w:rsidP="00D81AC3">
            <w:pPr>
              <w:pStyle w:val="TableParagraph"/>
            </w:pPr>
          </w:p>
        </w:tc>
        <w:tc>
          <w:tcPr>
            <w:tcW w:w="230" w:type="pct"/>
            <w:shd w:val="clear" w:color="auto" w:fill="808080"/>
          </w:tcPr>
          <w:p w14:paraId="4F4FB016" w14:textId="77777777" w:rsidR="00B10440" w:rsidRPr="00C77FFB" w:rsidRDefault="00B10440" w:rsidP="00D81AC3">
            <w:pPr>
              <w:pStyle w:val="TableParagraph"/>
            </w:pPr>
          </w:p>
        </w:tc>
        <w:tc>
          <w:tcPr>
            <w:tcW w:w="724" w:type="pct"/>
            <w:shd w:val="clear" w:color="auto" w:fill="808080"/>
          </w:tcPr>
          <w:p w14:paraId="3F2329EA" w14:textId="77777777" w:rsidR="00B10440" w:rsidRPr="00C77FFB" w:rsidRDefault="00B10440" w:rsidP="00D81AC3">
            <w:pPr>
              <w:pStyle w:val="TableParagraph"/>
            </w:pPr>
          </w:p>
        </w:tc>
        <w:tc>
          <w:tcPr>
            <w:tcW w:w="153" w:type="pct"/>
            <w:shd w:val="clear" w:color="auto" w:fill="808080"/>
          </w:tcPr>
          <w:p w14:paraId="430BBB64" w14:textId="77777777" w:rsidR="00B10440" w:rsidRPr="00C77FFB" w:rsidRDefault="00B10440" w:rsidP="00D81AC3">
            <w:pPr>
              <w:pStyle w:val="TableParagraph"/>
            </w:pPr>
          </w:p>
        </w:tc>
        <w:tc>
          <w:tcPr>
            <w:tcW w:w="356" w:type="pct"/>
            <w:tcBorders>
              <w:right w:val="single" w:sz="4" w:space="0" w:color="auto"/>
            </w:tcBorders>
          </w:tcPr>
          <w:p w14:paraId="3420CCD0"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695E0719"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57434B7B" w14:textId="77777777" w:rsidR="00B10440" w:rsidRPr="00C77FFB" w:rsidRDefault="00B10440" w:rsidP="00D81AC3">
            <w:pPr>
              <w:pStyle w:val="TableParagraph"/>
            </w:pPr>
          </w:p>
        </w:tc>
        <w:tc>
          <w:tcPr>
            <w:tcW w:w="483" w:type="pct"/>
            <w:shd w:val="clear" w:color="auto" w:fill="808080"/>
          </w:tcPr>
          <w:p w14:paraId="4BB3A21F" w14:textId="77777777" w:rsidR="00B10440" w:rsidRPr="00C77FFB" w:rsidRDefault="00B10440" w:rsidP="00D81AC3">
            <w:pPr>
              <w:pStyle w:val="TableParagraph"/>
            </w:pPr>
          </w:p>
        </w:tc>
      </w:tr>
      <w:tr w:rsidR="00B10440" w:rsidRPr="00C77FFB" w14:paraId="042C898E" w14:textId="77777777" w:rsidTr="00D81AC3">
        <w:tc>
          <w:tcPr>
            <w:tcW w:w="1065" w:type="pct"/>
          </w:tcPr>
          <w:p w14:paraId="7776BA44" w14:textId="77777777" w:rsidR="00B10440" w:rsidRPr="00C77FFB" w:rsidRDefault="00B10440" w:rsidP="00D81AC3">
            <w:pPr>
              <w:pStyle w:val="TableParagraph"/>
              <w:tabs>
                <w:tab w:val="left" w:pos="1315"/>
              </w:tabs>
              <w:ind w:hanging="4"/>
              <w:jc w:val="both"/>
              <w:rPr>
                <w:spacing w:val="-2"/>
              </w:rPr>
            </w:pPr>
            <w:r w:rsidRPr="00C77FFB">
              <w:t>E. Djegia e përshkruar e savanave</w:t>
            </w:r>
          </w:p>
        </w:tc>
        <w:tc>
          <w:tcPr>
            <w:tcW w:w="301" w:type="pct"/>
            <w:shd w:val="clear" w:color="auto" w:fill="808080"/>
          </w:tcPr>
          <w:p w14:paraId="20D4C934" w14:textId="77777777" w:rsidR="00B10440" w:rsidRPr="00C77FFB" w:rsidRDefault="00B10440" w:rsidP="00D81AC3">
            <w:pPr>
              <w:pStyle w:val="TableParagraph"/>
            </w:pPr>
          </w:p>
        </w:tc>
        <w:tc>
          <w:tcPr>
            <w:tcW w:w="230" w:type="pct"/>
          </w:tcPr>
          <w:p w14:paraId="1E37852B" w14:textId="77777777" w:rsidR="00B10440" w:rsidRPr="00C77FFB" w:rsidRDefault="00B10440" w:rsidP="00D81AC3">
            <w:pPr>
              <w:pStyle w:val="TableParagraph"/>
            </w:pPr>
          </w:p>
        </w:tc>
        <w:tc>
          <w:tcPr>
            <w:tcW w:w="235" w:type="pct"/>
          </w:tcPr>
          <w:p w14:paraId="52FC7BB7" w14:textId="77777777" w:rsidR="00B10440" w:rsidRPr="00C77FFB" w:rsidRDefault="00B10440" w:rsidP="00D81AC3">
            <w:pPr>
              <w:pStyle w:val="TableParagraph"/>
            </w:pPr>
          </w:p>
        </w:tc>
        <w:tc>
          <w:tcPr>
            <w:tcW w:w="230" w:type="pct"/>
            <w:shd w:val="clear" w:color="auto" w:fill="808080"/>
          </w:tcPr>
          <w:p w14:paraId="3B23050E" w14:textId="77777777" w:rsidR="00B10440" w:rsidRPr="00C77FFB" w:rsidRDefault="00B10440" w:rsidP="00D81AC3">
            <w:pPr>
              <w:pStyle w:val="TableParagraph"/>
            </w:pPr>
          </w:p>
        </w:tc>
        <w:tc>
          <w:tcPr>
            <w:tcW w:w="235" w:type="pct"/>
            <w:shd w:val="clear" w:color="auto" w:fill="808080"/>
          </w:tcPr>
          <w:p w14:paraId="4985C14D" w14:textId="77777777" w:rsidR="00B10440" w:rsidRPr="00C77FFB" w:rsidRDefault="00B10440" w:rsidP="00D81AC3">
            <w:pPr>
              <w:pStyle w:val="TableParagraph"/>
            </w:pPr>
          </w:p>
        </w:tc>
        <w:tc>
          <w:tcPr>
            <w:tcW w:w="230" w:type="pct"/>
            <w:shd w:val="clear" w:color="auto" w:fill="808080"/>
          </w:tcPr>
          <w:p w14:paraId="2B55914C" w14:textId="77777777" w:rsidR="00B10440" w:rsidRPr="00C77FFB" w:rsidRDefault="00B10440" w:rsidP="00D81AC3">
            <w:pPr>
              <w:pStyle w:val="TableParagraph"/>
            </w:pPr>
          </w:p>
        </w:tc>
        <w:tc>
          <w:tcPr>
            <w:tcW w:w="724" w:type="pct"/>
            <w:shd w:val="clear" w:color="auto" w:fill="808080"/>
          </w:tcPr>
          <w:p w14:paraId="0CB3E0C9" w14:textId="77777777" w:rsidR="00B10440" w:rsidRPr="00C77FFB" w:rsidRDefault="00B10440" w:rsidP="00D81AC3">
            <w:pPr>
              <w:pStyle w:val="TableParagraph"/>
            </w:pPr>
          </w:p>
        </w:tc>
        <w:tc>
          <w:tcPr>
            <w:tcW w:w="153" w:type="pct"/>
            <w:shd w:val="clear" w:color="auto" w:fill="808080"/>
          </w:tcPr>
          <w:p w14:paraId="6BC34021" w14:textId="77777777" w:rsidR="00B10440" w:rsidRPr="00C77FFB" w:rsidRDefault="00B10440" w:rsidP="00D81AC3">
            <w:pPr>
              <w:pStyle w:val="TableParagraph"/>
            </w:pPr>
          </w:p>
        </w:tc>
        <w:tc>
          <w:tcPr>
            <w:tcW w:w="356" w:type="pct"/>
            <w:tcBorders>
              <w:right w:val="single" w:sz="4" w:space="0" w:color="auto"/>
            </w:tcBorders>
          </w:tcPr>
          <w:p w14:paraId="3C802C46"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C2F3DB1"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5B5E74FC" w14:textId="77777777" w:rsidR="00B10440" w:rsidRPr="00C77FFB" w:rsidRDefault="00B10440" w:rsidP="00D81AC3">
            <w:pPr>
              <w:pStyle w:val="TableParagraph"/>
            </w:pPr>
          </w:p>
        </w:tc>
        <w:tc>
          <w:tcPr>
            <w:tcW w:w="483" w:type="pct"/>
            <w:shd w:val="clear" w:color="auto" w:fill="808080"/>
          </w:tcPr>
          <w:p w14:paraId="51BABE8A" w14:textId="77777777" w:rsidR="00B10440" w:rsidRPr="00C77FFB" w:rsidRDefault="00B10440" w:rsidP="00D81AC3">
            <w:pPr>
              <w:pStyle w:val="TableParagraph"/>
            </w:pPr>
          </w:p>
        </w:tc>
      </w:tr>
      <w:tr w:rsidR="00B10440" w:rsidRPr="00C77FFB" w14:paraId="33AB3046" w14:textId="77777777" w:rsidTr="00D81AC3">
        <w:tc>
          <w:tcPr>
            <w:tcW w:w="1065" w:type="pct"/>
          </w:tcPr>
          <w:p w14:paraId="3BA5C2C2" w14:textId="77777777" w:rsidR="00B10440" w:rsidRPr="00C77FFB" w:rsidRDefault="00B10440" w:rsidP="00D81AC3">
            <w:pPr>
              <w:pStyle w:val="TableParagraph"/>
              <w:tabs>
                <w:tab w:val="left" w:pos="1315"/>
              </w:tabs>
              <w:ind w:hanging="4"/>
              <w:jc w:val="both"/>
              <w:rPr>
                <w:spacing w:val="-2"/>
              </w:rPr>
            </w:pPr>
            <w:r w:rsidRPr="00C77FFB">
              <w:t>F. Djegie në fusha e mbetjeve bujqësore</w:t>
            </w:r>
          </w:p>
        </w:tc>
        <w:tc>
          <w:tcPr>
            <w:tcW w:w="301" w:type="pct"/>
            <w:shd w:val="clear" w:color="auto" w:fill="808080"/>
          </w:tcPr>
          <w:p w14:paraId="612D72D4" w14:textId="77777777" w:rsidR="00B10440" w:rsidRPr="00C77FFB" w:rsidRDefault="00B10440" w:rsidP="00D81AC3">
            <w:pPr>
              <w:pStyle w:val="TableParagraph"/>
            </w:pPr>
          </w:p>
        </w:tc>
        <w:tc>
          <w:tcPr>
            <w:tcW w:w="230" w:type="pct"/>
          </w:tcPr>
          <w:p w14:paraId="279B0D81" w14:textId="77777777" w:rsidR="00B10440" w:rsidRPr="00C77FFB" w:rsidRDefault="00B10440" w:rsidP="00D81AC3">
            <w:pPr>
              <w:pStyle w:val="TableParagraph"/>
            </w:pPr>
          </w:p>
        </w:tc>
        <w:tc>
          <w:tcPr>
            <w:tcW w:w="235" w:type="pct"/>
          </w:tcPr>
          <w:p w14:paraId="0261C337" w14:textId="77777777" w:rsidR="00B10440" w:rsidRPr="00C77FFB" w:rsidRDefault="00B10440" w:rsidP="00D81AC3">
            <w:pPr>
              <w:pStyle w:val="TableParagraph"/>
            </w:pPr>
          </w:p>
        </w:tc>
        <w:tc>
          <w:tcPr>
            <w:tcW w:w="230" w:type="pct"/>
            <w:shd w:val="clear" w:color="auto" w:fill="808080"/>
          </w:tcPr>
          <w:p w14:paraId="7B8AD50A" w14:textId="77777777" w:rsidR="00B10440" w:rsidRPr="00C77FFB" w:rsidRDefault="00B10440" w:rsidP="00D81AC3">
            <w:pPr>
              <w:pStyle w:val="TableParagraph"/>
            </w:pPr>
          </w:p>
        </w:tc>
        <w:tc>
          <w:tcPr>
            <w:tcW w:w="235" w:type="pct"/>
            <w:shd w:val="clear" w:color="auto" w:fill="808080"/>
          </w:tcPr>
          <w:p w14:paraId="181BEC74" w14:textId="77777777" w:rsidR="00B10440" w:rsidRPr="00C77FFB" w:rsidRDefault="00B10440" w:rsidP="00D81AC3">
            <w:pPr>
              <w:pStyle w:val="TableParagraph"/>
            </w:pPr>
          </w:p>
        </w:tc>
        <w:tc>
          <w:tcPr>
            <w:tcW w:w="230" w:type="pct"/>
            <w:shd w:val="clear" w:color="auto" w:fill="808080"/>
          </w:tcPr>
          <w:p w14:paraId="024AE673" w14:textId="77777777" w:rsidR="00B10440" w:rsidRPr="00C77FFB" w:rsidRDefault="00B10440" w:rsidP="00D81AC3">
            <w:pPr>
              <w:pStyle w:val="TableParagraph"/>
            </w:pPr>
          </w:p>
        </w:tc>
        <w:tc>
          <w:tcPr>
            <w:tcW w:w="724" w:type="pct"/>
            <w:shd w:val="clear" w:color="auto" w:fill="808080"/>
          </w:tcPr>
          <w:p w14:paraId="0E77881F" w14:textId="77777777" w:rsidR="00B10440" w:rsidRPr="00C77FFB" w:rsidRDefault="00B10440" w:rsidP="00D81AC3">
            <w:pPr>
              <w:pStyle w:val="TableParagraph"/>
            </w:pPr>
          </w:p>
        </w:tc>
        <w:tc>
          <w:tcPr>
            <w:tcW w:w="153" w:type="pct"/>
            <w:shd w:val="clear" w:color="auto" w:fill="808080"/>
          </w:tcPr>
          <w:p w14:paraId="1AADC58A" w14:textId="77777777" w:rsidR="00B10440" w:rsidRPr="00C77FFB" w:rsidRDefault="00B10440" w:rsidP="00D81AC3">
            <w:pPr>
              <w:pStyle w:val="TableParagraph"/>
            </w:pPr>
          </w:p>
        </w:tc>
        <w:tc>
          <w:tcPr>
            <w:tcW w:w="356" w:type="pct"/>
            <w:tcBorders>
              <w:right w:val="single" w:sz="4" w:space="0" w:color="auto"/>
            </w:tcBorders>
          </w:tcPr>
          <w:p w14:paraId="177FF310"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229C5B92"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6371B0B3" w14:textId="77777777" w:rsidR="00B10440" w:rsidRPr="00C77FFB" w:rsidRDefault="00B10440" w:rsidP="00D81AC3">
            <w:pPr>
              <w:pStyle w:val="TableParagraph"/>
            </w:pPr>
          </w:p>
        </w:tc>
        <w:tc>
          <w:tcPr>
            <w:tcW w:w="483" w:type="pct"/>
            <w:shd w:val="clear" w:color="auto" w:fill="808080"/>
          </w:tcPr>
          <w:p w14:paraId="1B94B9DE" w14:textId="77777777" w:rsidR="00B10440" w:rsidRPr="00C77FFB" w:rsidRDefault="00B10440" w:rsidP="00D81AC3">
            <w:pPr>
              <w:pStyle w:val="TableParagraph"/>
            </w:pPr>
          </w:p>
        </w:tc>
      </w:tr>
      <w:tr w:rsidR="00B10440" w:rsidRPr="00C77FFB" w14:paraId="6951E53D" w14:textId="77777777" w:rsidTr="00D81AC3">
        <w:tc>
          <w:tcPr>
            <w:tcW w:w="1065" w:type="pct"/>
          </w:tcPr>
          <w:p w14:paraId="4967B0DD" w14:textId="77777777" w:rsidR="00B10440" w:rsidRPr="00C77FFB" w:rsidRDefault="00B10440" w:rsidP="00D81AC3">
            <w:pPr>
              <w:pStyle w:val="TableParagraph"/>
              <w:tabs>
                <w:tab w:val="left" w:pos="1315"/>
              </w:tabs>
              <w:ind w:hanging="4"/>
              <w:jc w:val="both"/>
              <w:rPr>
                <w:spacing w:val="-2"/>
              </w:rPr>
            </w:pPr>
            <w:r w:rsidRPr="00C77FFB">
              <w:t>G. Gëlqerimi</w:t>
            </w:r>
          </w:p>
        </w:tc>
        <w:tc>
          <w:tcPr>
            <w:tcW w:w="301" w:type="pct"/>
          </w:tcPr>
          <w:p w14:paraId="29F8FA69" w14:textId="77777777" w:rsidR="00B10440" w:rsidRPr="00C77FFB" w:rsidRDefault="00B10440" w:rsidP="00D81AC3">
            <w:pPr>
              <w:pStyle w:val="TableParagraph"/>
            </w:pPr>
          </w:p>
        </w:tc>
        <w:tc>
          <w:tcPr>
            <w:tcW w:w="230" w:type="pct"/>
            <w:shd w:val="clear" w:color="auto" w:fill="808080"/>
          </w:tcPr>
          <w:p w14:paraId="4FAB45BE" w14:textId="77777777" w:rsidR="00B10440" w:rsidRPr="00C77FFB" w:rsidRDefault="00B10440" w:rsidP="00D81AC3">
            <w:pPr>
              <w:pStyle w:val="TableParagraph"/>
            </w:pPr>
          </w:p>
        </w:tc>
        <w:tc>
          <w:tcPr>
            <w:tcW w:w="235" w:type="pct"/>
            <w:shd w:val="clear" w:color="auto" w:fill="808080"/>
          </w:tcPr>
          <w:p w14:paraId="789F5B51" w14:textId="77777777" w:rsidR="00B10440" w:rsidRPr="00C77FFB" w:rsidRDefault="00B10440" w:rsidP="00D81AC3">
            <w:pPr>
              <w:pStyle w:val="TableParagraph"/>
            </w:pPr>
          </w:p>
        </w:tc>
        <w:tc>
          <w:tcPr>
            <w:tcW w:w="230" w:type="pct"/>
            <w:shd w:val="clear" w:color="auto" w:fill="808080"/>
          </w:tcPr>
          <w:p w14:paraId="147F35B4" w14:textId="77777777" w:rsidR="00B10440" w:rsidRPr="00C77FFB" w:rsidRDefault="00B10440" w:rsidP="00D81AC3">
            <w:pPr>
              <w:pStyle w:val="TableParagraph"/>
            </w:pPr>
          </w:p>
        </w:tc>
        <w:tc>
          <w:tcPr>
            <w:tcW w:w="235" w:type="pct"/>
            <w:shd w:val="clear" w:color="auto" w:fill="808080"/>
          </w:tcPr>
          <w:p w14:paraId="6F3BF6DB" w14:textId="77777777" w:rsidR="00B10440" w:rsidRPr="00C77FFB" w:rsidRDefault="00B10440" w:rsidP="00D81AC3">
            <w:pPr>
              <w:pStyle w:val="TableParagraph"/>
            </w:pPr>
          </w:p>
        </w:tc>
        <w:tc>
          <w:tcPr>
            <w:tcW w:w="230" w:type="pct"/>
            <w:shd w:val="clear" w:color="auto" w:fill="808080"/>
          </w:tcPr>
          <w:p w14:paraId="6A7A1FCD" w14:textId="77777777" w:rsidR="00B10440" w:rsidRPr="00C77FFB" w:rsidRDefault="00B10440" w:rsidP="00D81AC3">
            <w:pPr>
              <w:pStyle w:val="TableParagraph"/>
            </w:pPr>
          </w:p>
        </w:tc>
        <w:tc>
          <w:tcPr>
            <w:tcW w:w="724" w:type="pct"/>
            <w:shd w:val="clear" w:color="auto" w:fill="808080"/>
          </w:tcPr>
          <w:p w14:paraId="6A22D935" w14:textId="77777777" w:rsidR="00B10440" w:rsidRPr="00C77FFB" w:rsidRDefault="00B10440" w:rsidP="00D81AC3">
            <w:pPr>
              <w:pStyle w:val="TableParagraph"/>
            </w:pPr>
          </w:p>
        </w:tc>
        <w:tc>
          <w:tcPr>
            <w:tcW w:w="153" w:type="pct"/>
            <w:shd w:val="clear" w:color="auto" w:fill="808080"/>
          </w:tcPr>
          <w:p w14:paraId="55F3A902" w14:textId="77777777" w:rsidR="00B10440" w:rsidRPr="00C77FFB" w:rsidRDefault="00B10440" w:rsidP="00D81AC3">
            <w:pPr>
              <w:pStyle w:val="TableParagraph"/>
            </w:pPr>
          </w:p>
        </w:tc>
        <w:tc>
          <w:tcPr>
            <w:tcW w:w="356" w:type="pct"/>
            <w:tcBorders>
              <w:right w:val="single" w:sz="4" w:space="0" w:color="auto"/>
            </w:tcBorders>
          </w:tcPr>
          <w:p w14:paraId="7FA79AFF"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5BF230B5"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75436432" w14:textId="77777777" w:rsidR="00B10440" w:rsidRPr="00C77FFB" w:rsidRDefault="00B10440" w:rsidP="00D81AC3">
            <w:pPr>
              <w:pStyle w:val="TableParagraph"/>
            </w:pPr>
          </w:p>
        </w:tc>
        <w:tc>
          <w:tcPr>
            <w:tcW w:w="483" w:type="pct"/>
            <w:shd w:val="clear" w:color="auto" w:fill="808080"/>
          </w:tcPr>
          <w:p w14:paraId="3567C734" w14:textId="77777777" w:rsidR="00B10440" w:rsidRPr="00C77FFB" w:rsidRDefault="00B10440" w:rsidP="00D81AC3">
            <w:pPr>
              <w:pStyle w:val="TableParagraph"/>
            </w:pPr>
          </w:p>
        </w:tc>
      </w:tr>
      <w:tr w:rsidR="00B10440" w:rsidRPr="00C77FFB" w14:paraId="12C1A655" w14:textId="77777777" w:rsidTr="00D81AC3">
        <w:tc>
          <w:tcPr>
            <w:tcW w:w="1065" w:type="pct"/>
          </w:tcPr>
          <w:p w14:paraId="05D43CB7" w14:textId="77777777" w:rsidR="00B10440" w:rsidRPr="00C77FFB" w:rsidRDefault="00B10440" w:rsidP="00D81AC3">
            <w:pPr>
              <w:pStyle w:val="TableParagraph"/>
              <w:tabs>
                <w:tab w:val="left" w:pos="1315"/>
              </w:tabs>
              <w:ind w:hanging="4"/>
              <w:jc w:val="both"/>
              <w:rPr>
                <w:spacing w:val="-2"/>
              </w:rPr>
            </w:pPr>
            <w:r w:rsidRPr="00C77FFB">
              <w:t>H. Aplikimi i uresë</w:t>
            </w:r>
          </w:p>
        </w:tc>
        <w:tc>
          <w:tcPr>
            <w:tcW w:w="301" w:type="pct"/>
          </w:tcPr>
          <w:p w14:paraId="3A29ED02" w14:textId="77777777" w:rsidR="00B10440" w:rsidRPr="00C77FFB" w:rsidRDefault="00B10440" w:rsidP="00D81AC3">
            <w:pPr>
              <w:pStyle w:val="TableParagraph"/>
            </w:pPr>
          </w:p>
        </w:tc>
        <w:tc>
          <w:tcPr>
            <w:tcW w:w="230" w:type="pct"/>
            <w:shd w:val="clear" w:color="auto" w:fill="808080"/>
          </w:tcPr>
          <w:p w14:paraId="757625DD" w14:textId="77777777" w:rsidR="00B10440" w:rsidRPr="00C77FFB" w:rsidRDefault="00B10440" w:rsidP="00D81AC3">
            <w:pPr>
              <w:pStyle w:val="TableParagraph"/>
            </w:pPr>
          </w:p>
        </w:tc>
        <w:tc>
          <w:tcPr>
            <w:tcW w:w="235" w:type="pct"/>
            <w:shd w:val="clear" w:color="auto" w:fill="808080"/>
          </w:tcPr>
          <w:p w14:paraId="50977BB5" w14:textId="77777777" w:rsidR="00B10440" w:rsidRPr="00C77FFB" w:rsidRDefault="00B10440" w:rsidP="00D81AC3">
            <w:pPr>
              <w:pStyle w:val="TableParagraph"/>
            </w:pPr>
          </w:p>
        </w:tc>
        <w:tc>
          <w:tcPr>
            <w:tcW w:w="230" w:type="pct"/>
            <w:shd w:val="clear" w:color="auto" w:fill="808080"/>
          </w:tcPr>
          <w:p w14:paraId="5E71A24C" w14:textId="77777777" w:rsidR="00B10440" w:rsidRPr="00C77FFB" w:rsidRDefault="00B10440" w:rsidP="00D81AC3">
            <w:pPr>
              <w:pStyle w:val="TableParagraph"/>
            </w:pPr>
          </w:p>
        </w:tc>
        <w:tc>
          <w:tcPr>
            <w:tcW w:w="235" w:type="pct"/>
            <w:shd w:val="clear" w:color="auto" w:fill="808080"/>
          </w:tcPr>
          <w:p w14:paraId="486C2BC1" w14:textId="77777777" w:rsidR="00B10440" w:rsidRPr="00C77FFB" w:rsidRDefault="00B10440" w:rsidP="00D81AC3">
            <w:pPr>
              <w:pStyle w:val="TableParagraph"/>
            </w:pPr>
          </w:p>
        </w:tc>
        <w:tc>
          <w:tcPr>
            <w:tcW w:w="230" w:type="pct"/>
            <w:shd w:val="clear" w:color="auto" w:fill="808080"/>
          </w:tcPr>
          <w:p w14:paraId="78D76566" w14:textId="77777777" w:rsidR="00B10440" w:rsidRPr="00C77FFB" w:rsidRDefault="00B10440" w:rsidP="00D81AC3">
            <w:pPr>
              <w:pStyle w:val="TableParagraph"/>
            </w:pPr>
          </w:p>
        </w:tc>
        <w:tc>
          <w:tcPr>
            <w:tcW w:w="724" w:type="pct"/>
            <w:shd w:val="clear" w:color="auto" w:fill="808080"/>
          </w:tcPr>
          <w:p w14:paraId="7A59F589" w14:textId="77777777" w:rsidR="00B10440" w:rsidRPr="00C77FFB" w:rsidRDefault="00B10440" w:rsidP="00D81AC3">
            <w:pPr>
              <w:pStyle w:val="TableParagraph"/>
            </w:pPr>
          </w:p>
        </w:tc>
        <w:tc>
          <w:tcPr>
            <w:tcW w:w="153" w:type="pct"/>
            <w:shd w:val="clear" w:color="auto" w:fill="808080"/>
          </w:tcPr>
          <w:p w14:paraId="682D6FCB" w14:textId="77777777" w:rsidR="00B10440" w:rsidRPr="00C77FFB" w:rsidRDefault="00B10440" w:rsidP="00D81AC3">
            <w:pPr>
              <w:pStyle w:val="TableParagraph"/>
            </w:pPr>
          </w:p>
        </w:tc>
        <w:tc>
          <w:tcPr>
            <w:tcW w:w="356" w:type="pct"/>
            <w:tcBorders>
              <w:right w:val="single" w:sz="4" w:space="0" w:color="auto"/>
            </w:tcBorders>
          </w:tcPr>
          <w:p w14:paraId="3226B5A9"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213D1FD"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1D6B963A" w14:textId="77777777" w:rsidR="00B10440" w:rsidRPr="00C77FFB" w:rsidRDefault="00B10440" w:rsidP="00D81AC3">
            <w:pPr>
              <w:pStyle w:val="TableParagraph"/>
            </w:pPr>
          </w:p>
        </w:tc>
        <w:tc>
          <w:tcPr>
            <w:tcW w:w="483" w:type="pct"/>
            <w:shd w:val="clear" w:color="auto" w:fill="808080"/>
          </w:tcPr>
          <w:p w14:paraId="436EF534" w14:textId="77777777" w:rsidR="00B10440" w:rsidRPr="00C77FFB" w:rsidRDefault="00B10440" w:rsidP="00D81AC3">
            <w:pPr>
              <w:pStyle w:val="TableParagraph"/>
            </w:pPr>
          </w:p>
        </w:tc>
      </w:tr>
      <w:tr w:rsidR="00B10440" w:rsidRPr="00C77FFB" w14:paraId="3A231071" w14:textId="77777777" w:rsidTr="00D81AC3">
        <w:tc>
          <w:tcPr>
            <w:tcW w:w="1065" w:type="pct"/>
          </w:tcPr>
          <w:p w14:paraId="2A16C793" w14:textId="77777777" w:rsidR="00B10440" w:rsidRPr="00C77FFB" w:rsidRDefault="00B10440" w:rsidP="00D81AC3">
            <w:pPr>
              <w:pStyle w:val="TableParagraph"/>
              <w:tabs>
                <w:tab w:val="left" w:pos="1315"/>
              </w:tabs>
              <w:ind w:hanging="4"/>
              <w:jc w:val="both"/>
              <w:rPr>
                <w:spacing w:val="-2"/>
              </w:rPr>
            </w:pPr>
            <w:r w:rsidRPr="00C77FFB">
              <w:t>I. Plehra të tjerë që përmbajnë karbon</w:t>
            </w:r>
          </w:p>
        </w:tc>
        <w:tc>
          <w:tcPr>
            <w:tcW w:w="301" w:type="pct"/>
          </w:tcPr>
          <w:p w14:paraId="46F30AD3" w14:textId="77777777" w:rsidR="00B10440" w:rsidRPr="00C77FFB" w:rsidRDefault="00B10440" w:rsidP="00D81AC3">
            <w:pPr>
              <w:pStyle w:val="TableParagraph"/>
            </w:pPr>
          </w:p>
        </w:tc>
        <w:tc>
          <w:tcPr>
            <w:tcW w:w="230" w:type="pct"/>
            <w:shd w:val="clear" w:color="auto" w:fill="808080"/>
          </w:tcPr>
          <w:p w14:paraId="74F311DF" w14:textId="77777777" w:rsidR="00B10440" w:rsidRPr="00C77FFB" w:rsidRDefault="00B10440" w:rsidP="00D81AC3">
            <w:pPr>
              <w:pStyle w:val="TableParagraph"/>
            </w:pPr>
          </w:p>
        </w:tc>
        <w:tc>
          <w:tcPr>
            <w:tcW w:w="235" w:type="pct"/>
            <w:shd w:val="clear" w:color="auto" w:fill="808080"/>
          </w:tcPr>
          <w:p w14:paraId="2C019452" w14:textId="77777777" w:rsidR="00B10440" w:rsidRPr="00C77FFB" w:rsidRDefault="00B10440" w:rsidP="00D81AC3">
            <w:pPr>
              <w:pStyle w:val="TableParagraph"/>
            </w:pPr>
          </w:p>
        </w:tc>
        <w:tc>
          <w:tcPr>
            <w:tcW w:w="230" w:type="pct"/>
            <w:shd w:val="clear" w:color="auto" w:fill="808080"/>
          </w:tcPr>
          <w:p w14:paraId="53A3CE74" w14:textId="77777777" w:rsidR="00B10440" w:rsidRPr="00C77FFB" w:rsidRDefault="00B10440" w:rsidP="00D81AC3">
            <w:pPr>
              <w:pStyle w:val="TableParagraph"/>
            </w:pPr>
          </w:p>
        </w:tc>
        <w:tc>
          <w:tcPr>
            <w:tcW w:w="235" w:type="pct"/>
            <w:shd w:val="clear" w:color="auto" w:fill="808080"/>
          </w:tcPr>
          <w:p w14:paraId="4E34089D" w14:textId="77777777" w:rsidR="00B10440" w:rsidRPr="00C77FFB" w:rsidRDefault="00B10440" w:rsidP="00D81AC3">
            <w:pPr>
              <w:pStyle w:val="TableParagraph"/>
            </w:pPr>
          </w:p>
        </w:tc>
        <w:tc>
          <w:tcPr>
            <w:tcW w:w="230" w:type="pct"/>
            <w:shd w:val="clear" w:color="auto" w:fill="808080"/>
          </w:tcPr>
          <w:p w14:paraId="3D3B4C06" w14:textId="77777777" w:rsidR="00B10440" w:rsidRPr="00C77FFB" w:rsidRDefault="00B10440" w:rsidP="00D81AC3">
            <w:pPr>
              <w:pStyle w:val="TableParagraph"/>
            </w:pPr>
          </w:p>
        </w:tc>
        <w:tc>
          <w:tcPr>
            <w:tcW w:w="724" w:type="pct"/>
            <w:shd w:val="clear" w:color="auto" w:fill="808080"/>
          </w:tcPr>
          <w:p w14:paraId="26E0459E" w14:textId="77777777" w:rsidR="00B10440" w:rsidRPr="00C77FFB" w:rsidRDefault="00B10440" w:rsidP="00D81AC3">
            <w:pPr>
              <w:pStyle w:val="TableParagraph"/>
            </w:pPr>
          </w:p>
        </w:tc>
        <w:tc>
          <w:tcPr>
            <w:tcW w:w="153" w:type="pct"/>
            <w:shd w:val="clear" w:color="auto" w:fill="808080"/>
          </w:tcPr>
          <w:p w14:paraId="04DB8429" w14:textId="77777777" w:rsidR="00B10440" w:rsidRPr="00C77FFB" w:rsidRDefault="00B10440" w:rsidP="00D81AC3">
            <w:pPr>
              <w:pStyle w:val="TableParagraph"/>
            </w:pPr>
          </w:p>
        </w:tc>
        <w:tc>
          <w:tcPr>
            <w:tcW w:w="356" w:type="pct"/>
            <w:tcBorders>
              <w:right w:val="single" w:sz="4" w:space="0" w:color="auto"/>
            </w:tcBorders>
          </w:tcPr>
          <w:p w14:paraId="7469D07D"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A704313"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5FC9E686" w14:textId="77777777" w:rsidR="00B10440" w:rsidRPr="00C77FFB" w:rsidRDefault="00B10440" w:rsidP="00D81AC3">
            <w:pPr>
              <w:pStyle w:val="TableParagraph"/>
            </w:pPr>
          </w:p>
        </w:tc>
        <w:tc>
          <w:tcPr>
            <w:tcW w:w="483" w:type="pct"/>
            <w:shd w:val="clear" w:color="auto" w:fill="808080"/>
          </w:tcPr>
          <w:p w14:paraId="5F9D8C7A" w14:textId="77777777" w:rsidR="00B10440" w:rsidRPr="00C77FFB" w:rsidRDefault="00B10440" w:rsidP="00D81AC3">
            <w:pPr>
              <w:pStyle w:val="TableParagraph"/>
            </w:pPr>
          </w:p>
        </w:tc>
      </w:tr>
      <w:tr w:rsidR="00B10440" w:rsidRPr="00C77FFB" w14:paraId="6A61D45E" w14:textId="77777777" w:rsidTr="00D81AC3">
        <w:tc>
          <w:tcPr>
            <w:tcW w:w="1065" w:type="pct"/>
          </w:tcPr>
          <w:p w14:paraId="6E3A9D02" w14:textId="77777777" w:rsidR="00B10440" w:rsidRPr="00C77FFB" w:rsidRDefault="00B10440" w:rsidP="00D81AC3">
            <w:pPr>
              <w:pStyle w:val="TableParagraph"/>
              <w:tabs>
                <w:tab w:val="left" w:pos="1315"/>
              </w:tabs>
              <w:ind w:hanging="4"/>
              <w:jc w:val="both"/>
              <w:rPr>
                <w:spacing w:val="-2"/>
              </w:rPr>
            </w:pPr>
            <w:r w:rsidRPr="00C77FFB">
              <w:t>J. Tjetër</w:t>
            </w:r>
          </w:p>
        </w:tc>
        <w:tc>
          <w:tcPr>
            <w:tcW w:w="301" w:type="pct"/>
          </w:tcPr>
          <w:p w14:paraId="59A64D63" w14:textId="77777777" w:rsidR="00B10440" w:rsidRPr="00C77FFB" w:rsidRDefault="00B10440" w:rsidP="00D81AC3">
            <w:pPr>
              <w:pStyle w:val="TableParagraph"/>
            </w:pPr>
          </w:p>
        </w:tc>
        <w:tc>
          <w:tcPr>
            <w:tcW w:w="230" w:type="pct"/>
          </w:tcPr>
          <w:p w14:paraId="5BF3ABF3" w14:textId="77777777" w:rsidR="00B10440" w:rsidRPr="00C77FFB" w:rsidRDefault="00B10440" w:rsidP="00D81AC3">
            <w:pPr>
              <w:pStyle w:val="TableParagraph"/>
            </w:pPr>
          </w:p>
        </w:tc>
        <w:tc>
          <w:tcPr>
            <w:tcW w:w="235" w:type="pct"/>
          </w:tcPr>
          <w:p w14:paraId="2E187314" w14:textId="77777777" w:rsidR="00B10440" w:rsidRPr="00C77FFB" w:rsidRDefault="00B10440" w:rsidP="00D81AC3">
            <w:pPr>
              <w:pStyle w:val="TableParagraph"/>
            </w:pPr>
          </w:p>
        </w:tc>
        <w:tc>
          <w:tcPr>
            <w:tcW w:w="230" w:type="pct"/>
            <w:shd w:val="clear" w:color="auto" w:fill="808080"/>
          </w:tcPr>
          <w:p w14:paraId="7B038C05" w14:textId="77777777" w:rsidR="00B10440" w:rsidRPr="00C77FFB" w:rsidRDefault="00B10440" w:rsidP="00D81AC3">
            <w:pPr>
              <w:pStyle w:val="TableParagraph"/>
            </w:pPr>
          </w:p>
        </w:tc>
        <w:tc>
          <w:tcPr>
            <w:tcW w:w="235" w:type="pct"/>
            <w:shd w:val="clear" w:color="auto" w:fill="808080"/>
          </w:tcPr>
          <w:p w14:paraId="521FA024" w14:textId="77777777" w:rsidR="00B10440" w:rsidRPr="00C77FFB" w:rsidRDefault="00B10440" w:rsidP="00D81AC3">
            <w:pPr>
              <w:pStyle w:val="TableParagraph"/>
            </w:pPr>
          </w:p>
        </w:tc>
        <w:tc>
          <w:tcPr>
            <w:tcW w:w="230" w:type="pct"/>
            <w:shd w:val="clear" w:color="auto" w:fill="808080"/>
          </w:tcPr>
          <w:p w14:paraId="224F5687" w14:textId="77777777" w:rsidR="00B10440" w:rsidRPr="00C77FFB" w:rsidRDefault="00B10440" w:rsidP="00D81AC3">
            <w:pPr>
              <w:pStyle w:val="TableParagraph"/>
            </w:pPr>
          </w:p>
        </w:tc>
        <w:tc>
          <w:tcPr>
            <w:tcW w:w="724" w:type="pct"/>
            <w:shd w:val="clear" w:color="auto" w:fill="808080"/>
          </w:tcPr>
          <w:p w14:paraId="58B73D87" w14:textId="77777777" w:rsidR="00B10440" w:rsidRPr="00C77FFB" w:rsidRDefault="00B10440" w:rsidP="00D81AC3">
            <w:pPr>
              <w:pStyle w:val="TableParagraph"/>
            </w:pPr>
          </w:p>
        </w:tc>
        <w:tc>
          <w:tcPr>
            <w:tcW w:w="153" w:type="pct"/>
            <w:shd w:val="clear" w:color="auto" w:fill="808080"/>
          </w:tcPr>
          <w:p w14:paraId="08C03EA3" w14:textId="77777777" w:rsidR="00B10440" w:rsidRPr="00C77FFB" w:rsidRDefault="00B10440" w:rsidP="00D81AC3">
            <w:pPr>
              <w:pStyle w:val="TableParagraph"/>
            </w:pPr>
          </w:p>
        </w:tc>
        <w:tc>
          <w:tcPr>
            <w:tcW w:w="356" w:type="pct"/>
            <w:tcBorders>
              <w:right w:val="single" w:sz="4" w:space="0" w:color="auto"/>
            </w:tcBorders>
          </w:tcPr>
          <w:p w14:paraId="522F977B"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06D3203B"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6C88230A" w14:textId="77777777" w:rsidR="00B10440" w:rsidRPr="00C77FFB" w:rsidRDefault="00B10440" w:rsidP="00D81AC3">
            <w:pPr>
              <w:pStyle w:val="TableParagraph"/>
            </w:pPr>
          </w:p>
        </w:tc>
        <w:tc>
          <w:tcPr>
            <w:tcW w:w="483" w:type="pct"/>
            <w:shd w:val="clear" w:color="auto" w:fill="808080"/>
          </w:tcPr>
          <w:p w14:paraId="3DB52BE5" w14:textId="77777777" w:rsidR="00B10440" w:rsidRPr="00C77FFB" w:rsidRDefault="00B10440" w:rsidP="00D81AC3">
            <w:pPr>
              <w:pStyle w:val="TableParagraph"/>
            </w:pPr>
          </w:p>
        </w:tc>
      </w:tr>
      <w:tr w:rsidR="00B10440" w:rsidRPr="00C77FFB" w14:paraId="4D068884" w14:textId="77777777" w:rsidTr="00D81AC3">
        <w:tc>
          <w:tcPr>
            <w:tcW w:w="1065" w:type="pct"/>
          </w:tcPr>
          <w:p w14:paraId="461D14BB" w14:textId="77777777" w:rsidR="00B10440" w:rsidRPr="00C77FFB" w:rsidRDefault="00B10440" w:rsidP="00D81AC3">
            <w:pPr>
              <w:pStyle w:val="TableParagraph"/>
              <w:tabs>
                <w:tab w:val="left" w:pos="1315"/>
              </w:tabs>
              <w:ind w:hanging="4"/>
              <w:jc w:val="both"/>
              <w:rPr>
                <w:b/>
                <w:bCs/>
                <w:spacing w:val="-2"/>
              </w:rPr>
            </w:pPr>
            <w:r w:rsidRPr="00C77FFB">
              <w:rPr>
                <w:b/>
              </w:rPr>
              <w:t>4. Përdorimi i tokës, ndryshimi i përdorimit të tokës dhe pylltaria (1)</w:t>
            </w:r>
          </w:p>
        </w:tc>
        <w:tc>
          <w:tcPr>
            <w:tcW w:w="301" w:type="pct"/>
          </w:tcPr>
          <w:p w14:paraId="64B12A11" w14:textId="77777777" w:rsidR="00B10440" w:rsidRPr="00C77FFB" w:rsidRDefault="00B10440" w:rsidP="00D81AC3">
            <w:pPr>
              <w:pStyle w:val="TableParagraph"/>
            </w:pPr>
          </w:p>
        </w:tc>
        <w:tc>
          <w:tcPr>
            <w:tcW w:w="230" w:type="pct"/>
          </w:tcPr>
          <w:p w14:paraId="7BA7A9BC" w14:textId="77777777" w:rsidR="00B10440" w:rsidRPr="00C77FFB" w:rsidRDefault="00B10440" w:rsidP="00D81AC3">
            <w:pPr>
              <w:pStyle w:val="TableParagraph"/>
            </w:pPr>
          </w:p>
        </w:tc>
        <w:tc>
          <w:tcPr>
            <w:tcW w:w="235" w:type="pct"/>
          </w:tcPr>
          <w:p w14:paraId="6A279026" w14:textId="77777777" w:rsidR="00B10440" w:rsidRPr="00C77FFB" w:rsidRDefault="00B10440" w:rsidP="00D81AC3">
            <w:pPr>
              <w:pStyle w:val="TableParagraph"/>
            </w:pPr>
          </w:p>
        </w:tc>
        <w:tc>
          <w:tcPr>
            <w:tcW w:w="230" w:type="pct"/>
            <w:shd w:val="clear" w:color="auto" w:fill="808080"/>
          </w:tcPr>
          <w:p w14:paraId="0AD1EF94" w14:textId="77777777" w:rsidR="00B10440" w:rsidRPr="00C77FFB" w:rsidRDefault="00B10440" w:rsidP="00D81AC3">
            <w:pPr>
              <w:pStyle w:val="TableParagraph"/>
            </w:pPr>
          </w:p>
        </w:tc>
        <w:tc>
          <w:tcPr>
            <w:tcW w:w="235" w:type="pct"/>
            <w:shd w:val="clear" w:color="auto" w:fill="808080"/>
          </w:tcPr>
          <w:p w14:paraId="32E0B837" w14:textId="77777777" w:rsidR="00B10440" w:rsidRPr="00C77FFB" w:rsidRDefault="00B10440" w:rsidP="00D81AC3">
            <w:pPr>
              <w:pStyle w:val="TableParagraph"/>
            </w:pPr>
          </w:p>
        </w:tc>
        <w:tc>
          <w:tcPr>
            <w:tcW w:w="230" w:type="pct"/>
            <w:shd w:val="clear" w:color="auto" w:fill="808080"/>
          </w:tcPr>
          <w:p w14:paraId="7207D957" w14:textId="77777777" w:rsidR="00B10440" w:rsidRPr="00C77FFB" w:rsidRDefault="00B10440" w:rsidP="00D81AC3">
            <w:pPr>
              <w:pStyle w:val="TableParagraph"/>
            </w:pPr>
          </w:p>
        </w:tc>
        <w:tc>
          <w:tcPr>
            <w:tcW w:w="724" w:type="pct"/>
            <w:shd w:val="clear" w:color="auto" w:fill="808080"/>
          </w:tcPr>
          <w:p w14:paraId="3229C3C3" w14:textId="77777777" w:rsidR="00B10440" w:rsidRPr="00C77FFB" w:rsidRDefault="00B10440" w:rsidP="00D81AC3">
            <w:pPr>
              <w:pStyle w:val="TableParagraph"/>
            </w:pPr>
          </w:p>
        </w:tc>
        <w:tc>
          <w:tcPr>
            <w:tcW w:w="153" w:type="pct"/>
            <w:shd w:val="clear" w:color="auto" w:fill="808080"/>
          </w:tcPr>
          <w:p w14:paraId="0747CBB6" w14:textId="77777777" w:rsidR="00B10440" w:rsidRPr="00C77FFB" w:rsidRDefault="00B10440" w:rsidP="00D81AC3">
            <w:pPr>
              <w:pStyle w:val="TableParagraph"/>
            </w:pPr>
          </w:p>
        </w:tc>
        <w:tc>
          <w:tcPr>
            <w:tcW w:w="356" w:type="pct"/>
            <w:tcBorders>
              <w:right w:val="single" w:sz="4" w:space="0" w:color="auto"/>
            </w:tcBorders>
          </w:tcPr>
          <w:p w14:paraId="685EBD9C"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59D083B"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44516AE4" w14:textId="77777777" w:rsidR="00B10440" w:rsidRPr="00C77FFB" w:rsidRDefault="00B10440" w:rsidP="00D81AC3">
            <w:pPr>
              <w:pStyle w:val="TableParagraph"/>
            </w:pPr>
          </w:p>
        </w:tc>
        <w:tc>
          <w:tcPr>
            <w:tcW w:w="483" w:type="pct"/>
            <w:shd w:val="clear" w:color="auto" w:fill="808080"/>
          </w:tcPr>
          <w:p w14:paraId="027E9429" w14:textId="77777777" w:rsidR="00B10440" w:rsidRPr="00C77FFB" w:rsidRDefault="00B10440" w:rsidP="00D81AC3">
            <w:pPr>
              <w:pStyle w:val="TableParagraph"/>
            </w:pPr>
          </w:p>
        </w:tc>
      </w:tr>
      <w:tr w:rsidR="00B10440" w:rsidRPr="00C77FFB" w14:paraId="7DC35F27" w14:textId="77777777" w:rsidTr="00D81AC3">
        <w:tc>
          <w:tcPr>
            <w:tcW w:w="1065" w:type="pct"/>
          </w:tcPr>
          <w:p w14:paraId="0EAFFC76" w14:textId="77777777" w:rsidR="00B10440" w:rsidRPr="00C77FFB" w:rsidRDefault="00B10440" w:rsidP="00D81AC3">
            <w:pPr>
              <w:pStyle w:val="TableParagraph"/>
              <w:tabs>
                <w:tab w:val="left" w:pos="1315"/>
              </w:tabs>
              <w:ind w:hanging="4"/>
              <w:jc w:val="both"/>
              <w:rPr>
                <w:spacing w:val="-2"/>
              </w:rPr>
            </w:pPr>
            <w:r w:rsidRPr="00C77FFB">
              <w:t>A. Tokë pyjore</w:t>
            </w:r>
          </w:p>
        </w:tc>
        <w:tc>
          <w:tcPr>
            <w:tcW w:w="301" w:type="pct"/>
          </w:tcPr>
          <w:p w14:paraId="1074F072" w14:textId="77777777" w:rsidR="00B10440" w:rsidRPr="00C77FFB" w:rsidRDefault="00B10440" w:rsidP="00D81AC3">
            <w:pPr>
              <w:pStyle w:val="TableParagraph"/>
            </w:pPr>
          </w:p>
        </w:tc>
        <w:tc>
          <w:tcPr>
            <w:tcW w:w="230" w:type="pct"/>
          </w:tcPr>
          <w:p w14:paraId="7138F404" w14:textId="77777777" w:rsidR="00B10440" w:rsidRPr="00C77FFB" w:rsidRDefault="00B10440" w:rsidP="00D81AC3">
            <w:pPr>
              <w:pStyle w:val="TableParagraph"/>
            </w:pPr>
          </w:p>
        </w:tc>
        <w:tc>
          <w:tcPr>
            <w:tcW w:w="235" w:type="pct"/>
          </w:tcPr>
          <w:p w14:paraId="30F63CE8" w14:textId="77777777" w:rsidR="00B10440" w:rsidRPr="00C77FFB" w:rsidRDefault="00B10440" w:rsidP="00D81AC3">
            <w:pPr>
              <w:pStyle w:val="TableParagraph"/>
            </w:pPr>
          </w:p>
        </w:tc>
        <w:tc>
          <w:tcPr>
            <w:tcW w:w="230" w:type="pct"/>
            <w:shd w:val="clear" w:color="auto" w:fill="808080"/>
          </w:tcPr>
          <w:p w14:paraId="718B6912" w14:textId="77777777" w:rsidR="00B10440" w:rsidRPr="00C77FFB" w:rsidRDefault="00B10440" w:rsidP="00D81AC3">
            <w:pPr>
              <w:pStyle w:val="TableParagraph"/>
            </w:pPr>
          </w:p>
        </w:tc>
        <w:tc>
          <w:tcPr>
            <w:tcW w:w="235" w:type="pct"/>
            <w:shd w:val="clear" w:color="auto" w:fill="808080"/>
          </w:tcPr>
          <w:p w14:paraId="0C4ABABF" w14:textId="77777777" w:rsidR="00B10440" w:rsidRPr="00C77FFB" w:rsidRDefault="00B10440" w:rsidP="00D81AC3">
            <w:pPr>
              <w:pStyle w:val="TableParagraph"/>
            </w:pPr>
          </w:p>
        </w:tc>
        <w:tc>
          <w:tcPr>
            <w:tcW w:w="230" w:type="pct"/>
            <w:shd w:val="clear" w:color="auto" w:fill="808080"/>
          </w:tcPr>
          <w:p w14:paraId="29EAF7BF" w14:textId="77777777" w:rsidR="00B10440" w:rsidRPr="00C77FFB" w:rsidRDefault="00B10440" w:rsidP="00D81AC3">
            <w:pPr>
              <w:pStyle w:val="TableParagraph"/>
            </w:pPr>
          </w:p>
        </w:tc>
        <w:tc>
          <w:tcPr>
            <w:tcW w:w="724" w:type="pct"/>
            <w:shd w:val="clear" w:color="auto" w:fill="808080"/>
          </w:tcPr>
          <w:p w14:paraId="362F235E" w14:textId="77777777" w:rsidR="00B10440" w:rsidRPr="00C77FFB" w:rsidRDefault="00B10440" w:rsidP="00D81AC3">
            <w:pPr>
              <w:pStyle w:val="TableParagraph"/>
            </w:pPr>
          </w:p>
        </w:tc>
        <w:tc>
          <w:tcPr>
            <w:tcW w:w="153" w:type="pct"/>
            <w:shd w:val="clear" w:color="auto" w:fill="808080"/>
          </w:tcPr>
          <w:p w14:paraId="496CA3D7" w14:textId="77777777" w:rsidR="00B10440" w:rsidRPr="00C77FFB" w:rsidRDefault="00B10440" w:rsidP="00D81AC3">
            <w:pPr>
              <w:pStyle w:val="TableParagraph"/>
            </w:pPr>
          </w:p>
        </w:tc>
        <w:tc>
          <w:tcPr>
            <w:tcW w:w="356" w:type="pct"/>
            <w:tcBorders>
              <w:right w:val="single" w:sz="4" w:space="0" w:color="auto"/>
            </w:tcBorders>
          </w:tcPr>
          <w:p w14:paraId="67D64F03"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23A2131D"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1BC3FE07" w14:textId="77777777" w:rsidR="00B10440" w:rsidRPr="00C77FFB" w:rsidRDefault="00B10440" w:rsidP="00D81AC3">
            <w:pPr>
              <w:pStyle w:val="TableParagraph"/>
            </w:pPr>
          </w:p>
        </w:tc>
        <w:tc>
          <w:tcPr>
            <w:tcW w:w="483" w:type="pct"/>
            <w:shd w:val="clear" w:color="auto" w:fill="808080"/>
          </w:tcPr>
          <w:p w14:paraId="48F518C0" w14:textId="77777777" w:rsidR="00B10440" w:rsidRPr="00C77FFB" w:rsidRDefault="00B10440" w:rsidP="00D81AC3">
            <w:pPr>
              <w:pStyle w:val="TableParagraph"/>
            </w:pPr>
          </w:p>
        </w:tc>
      </w:tr>
      <w:tr w:rsidR="00B10440" w:rsidRPr="00C77FFB" w14:paraId="6A674C89" w14:textId="77777777" w:rsidTr="00D81AC3">
        <w:tc>
          <w:tcPr>
            <w:tcW w:w="1065" w:type="pct"/>
          </w:tcPr>
          <w:p w14:paraId="4B266077" w14:textId="77777777" w:rsidR="00B10440" w:rsidRPr="00C77FFB" w:rsidRDefault="00B10440" w:rsidP="00D81AC3">
            <w:pPr>
              <w:pStyle w:val="TableParagraph"/>
              <w:tabs>
                <w:tab w:val="left" w:pos="1315"/>
              </w:tabs>
              <w:ind w:hanging="4"/>
              <w:jc w:val="both"/>
              <w:rPr>
                <w:spacing w:val="-2"/>
              </w:rPr>
            </w:pPr>
            <w:r w:rsidRPr="00C77FFB">
              <w:t>B. Tokë bujqësore</w:t>
            </w:r>
          </w:p>
        </w:tc>
        <w:tc>
          <w:tcPr>
            <w:tcW w:w="301" w:type="pct"/>
          </w:tcPr>
          <w:p w14:paraId="1A4F9478" w14:textId="77777777" w:rsidR="00B10440" w:rsidRPr="00C77FFB" w:rsidRDefault="00B10440" w:rsidP="00D81AC3">
            <w:pPr>
              <w:pStyle w:val="TableParagraph"/>
            </w:pPr>
          </w:p>
        </w:tc>
        <w:tc>
          <w:tcPr>
            <w:tcW w:w="230" w:type="pct"/>
          </w:tcPr>
          <w:p w14:paraId="79FF6DE5" w14:textId="77777777" w:rsidR="00B10440" w:rsidRPr="00C77FFB" w:rsidRDefault="00B10440" w:rsidP="00D81AC3">
            <w:pPr>
              <w:pStyle w:val="TableParagraph"/>
            </w:pPr>
          </w:p>
        </w:tc>
        <w:tc>
          <w:tcPr>
            <w:tcW w:w="235" w:type="pct"/>
          </w:tcPr>
          <w:p w14:paraId="5727F422" w14:textId="77777777" w:rsidR="00B10440" w:rsidRPr="00C77FFB" w:rsidRDefault="00B10440" w:rsidP="00D81AC3">
            <w:pPr>
              <w:pStyle w:val="TableParagraph"/>
            </w:pPr>
          </w:p>
        </w:tc>
        <w:tc>
          <w:tcPr>
            <w:tcW w:w="230" w:type="pct"/>
            <w:shd w:val="clear" w:color="auto" w:fill="808080"/>
          </w:tcPr>
          <w:p w14:paraId="32CDA5A0" w14:textId="77777777" w:rsidR="00B10440" w:rsidRPr="00C77FFB" w:rsidRDefault="00B10440" w:rsidP="00D81AC3">
            <w:pPr>
              <w:pStyle w:val="TableParagraph"/>
            </w:pPr>
          </w:p>
        </w:tc>
        <w:tc>
          <w:tcPr>
            <w:tcW w:w="235" w:type="pct"/>
            <w:shd w:val="clear" w:color="auto" w:fill="808080"/>
          </w:tcPr>
          <w:p w14:paraId="1657CCD6" w14:textId="77777777" w:rsidR="00B10440" w:rsidRPr="00C77FFB" w:rsidRDefault="00B10440" w:rsidP="00D81AC3">
            <w:pPr>
              <w:pStyle w:val="TableParagraph"/>
            </w:pPr>
          </w:p>
        </w:tc>
        <w:tc>
          <w:tcPr>
            <w:tcW w:w="230" w:type="pct"/>
            <w:shd w:val="clear" w:color="auto" w:fill="808080"/>
          </w:tcPr>
          <w:p w14:paraId="4159DBD3" w14:textId="77777777" w:rsidR="00B10440" w:rsidRPr="00C77FFB" w:rsidRDefault="00B10440" w:rsidP="00D81AC3">
            <w:pPr>
              <w:pStyle w:val="TableParagraph"/>
            </w:pPr>
          </w:p>
        </w:tc>
        <w:tc>
          <w:tcPr>
            <w:tcW w:w="724" w:type="pct"/>
            <w:shd w:val="clear" w:color="auto" w:fill="808080"/>
          </w:tcPr>
          <w:p w14:paraId="2F52FC54" w14:textId="77777777" w:rsidR="00B10440" w:rsidRPr="00C77FFB" w:rsidRDefault="00B10440" w:rsidP="00D81AC3">
            <w:pPr>
              <w:pStyle w:val="TableParagraph"/>
            </w:pPr>
          </w:p>
        </w:tc>
        <w:tc>
          <w:tcPr>
            <w:tcW w:w="153" w:type="pct"/>
            <w:shd w:val="clear" w:color="auto" w:fill="808080"/>
          </w:tcPr>
          <w:p w14:paraId="1DA6F1B8" w14:textId="77777777" w:rsidR="00B10440" w:rsidRPr="00C77FFB" w:rsidRDefault="00B10440" w:rsidP="00D81AC3">
            <w:pPr>
              <w:pStyle w:val="TableParagraph"/>
            </w:pPr>
          </w:p>
        </w:tc>
        <w:tc>
          <w:tcPr>
            <w:tcW w:w="356" w:type="pct"/>
            <w:tcBorders>
              <w:right w:val="single" w:sz="4" w:space="0" w:color="auto"/>
            </w:tcBorders>
          </w:tcPr>
          <w:p w14:paraId="2893D319"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4A1622D9"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4E43C496" w14:textId="77777777" w:rsidR="00B10440" w:rsidRPr="00C77FFB" w:rsidRDefault="00B10440" w:rsidP="00D81AC3">
            <w:pPr>
              <w:pStyle w:val="TableParagraph"/>
            </w:pPr>
          </w:p>
        </w:tc>
        <w:tc>
          <w:tcPr>
            <w:tcW w:w="483" w:type="pct"/>
            <w:shd w:val="clear" w:color="auto" w:fill="808080"/>
          </w:tcPr>
          <w:p w14:paraId="18D97B99" w14:textId="77777777" w:rsidR="00B10440" w:rsidRPr="00C77FFB" w:rsidRDefault="00B10440" w:rsidP="00D81AC3">
            <w:pPr>
              <w:pStyle w:val="TableParagraph"/>
            </w:pPr>
          </w:p>
        </w:tc>
      </w:tr>
      <w:tr w:rsidR="00B10440" w:rsidRPr="00C77FFB" w14:paraId="76AC2D45" w14:textId="77777777" w:rsidTr="00D81AC3">
        <w:tc>
          <w:tcPr>
            <w:tcW w:w="1065" w:type="pct"/>
          </w:tcPr>
          <w:p w14:paraId="17F00734" w14:textId="77777777" w:rsidR="00B10440" w:rsidRPr="00C77FFB" w:rsidRDefault="00B10440" w:rsidP="00D81AC3">
            <w:pPr>
              <w:pStyle w:val="TableParagraph"/>
              <w:tabs>
                <w:tab w:val="left" w:pos="1315"/>
              </w:tabs>
              <w:ind w:hanging="4"/>
              <w:jc w:val="both"/>
              <w:rPr>
                <w:spacing w:val="-2"/>
              </w:rPr>
            </w:pPr>
            <w:r w:rsidRPr="00C77FFB">
              <w:t>C. Livadhe</w:t>
            </w:r>
          </w:p>
        </w:tc>
        <w:tc>
          <w:tcPr>
            <w:tcW w:w="301" w:type="pct"/>
          </w:tcPr>
          <w:p w14:paraId="6E510ACA" w14:textId="77777777" w:rsidR="00B10440" w:rsidRPr="00C77FFB" w:rsidRDefault="00B10440" w:rsidP="00D81AC3">
            <w:pPr>
              <w:pStyle w:val="TableParagraph"/>
            </w:pPr>
          </w:p>
        </w:tc>
        <w:tc>
          <w:tcPr>
            <w:tcW w:w="230" w:type="pct"/>
          </w:tcPr>
          <w:p w14:paraId="3617CA5D" w14:textId="77777777" w:rsidR="00B10440" w:rsidRPr="00C77FFB" w:rsidRDefault="00B10440" w:rsidP="00D81AC3">
            <w:pPr>
              <w:pStyle w:val="TableParagraph"/>
            </w:pPr>
          </w:p>
        </w:tc>
        <w:tc>
          <w:tcPr>
            <w:tcW w:w="235" w:type="pct"/>
          </w:tcPr>
          <w:p w14:paraId="49BB29AD" w14:textId="77777777" w:rsidR="00B10440" w:rsidRPr="00C77FFB" w:rsidRDefault="00B10440" w:rsidP="00D81AC3">
            <w:pPr>
              <w:pStyle w:val="TableParagraph"/>
            </w:pPr>
          </w:p>
        </w:tc>
        <w:tc>
          <w:tcPr>
            <w:tcW w:w="230" w:type="pct"/>
            <w:shd w:val="clear" w:color="auto" w:fill="808080"/>
          </w:tcPr>
          <w:p w14:paraId="2C3AAE29" w14:textId="77777777" w:rsidR="00B10440" w:rsidRPr="00C77FFB" w:rsidRDefault="00B10440" w:rsidP="00D81AC3">
            <w:pPr>
              <w:pStyle w:val="TableParagraph"/>
            </w:pPr>
          </w:p>
        </w:tc>
        <w:tc>
          <w:tcPr>
            <w:tcW w:w="235" w:type="pct"/>
            <w:shd w:val="clear" w:color="auto" w:fill="808080"/>
          </w:tcPr>
          <w:p w14:paraId="62382C57" w14:textId="77777777" w:rsidR="00B10440" w:rsidRPr="00C77FFB" w:rsidRDefault="00B10440" w:rsidP="00D81AC3">
            <w:pPr>
              <w:pStyle w:val="TableParagraph"/>
            </w:pPr>
          </w:p>
        </w:tc>
        <w:tc>
          <w:tcPr>
            <w:tcW w:w="230" w:type="pct"/>
            <w:shd w:val="clear" w:color="auto" w:fill="808080"/>
          </w:tcPr>
          <w:p w14:paraId="2009F075" w14:textId="77777777" w:rsidR="00B10440" w:rsidRPr="00C77FFB" w:rsidRDefault="00B10440" w:rsidP="00D81AC3">
            <w:pPr>
              <w:pStyle w:val="TableParagraph"/>
            </w:pPr>
          </w:p>
        </w:tc>
        <w:tc>
          <w:tcPr>
            <w:tcW w:w="724" w:type="pct"/>
            <w:shd w:val="clear" w:color="auto" w:fill="808080"/>
          </w:tcPr>
          <w:p w14:paraId="385A6CBB" w14:textId="77777777" w:rsidR="00B10440" w:rsidRPr="00C77FFB" w:rsidRDefault="00B10440" w:rsidP="00D81AC3">
            <w:pPr>
              <w:pStyle w:val="TableParagraph"/>
            </w:pPr>
          </w:p>
        </w:tc>
        <w:tc>
          <w:tcPr>
            <w:tcW w:w="153" w:type="pct"/>
            <w:shd w:val="clear" w:color="auto" w:fill="808080"/>
          </w:tcPr>
          <w:p w14:paraId="000A0C91" w14:textId="77777777" w:rsidR="00B10440" w:rsidRPr="00C77FFB" w:rsidRDefault="00B10440" w:rsidP="00D81AC3">
            <w:pPr>
              <w:pStyle w:val="TableParagraph"/>
            </w:pPr>
          </w:p>
        </w:tc>
        <w:tc>
          <w:tcPr>
            <w:tcW w:w="356" w:type="pct"/>
            <w:tcBorders>
              <w:right w:val="single" w:sz="4" w:space="0" w:color="auto"/>
            </w:tcBorders>
          </w:tcPr>
          <w:p w14:paraId="1C90C6DB"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79299187"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4AC0EAF1" w14:textId="77777777" w:rsidR="00B10440" w:rsidRPr="00C77FFB" w:rsidRDefault="00B10440" w:rsidP="00D81AC3">
            <w:pPr>
              <w:pStyle w:val="TableParagraph"/>
            </w:pPr>
          </w:p>
        </w:tc>
        <w:tc>
          <w:tcPr>
            <w:tcW w:w="483" w:type="pct"/>
            <w:shd w:val="clear" w:color="auto" w:fill="808080"/>
          </w:tcPr>
          <w:p w14:paraId="660205FA" w14:textId="77777777" w:rsidR="00B10440" w:rsidRPr="00C77FFB" w:rsidRDefault="00B10440" w:rsidP="00D81AC3">
            <w:pPr>
              <w:pStyle w:val="TableParagraph"/>
            </w:pPr>
          </w:p>
        </w:tc>
      </w:tr>
      <w:tr w:rsidR="00B10440" w:rsidRPr="00C77FFB" w14:paraId="1F21597A" w14:textId="77777777" w:rsidTr="00D81AC3">
        <w:tc>
          <w:tcPr>
            <w:tcW w:w="1065" w:type="pct"/>
          </w:tcPr>
          <w:p w14:paraId="4651AE05" w14:textId="77777777" w:rsidR="00B10440" w:rsidRPr="00C77FFB" w:rsidRDefault="00B10440" w:rsidP="00D81AC3">
            <w:pPr>
              <w:pStyle w:val="TableParagraph"/>
              <w:tabs>
                <w:tab w:val="left" w:pos="1315"/>
              </w:tabs>
              <w:ind w:hanging="4"/>
              <w:jc w:val="both"/>
              <w:rPr>
                <w:spacing w:val="-2"/>
              </w:rPr>
            </w:pPr>
            <w:r w:rsidRPr="00C77FFB">
              <w:t>D. Ligatina</w:t>
            </w:r>
          </w:p>
        </w:tc>
        <w:tc>
          <w:tcPr>
            <w:tcW w:w="301" w:type="pct"/>
          </w:tcPr>
          <w:p w14:paraId="468DDCB1" w14:textId="77777777" w:rsidR="00B10440" w:rsidRPr="00C77FFB" w:rsidRDefault="00B10440" w:rsidP="00D81AC3">
            <w:pPr>
              <w:pStyle w:val="TableParagraph"/>
            </w:pPr>
          </w:p>
        </w:tc>
        <w:tc>
          <w:tcPr>
            <w:tcW w:w="230" w:type="pct"/>
          </w:tcPr>
          <w:p w14:paraId="4B585B33" w14:textId="77777777" w:rsidR="00B10440" w:rsidRPr="00C77FFB" w:rsidRDefault="00B10440" w:rsidP="00D81AC3">
            <w:pPr>
              <w:pStyle w:val="TableParagraph"/>
            </w:pPr>
          </w:p>
        </w:tc>
        <w:tc>
          <w:tcPr>
            <w:tcW w:w="235" w:type="pct"/>
          </w:tcPr>
          <w:p w14:paraId="17AF98C2" w14:textId="77777777" w:rsidR="00B10440" w:rsidRPr="00C77FFB" w:rsidRDefault="00B10440" w:rsidP="00D81AC3">
            <w:pPr>
              <w:pStyle w:val="TableParagraph"/>
            </w:pPr>
          </w:p>
        </w:tc>
        <w:tc>
          <w:tcPr>
            <w:tcW w:w="230" w:type="pct"/>
            <w:shd w:val="clear" w:color="auto" w:fill="808080"/>
          </w:tcPr>
          <w:p w14:paraId="46840D2A" w14:textId="77777777" w:rsidR="00B10440" w:rsidRPr="00C77FFB" w:rsidRDefault="00B10440" w:rsidP="00D81AC3">
            <w:pPr>
              <w:pStyle w:val="TableParagraph"/>
            </w:pPr>
          </w:p>
        </w:tc>
        <w:tc>
          <w:tcPr>
            <w:tcW w:w="235" w:type="pct"/>
            <w:shd w:val="clear" w:color="auto" w:fill="808080"/>
          </w:tcPr>
          <w:p w14:paraId="52F9D10F" w14:textId="77777777" w:rsidR="00B10440" w:rsidRPr="00C77FFB" w:rsidRDefault="00B10440" w:rsidP="00D81AC3">
            <w:pPr>
              <w:pStyle w:val="TableParagraph"/>
            </w:pPr>
          </w:p>
        </w:tc>
        <w:tc>
          <w:tcPr>
            <w:tcW w:w="230" w:type="pct"/>
            <w:shd w:val="clear" w:color="auto" w:fill="808080"/>
          </w:tcPr>
          <w:p w14:paraId="54D60D41" w14:textId="77777777" w:rsidR="00B10440" w:rsidRPr="00C77FFB" w:rsidRDefault="00B10440" w:rsidP="00D81AC3">
            <w:pPr>
              <w:pStyle w:val="TableParagraph"/>
            </w:pPr>
          </w:p>
        </w:tc>
        <w:tc>
          <w:tcPr>
            <w:tcW w:w="724" w:type="pct"/>
            <w:shd w:val="clear" w:color="auto" w:fill="808080"/>
          </w:tcPr>
          <w:p w14:paraId="32C76A87" w14:textId="77777777" w:rsidR="00B10440" w:rsidRPr="00C77FFB" w:rsidRDefault="00B10440" w:rsidP="00D81AC3">
            <w:pPr>
              <w:pStyle w:val="TableParagraph"/>
            </w:pPr>
          </w:p>
        </w:tc>
        <w:tc>
          <w:tcPr>
            <w:tcW w:w="153" w:type="pct"/>
            <w:shd w:val="clear" w:color="auto" w:fill="808080"/>
          </w:tcPr>
          <w:p w14:paraId="274E96CF" w14:textId="77777777" w:rsidR="00B10440" w:rsidRPr="00C77FFB" w:rsidRDefault="00B10440" w:rsidP="00D81AC3">
            <w:pPr>
              <w:pStyle w:val="TableParagraph"/>
            </w:pPr>
          </w:p>
        </w:tc>
        <w:tc>
          <w:tcPr>
            <w:tcW w:w="356" w:type="pct"/>
            <w:tcBorders>
              <w:right w:val="single" w:sz="4" w:space="0" w:color="auto"/>
            </w:tcBorders>
          </w:tcPr>
          <w:p w14:paraId="0CFC4DE8"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4645746E"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71906DCF" w14:textId="77777777" w:rsidR="00B10440" w:rsidRPr="00C77FFB" w:rsidRDefault="00B10440" w:rsidP="00D81AC3">
            <w:pPr>
              <w:pStyle w:val="TableParagraph"/>
            </w:pPr>
          </w:p>
        </w:tc>
        <w:tc>
          <w:tcPr>
            <w:tcW w:w="483" w:type="pct"/>
            <w:shd w:val="clear" w:color="auto" w:fill="808080"/>
          </w:tcPr>
          <w:p w14:paraId="4CD193D6" w14:textId="77777777" w:rsidR="00B10440" w:rsidRPr="00C77FFB" w:rsidRDefault="00B10440" w:rsidP="00D81AC3">
            <w:pPr>
              <w:pStyle w:val="TableParagraph"/>
            </w:pPr>
          </w:p>
        </w:tc>
      </w:tr>
      <w:tr w:rsidR="00B10440" w:rsidRPr="00C77FFB" w14:paraId="126D5CAF" w14:textId="77777777" w:rsidTr="00D81AC3">
        <w:tc>
          <w:tcPr>
            <w:tcW w:w="1065" w:type="pct"/>
          </w:tcPr>
          <w:p w14:paraId="5D7263E7" w14:textId="77777777" w:rsidR="00B10440" w:rsidRPr="00C77FFB" w:rsidRDefault="00B10440" w:rsidP="00D81AC3">
            <w:pPr>
              <w:pStyle w:val="TableParagraph"/>
              <w:tabs>
                <w:tab w:val="left" w:pos="1315"/>
              </w:tabs>
              <w:ind w:hanging="4"/>
              <w:jc w:val="both"/>
              <w:rPr>
                <w:spacing w:val="-2"/>
              </w:rPr>
            </w:pPr>
            <w:r w:rsidRPr="00C77FFB">
              <w:t>E. Vendbanime</w:t>
            </w:r>
          </w:p>
        </w:tc>
        <w:tc>
          <w:tcPr>
            <w:tcW w:w="301" w:type="pct"/>
          </w:tcPr>
          <w:p w14:paraId="086F72CF" w14:textId="77777777" w:rsidR="00B10440" w:rsidRPr="00C77FFB" w:rsidRDefault="00B10440" w:rsidP="00D81AC3">
            <w:pPr>
              <w:pStyle w:val="TableParagraph"/>
            </w:pPr>
          </w:p>
        </w:tc>
        <w:tc>
          <w:tcPr>
            <w:tcW w:w="230" w:type="pct"/>
          </w:tcPr>
          <w:p w14:paraId="3694132A" w14:textId="77777777" w:rsidR="00B10440" w:rsidRPr="00C77FFB" w:rsidRDefault="00B10440" w:rsidP="00D81AC3">
            <w:pPr>
              <w:pStyle w:val="TableParagraph"/>
            </w:pPr>
          </w:p>
        </w:tc>
        <w:tc>
          <w:tcPr>
            <w:tcW w:w="235" w:type="pct"/>
          </w:tcPr>
          <w:p w14:paraId="69B0134A" w14:textId="77777777" w:rsidR="00B10440" w:rsidRPr="00C77FFB" w:rsidRDefault="00B10440" w:rsidP="00D81AC3">
            <w:pPr>
              <w:pStyle w:val="TableParagraph"/>
            </w:pPr>
          </w:p>
        </w:tc>
        <w:tc>
          <w:tcPr>
            <w:tcW w:w="230" w:type="pct"/>
            <w:shd w:val="clear" w:color="auto" w:fill="808080"/>
          </w:tcPr>
          <w:p w14:paraId="22E0E057" w14:textId="77777777" w:rsidR="00B10440" w:rsidRPr="00C77FFB" w:rsidRDefault="00B10440" w:rsidP="00D81AC3">
            <w:pPr>
              <w:pStyle w:val="TableParagraph"/>
            </w:pPr>
          </w:p>
        </w:tc>
        <w:tc>
          <w:tcPr>
            <w:tcW w:w="235" w:type="pct"/>
            <w:shd w:val="clear" w:color="auto" w:fill="808080"/>
          </w:tcPr>
          <w:p w14:paraId="280B3702" w14:textId="77777777" w:rsidR="00B10440" w:rsidRPr="00C77FFB" w:rsidRDefault="00B10440" w:rsidP="00D81AC3">
            <w:pPr>
              <w:pStyle w:val="TableParagraph"/>
            </w:pPr>
          </w:p>
        </w:tc>
        <w:tc>
          <w:tcPr>
            <w:tcW w:w="230" w:type="pct"/>
            <w:shd w:val="clear" w:color="auto" w:fill="808080"/>
          </w:tcPr>
          <w:p w14:paraId="514A138E" w14:textId="77777777" w:rsidR="00B10440" w:rsidRPr="00C77FFB" w:rsidRDefault="00B10440" w:rsidP="00D81AC3">
            <w:pPr>
              <w:pStyle w:val="TableParagraph"/>
            </w:pPr>
          </w:p>
        </w:tc>
        <w:tc>
          <w:tcPr>
            <w:tcW w:w="724" w:type="pct"/>
            <w:shd w:val="clear" w:color="auto" w:fill="808080"/>
          </w:tcPr>
          <w:p w14:paraId="21DD0189" w14:textId="77777777" w:rsidR="00B10440" w:rsidRPr="00C77FFB" w:rsidRDefault="00B10440" w:rsidP="00D81AC3">
            <w:pPr>
              <w:pStyle w:val="TableParagraph"/>
            </w:pPr>
          </w:p>
        </w:tc>
        <w:tc>
          <w:tcPr>
            <w:tcW w:w="153" w:type="pct"/>
            <w:shd w:val="clear" w:color="auto" w:fill="808080"/>
          </w:tcPr>
          <w:p w14:paraId="36909B2B" w14:textId="77777777" w:rsidR="00B10440" w:rsidRPr="00C77FFB" w:rsidRDefault="00B10440" w:rsidP="00D81AC3">
            <w:pPr>
              <w:pStyle w:val="TableParagraph"/>
            </w:pPr>
          </w:p>
        </w:tc>
        <w:tc>
          <w:tcPr>
            <w:tcW w:w="356" w:type="pct"/>
            <w:tcBorders>
              <w:right w:val="single" w:sz="4" w:space="0" w:color="auto"/>
            </w:tcBorders>
          </w:tcPr>
          <w:p w14:paraId="649D9583"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0C7DBB14"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4E7EA4BD" w14:textId="77777777" w:rsidR="00B10440" w:rsidRPr="00C77FFB" w:rsidRDefault="00B10440" w:rsidP="00D81AC3">
            <w:pPr>
              <w:pStyle w:val="TableParagraph"/>
            </w:pPr>
          </w:p>
        </w:tc>
        <w:tc>
          <w:tcPr>
            <w:tcW w:w="483" w:type="pct"/>
            <w:shd w:val="clear" w:color="auto" w:fill="808080"/>
          </w:tcPr>
          <w:p w14:paraId="6B82C285" w14:textId="77777777" w:rsidR="00B10440" w:rsidRPr="00C77FFB" w:rsidRDefault="00B10440" w:rsidP="00D81AC3">
            <w:pPr>
              <w:pStyle w:val="TableParagraph"/>
            </w:pPr>
          </w:p>
        </w:tc>
      </w:tr>
      <w:tr w:rsidR="00B10440" w:rsidRPr="00C77FFB" w14:paraId="0D6EDC7D" w14:textId="77777777" w:rsidTr="00D81AC3">
        <w:tc>
          <w:tcPr>
            <w:tcW w:w="1065" w:type="pct"/>
          </w:tcPr>
          <w:p w14:paraId="08895C80" w14:textId="77777777" w:rsidR="00B10440" w:rsidRPr="00C77FFB" w:rsidRDefault="00B10440" w:rsidP="00D81AC3">
            <w:pPr>
              <w:pStyle w:val="TableParagraph"/>
              <w:tabs>
                <w:tab w:val="left" w:pos="1315"/>
              </w:tabs>
              <w:ind w:hanging="4"/>
              <w:jc w:val="both"/>
              <w:rPr>
                <w:spacing w:val="-2"/>
              </w:rPr>
            </w:pPr>
            <w:r w:rsidRPr="00C77FFB">
              <w:t>F. Tokë tjetër</w:t>
            </w:r>
          </w:p>
        </w:tc>
        <w:tc>
          <w:tcPr>
            <w:tcW w:w="301" w:type="pct"/>
          </w:tcPr>
          <w:p w14:paraId="18AE5373" w14:textId="77777777" w:rsidR="00B10440" w:rsidRPr="00C77FFB" w:rsidRDefault="00B10440" w:rsidP="00D81AC3">
            <w:pPr>
              <w:pStyle w:val="TableParagraph"/>
            </w:pPr>
          </w:p>
        </w:tc>
        <w:tc>
          <w:tcPr>
            <w:tcW w:w="230" w:type="pct"/>
          </w:tcPr>
          <w:p w14:paraId="72C4180C" w14:textId="77777777" w:rsidR="00B10440" w:rsidRPr="00C77FFB" w:rsidRDefault="00B10440" w:rsidP="00D81AC3">
            <w:pPr>
              <w:pStyle w:val="TableParagraph"/>
            </w:pPr>
          </w:p>
        </w:tc>
        <w:tc>
          <w:tcPr>
            <w:tcW w:w="235" w:type="pct"/>
          </w:tcPr>
          <w:p w14:paraId="67DB8A2E" w14:textId="77777777" w:rsidR="00B10440" w:rsidRPr="00C77FFB" w:rsidRDefault="00B10440" w:rsidP="00D81AC3">
            <w:pPr>
              <w:pStyle w:val="TableParagraph"/>
            </w:pPr>
          </w:p>
        </w:tc>
        <w:tc>
          <w:tcPr>
            <w:tcW w:w="230" w:type="pct"/>
            <w:shd w:val="clear" w:color="auto" w:fill="808080"/>
          </w:tcPr>
          <w:p w14:paraId="6C50F06F" w14:textId="77777777" w:rsidR="00B10440" w:rsidRPr="00C77FFB" w:rsidRDefault="00B10440" w:rsidP="00D81AC3">
            <w:pPr>
              <w:pStyle w:val="TableParagraph"/>
            </w:pPr>
          </w:p>
        </w:tc>
        <w:tc>
          <w:tcPr>
            <w:tcW w:w="235" w:type="pct"/>
            <w:shd w:val="clear" w:color="auto" w:fill="808080"/>
          </w:tcPr>
          <w:p w14:paraId="7824B779" w14:textId="77777777" w:rsidR="00B10440" w:rsidRPr="00C77FFB" w:rsidRDefault="00B10440" w:rsidP="00D81AC3">
            <w:pPr>
              <w:pStyle w:val="TableParagraph"/>
            </w:pPr>
          </w:p>
        </w:tc>
        <w:tc>
          <w:tcPr>
            <w:tcW w:w="230" w:type="pct"/>
            <w:shd w:val="clear" w:color="auto" w:fill="808080"/>
          </w:tcPr>
          <w:p w14:paraId="339FA58D" w14:textId="77777777" w:rsidR="00B10440" w:rsidRPr="00C77FFB" w:rsidRDefault="00B10440" w:rsidP="00D81AC3">
            <w:pPr>
              <w:pStyle w:val="TableParagraph"/>
            </w:pPr>
          </w:p>
        </w:tc>
        <w:tc>
          <w:tcPr>
            <w:tcW w:w="724" w:type="pct"/>
            <w:shd w:val="clear" w:color="auto" w:fill="808080"/>
          </w:tcPr>
          <w:p w14:paraId="0E9EF129" w14:textId="77777777" w:rsidR="00B10440" w:rsidRPr="00C77FFB" w:rsidRDefault="00B10440" w:rsidP="00D81AC3">
            <w:pPr>
              <w:pStyle w:val="TableParagraph"/>
            </w:pPr>
          </w:p>
        </w:tc>
        <w:tc>
          <w:tcPr>
            <w:tcW w:w="153" w:type="pct"/>
            <w:shd w:val="clear" w:color="auto" w:fill="808080"/>
          </w:tcPr>
          <w:p w14:paraId="02966AB2" w14:textId="77777777" w:rsidR="00B10440" w:rsidRPr="00C77FFB" w:rsidRDefault="00B10440" w:rsidP="00D81AC3">
            <w:pPr>
              <w:pStyle w:val="TableParagraph"/>
            </w:pPr>
          </w:p>
        </w:tc>
        <w:tc>
          <w:tcPr>
            <w:tcW w:w="356" w:type="pct"/>
            <w:tcBorders>
              <w:right w:val="single" w:sz="4" w:space="0" w:color="auto"/>
            </w:tcBorders>
          </w:tcPr>
          <w:p w14:paraId="5F87D600"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7929A5B3"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4DC6C3DB" w14:textId="77777777" w:rsidR="00B10440" w:rsidRPr="00C77FFB" w:rsidRDefault="00B10440" w:rsidP="00D81AC3">
            <w:pPr>
              <w:pStyle w:val="TableParagraph"/>
            </w:pPr>
          </w:p>
        </w:tc>
        <w:tc>
          <w:tcPr>
            <w:tcW w:w="483" w:type="pct"/>
            <w:shd w:val="clear" w:color="auto" w:fill="808080"/>
          </w:tcPr>
          <w:p w14:paraId="5D547DE7" w14:textId="77777777" w:rsidR="00B10440" w:rsidRPr="00C77FFB" w:rsidRDefault="00B10440" w:rsidP="00D81AC3">
            <w:pPr>
              <w:pStyle w:val="TableParagraph"/>
            </w:pPr>
          </w:p>
        </w:tc>
      </w:tr>
      <w:tr w:rsidR="00B10440" w:rsidRPr="00C77FFB" w14:paraId="415DE390" w14:textId="77777777" w:rsidTr="00D81AC3">
        <w:tc>
          <w:tcPr>
            <w:tcW w:w="1065" w:type="pct"/>
          </w:tcPr>
          <w:p w14:paraId="710D6B84" w14:textId="77777777" w:rsidR="00B10440" w:rsidRPr="00C77FFB" w:rsidRDefault="00B10440" w:rsidP="00D81AC3">
            <w:pPr>
              <w:pStyle w:val="TableParagraph"/>
              <w:tabs>
                <w:tab w:val="left" w:pos="1315"/>
              </w:tabs>
              <w:ind w:hanging="4"/>
              <w:jc w:val="both"/>
              <w:rPr>
                <w:spacing w:val="-2"/>
              </w:rPr>
            </w:pPr>
            <w:r w:rsidRPr="00C77FFB">
              <w:t>G. Produktet të drurit të mbledhura</w:t>
            </w:r>
          </w:p>
        </w:tc>
        <w:tc>
          <w:tcPr>
            <w:tcW w:w="301" w:type="pct"/>
          </w:tcPr>
          <w:p w14:paraId="2AE2AB6E" w14:textId="77777777" w:rsidR="00B10440" w:rsidRPr="00C77FFB" w:rsidRDefault="00B10440" w:rsidP="00D81AC3">
            <w:pPr>
              <w:pStyle w:val="TableParagraph"/>
            </w:pPr>
          </w:p>
        </w:tc>
        <w:tc>
          <w:tcPr>
            <w:tcW w:w="230" w:type="pct"/>
            <w:shd w:val="clear" w:color="auto" w:fill="808080"/>
          </w:tcPr>
          <w:p w14:paraId="54D753D5" w14:textId="77777777" w:rsidR="00B10440" w:rsidRPr="00C77FFB" w:rsidRDefault="00B10440" w:rsidP="00D81AC3">
            <w:pPr>
              <w:pStyle w:val="TableParagraph"/>
            </w:pPr>
          </w:p>
        </w:tc>
        <w:tc>
          <w:tcPr>
            <w:tcW w:w="235" w:type="pct"/>
            <w:shd w:val="clear" w:color="auto" w:fill="808080"/>
          </w:tcPr>
          <w:p w14:paraId="63B7E70C" w14:textId="77777777" w:rsidR="00B10440" w:rsidRPr="00C77FFB" w:rsidRDefault="00B10440" w:rsidP="00D81AC3">
            <w:pPr>
              <w:pStyle w:val="TableParagraph"/>
            </w:pPr>
          </w:p>
        </w:tc>
        <w:tc>
          <w:tcPr>
            <w:tcW w:w="230" w:type="pct"/>
            <w:shd w:val="clear" w:color="auto" w:fill="808080"/>
          </w:tcPr>
          <w:p w14:paraId="21279AF1" w14:textId="77777777" w:rsidR="00B10440" w:rsidRPr="00C77FFB" w:rsidRDefault="00B10440" w:rsidP="00D81AC3">
            <w:pPr>
              <w:pStyle w:val="TableParagraph"/>
            </w:pPr>
          </w:p>
        </w:tc>
        <w:tc>
          <w:tcPr>
            <w:tcW w:w="235" w:type="pct"/>
            <w:shd w:val="clear" w:color="auto" w:fill="808080"/>
          </w:tcPr>
          <w:p w14:paraId="076FD264" w14:textId="77777777" w:rsidR="00B10440" w:rsidRPr="00C77FFB" w:rsidRDefault="00B10440" w:rsidP="00D81AC3">
            <w:pPr>
              <w:pStyle w:val="TableParagraph"/>
            </w:pPr>
          </w:p>
        </w:tc>
        <w:tc>
          <w:tcPr>
            <w:tcW w:w="230" w:type="pct"/>
            <w:shd w:val="clear" w:color="auto" w:fill="808080"/>
          </w:tcPr>
          <w:p w14:paraId="67E6FAB3" w14:textId="77777777" w:rsidR="00B10440" w:rsidRPr="00C77FFB" w:rsidRDefault="00B10440" w:rsidP="00D81AC3">
            <w:pPr>
              <w:pStyle w:val="TableParagraph"/>
            </w:pPr>
          </w:p>
        </w:tc>
        <w:tc>
          <w:tcPr>
            <w:tcW w:w="724" w:type="pct"/>
            <w:shd w:val="clear" w:color="auto" w:fill="808080"/>
          </w:tcPr>
          <w:p w14:paraId="232CA3F5" w14:textId="77777777" w:rsidR="00B10440" w:rsidRPr="00C77FFB" w:rsidRDefault="00B10440" w:rsidP="00D81AC3">
            <w:pPr>
              <w:pStyle w:val="TableParagraph"/>
            </w:pPr>
          </w:p>
        </w:tc>
        <w:tc>
          <w:tcPr>
            <w:tcW w:w="153" w:type="pct"/>
            <w:shd w:val="clear" w:color="auto" w:fill="808080"/>
          </w:tcPr>
          <w:p w14:paraId="029ABC4F" w14:textId="77777777" w:rsidR="00B10440" w:rsidRPr="00C77FFB" w:rsidRDefault="00B10440" w:rsidP="00D81AC3">
            <w:pPr>
              <w:pStyle w:val="TableParagraph"/>
            </w:pPr>
          </w:p>
        </w:tc>
        <w:tc>
          <w:tcPr>
            <w:tcW w:w="356" w:type="pct"/>
            <w:tcBorders>
              <w:right w:val="single" w:sz="4" w:space="0" w:color="auto"/>
            </w:tcBorders>
          </w:tcPr>
          <w:p w14:paraId="0536CF10"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22B23A4F"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2A73BA97" w14:textId="77777777" w:rsidR="00B10440" w:rsidRPr="00C77FFB" w:rsidRDefault="00B10440" w:rsidP="00D81AC3">
            <w:pPr>
              <w:pStyle w:val="TableParagraph"/>
            </w:pPr>
          </w:p>
        </w:tc>
        <w:tc>
          <w:tcPr>
            <w:tcW w:w="483" w:type="pct"/>
            <w:shd w:val="clear" w:color="auto" w:fill="808080"/>
          </w:tcPr>
          <w:p w14:paraId="34C9EB8A" w14:textId="77777777" w:rsidR="00B10440" w:rsidRPr="00C77FFB" w:rsidRDefault="00B10440" w:rsidP="00D81AC3">
            <w:pPr>
              <w:pStyle w:val="TableParagraph"/>
            </w:pPr>
          </w:p>
        </w:tc>
      </w:tr>
      <w:tr w:rsidR="00B10440" w:rsidRPr="00C77FFB" w14:paraId="1F0E2E8B" w14:textId="77777777" w:rsidTr="00D81AC3">
        <w:tc>
          <w:tcPr>
            <w:tcW w:w="1065" w:type="pct"/>
          </w:tcPr>
          <w:p w14:paraId="49EFE603" w14:textId="77777777" w:rsidR="00B10440" w:rsidRPr="00C77FFB" w:rsidRDefault="00B10440" w:rsidP="00D81AC3">
            <w:pPr>
              <w:pStyle w:val="TableParagraph"/>
              <w:tabs>
                <w:tab w:val="left" w:pos="1315"/>
              </w:tabs>
              <w:ind w:hanging="4"/>
              <w:jc w:val="both"/>
              <w:rPr>
                <w:spacing w:val="-2"/>
              </w:rPr>
            </w:pPr>
            <w:r w:rsidRPr="00C77FFB">
              <w:t>H. Tjetër</w:t>
            </w:r>
          </w:p>
        </w:tc>
        <w:tc>
          <w:tcPr>
            <w:tcW w:w="301" w:type="pct"/>
          </w:tcPr>
          <w:p w14:paraId="1357E965" w14:textId="77777777" w:rsidR="00B10440" w:rsidRPr="00C77FFB" w:rsidRDefault="00B10440" w:rsidP="00D81AC3">
            <w:pPr>
              <w:pStyle w:val="TableParagraph"/>
            </w:pPr>
          </w:p>
        </w:tc>
        <w:tc>
          <w:tcPr>
            <w:tcW w:w="230" w:type="pct"/>
          </w:tcPr>
          <w:p w14:paraId="2EA1752D" w14:textId="77777777" w:rsidR="00B10440" w:rsidRPr="00C77FFB" w:rsidRDefault="00B10440" w:rsidP="00D81AC3">
            <w:pPr>
              <w:pStyle w:val="TableParagraph"/>
            </w:pPr>
          </w:p>
        </w:tc>
        <w:tc>
          <w:tcPr>
            <w:tcW w:w="235" w:type="pct"/>
          </w:tcPr>
          <w:p w14:paraId="0318FCA5" w14:textId="77777777" w:rsidR="00B10440" w:rsidRPr="00C77FFB" w:rsidRDefault="00B10440" w:rsidP="00D81AC3">
            <w:pPr>
              <w:pStyle w:val="TableParagraph"/>
            </w:pPr>
          </w:p>
        </w:tc>
        <w:tc>
          <w:tcPr>
            <w:tcW w:w="230" w:type="pct"/>
            <w:shd w:val="clear" w:color="auto" w:fill="808080"/>
          </w:tcPr>
          <w:p w14:paraId="70A0E961" w14:textId="77777777" w:rsidR="00B10440" w:rsidRPr="00C77FFB" w:rsidRDefault="00B10440" w:rsidP="00D81AC3">
            <w:pPr>
              <w:pStyle w:val="TableParagraph"/>
            </w:pPr>
          </w:p>
        </w:tc>
        <w:tc>
          <w:tcPr>
            <w:tcW w:w="235" w:type="pct"/>
            <w:shd w:val="clear" w:color="auto" w:fill="808080"/>
          </w:tcPr>
          <w:p w14:paraId="68262B38" w14:textId="77777777" w:rsidR="00B10440" w:rsidRPr="00C77FFB" w:rsidRDefault="00B10440" w:rsidP="00D81AC3">
            <w:pPr>
              <w:pStyle w:val="TableParagraph"/>
            </w:pPr>
          </w:p>
        </w:tc>
        <w:tc>
          <w:tcPr>
            <w:tcW w:w="230" w:type="pct"/>
            <w:shd w:val="clear" w:color="auto" w:fill="808080"/>
          </w:tcPr>
          <w:p w14:paraId="1B54F35D" w14:textId="77777777" w:rsidR="00B10440" w:rsidRPr="00C77FFB" w:rsidRDefault="00B10440" w:rsidP="00D81AC3">
            <w:pPr>
              <w:pStyle w:val="TableParagraph"/>
            </w:pPr>
          </w:p>
        </w:tc>
        <w:tc>
          <w:tcPr>
            <w:tcW w:w="724" w:type="pct"/>
            <w:shd w:val="clear" w:color="auto" w:fill="808080"/>
          </w:tcPr>
          <w:p w14:paraId="2508FF78" w14:textId="77777777" w:rsidR="00B10440" w:rsidRPr="00C77FFB" w:rsidRDefault="00B10440" w:rsidP="00D81AC3">
            <w:pPr>
              <w:pStyle w:val="TableParagraph"/>
            </w:pPr>
          </w:p>
        </w:tc>
        <w:tc>
          <w:tcPr>
            <w:tcW w:w="153" w:type="pct"/>
            <w:shd w:val="clear" w:color="auto" w:fill="808080"/>
          </w:tcPr>
          <w:p w14:paraId="653D5969" w14:textId="77777777" w:rsidR="00B10440" w:rsidRPr="00C77FFB" w:rsidRDefault="00B10440" w:rsidP="00D81AC3">
            <w:pPr>
              <w:pStyle w:val="TableParagraph"/>
            </w:pPr>
          </w:p>
        </w:tc>
        <w:tc>
          <w:tcPr>
            <w:tcW w:w="356" w:type="pct"/>
            <w:tcBorders>
              <w:right w:val="single" w:sz="4" w:space="0" w:color="auto"/>
            </w:tcBorders>
          </w:tcPr>
          <w:p w14:paraId="7D9C0189"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64F3D04A"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788A99E5" w14:textId="77777777" w:rsidR="00B10440" w:rsidRPr="00C77FFB" w:rsidRDefault="00B10440" w:rsidP="00D81AC3">
            <w:pPr>
              <w:pStyle w:val="TableParagraph"/>
            </w:pPr>
          </w:p>
        </w:tc>
        <w:tc>
          <w:tcPr>
            <w:tcW w:w="483" w:type="pct"/>
            <w:shd w:val="clear" w:color="auto" w:fill="808080"/>
          </w:tcPr>
          <w:p w14:paraId="783EDF6C" w14:textId="77777777" w:rsidR="00B10440" w:rsidRPr="00C77FFB" w:rsidRDefault="00B10440" w:rsidP="00D81AC3">
            <w:pPr>
              <w:pStyle w:val="TableParagraph"/>
            </w:pPr>
          </w:p>
        </w:tc>
      </w:tr>
      <w:tr w:rsidR="00B10440" w:rsidRPr="00C77FFB" w14:paraId="2988BD7D" w14:textId="77777777" w:rsidTr="00D81AC3">
        <w:tc>
          <w:tcPr>
            <w:tcW w:w="1065" w:type="pct"/>
          </w:tcPr>
          <w:p w14:paraId="7E1C4B28" w14:textId="77777777" w:rsidR="00B10440" w:rsidRPr="00C77FFB" w:rsidRDefault="00B10440" w:rsidP="00D81AC3">
            <w:pPr>
              <w:pStyle w:val="TableParagraph"/>
              <w:tabs>
                <w:tab w:val="left" w:pos="1315"/>
              </w:tabs>
              <w:ind w:hanging="4"/>
              <w:jc w:val="both"/>
              <w:rPr>
                <w:b/>
                <w:bCs/>
                <w:spacing w:val="-2"/>
              </w:rPr>
            </w:pPr>
            <w:r w:rsidRPr="00C77FFB">
              <w:rPr>
                <w:b/>
              </w:rPr>
              <w:t>5. Mbeturinat</w:t>
            </w:r>
          </w:p>
        </w:tc>
        <w:tc>
          <w:tcPr>
            <w:tcW w:w="301" w:type="pct"/>
          </w:tcPr>
          <w:p w14:paraId="1E7C345F" w14:textId="77777777" w:rsidR="00B10440" w:rsidRPr="00C77FFB" w:rsidRDefault="00B10440" w:rsidP="00D81AC3">
            <w:pPr>
              <w:pStyle w:val="TableParagraph"/>
            </w:pPr>
          </w:p>
        </w:tc>
        <w:tc>
          <w:tcPr>
            <w:tcW w:w="230" w:type="pct"/>
          </w:tcPr>
          <w:p w14:paraId="1DF1D749" w14:textId="77777777" w:rsidR="00B10440" w:rsidRPr="00C77FFB" w:rsidRDefault="00B10440" w:rsidP="00D81AC3">
            <w:pPr>
              <w:pStyle w:val="TableParagraph"/>
            </w:pPr>
          </w:p>
        </w:tc>
        <w:tc>
          <w:tcPr>
            <w:tcW w:w="235" w:type="pct"/>
          </w:tcPr>
          <w:p w14:paraId="61DCDCE4" w14:textId="77777777" w:rsidR="00B10440" w:rsidRPr="00C77FFB" w:rsidRDefault="00B10440" w:rsidP="00D81AC3">
            <w:pPr>
              <w:pStyle w:val="TableParagraph"/>
            </w:pPr>
          </w:p>
        </w:tc>
        <w:tc>
          <w:tcPr>
            <w:tcW w:w="230" w:type="pct"/>
            <w:shd w:val="clear" w:color="auto" w:fill="808080"/>
          </w:tcPr>
          <w:p w14:paraId="7112FAB4" w14:textId="77777777" w:rsidR="00B10440" w:rsidRPr="00C77FFB" w:rsidRDefault="00B10440" w:rsidP="00D81AC3">
            <w:pPr>
              <w:pStyle w:val="TableParagraph"/>
            </w:pPr>
          </w:p>
        </w:tc>
        <w:tc>
          <w:tcPr>
            <w:tcW w:w="235" w:type="pct"/>
            <w:shd w:val="clear" w:color="auto" w:fill="808080"/>
          </w:tcPr>
          <w:p w14:paraId="0028D078" w14:textId="77777777" w:rsidR="00B10440" w:rsidRPr="00C77FFB" w:rsidRDefault="00B10440" w:rsidP="00D81AC3">
            <w:pPr>
              <w:pStyle w:val="TableParagraph"/>
            </w:pPr>
          </w:p>
        </w:tc>
        <w:tc>
          <w:tcPr>
            <w:tcW w:w="230" w:type="pct"/>
            <w:shd w:val="clear" w:color="auto" w:fill="808080"/>
          </w:tcPr>
          <w:p w14:paraId="38D22F7C" w14:textId="77777777" w:rsidR="00B10440" w:rsidRPr="00C77FFB" w:rsidRDefault="00B10440" w:rsidP="00D81AC3">
            <w:pPr>
              <w:pStyle w:val="TableParagraph"/>
            </w:pPr>
          </w:p>
        </w:tc>
        <w:tc>
          <w:tcPr>
            <w:tcW w:w="724" w:type="pct"/>
            <w:shd w:val="clear" w:color="auto" w:fill="808080"/>
          </w:tcPr>
          <w:p w14:paraId="7274821C" w14:textId="77777777" w:rsidR="00B10440" w:rsidRPr="00C77FFB" w:rsidRDefault="00B10440" w:rsidP="00D81AC3">
            <w:pPr>
              <w:pStyle w:val="TableParagraph"/>
            </w:pPr>
          </w:p>
        </w:tc>
        <w:tc>
          <w:tcPr>
            <w:tcW w:w="153" w:type="pct"/>
            <w:shd w:val="clear" w:color="auto" w:fill="808080"/>
          </w:tcPr>
          <w:p w14:paraId="7AB06122" w14:textId="77777777" w:rsidR="00B10440" w:rsidRPr="00C77FFB" w:rsidRDefault="00B10440" w:rsidP="00D81AC3">
            <w:pPr>
              <w:pStyle w:val="TableParagraph"/>
            </w:pPr>
          </w:p>
        </w:tc>
        <w:tc>
          <w:tcPr>
            <w:tcW w:w="356" w:type="pct"/>
            <w:tcBorders>
              <w:right w:val="single" w:sz="4" w:space="0" w:color="auto"/>
            </w:tcBorders>
          </w:tcPr>
          <w:p w14:paraId="5B8B4405"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08BD5899"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62FCA4D2" w14:textId="77777777" w:rsidR="00B10440" w:rsidRPr="00C77FFB" w:rsidRDefault="00B10440" w:rsidP="00D81AC3">
            <w:pPr>
              <w:pStyle w:val="TableParagraph"/>
            </w:pPr>
          </w:p>
        </w:tc>
        <w:tc>
          <w:tcPr>
            <w:tcW w:w="483" w:type="pct"/>
            <w:shd w:val="clear" w:color="auto" w:fill="808080"/>
          </w:tcPr>
          <w:p w14:paraId="114BF1D2" w14:textId="77777777" w:rsidR="00B10440" w:rsidRPr="00C77FFB" w:rsidRDefault="00B10440" w:rsidP="00D81AC3">
            <w:pPr>
              <w:pStyle w:val="TableParagraph"/>
            </w:pPr>
          </w:p>
        </w:tc>
      </w:tr>
      <w:tr w:rsidR="00B10440" w:rsidRPr="00C77FFB" w14:paraId="297D9B11" w14:textId="77777777" w:rsidTr="00D81AC3">
        <w:tc>
          <w:tcPr>
            <w:tcW w:w="1065" w:type="pct"/>
          </w:tcPr>
          <w:p w14:paraId="7DDA20B9" w14:textId="77777777" w:rsidR="00B10440" w:rsidRPr="00C77FFB" w:rsidRDefault="00B10440" w:rsidP="00D81AC3">
            <w:pPr>
              <w:pStyle w:val="TableParagraph"/>
              <w:tabs>
                <w:tab w:val="left" w:pos="1315"/>
              </w:tabs>
              <w:ind w:hanging="4"/>
              <w:jc w:val="both"/>
              <w:rPr>
                <w:spacing w:val="-2"/>
              </w:rPr>
            </w:pPr>
            <w:r w:rsidRPr="00C77FFB">
              <w:t>A. Deponimi i mbeturinave të ngurta</w:t>
            </w:r>
          </w:p>
        </w:tc>
        <w:tc>
          <w:tcPr>
            <w:tcW w:w="301" w:type="pct"/>
          </w:tcPr>
          <w:p w14:paraId="342661E1" w14:textId="77777777" w:rsidR="00B10440" w:rsidRPr="00C77FFB" w:rsidRDefault="00B10440" w:rsidP="00D81AC3">
            <w:pPr>
              <w:pStyle w:val="TableParagraph"/>
            </w:pPr>
          </w:p>
        </w:tc>
        <w:tc>
          <w:tcPr>
            <w:tcW w:w="230" w:type="pct"/>
          </w:tcPr>
          <w:p w14:paraId="3F85B434" w14:textId="77777777" w:rsidR="00B10440" w:rsidRPr="00C77FFB" w:rsidRDefault="00B10440" w:rsidP="00D81AC3">
            <w:pPr>
              <w:pStyle w:val="TableParagraph"/>
            </w:pPr>
          </w:p>
        </w:tc>
        <w:tc>
          <w:tcPr>
            <w:tcW w:w="235" w:type="pct"/>
            <w:shd w:val="clear" w:color="auto" w:fill="808080"/>
          </w:tcPr>
          <w:p w14:paraId="075F02F7" w14:textId="77777777" w:rsidR="00B10440" w:rsidRPr="00C77FFB" w:rsidRDefault="00B10440" w:rsidP="00D81AC3">
            <w:pPr>
              <w:pStyle w:val="TableParagraph"/>
            </w:pPr>
          </w:p>
        </w:tc>
        <w:tc>
          <w:tcPr>
            <w:tcW w:w="230" w:type="pct"/>
            <w:shd w:val="clear" w:color="auto" w:fill="808080"/>
          </w:tcPr>
          <w:p w14:paraId="63016990" w14:textId="77777777" w:rsidR="00B10440" w:rsidRPr="00C77FFB" w:rsidRDefault="00B10440" w:rsidP="00D81AC3">
            <w:pPr>
              <w:pStyle w:val="TableParagraph"/>
            </w:pPr>
          </w:p>
        </w:tc>
        <w:tc>
          <w:tcPr>
            <w:tcW w:w="235" w:type="pct"/>
            <w:shd w:val="clear" w:color="auto" w:fill="808080"/>
          </w:tcPr>
          <w:p w14:paraId="483B9D1E" w14:textId="77777777" w:rsidR="00B10440" w:rsidRPr="00C77FFB" w:rsidRDefault="00B10440" w:rsidP="00D81AC3">
            <w:pPr>
              <w:pStyle w:val="TableParagraph"/>
            </w:pPr>
          </w:p>
        </w:tc>
        <w:tc>
          <w:tcPr>
            <w:tcW w:w="230" w:type="pct"/>
            <w:shd w:val="clear" w:color="auto" w:fill="808080"/>
          </w:tcPr>
          <w:p w14:paraId="32075FA4" w14:textId="77777777" w:rsidR="00B10440" w:rsidRPr="00C77FFB" w:rsidRDefault="00B10440" w:rsidP="00D81AC3">
            <w:pPr>
              <w:pStyle w:val="TableParagraph"/>
            </w:pPr>
          </w:p>
        </w:tc>
        <w:tc>
          <w:tcPr>
            <w:tcW w:w="724" w:type="pct"/>
            <w:shd w:val="clear" w:color="auto" w:fill="808080"/>
          </w:tcPr>
          <w:p w14:paraId="5FECE4F4" w14:textId="77777777" w:rsidR="00B10440" w:rsidRPr="00C77FFB" w:rsidRDefault="00B10440" w:rsidP="00D81AC3">
            <w:pPr>
              <w:pStyle w:val="TableParagraph"/>
            </w:pPr>
          </w:p>
        </w:tc>
        <w:tc>
          <w:tcPr>
            <w:tcW w:w="153" w:type="pct"/>
            <w:shd w:val="clear" w:color="auto" w:fill="808080"/>
          </w:tcPr>
          <w:p w14:paraId="1E183E55" w14:textId="77777777" w:rsidR="00B10440" w:rsidRPr="00C77FFB" w:rsidRDefault="00B10440" w:rsidP="00D81AC3">
            <w:pPr>
              <w:pStyle w:val="TableParagraph"/>
            </w:pPr>
          </w:p>
        </w:tc>
        <w:tc>
          <w:tcPr>
            <w:tcW w:w="356" w:type="pct"/>
            <w:tcBorders>
              <w:right w:val="single" w:sz="4" w:space="0" w:color="auto"/>
            </w:tcBorders>
          </w:tcPr>
          <w:p w14:paraId="231C069E"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053696AC"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1A3EEB99" w14:textId="77777777" w:rsidR="00B10440" w:rsidRPr="00C77FFB" w:rsidRDefault="00B10440" w:rsidP="00D81AC3">
            <w:pPr>
              <w:pStyle w:val="TableParagraph"/>
            </w:pPr>
          </w:p>
        </w:tc>
        <w:tc>
          <w:tcPr>
            <w:tcW w:w="483" w:type="pct"/>
            <w:shd w:val="clear" w:color="auto" w:fill="808080"/>
          </w:tcPr>
          <w:p w14:paraId="7AE11F60" w14:textId="77777777" w:rsidR="00B10440" w:rsidRPr="00C77FFB" w:rsidRDefault="00B10440" w:rsidP="00D81AC3">
            <w:pPr>
              <w:pStyle w:val="TableParagraph"/>
            </w:pPr>
          </w:p>
        </w:tc>
      </w:tr>
      <w:tr w:rsidR="00B10440" w:rsidRPr="00C77FFB" w14:paraId="2E393502" w14:textId="77777777" w:rsidTr="00D81AC3">
        <w:tc>
          <w:tcPr>
            <w:tcW w:w="1065" w:type="pct"/>
          </w:tcPr>
          <w:p w14:paraId="52B291F3" w14:textId="77777777" w:rsidR="00B10440" w:rsidRPr="00C77FFB" w:rsidRDefault="00B10440" w:rsidP="00D81AC3">
            <w:pPr>
              <w:pStyle w:val="TableParagraph"/>
              <w:tabs>
                <w:tab w:val="left" w:pos="1315"/>
              </w:tabs>
              <w:ind w:hanging="4"/>
              <w:jc w:val="both"/>
              <w:rPr>
                <w:spacing w:val="-2"/>
              </w:rPr>
            </w:pPr>
            <w:r w:rsidRPr="00C77FFB">
              <w:t xml:space="preserve">B. Trajtimi biologjik i </w:t>
            </w:r>
            <w:r w:rsidRPr="00C77FFB">
              <w:lastRenderedPageBreak/>
              <w:t>mbeturinave të ngurta</w:t>
            </w:r>
          </w:p>
        </w:tc>
        <w:tc>
          <w:tcPr>
            <w:tcW w:w="301" w:type="pct"/>
            <w:shd w:val="clear" w:color="auto" w:fill="808080"/>
          </w:tcPr>
          <w:p w14:paraId="2795E8A7" w14:textId="77777777" w:rsidR="00B10440" w:rsidRPr="00C77FFB" w:rsidRDefault="00B10440" w:rsidP="00D81AC3">
            <w:pPr>
              <w:pStyle w:val="TableParagraph"/>
            </w:pPr>
          </w:p>
        </w:tc>
        <w:tc>
          <w:tcPr>
            <w:tcW w:w="230" w:type="pct"/>
          </w:tcPr>
          <w:p w14:paraId="3D0B0C2F" w14:textId="77777777" w:rsidR="00B10440" w:rsidRPr="00C77FFB" w:rsidRDefault="00B10440" w:rsidP="00D81AC3">
            <w:pPr>
              <w:pStyle w:val="TableParagraph"/>
            </w:pPr>
          </w:p>
        </w:tc>
        <w:tc>
          <w:tcPr>
            <w:tcW w:w="235" w:type="pct"/>
          </w:tcPr>
          <w:p w14:paraId="6BDF45C8" w14:textId="77777777" w:rsidR="00B10440" w:rsidRPr="00C77FFB" w:rsidRDefault="00B10440" w:rsidP="00D81AC3">
            <w:pPr>
              <w:pStyle w:val="TableParagraph"/>
            </w:pPr>
          </w:p>
        </w:tc>
        <w:tc>
          <w:tcPr>
            <w:tcW w:w="230" w:type="pct"/>
            <w:shd w:val="clear" w:color="auto" w:fill="808080"/>
          </w:tcPr>
          <w:p w14:paraId="6F84FA45" w14:textId="77777777" w:rsidR="00B10440" w:rsidRPr="00C77FFB" w:rsidRDefault="00B10440" w:rsidP="00D81AC3">
            <w:pPr>
              <w:pStyle w:val="TableParagraph"/>
            </w:pPr>
          </w:p>
        </w:tc>
        <w:tc>
          <w:tcPr>
            <w:tcW w:w="235" w:type="pct"/>
            <w:shd w:val="clear" w:color="auto" w:fill="808080"/>
          </w:tcPr>
          <w:p w14:paraId="5B822991" w14:textId="77777777" w:rsidR="00B10440" w:rsidRPr="00C77FFB" w:rsidRDefault="00B10440" w:rsidP="00D81AC3">
            <w:pPr>
              <w:pStyle w:val="TableParagraph"/>
            </w:pPr>
          </w:p>
        </w:tc>
        <w:tc>
          <w:tcPr>
            <w:tcW w:w="230" w:type="pct"/>
            <w:shd w:val="clear" w:color="auto" w:fill="808080"/>
          </w:tcPr>
          <w:p w14:paraId="2B818D4C" w14:textId="77777777" w:rsidR="00B10440" w:rsidRPr="00C77FFB" w:rsidRDefault="00B10440" w:rsidP="00D81AC3">
            <w:pPr>
              <w:pStyle w:val="TableParagraph"/>
            </w:pPr>
          </w:p>
        </w:tc>
        <w:tc>
          <w:tcPr>
            <w:tcW w:w="724" w:type="pct"/>
            <w:shd w:val="clear" w:color="auto" w:fill="808080"/>
          </w:tcPr>
          <w:p w14:paraId="24166C7C" w14:textId="77777777" w:rsidR="00B10440" w:rsidRPr="00C77FFB" w:rsidRDefault="00B10440" w:rsidP="00D81AC3">
            <w:pPr>
              <w:pStyle w:val="TableParagraph"/>
            </w:pPr>
          </w:p>
        </w:tc>
        <w:tc>
          <w:tcPr>
            <w:tcW w:w="153" w:type="pct"/>
            <w:shd w:val="clear" w:color="auto" w:fill="808080"/>
          </w:tcPr>
          <w:p w14:paraId="0B4C9CA7" w14:textId="77777777" w:rsidR="00B10440" w:rsidRPr="00C77FFB" w:rsidRDefault="00B10440" w:rsidP="00D81AC3">
            <w:pPr>
              <w:pStyle w:val="TableParagraph"/>
            </w:pPr>
          </w:p>
        </w:tc>
        <w:tc>
          <w:tcPr>
            <w:tcW w:w="356" w:type="pct"/>
            <w:tcBorders>
              <w:right w:val="single" w:sz="4" w:space="0" w:color="auto"/>
            </w:tcBorders>
          </w:tcPr>
          <w:p w14:paraId="152270B6"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654AB8E0"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7EA36381" w14:textId="77777777" w:rsidR="00B10440" w:rsidRPr="00C77FFB" w:rsidRDefault="00B10440" w:rsidP="00D81AC3">
            <w:pPr>
              <w:pStyle w:val="TableParagraph"/>
            </w:pPr>
          </w:p>
        </w:tc>
        <w:tc>
          <w:tcPr>
            <w:tcW w:w="483" w:type="pct"/>
            <w:shd w:val="clear" w:color="auto" w:fill="808080"/>
          </w:tcPr>
          <w:p w14:paraId="5D2D4EE9" w14:textId="77777777" w:rsidR="00B10440" w:rsidRPr="00C77FFB" w:rsidRDefault="00B10440" w:rsidP="00D81AC3">
            <w:pPr>
              <w:pStyle w:val="TableParagraph"/>
            </w:pPr>
          </w:p>
        </w:tc>
      </w:tr>
      <w:tr w:rsidR="00B10440" w:rsidRPr="00C77FFB" w14:paraId="7398194B" w14:textId="77777777" w:rsidTr="00D81AC3">
        <w:tc>
          <w:tcPr>
            <w:tcW w:w="1065" w:type="pct"/>
          </w:tcPr>
          <w:p w14:paraId="63B36AEF" w14:textId="77777777" w:rsidR="00B10440" w:rsidRPr="00C77FFB" w:rsidRDefault="00B10440" w:rsidP="00D81AC3">
            <w:pPr>
              <w:pStyle w:val="TableParagraph"/>
              <w:tabs>
                <w:tab w:val="left" w:pos="1315"/>
              </w:tabs>
              <w:ind w:hanging="4"/>
              <w:jc w:val="both"/>
              <w:rPr>
                <w:spacing w:val="-2"/>
              </w:rPr>
            </w:pPr>
            <w:r w:rsidRPr="00C77FFB">
              <w:lastRenderedPageBreak/>
              <w:t>C. Incenerimi dhe djegia e hapur e mbeturinave</w:t>
            </w:r>
          </w:p>
        </w:tc>
        <w:tc>
          <w:tcPr>
            <w:tcW w:w="301" w:type="pct"/>
          </w:tcPr>
          <w:p w14:paraId="751A5186" w14:textId="77777777" w:rsidR="00B10440" w:rsidRPr="00C77FFB" w:rsidRDefault="00B10440" w:rsidP="00D81AC3">
            <w:pPr>
              <w:pStyle w:val="TableParagraph"/>
            </w:pPr>
          </w:p>
        </w:tc>
        <w:tc>
          <w:tcPr>
            <w:tcW w:w="230" w:type="pct"/>
            <w:shd w:val="clear" w:color="auto" w:fill="auto"/>
          </w:tcPr>
          <w:p w14:paraId="0DB687CE" w14:textId="77777777" w:rsidR="00B10440" w:rsidRPr="00C77FFB" w:rsidRDefault="00B10440" w:rsidP="00D81AC3">
            <w:pPr>
              <w:pStyle w:val="TableParagraph"/>
            </w:pPr>
          </w:p>
        </w:tc>
        <w:tc>
          <w:tcPr>
            <w:tcW w:w="235" w:type="pct"/>
          </w:tcPr>
          <w:p w14:paraId="2E84A2B5" w14:textId="77777777" w:rsidR="00B10440" w:rsidRPr="00C77FFB" w:rsidRDefault="00B10440" w:rsidP="00D81AC3">
            <w:pPr>
              <w:pStyle w:val="TableParagraph"/>
            </w:pPr>
          </w:p>
        </w:tc>
        <w:tc>
          <w:tcPr>
            <w:tcW w:w="230" w:type="pct"/>
            <w:shd w:val="clear" w:color="auto" w:fill="808080"/>
          </w:tcPr>
          <w:p w14:paraId="3162CE6D" w14:textId="77777777" w:rsidR="00B10440" w:rsidRPr="00C77FFB" w:rsidRDefault="00B10440" w:rsidP="00D81AC3">
            <w:pPr>
              <w:pStyle w:val="TableParagraph"/>
            </w:pPr>
          </w:p>
        </w:tc>
        <w:tc>
          <w:tcPr>
            <w:tcW w:w="235" w:type="pct"/>
            <w:shd w:val="clear" w:color="auto" w:fill="808080"/>
          </w:tcPr>
          <w:p w14:paraId="3695E8D1" w14:textId="77777777" w:rsidR="00B10440" w:rsidRPr="00C77FFB" w:rsidRDefault="00B10440" w:rsidP="00D81AC3">
            <w:pPr>
              <w:pStyle w:val="TableParagraph"/>
            </w:pPr>
          </w:p>
        </w:tc>
        <w:tc>
          <w:tcPr>
            <w:tcW w:w="230" w:type="pct"/>
            <w:shd w:val="clear" w:color="auto" w:fill="808080"/>
          </w:tcPr>
          <w:p w14:paraId="30115CC3" w14:textId="77777777" w:rsidR="00B10440" w:rsidRPr="00C77FFB" w:rsidRDefault="00B10440" w:rsidP="00D81AC3">
            <w:pPr>
              <w:pStyle w:val="TableParagraph"/>
            </w:pPr>
          </w:p>
        </w:tc>
        <w:tc>
          <w:tcPr>
            <w:tcW w:w="724" w:type="pct"/>
            <w:shd w:val="clear" w:color="auto" w:fill="808080"/>
          </w:tcPr>
          <w:p w14:paraId="25207F94" w14:textId="77777777" w:rsidR="00B10440" w:rsidRPr="00C77FFB" w:rsidRDefault="00B10440" w:rsidP="00D81AC3">
            <w:pPr>
              <w:pStyle w:val="TableParagraph"/>
            </w:pPr>
          </w:p>
        </w:tc>
        <w:tc>
          <w:tcPr>
            <w:tcW w:w="153" w:type="pct"/>
            <w:shd w:val="clear" w:color="auto" w:fill="808080"/>
          </w:tcPr>
          <w:p w14:paraId="6ACB2954" w14:textId="77777777" w:rsidR="00B10440" w:rsidRPr="00C77FFB" w:rsidRDefault="00B10440" w:rsidP="00D81AC3">
            <w:pPr>
              <w:pStyle w:val="TableParagraph"/>
            </w:pPr>
          </w:p>
        </w:tc>
        <w:tc>
          <w:tcPr>
            <w:tcW w:w="356" w:type="pct"/>
            <w:tcBorders>
              <w:right w:val="single" w:sz="4" w:space="0" w:color="auto"/>
            </w:tcBorders>
          </w:tcPr>
          <w:p w14:paraId="0EFD702F"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2BC56782"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4F20B50D" w14:textId="77777777" w:rsidR="00B10440" w:rsidRPr="00C77FFB" w:rsidRDefault="00B10440" w:rsidP="00D81AC3">
            <w:pPr>
              <w:pStyle w:val="TableParagraph"/>
            </w:pPr>
          </w:p>
        </w:tc>
        <w:tc>
          <w:tcPr>
            <w:tcW w:w="483" w:type="pct"/>
            <w:shd w:val="clear" w:color="auto" w:fill="808080"/>
          </w:tcPr>
          <w:p w14:paraId="34CE90DC" w14:textId="77777777" w:rsidR="00B10440" w:rsidRPr="00C77FFB" w:rsidRDefault="00B10440" w:rsidP="00D81AC3">
            <w:pPr>
              <w:pStyle w:val="TableParagraph"/>
            </w:pPr>
          </w:p>
        </w:tc>
      </w:tr>
      <w:tr w:rsidR="00B10440" w:rsidRPr="00C77FFB" w14:paraId="2375C1C4" w14:textId="77777777" w:rsidTr="00D81AC3">
        <w:tc>
          <w:tcPr>
            <w:tcW w:w="1065" w:type="pct"/>
          </w:tcPr>
          <w:p w14:paraId="2D0F3621" w14:textId="77777777" w:rsidR="00B10440" w:rsidRPr="00C77FFB" w:rsidRDefault="00B10440" w:rsidP="00D81AC3">
            <w:pPr>
              <w:pStyle w:val="TableParagraph"/>
              <w:tabs>
                <w:tab w:val="left" w:pos="1315"/>
              </w:tabs>
              <w:ind w:hanging="4"/>
              <w:jc w:val="both"/>
              <w:rPr>
                <w:spacing w:val="-2"/>
              </w:rPr>
            </w:pPr>
            <w:r w:rsidRPr="00C77FFB">
              <w:t>D. Trajtimi dhe shkarkimi i ujërave të zeza</w:t>
            </w:r>
          </w:p>
        </w:tc>
        <w:tc>
          <w:tcPr>
            <w:tcW w:w="301" w:type="pct"/>
            <w:shd w:val="clear" w:color="auto" w:fill="808080"/>
          </w:tcPr>
          <w:p w14:paraId="3B9C4869" w14:textId="77777777" w:rsidR="00B10440" w:rsidRPr="00C77FFB" w:rsidRDefault="00B10440" w:rsidP="00D81AC3">
            <w:pPr>
              <w:pStyle w:val="TableParagraph"/>
            </w:pPr>
          </w:p>
        </w:tc>
        <w:tc>
          <w:tcPr>
            <w:tcW w:w="230" w:type="pct"/>
            <w:shd w:val="clear" w:color="auto" w:fill="auto"/>
          </w:tcPr>
          <w:p w14:paraId="7592B55D" w14:textId="77777777" w:rsidR="00B10440" w:rsidRPr="00C77FFB" w:rsidRDefault="00B10440" w:rsidP="00D81AC3">
            <w:pPr>
              <w:pStyle w:val="TableParagraph"/>
            </w:pPr>
          </w:p>
        </w:tc>
        <w:tc>
          <w:tcPr>
            <w:tcW w:w="235" w:type="pct"/>
          </w:tcPr>
          <w:p w14:paraId="1844AD18" w14:textId="77777777" w:rsidR="00B10440" w:rsidRPr="00C77FFB" w:rsidRDefault="00B10440" w:rsidP="00D81AC3">
            <w:pPr>
              <w:pStyle w:val="TableParagraph"/>
            </w:pPr>
          </w:p>
        </w:tc>
        <w:tc>
          <w:tcPr>
            <w:tcW w:w="230" w:type="pct"/>
            <w:shd w:val="clear" w:color="auto" w:fill="808080"/>
          </w:tcPr>
          <w:p w14:paraId="1DB13262" w14:textId="77777777" w:rsidR="00B10440" w:rsidRPr="00C77FFB" w:rsidRDefault="00B10440" w:rsidP="00D81AC3">
            <w:pPr>
              <w:pStyle w:val="TableParagraph"/>
            </w:pPr>
          </w:p>
        </w:tc>
        <w:tc>
          <w:tcPr>
            <w:tcW w:w="235" w:type="pct"/>
            <w:shd w:val="clear" w:color="auto" w:fill="808080"/>
          </w:tcPr>
          <w:p w14:paraId="31E6AA13" w14:textId="77777777" w:rsidR="00B10440" w:rsidRPr="00C77FFB" w:rsidRDefault="00B10440" w:rsidP="00D81AC3">
            <w:pPr>
              <w:pStyle w:val="TableParagraph"/>
            </w:pPr>
          </w:p>
        </w:tc>
        <w:tc>
          <w:tcPr>
            <w:tcW w:w="230" w:type="pct"/>
            <w:shd w:val="clear" w:color="auto" w:fill="808080"/>
          </w:tcPr>
          <w:p w14:paraId="791777E3" w14:textId="77777777" w:rsidR="00B10440" w:rsidRPr="00C77FFB" w:rsidRDefault="00B10440" w:rsidP="00D81AC3">
            <w:pPr>
              <w:pStyle w:val="TableParagraph"/>
            </w:pPr>
          </w:p>
        </w:tc>
        <w:tc>
          <w:tcPr>
            <w:tcW w:w="724" w:type="pct"/>
            <w:shd w:val="clear" w:color="auto" w:fill="808080"/>
          </w:tcPr>
          <w:p w14:paraId="145F2944" w14:textId="77777777" w:rsidR="00B10440" w:rsidRPr="00C77FFB" w:rsidRDefault="00B10440" w:rsidP="00D81AC3">
            <w:pPr>
              <w:pStyle w:val="TableParagraph"/>
            </w:pPr>
          </w:p>
        </w:tc>
        <w:tc>
          <w:tcPr>
            <w:tcW w:w="153" w:type="pct"/>
            <w:shd w:val="clear" w:color="auto" w:fill="808080"/>
          </w:tcPr>
          <w:p w14:paraId="21BEDB77" w14:textId="77777777" w:rsidR="00B10440" w:rsidRPr="00C77FFB" w:rsidRDefault="00B10440" w:rsidP="00D81AC3">
            <w:pPr>
              <w:pStyle w:val="TableParagraph"/>
            </w:pPr>
          </w:p>
        </w:tc>
        <w:tc>
          <w:tcPr>
            <w:tcW w:w="356" w:type="pct"/>
            <w:tcBorders>
              <w:right w:val="single" w:sz="4" w:space="0" w:color="auto"/>
            </w:tcBorders>
          </w:tcPr>
          <w:p w14:paraId="31F61BD4"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49966550"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29B98AFA" w14:textId="77777777" w:rsidR="00B10440" w:rsidRPr="00C77FFB" w:rsidRDefault="00B10440" w:rsidP="00D81AC3">
            <w:pPr>
              <w:pStyle w:val="TableParagraph"/>
            </w:pPr>
          </w:p>
        </w:tc>
        <w:tc>
          <w:tcPr>
            <w:tcW w:w="483" w:type="pct"/>
            <w:shd w:val="clear" w:color="auto" w:fill="808080"/>
          </w:tcPr>
          <w:p w14:paraId="4E155549" w14:textId="77777777" w:rsidR="00B10440" w:rsidRPr="00C77FFB" w:rsidRDefault="00B10440" w:rsidP="00D81AC3">
            <w:pPr>
              <w:pStyle w:val="TableParagraph"/>
            </w:pPr>
          </w:p>
        </w:tc>
      </w:tr>
      <w:tr w:rsidR="00B10440" w:rsidRPr="00C77FFB" w14:paraId="4DA79E66" w14:textId="77777777" w:rsidTr="00D81AC3">
        <w:tc>
          <w:tcPr>
            <w:tcW w:w="1065" w:type="pct"/>
          </w:tcPr>
          <w:p w14:paraId="7797336C" w14:textId="77777777" w:rsidR="00B10440" w:rsidRPr="00C77FFB" w:rsidRDefault="00B10440" w:rsidP="00D81AC3">
            <w:pPr>
              <w:pStyle w:val="TableParagraph"/>
              <w:tabs>
                <w:tab w:val="left" w:pos="1315"/>
              </w:tabs>
              <w:ind w:hanging="4"/>
              <w:jc w:val="both"/>
              <w:rPr>
                <w:spacing w:val="-2"/>
              </w:rPr>
            </w:pPr>
            <w:r w:rsidRPr="00C77FFB">
              <w:t>E. Tjetër</w:t>
            </w:r>
          </w:p>
        </w:tc>
        <w:tc>
          <w:tcPr>
            <w:tcW w:w="301" w:type="pct"/>
          </w:tcPr>
          <w:p w14:paraId="7E9CB16A" w14:textId="77777777" w:rsidR="00B10440" w:rsidRPr="00C77FFB" w:rsidRDefault="00B10440" w:rsidP="00D81AC3">
            <w:pPr>
              <w:pStyle w:val="TableParagraph"/>
            </w:pPr>
          </w:p>
        </w:tc>
        <w:tc>
          <w:tcPr>
            <w:tcW w:w="230" w:type="pct"/>
            <w:shd w:val="clear" w:color="auto" w:fill="auto"/>
          </w:tcPr>
          <w:p w14:paraId="5C4F2106" w14:textId="77777777" w:rsidR="00B10440" w:rsidRPr="00C77FFB" w:rsidRDefault="00B10440" w:rsidP="00D81AC3">
            <w:pPr>
              <w:pStyle w:val="TableParagraph"/>
            </w:pPr>
          </w:p>
        </w:tc>
        <w:tc>
          <w:tcPr>
            <w:tcW w:w="235" w:type="pct"/>
          </w:tcPr>
          <w:p w14:paraId="62B2C436" w14:textId="77777777" w:rsidR="00B10440" w:rsidRPr="00C77FFB" w:rsidRDefault="00B10440" w:rsidP="00D81AC3">
            <w:pPr>
              <w:pStyle w:val="TableParagraph"/>
            </w:pPr>
          </w:p>
        </w:tc>
        <w:tc>
          <w:tcPr>
            <w:tcW w:w="230" w:type="pct"/>
            <w:shd w:val="clear" w:color="auto" w:fill="808080"/>
          </w:tcPr>
          <w:p w14:paraId="7F1E2E12" w14:textId="77777777" w:rsidR="00B10440" w:rsidRPr="00C77FFB" w:rsidRDefault="00B10440" w:rsidP="00D81AC3">
            <w:pPr>
              <w:pStyle w:val="TableParagraph"/>
            </w:pPr>
          </w:p>
        </w:tc>
        <w:tc>
          <w:tcPr>
            <w:tcW w:w="235" w:type="pct"/>
            <w:shd w:val="clear" w:color="auto" w:fill="808080"/>
          </w:tcPr>
          <w:p w14:paraId="43DA5C4E" w14:textId="77777777" w:rsidR="00B10440" w:rsidRPr="00C77FFB" w:rsidRDefault="00B10440" w:rsidP="00D81AC3">
            <w:pPr>
              <w:pStyle w:val="TableParagraph"/>
            </w:pPr>
          </w:p>
        </w:tc>
        <w:tc>
          <w:tcPr>
            <w:tcW w:w="230" w:type="pct"/>
            <w:shd w:val="clear" w:color="auto" w:fill="808080"/>
          </w:tcPr>
          <w:p w14:paraId="2B13E83D" w14:textId="77777777" w:rsidR="00B10440" w:rsidRPr="00C77FFB" w:rsidRDefault="00B10440" w:rsidP="00D81AC3">
            <w:pPr>
              <w:pStyle w:val="TableParagraph"/>
            </w:pPr>
          </w:p>
        </w:tc>
        <w:tc>
          <w:tcPr>
            <w:tcW w:w="724" w:type="pct"/>
            <w:shd w:val="clear" w:color="auto" w:fill="808080"/>
          </w:tcPr>
          <w:p w14:paraId="35C14613" w14:textId="77777777" w:rsidR="00B10440" w:rsidRPr="00C77FFB" w:rsidRDefault="00B10440" w:rsidP="00D81AC3">
            <w:pPr>
              <w:pStyle w:val="TableParagraph"/>
            </w:pPr>
          </w:p>
        </w:tc>
        <w:tc>
          <w:tcPr>
            <w:tcW w:w="153" w:type="pct"/>
            <w:shd w:val="clear" w:color="auto" w:fill="808080"/>
          </w:tcPr>
          <w:p w14:paraId="52AA1F8B" w14:textId="77777777" w:rsidR="00B10440" w:rsidRPr="00C77FFB" w:rsidRDefault="00B10440" w:rsidP="00D81AC3">
            <w:pPr>
              <w:pStyle w:val="TableParagraph"/>
            </w:pPr>
          </w:p>
        </w:tc>
        <w:tc>
          <w:tcPr>
            <w:tcW w:w="356" w:type="pct"/>
            <w:tcBorders>
              <w:right w:val="single" w:sz="4" w:space="0" w:color="auto"/>
            </w:tcBorders>
          </w:tcPr>
          <w:p w14:paraId="6388ECC3"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6EFE9CE"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0CE94C12" w14:textId="77777777" w:rsidR="00B10440" w:rsidRPr="00C77FFB" w:rsidRDefault="00B10440" w:rsidP="00D81AC3">
            <w:pPr>
              <w:pStyle w:val="TableParagraph"/>
            </w:pPr>
          </w:p>
        </w:tc>
        <w:tc>
          <w:tcPr>
            <w:tcW w:w="483" w:type="pct"/>
            <w:shd w:val="clear" w:color="auto" w:fill="808080"/>
          </w:tcPr>
          <w:p w14:paraId="6D1805E9" w14:textId="77777777" w:rsidR="00B10440" w:rsidRPr="00C77FFB" w:rsidRDefault="00B10440" w:rsidP="00D81AC3">
            <w:pPr>
              <w:pStyle w:val="TableParagraph"/>
            </w:pPr>
          </w:p>
        </w:tc>
      </w:tr>
      <w:tr w:rsidR="00B10440" w:rsidRPr="00C77FFB" w14:paraId="74204A35" w14:textId="77777777" w:rsidTr="00D81AC3">
        <w:tc>
          <w:tcPr>
            <w:tcW w:w="1065" w:type="pct"/>
          </w:tcPr>
          <w:p w14:paraId="3274987B" w14:textId="77777777" w:rsidR="00B10440" w:rsidRPr="00C77FFB" w:rsidRDefault="00B10440" w:rsidP="00D81AC3">
            <w:pPr>
              <w:pStyle w:val="TableParagraph"/>
              <w:tabs>
                <w:tab w:val="left" w:pos="1315"/>
              </w:tabs>
              <w:ind w:hanging="4"/>
              <w:jc w:val="both"/>
              <w:rPr>
                <w:b/>
                <w:bCs/>
                <w:spacing w:val="-2"/>
              </w:rPr>
            </w:pPr>
            <w:r w:rsidRPr="00C77FFB">
              <w:rPr>
                <w:b/>
              </w:rPr>
              <w:t>6. Tjetër (siç specifikohet në përmbledhjen 1.A)</w:t>
            </w:r>
          </w:p>
        </w:tc>
        <w:tc>
          <w:tcPr>
            <w:tcW w:w="301" w:type="pct"/>
          </w:tcPr>
          <w:p w14:paraId="3E0A6FF7" w14:textId="77777777" w:rsidR="00B10440" w:rsidRPr="00C77FFB" w:rsidRDefault="00B10440" w:rsidP="00D81AC3">
            <w:pPr>
              <w:pStyle w:val="TableParagraph"/>
            </w:pPr>
          </w:p>
        </w:tc>
        <w:tc>
          <w:tcPr>
            <w:tcW w:w="230" w:type="pct"/>
          </w:tcPr>
          <w:p w14:paraId="317622EF" w14:textId="77777777" w:rsidR="00B10440" w:rsidRPr="00C77FFB" w:rsidRDefault="00B10440" w:rsidP="00D81AC3">
            <w:pPr>
              <w:pStyle w:val="TableParagraph"/>
            </w:pPr>
          </w:p>
        </w:tc>
        <w:tc>
          <w:tcPr>
            <w:tcW w:w="235" w:type="pct"/>
            <w:shd w:val="clear" w:color="auto" w:fill="auto"/>
          </w:tcPr>
          <w:p w14:paraId="1C26FA40" w14:textId="77777777" w:rsidR="00B10440" w:rsidRPr="00C77FFB" w:rsidRDefault="00B10440" w:rsidP="00D81AC3">
            <w:pPr>
              <w:pStyle w:val="TableParagraph"/>
            </w:pPr>
          </w:p>
        </w:tc>
        <w:tc>
          <w:tcPr>
            <w:tcW w:w="230" w:type="pct"/>
            <w:shd w:val="clear" w:color="auto" w:fill="auto"/>
          </w:tcPr>
          <w:p w14:paraId="1E5B3169" w14:textId="77777777" w:rsidR="00B10440" w:rsidRPr="00C77FFB" w:rsidRDefault="00B10440" w:rsidP="00D81AC3">
            <w:pPr>
              <w:pStyle w:val="TableParagraph"/>
            </w:pPr>
          </w:p>
        </w:tc>
        <w:tc>
          <w:tcPr>
            <w:tcW w:w="235" w:type="pct"/>
            <w:shd w:val="clear" w:color="auto" w:fill="auto"/>
          </w:tcPr>
          <w:p w14:paraId="2B83398D" w14:textId="77777777" w:rsidR="00B10440" w:rsidRPr="00C77FFB" w:rsidRDefault="00B10440" w:rsidP="00D81AC3">
            <w:pPr>
              <w:pStyle w:val="TableParagraph"/>
            </w:pPr>
          </w:p>
        </w:tc>
        <w:tc>
          <w:tcPr>
            <w:tcW w:w="230" w:type="pct"/>
            <w:shd w:val="clear" w:color="auto" w:fill="auto"/>
          </w:tcPr>
          <w:p w14:paraId="644396BC" w14:textId="77777777" w:rsidR="00B10440" w:rsidRPr="00C77FFB" w:rsidRDefault="00B10440" w:rsidP="00D81AC3">
            <w:pPr>
              <w:pStyle w:val="TableParagraph"/>
            </w:pPr>
          </w:p>
        </w:tc>
        <w:tc>
          <w:tcPr>
            <w:tcW w:w="724" w:type="pct"/>
            <w:shd w:val="clear" w:color="auto" w:fill="auto"/>
          </w:tcPr>
          <w:p w14:paraId="0FFA9333" w14:textId="77777777" w:rsidR="00B10440" w:rsidRPr="00C77FFB" w:rsidRDefault="00B10440" w:rsidP="00D81AC3">
            <w:pPr>
              <w:pStyle w:val="TableParagraph"/>
            </w:pPr>
          </w:p>
        </w:tc>
        <w:tc>
          <w:tcPr>
            <w:tcW w:w="153" w:type="pct"/>
            <w:shd w:val="clear" w:color="auto" w:fill="auto"/>
          </w:tcPr>
          <w:p w14:paraId="1AEDCA65" w14:textId="77777777" w:rsidR="00B10440" w:rsidRPr="00C77FFB" w:rsidRDefault="00B10440" w:rsidP="00D81AC3">
            <w:pPr>
              <w:pStyle w:val="TableParagraph"/>
            </w:pPr>
          </w:p>
        </w:tc>
        <w:tc>
          <w:tcPr>
            <w:tcW w:w="356" w:type="pct"/>
            <w:tcBorders>
              <w:right w:val="single" w:sz="4" w:space="0" w:color="auto"/>
            </w:tcBorders>
          </w:tcPr>
          <w:p w14:paraId="2F7A4761"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0111210B" w14:textId="77777777" w:rsidR="00B10440" w:rsidRPr="00C77FFB" w:rsidRDefault="00B10440" w:rsidP="00D81AC3">
            <w:pPr>
              <w:pStyle w:val="TableParagraph"/>
            </w:pPr>
          </w:p>
        </w:tc>
        <w:tc>
          <w:tcPr>
            <w:tcW w:w="581" w:type="pct"/>
            <w:tcBorders>
              <w:left w:val="single" w:sz="4" w:space="0" w:color="auto"/>
            </w:tcBorders>
          </w:tcPr>
          <w:p w14:paraId="092D5D72" w14:textId="77777777" w:rsidR="00B10440" w:rsidRPr="00C77FFB" w:rsidRDefault="00B10440" w:rsidP="00D81AC3">
            <w:pPr>
              <w:pStyle w:val="TableParagraph"/>
            </w:pPr>
          </w:p>
        </w:tc>
        <w:tc>
          <w:tcPr>
            <w:tcW w:w="483" w:type="pct"/>
          </w:tcPr>
          <w:p w14:paraId="2C66859B" w14:textId="77777777" w:rsidR="00B10440" w:rsidRPr="00C77FFB" w:rsidRDefault="00B10440" w:rsidP="00D81AC3">
            <w:pPr>
              <w:pStyle w:val="TableParagraph"/>
            </w:pPr>
          </w:p>
        </w:tc>
      </w:tr>
      <w:tr w:rsidR="00B10440" w:rsidRPr="00C77FFB" w14:paraId="410FEB33" w14:textId="77777777" w:rsidTr="00D81AC3">
        <w:tc>
          <w:tcPr>
            <w:tcW w:w="1065" w:type="pct"/>
          </w:tcPr>
          <w:p w14:paraId="15CBD2F9" w14:textId="77777777" w:rsidR="00B10440" w:rsidRPr="00C77FFB" w:rsidRDefault="00B10440" w:rsidP="00D81AC3">
            <w:pPr>
              <w:pStyle w:val="TableParagraph"/>
              <w:tabs>
                <w:tab w:val="left" w:pos="1315"/>
              </w:tabs>
              <w:ind w:hanging="4"/>
              <w:jc w:val="both"/>
              <w:rPr>
                <w:spacing w:val="-2"/>
              </w:rPr>
            </w:pPr>
            <w:r w:rsidRPr="00C77FFB">
              <w:t>Artikujt e shkresës:</w:t>
            </w:r>
          </w:p>
        </w:tc>
        <w:tc>
          <w:tcPr>
            <w:tcW w:w="301" w:type="pct"/>
            <w:shd w:val="clear" w:color="auto" w:fill="808080"/>
          </w:tcPr>
          <w:p w14:paraId="47695221" w14:textId="77777777" w:rsidR="00B10440" w:rsidRPr="00C77FFB" w:rsidRDefault="00B10440" w:rsidP="00D81AC3">
            <w:pPr>
              <w:pStyle w:val="TableParagraph"/>
            </w:pPr>
          </w:p>
        </w:tc>
        <w:tc>
          <w:tcPr>
            <w:tcW w:w="230" w:type="pct"/>
            <w:shd w:val="clear" w:color="auto" w:fill="808080"/>
          </w:tcPr>
          <w:p w14:paraId="2E809441" w14:textId="77777777" w:rsidR="00B10440" w:rsidRPr="00C77FFB" w:rsidRDefault="00B10440" w:rsidP="00D81AC3">
            <w:pPr>
              <w:pStyle w:val="TableParagraph"/>
            </w:pPr>
          </w:p>
        </w:tc>
        <w:tc>
          <w:tcPr>
            <w:tcW w:w="235" w:type="pct"/>
            <w:shd w:val="clear" w:color="auto" w:fill="808080"/>
          </w:tcPr>
          <w:p w14:paraId="15C45A68" w14:textId="77777777" w:rsidR="00B10440" w:rsidRPr="00C77FFB" w:rsidRDefault="00B10440" w:rsidP="00D81AC3">
            <w:pPr>
              <w:pStyle w:val="TableParagraph"/>
            </w:pPr>
          </w:p>
        </w:tc>
        <w:tc>
          <w:tcPr>
            <w:tcW w:w="230" w:type="pct"/>
            <w:shd w:val="clear" w:color="auto" w:fill="808080"/>
          </w:tcPr>
          <w:p w14:paraId="28CD04A0" w14:textId="77777777" w:rsidR="00B10440" w:rsidRPr="00C77FFB" w:rsidRDefault="00B10440" w:rsidP="00D81AC3">
            <w:pPr>
              <w:pStyle w:val="TableParagraph"/>
            </w:pPr>
          </w:p>
        </w:tc>
        <w:tc>
          <w:tcPr>
            <w:tcW w:w="235" w:type="pct"/>
            <w:shd w:val="clear" w:color="auto" w:fill="808080"/>
          </w:tcPr>
          <w:p w14:paraId="5C37347B" w14:textId="77777777" w:rsidR="00B10440" w:rsidRPr="00C77FFB" w:rsidRDefault="00B10440" w:rsidP="00D81AC3">
            <w:pPr>
              <w:pStyle w:val="TableParagraph"/>
            </w:pPr>
          </w:p>
        </w:tc>
        <w:tc>
          <w:tcPr>
            <w:tcW w:w="230" w:type="pct"/>
            <w:shd w:val="clear" w:color="auto" w:fill="808080"/>
          </w:tcPr>
          <w:p w14:paraId="4CE54207" w14:textId="77777777" w:rsidR="00B10440" w:rsidRPr="00C77FFB" w:rsidRDefault="00B10440" w:rsidP="00D81AC3">
            <w:pPr>
              <w:pStyle w:val="TableParagraph"/>
            </w:pPr>
          </w:p>
        </w:tc>
        <w:tc>
          <w:tcPr>
            <w:tcW w:w="724" w:type="pct"/>
            <w:shd w:val="clear" w:color="auto" w:fill="808080"/>
          </w:tcPr>
          <w:p w14:paraId="1222DD3D" w14:textId="77777777" w:rsidR="00B10440" w:rsidRPr="00C77FFB" w:rsidRDefault="00B10440" w:rsidP="00D81AC3">
            <w:pPr>
              <w:pStyle w:val="TableParagraph"/>
            </w:pPr>
          </w:p>
        </w:tc>
        <w:tc>
          <w:tcPr>
            <w:tcW w:w="153" w:type="pct"/>
            <w:shd w:val="clear" w:color="auto" w:fill="808080"/>
          </w:tcPr>
          <w:p w14:paraId="5E8E26B4" w14:textId="77777777" w:rsidR="00B10440" w:rsidRPr="00C77FFB" w:rsidRDefault="00B10440" w:rsidP="00D81AC3">
            <w:pPr>
              <w:pStyle w:val="TableParagraph"/>
            </w:pPr>
          </w:p>
        </w:tc>
        <w:tc>
          <w:tcPr>
            <w:tcW w:w="356" w:type="pct"/>
            <w:tcBorders>
              <w:right w:val="single" w:sz="4" w:space="0" w:color="auto"/>
            </w:tcBorders>
            <w:shd w:val="clear" w:color="auto" w:fill="808080"/>
          </w:tcPr>
          <w:p w14:paraId="0E6FB46A"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6E6904FF"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4DF19735" w14:textId="77777777" w:rsidR="00B10440" w:rsidRPr="00C77FFB" w:rsidRDefault="00B10440" w:rsidP="00D81AC3">
            <w:pPr>
              <w:pStyle w:val="TableParagraph"/>
            </w:pPr>
          </w:p>
        </w:tc>
        <w:tc>
          <w:tcPr>
            <w:tcW w:w="483" w:type="pct"/>
            <w:shd w:val="clear" w:color="auto" w:fill="808080"/>
          </w:tcPr>
          <w:p w14:paraId="4842ADBC" w14:textId="77777777" w:rsidR="00B10440" w:rsidRPr="00C77FFB" w:rsidRDefault="00B10440" w:rsidP="00D81AC3">
            <w:pPr>
              <w:pStyle w:val="TableParagraph"/>
            </w:pPr>
          </w:p>
        </w:tc>
      </w:tr>
      <w:tr w:rsidR="00B10440" w:rsidRPr="00C77FFB" w14:paraId="34194CF6" w14:textId="77777777" w:rsidTr="00D81AC3">
        <w:tc>
          <w:tcPr>
            <w:tcW w:w="1065" w:type="pct"/>
          </w:tcPr>
          <w:p w14:paraId="1ABEDE91" w14:textId="77777777" w:rsidR="00B10440" w:rsidRPr="00C77FFB" w:rsidRDefault="00B10440" w:rsidP="00D81AC3">
            <w:pPr>
              <w:pStyle w:val="TableParagraph"/>
              <w:tabs>
                <w:tab w:val="left" w:pos="1315"/>
              </w:tabs>
              <w:ind w:hanging="4"/>
              <w:jc w:val="both"/>
              <w:rPr>
                <w:spacing w:val="-2"/>
              </w:rPr>
            </w:pPr>
            <w:r w:rsidRPr="00C77FFB">
              <w:t>Lundrimi ndërkombëtar</w:t>
            </w:r>
          </w:p>
        </w:tc>
        <w:tc>
          <w:tcPr>
            <w:tcW w:w="301" w:type="pct"/>
          </w:tcPr>
          <w:p w14:paraId="276D2EC1" w14:textId="77777777" w:rsidR="00B10440" w:rsidRPr="00C77FFB" w:rsidRDefault="00B10440" w:rsidP="00D81AC3">
            <w:pPr>
              <w:pStyle w:val="TableParagraph"/>
            </w:pPr>
          </w:p>
        </w:tc>
        <w:tc>
          <w:tcPr>
            <w:tcW w:w="230" w:type="pct"/>
          </w:tcPr>
          <w:p w14:paraId="22A75FEE" w14:textId="77777777" w:rsidR="00B10440" w:rsidRPr="00C77FFB" w:rsidRDefault="00B10440" w:rsidP="00D81AC3">
            <w:pPr>
              <w:pStyle w:val="TableParagraph"/>
            </w:pPr>
          </w:p>
        </w:tc>
        <w:tc>
          <w:tcPr>
            <w:tcW w:w="235" w:type="pct"/>
          </w:tcPr>
          <w:p w14:paraId="0A1801AF" w14:textId="77777777" w:rsidR="00B10440" w:rsidRPr="00C77FFB" w:rsidRDefault="00B10440" w:rsidP="00D81AC3">
            <w:pPr>
              <w:pStyle w:val="TableParagraph"/>
            </w:pPr>
          </w:p>
        </w:tc>
        <w:tc>
          <w:tcPr>
            <w:tcW w:w="230" w:type="pct"/>
          </w:tcPr>
          <w:p w14:paraId="56055058" w14:textId="77777777" w:rsidR="00B10440" w:rsidRPr="00C77FFB" w:rsidRDefault="00B10440" w:rsidP="00D81AC3">
            <w:pPr>
              <w:pStyle w:val="TableParagraph"/>
            </w:pPr>
          </w:p>
        </w:tc>
        <w:tc>
          <w:tcPr>
            <w:tcW w:w="235" w:type="pct"/>
            <w:shd w:val="clear" w:color="auto" w:fill="808080"/>
          </w:tcPr>
          <w:p w14:paraId="24E81B88" w14:textId="77777777" w:rsidR="00B10440" w:rsidRPr="00C77FFB" w:rsidRDefault="00B10440" w:rsidP="00D81AC3">
            <w:pPr>
              <w:pStyle w:val="TableParagraph"/>
            </w:pPr>
          </w:p>
        </w:tc>
        <w:tc>
          <w:tcPr>
            <w:tcW w:w="230" w:type="pct"/>
            <w:shd w:val="clear" w:color="auto" w:fill="808080"/>
          </w:tcPr>
          <w:p w14:paraId="777508E5" w14:textId="77777777" w:rsidR="00B10440" w:rsidRPr="00C77FFB" w:rsidRDefault="00B10440" w:rsidP="00D81AC3">
            <w:pPr>
              <w:pStyle w:val="TableParagraph"/>
            </w:pPr>
          </w:p>
        </w:tc>
        <w:tc>
          <w:tcPr>
            <w:tcW w:w="724" w:type="pct"/>
            <w:shd w:val="clear" w:color="auto" w:fill="808080"/>
          </w:tcPr>
          <w:p w14:paraId="5FE326E3" w14:textId="77777777" w:rsidR="00B10440" w:rsidRPr="00C77FFB" w:rsidRDefault="00B10440" w:rsidP="00D81AC3">
            <w:pPr>
              <w:pStyle w:val="TableParagraph"/>
            </w:pPr>
          </w:p>
        </w:tc>
        <w:tc>
          <w:tcPr>
            <w:tcW w:w="153" w:type="pct"/>
            <w:shd w:val="clear" w:color="auto" w:fill="808080"/>
          </w:tcPr>
          <w:p w14:paraId="2857A94F" w14:textId="77777777" w:rsidR="00B10440" w:rsidRPr="00C77FFB" w:rsidRDefault="00B10440" w:rsidP="00D81AC3">
            <w:pPr>
              <w:pStyle w:val="TableParagraph"/>
            </w:pPr>
          </w:p>
        </w:tc>
        <w:tc>
          <w:tcPr>
            <w:tcW w:w="356" w:type="pct"/>
            <w:tcBorders>
              <w:right w:val="single" w:sz="4" w:space="0" w:color="auto"/>
            </w:tcBorders>
          </w:tcPr>
          <w:p w14:paraId="4607032E"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611E07E"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46DE0103" w14:textId="77777777" w:rsidR="00B10440" w:rsidRPr="00C77FFB" w:rsidRDefault="00B10440" w:rsidP="00D81AC3">
            <w:pPr>
              <w:pStyle w:val="TableParagraph"/>
            </w:pPr>
          </w:p>
        </w:tc>
        <w:tc>
          <w:tcPr>
            <w:tcW w:w="483" w:type="pct"/>
            <w:shd w:val="clear" w:color="auto" w:fill="808080"/>
          </w:tcPr>
          <w:p w14:paraId="4DD9B59E" w14:textId="77777777" w:rsidR="00B10440" w:rsidRPr="00C77FFB" w:rsidRDefault="00B10440" w:rsidP="00D81AC3">
            <w:pPr>
              <w:pStyle w:val="TableParagraph"/>
            </w:pPr>
          </w:p>
        </w:tc>
      </w:tr>
      <w:tr w:rsidR="00B10440" w:rsidRPr="00C77FFB" w14:paraId="0BE80882" w14:textId="77777777" w:rsidTr="00D81AC3">
        <w:tc>
          <w:tcPr>
            <w:tcW w:w="1065" w:type="pct"/>
          </w:tcPr>
          <w:p w14:paraId="49AA35AF" w14:textId="77777777" w:rsidR="00B10440" w:rsidRPr="00C77FFB" w:rsidRDefault="00B10440" w:rsidP="00D81AC3">
            <w:pPr>
              <w:pStyle w:val="TableParagraph"/>
              <w:tabs>
                <w:tab w:val="left" w:pos="1315"/>
              </w:tabs>
              <w:ind w:hanging="4"/>
              <w:jc w:val="both"/>
              <w:rPr>
                <w:spacing w:val="-2"/>
              </w:rPr>
            </w:pPr>
            <w:r w:rsidRPr="00C77FFB">
              <w:t>Aviacioni</w:t>
            </w:r>
          </w:p>
        </w:tc>
        <w:tc>
          <w:tcPr>
            <w:tcW w:w="301" w:type="pct"/>
          </w:tcPr>
          <w:p w14:paraId="21DA5CE2" w14:textId="77777777" w:rsidR="00B10440" w:rsidRPr="00C77FFB" w:rsidRDefault="00B10440" w:rsidP="00D81AC3">
            <w:pPr>
              <w:pStyle w:val="TableParagraph"/>
            </w:pPr>
          </w:p>
        </w:tc>
        <w:tc>
          <w:tcPr>
            <w:tcW w:w="230" w:type="pct"/>
          </w:tcPr>
          <w:p w14:paraId="512A0991" w14:textId="77777777" w:rsidR="00B10440" w:rsidRPr="00C77FFB" w:rsidRDefault="00B10440" w:rsidP="00D81AC3">
            <w:pPr>
              <w:pStyle w:val="TableParagraph"/>
            </w:pPr>
          </w:p>
        </w:tc>
        <w:tc>
          <w:tcPr>
            <w:tcW w:w="235" w:type="pct"/>
          </w:tcPr>
          <w:p w14:paraId="54BDD3BF" w14:textId="77777777" w:rsidR="00B10440" w:rsidRPr="00C77FFB" w:rsidRDefault="00B10440" w:rsidP="00D81AC3">
            <w:pPr>
              <w:pStyle w:val="TableParagraph"/>
            </w:pPr>
          </w:p>
        </w:tc>
        <w:tc>
          <w:tcPr>
            <w:tcW w:w="230" w:type="pct"/>
          </w:tcPr>
          <w:p w14:paraId="11711896" w14:textId="77777777" w:rsidR="00B10440" w:rsidRPr="00C77FFB" w:rsidRDefault="00B10440" w:rsidP="00D81AC3">
            <w:pPr>
              <w:pStyle w:val="TableParagraph"/>
            </w:pPr>
          </w:p>
        </w:tc>
        <w:tc>
          <w:tcPr>
            <w:tcW w:w="235" w:type="pct"/>
            <w:shd w:val="clear" w:color="auto" w:fill="808080"/>
          </w:tcPr>
          <w:p w14:paraId="3AC8EFEF" w14:textId="77777777" w:rsidR="00B10440" w:rsidRPr="00C77FFB" w:rsidRDefault="00B10440" w:rsidP="00D81AC3">
            <w:pPr>
              <w:pStyle w:val="TableParagraph"/>
            </w:pPr>
          </w:p>
        </w:tc>
        <w:tc>
          <w:tcPr>
            <w:tcW w:w="230" w:type="pct"/>
            <w:shd w:val="clear" w:color="auto" w:fill="808080"/>
          </w:tcPr>
          <w:p w14:paraId="49A97B91" w14:textId="77777777" w:rsidR="00B10440" w:rsidRPr="00C77FFB" w:rsidRDefault="00B10440" w:rsidP="00D81AC3">
            <w:pPr>
              <w:pStyle w:val="TableParagraph"/>
            </w:pPr>
          </w:p>
        </w:tc>
        <w:tc>
          <w:tcPr>
            <w:tcW w:w="724" w:type="pct"/>
            <w:shd w:val="clear" w:color="auto" w:fill="808080"/>
          </w:tcPr>
          <w:p w14:paraId="05F6380E" w14:textId="77777777" w:rsidR="00B10440" w:rsidRPr="00C77FFB" w:rsidRDefault="00B10440" w:rsidP="00D81AC3">
            <w:pPr>
              <w:pStyle w:val="TableParagraph"/>
            </w:pPr>
          </w:p>
        </w:tc>
        <w:tc>
          <w:tcPr>
            <w:tcW w:w="153" w:type="pct"/>
            <w:shd w:val="clear" w:color="auto" w:fill="808080"/>
          </w:tcPr>
          <w:p w14:paraId="51D12469" w14:textId="77777777" w:rsidR="00B10440" w:rsidRPr="00C77FFB" w:rsidRDefault="00B10440" w:rsidP="00D81AC3">
            <w:pPr>
              <w:pStyle w:val="TableParagraph"/>
            </w:pPr>
          </w:p>
        </w:tc>
        <w:tc>
          <w:tcPr>
            <w:tcW w:w="356" w:type="pct"/>
            <w:tcBorders>
              <w:right w:val="single" w:sz="4" w:space="0" w:color="auto"/>
            </w:tcBorders>
          </w:tcPr>
          <w:p w14:paraId="5F6EBA3E"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35EBBE28"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2FEAD202" w14:textId="77777777" w:rsidR="00B10440" w:rsidRPr="00C77FFB" w:rsidRDefault="00B10440" w:rsidP="00D81AC3">
            <w:pPr>
              <w:pStyle w:val="TableParagraph"/>
            </w:pPr>
          </w:p>
        </w:tc>
        <w:tc>
          <w:tcPr>
            <w:tcW w:w="483" w:type="pct"/>
            <w:shd w:val="clear" w:color="auto" w:fill="808080"/>
          </w:tcPr>
          <w:p w14:paraId="5E876985" w14:textId="77777777" w:rsidR="00B10440" w:rsidRPr="00C77FFB" w:rsidRDefault="00B10440" w:rsidP="00D81AC3">
            <w:pPr>
              <w:pStyle w:val="TableParagraph"/>
            </w:pPr>
          </w:p>
        </w:tc>
      </w:tr>
      <w:tr w:rsidR="00B10440" w:rsidRPr="00C77FFB" w14:paraId="296ABFE0" w14:textId="77777777" w:rsidTr="00D81AC3">
        <w:tc>
          <w:tcPr>
            <w:tcW w:w="1065" w:type="pct"/>
          </w:tcPr>
          <w:p w14:paraId="5F9B19FF" w14:textId="77777777" w:rsidR="00B10440" w:rsidRPr="00C77FFB" w:rsidRDefault="00B10440" w:rsidP="00D81AC3">
            <w:pPr>
              <w:pStyle w:val="TableParagraph"/>
              <w:tabs>
                <w:tab w:val="left" w:pos="1315"/>
              </w:tabs>
              <w:ind w:hanging="4"/>
              <w:jc w:val="both"/>
              <w:rPr>
                <w:spacing w:val="-2"/>
              </w:rPr>
            </w:pPr>
            <w:r w:rsidRPr="00C77FFB">
              <w:t>Lundrim</w:t>
            </w:r>
          </w:p>
        </w:tc>
        <w:tc>
          <w:tcPr>
            <w:tcW w:w="301" w:type="pct"/>
          </w:tcPr>
          <w:p w14:paraId="5C41435F" w14:textId="77777777" w:rsidR="00B10440" w:rsidRPr="00C77FFB" w:rsidRDefault="00B10440" w:rsidP="00D81AC3">
            <w:pPr>
              <w:pStyle w:val="TableParagraph"/>
            </w:pPr>
          </w:p>
        </w:tc>
        <w:tc>
          <w:tcPr>
            <w:tcW w:w="230" w:type="pct"/>
          </w:tcPr>
          <w:p w14:paraId="4EC27764" w14:textId="77777777" w:rsidR="00B10440" w:rsidRPr="00C77FFB" w:rsidRDefault="00B10440" w:rsidP="00D81AC3">
            <w:pPr>
              <w:pStyle w:val="TableParagraph"/>
            </w:pPr>
          </w:p>
        </w:tc>
        <w:tc>
          <w:tcPr>
            <w:tcW w:w="235" w:type="pct"/>
          </w:tcPr>
          <w:p w14:paraId="156B160A" w14:textId="77777777" w:rsidR="00B10440" w:rsidRPr="00C77FFB" w:rsidRDefault="00B10440" w:rsidP="00D81AC3">
            <w:pPr>
              <w:pStyle w:val="TableParagraph"/>
            </w:pPr>
          </w:p>
        </w:tc>
        <w:tc>
          <w:tcPr>
            <w:tcW w:w="230" w:type="pct"/>
          </w:tcPr>
          <w:p w14:paraId="483947E3" w14:textId="77777777" w:rsidR="00B10440" w:rsidRPr="00C77FFB" w:rsidRDefault="00B10440" w:rsidP="00D81AC3">
            <w:pPr>
              <w:pStyle w:val="TableParagraph"/>
            </w:pPr>
          </w:p>
        </w:tc>
        <w:tc>
          <w:tcPr>
            <w:tcW w:w="235" w:type="pct"/>
            <w:shd w:val="clear" w:color="auto" w:fill="808080"/>
          </w:tcPr>
          <w:p w14:paraId="5887A987" w14:textId="77777777" w:rsidR="00B10440" w:rsidRPr="00C77FFB" w:rsidRDefault="00B10440" w:rsidP="00D81AC3">
            <w:pPr>
              <w:pStyle w:val="TableParagraph"/>
            </w:pPr>
          </w:p>
        </w:tc>
        <w:tc>
          <w:tcPr>
            <w:tcW w:w="230" w:type="pct"/>
            <w:shd w:val="clear" w:color="auto" w:fill="808080"/>
          </w:tcPr>
          <w:p w14:paraId="677F869E" w14:textId="77777777" w:rsidR="00B10440" w:rsidRPr="00C77FFB" w:rsidRDefault="00B10440" w:rsidP="00D81AC3">
            <w:pPr>
              <w:pStyle w:val="TableParagraph"/>
            </w:pPr>
          </w:p>
        </w:tc>
        <w:tc>
          <w:tcPr>
            <w:tcW w:w="724" w:type="pct"/>
            <w:shd w:val="clear" w:color="auto" w:fill="808080"/>
          </w:tcPr>
          <w:p w14:paraId="225C4ECA" w14:textId="77777777" w:rsidR="00B10440" w:rsidRPr="00C77FFB" w:rsidRDefault="00B10440" w:rsidP="00D81AC3">
            <w:pPr>
              <w:pStyle w:val="TableParagraph"/>
            </w:pPr>
          </w:p>
        </w:tc>
        <w:tc>
          <w:tcPr>
            <w:tcW w:w="153" w:type="pct"/>
            <w:shd w:val="clear" w:color="auto" w:fill="808080"/>
          </w:tcPr>
          <w:p w14:paraId="4A476ABB" w14:textId="77777777" w:rsidR="00B10440" w:rsidRPr="00C77FFB" w:rsidRDefault="00B10440" w:rsidP="00D81AC3">
            <w:pPr>
              <w:pStyle w:val="TableParagraph"/>
            </w:pPr>
          </w:p>
        </w:tc>
        <w:tc>
          <w:tcPr>
            <w:tcW w:w="356" w:type="pct"/>
            <w:tcBorders>
              <w:right w:val="single" w:sz="4" w:space="0" w:color="auto"/>
            </w:tcBorders>
          </w:tcPr>
          <w:p w14:paraId="30D66F7C"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2D7FC2F0"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19663154" w14:textId="77777777" w:rsidR="00B10440" w:rsidRPr="00C77FFB" w:rsidRDefault="00B10440" w:rsidP="00D81AC3">
            <w:pPr>
              <w:pStyle w:val="TableParagraph"/>
            </w:pPr>
          </w:p>
        </w:tc>
        <w:tc>
          <w:tcPr>
            <w:tcW w:w="483" w:type="pct"/>
            <w:shd w:val="clear" w:color="auto" w:fill="808080"/>
          </w:tcPr>
          <w:p w14:paraId="007F2994" w14:textId="77777777" w:rsidR="00B10440" w:rsidRPr="00C77FFB" w:rsidRDefault="00B10440" w:rsidP="00D81AC3">
            <w:pPr>
              <w:pStyle w:val="TableParagraph"/>
            </w:pPr>
          </w:p>
        </w:tc>
      </w:tr>
      <w:tr w:rsidR="00B10440" w:rsidRPr="00C77FFB" w14:paraId="18C35586" w14:textId="77777777" w:rsidTr="00D81AC3">
        <w:tc>
          <w:tcPr>
            <w:tcW w:w="1065" w:type="pct"/>
          </w:tcPr>
          <w:p w14:paraId="7F4FB530" w14:textId="77777777" w:rsidR="00B10440" w:rsidRPr="00C77FFB" w:rsidRDefault="00B10440" w:rsidP="00D81AC3">
            <w:pPr>
              <w:pStyle w:val="TableParagraph"/>
              <w:tabs>
                <w:tab w:val="left" w:pos="1315"/>
              </w:tabs>
              <w:ind w:hanging="4"/>
              <w:jc w:val="both"/>
              <w:rPr>
                <w:spacing w:val="-2"/>
              </w:rPr>
            </w:pPr>
            <w:r w:rsidRPr="00C77FFB">
              <w:t>Emetimet e CO2 nga biomasa</w:t>
            </w:r>
          </w:p>
        </w:tc>
        <w:tc>
          <w:tcPr>
            <w:tcW w:w="301" w:type="pct"/>
          </w:tcPr>
          <w:p w14:paraId="2FE6DC5A" w14:textId="77777777" w:rsidR="00B10440" w:rsidRPr="00C77FFB" w:rsidRDefault="00B10440" w:rsidP="00D81AC3">
            <w:pPr>
              <w:pStyle w:val="TableParagraph"/>
            </w:pPr>
          </w:p>
        </w:tc>
        <w:tc>
          <w:tcPr>
            <w:tcW w:w="230" w:type="pct"/>
            <w:shd w:val="clear" w:color="auto" w:fill="808080"/>
          </w:tcPr>
          <w:p w14:paraId="46A025C3" w14:textId="77777777" w:rsidR="00B10440" w:rsidRPr="00C77FFB" w:rsidRDefault="00B10440" w:rsidP="00D81AC3">
            <w:pPr>
              <w:pStyle w:val="TableParagraph"/>
            </w:pPr>
          </w:p>
        </w:tc>
        <w:tc>
          <w:tcPr>
            <w:tcW w:w="235" w:type="pct"/>
            <w:shd w:val="clear" w:color="auto" w:fill="808080"/>
          </w:tcPr>
          <w:p w14:paraId="08D5851B" w14:textId="77777777" w:rsidR="00B10440" w:rsidRPr="00C77FFB" w:rsidRDefault="00B10440" w:rsidP="00D81AC3">
            <w:pPr>
              <w:pStyle w:val="TableParagraph"/>
            </w:pPr>
          </w:p>
        </w:tc>
        <w:tc>
          <w:tcPr>
            <w:tcW w:w="230" w:type="pct"/>
            <w:shd w:val="clear" w:color="auto" w:fill="808080"/>
          </w:tcPr>
          <w:p w14:paraId="0260196E" w14:textId="77777777" w:rsidR="00B10440" w:rsidRPr="00C77FFB" w:rsidRDefault="00B10440" w:rsidP="00D81AC3">
            <w:pPr>
              <w:pStyle w:val="TableParagraph"/>
            </w:pPr>
          </w:p>
        </w:tc>
        <w:tc>
          <w:tcPr>
            <w:tcW w:w="235" w:type="pct"/>
            <w:shd w:val="clear" w:color="auto" w:fill="808080"/>
          </w:tcPr>
          <w:p w14:paraId="3BBC426A" w14:textId="77777777" w:rsidR="00B10440" w:rsidRPr="00C77FFB" w:rsidRDefault="00B10440" w:rsidP="00D81AC3">
            <w:pPr>
              <w:pStyle w:val="TableParagraph"/>
            </w:pPr>
          </w:p>
        </w:tc>
        <w:tc>
          <w:tcPr>
            <w:tcW w:w="230" w:type="pct"/>
            <w:shd w:val="clear" w:color="auto" w:fill="808080"/>
          </w:tcPr>
          <w:p w14:paraId="404CB1DB" w14:textId="77777777" w:rsidR="00B10440" w:rsidRPr="00C77FFB" w:rsidRDefault="00B10440" w:rsidP="00D81AC3">
            <w:pPr>
              <w:pStyle w:val="TableParagraph"/>
            </w:pPr>
          </w:p>
        </w:tc>
        <w:tc>
          <w:tcPr>
            <w:tcW w:w="724" w:type="pct"/>
            <w:shd w:val="clear" w:color="auto" w:fill="808080"/>
          </w:tcPr>
          <w:p w14:paraId="594FE4C4" w14:textId="77777777" w:rsidR="00B10440" w:rsidRPr="00C77FFB" w:rsidRDefault="00B10440" w:rsidP="00D81AC3">
            <w:pPr>
              <w:pStyle w:val="TableParagraph"/>
            </w:pPr>
          </w:p>
        </w:tc>
        <w:tc>
          <w:tcPr>
            <w:tcW w:w="153" w:type="pct"/>
            <w:shd w:val="clear" w:color="auto" w:fill="808080"/>
          </w:tcPr>
          <w:p w14:paraId="6908149C" w14:textId="77777777" w:rsidR="00B10440" w:rsidRPr="00C77FFB" w:rsidRDefault="00B10440" w:rsidP="00D81AC3">
            <w:pPr>
              <w:pStyle w:val="TableParagraph"/>
            </w:pPr>
          </w:p>
        </w:tc>
        <w:tc>
          <w:tcPr>
            <w:tcW w:w="356" w:type="pct"/>
            <w:tcBorders>
              <w:right w:val="single" w:sz="4" w:space="0" w:color="auto"/>
            </w:tcBorders>
          </w:tcPr>
          <w:p w14:paraId="760B839A"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32C4B078"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3EB2B972" w14:textId="77777777" w:rsidR="00B10440" w:rsidRPr="00C77FFB" w:rsidRDefault="00B10440" w:rsidP="00D81AC3">
            <w:pPr>
              <w:pStyle w:val="TableParagraph"/>
            </w:pPr>
          </w:p>
        </w:tc>
        <w:tc>
          <w:tcPr>
            <w:tcW w:w="483" w:type="pct"/>
            <w:shd w:val="clear" w:color="auto" w:fill="808080"/>
          </w:tcPr>
          <w:p w14:paraId="698119B0" w14:textId="77777777" w:rsidR="00B10440" w:rsidRPr="00C77FFB" w:rsidRDefault="00B10440" w:rsidP="00D81AC3">
            <w:pPr>
              <w:pStyle w:val="TableParagraph"/>
            </w:pPr>
          </w:p>
        </w:tc>
      </w:tr>
      <w:tr w:rsidR="00B10440" w:rsidRPr="00C77FFB" w14:paraId="70B5225B" w14:textId="77777777" w:rsidTr="00D81AC3">
        <w:tc>
          <w:tcPr>
            <w:tcW w:w="1065" w:type="pct"/>
          </w:tcPr>
          <w:p w14:paraId="18B4AE54" w14:textId="77777777" w:rsidR="00B10440" w:rsidRPr="00C77FFB" w:rsidRDefault="00B10440" w:rsidP="00D81AC3">
            <w:pPr>
              <w:pStyle w:val="TableParagraph"/>
              <w:tabs>
                <w:tab w:val="left" w:pos="1315"/>
              </w:tabs>
              <w:ind w:hanging="4"/>
              <w:jc w:val="both"/>
              <w:rPr>
                <w:spacing w:val="-2"/>
              </w:rPr>
            </w:pPr>
            <w:r w:rsidRPr="00C77FFB">
              <w:t>CO2 i kapur</w:t>
            </w:r>
          </w:p>
        </w:tc>
        <w:tc>
          <w:tcPr>
            <w:tcW w:w="301" w:type="pct"/>
          </w:tcPr>
          <w:p w14:paraId="66908C47" w14:textId="77777777" w:rsidR="00B10440" w:rsidRPr="00C77FFB" w:rsidRDefault="00B10440" w:rsidP="00D81AC3">
            <w:pPr>
              <w:pStyle w:val="TableParagraph"/>
            </w:pPr>
          </w:p>
        </w:tc>
        <w:tc>
          <w:tcPr>
            <w:tcW w:w="230" w:type="pct"/>
            <w:shd w:val="clear" w:color="auto" w:fill="808080"/>
          </w:tcPr>
          <w:p w14:paraId="52626FBC" w14:textId="77777777" w:rsidR="00B10440" w:rsidRPr="00C77FFB" w:rsidRDefault="00B10440" w:rsidP="00D81AC3">
            <w:pPr>
              <w:pStyle w:val="TableParagraph"/>
            </w:pPr>
          </w:p>
        </w:tc>
        <w:tc>
          <w:tcPr>
            <w:tcW w:w="235" w:type="pct"/>
            <w:shd w:val="clear" w:color="auto" w:fill="808080"/>
          </w:tcPr>
          <w:p w14:paraId="25656760" w14:textId="77777777" w:rsidR="00B10440" w:rsidRPr="00C77FFB" w:rsidRDefault="00B10440" w:rsidP="00D81AC3">
            <w:pPr>
              <w:pStyle w:val="TableParagraph"/>
            </w:pPr>
          </w:p>
        </w:tc>
        <w:tc>
          <w:tcPr>
            <w:tcW w:w="230" w:type="pct"/>
            <w:shd w:val="clear" w:color="auto" w:fill="808080"/>
          </w:tcPr>
          <w:p w14:paraId="3E3B8CD1" w14:textId="77777777" w:rsidR="00B10440" w:rsidRPr="00C77FFB" w:rsidRDefault="00B10440" w:rsidP="00D81AC3">
            <w:pPr>
              <w:pStyle w:val="TableParagraph"/>
            </w:pPr>
          </w:p>
        </w:tc>
        <w:tc>
          <w:tcPr>
            <w:tcW w:w="235" w:type="pct"/>
            <w:shd w:val="clear" w:color="auto" w:fill="808080"/>
          </w:tcPr>
          <w:p w14:paraId="0D95F795" w14:textId="77777777" w:rsidR="00B10440" w:rsidRPr="00C77FFB" w:rsidRDefault="00B10440" w:rsidP="00D81AC3">
            <w:pPr>
              <w:pStyle w:val="TableParagraph"/>
            </w:pPr>
          </w:p>
        </w:tc>
        <w:tc>
          <w:tcPr>
            <w:tcW w:w="230" w:type="pct"/>
            <w:shd w:val="clear" w:color="auto" w:fill="808080"/>
          </w:tcPr>
          <w:p w14:paraId="4D47D7CF" w14:textId="77777777" w:rsidR="00B10440" w:rsidRPr="00C77FFB" w:rsidRDefault="00B10440" w:rsidP="00D81AC3">
            <w:pPr>
              <w:pStyle w:val="TableParagraph"/>
            </w:pPr>
          </w:p>
        </w:tc>
        <w:tc>
          <w:tcPr>
            <w:tcW w:w="724" w:type="pct"/>
            <w:shd w:val="clear" w:color="auto" w:fill="808080"/>
          </w:tcPr>
          <w:p w14:paraId="582F0161" w14:textId="77777777" w:rsidR="00B10440" w:rsidRPr="00C77FFB" w:rsidRDefault="00B10440" w:rsidP="00D81AC3">
            <w:pPr>
              <w:pStyle w:val="TableParagraph"/>
            </w:pPr>
          </w:p>
        </w:tc>
        <w:tc>
          <w:tcPr>
            <w:tcW w:w="153" w:type="pct"/>
            <w:shd w:val="clear" w:color="auto" w:fill="808080"/>
          </w:tcPr>
          <w:p w14:paraId="1E54D6A2" w14:textId="77777777" w:rsidR="00B10440" w:rsidRPr="00C77FFB" w:rsidRDefault="00B10440" w:rsidP="00D81AC3">
            <w:pPr>
              <w:pStyle w:val="TableParagraph"/>
            </w:pPr>
          </w:p>
        </w:tc>
        <w:tc>
          <w:tcPr>
            <w:tcW w:w="356" w:type="pct"/>
            <w:tcBorders>
              <w:right w:val="single" w:sz="4" w:space="0" w:color="auto"/>
            </w:tcBorders>
            <w:shd w:val="clear" w:color="auto" w:fill="auto"/>
          </w:tcPr>
          <w:p w14:paraId="37BACA03"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3E4A1AB"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451AE906" w14:textId="77777777" w:rsidR="00B10440" w:rsidRPr="00C77FFB" w:rsidRDefault="00B10440" w:rsidP="00D81AC3">
            <w:pPr>
              <w:pStyle w:val="TableParagraph"/>
            </w:pPr>
          </w:p>
        </w:tc>
        <w:tc>
          <w:tcPr>
            <w:tcW w:w="483" w:type="pct"/>
            <w:shd w:val="clear" w:color="auto" w:fill="808080"/>
          </w:tcPr>
          <w:p w14:paraId="346A6518" w14:textId="77777777" w:rsidR="00B10440" w:rsidRPr="00C77FFB" w:rsidRDefault="00B10440" w:rsidP="00D81AC3">
            <w:pPr>
              <w:pStyle w:val="TableParagraph"/>
            </w:pPr>
          </w:p>
        </w:tc>
      </w:tr>
      <w:tr w:rsidR="00B10440" w:rsidRPr="00C77FFB" w14:paraId="4E112AD0" w14:textId="77777777" w:rsidTr="00D81AC3">
        <w:tc>
          <w:tcPr>
            <w:tcW w:w="1065" w:type="pct"/>
          </w:tcPr>
          <w:p w14:paraId="6FF3F8B0" w14:textId="77777777" w:rsidR="00B10440" w:rsidRPr="00C77FFB" w:rsidRDefault="00B10440" w:rsidP="00D81AC3">
            <w:pPr>
              <w:pStyle w:val="TableParagraph"/>
              <w:tabs>
                <w:tab w:val="left" w:pos="1315"/>
              </w:tabs>
              <w:ind w:hanging="4"/>
              <w:jc w:val="both"/>
              <w:rPr>
                <w:spacing w:val="-2"/>
              </w:rPr>
            </w:pPr>
            <w:r w:rsidRPr="00C77FFB">
              <w:t>CO2 i tërthortë (2)</w:t>
            </w:r>
          </w:p>
        </w:tc>
        <w:tc>
          <w:tcPr>
            <w:tcW w:w="301" w:type="pct"/>
          </w:tcPr>
          <w:p w14:paraId="7D986D0C" w14:textId="77777777" w:rsidR="00B10440" w:rsidRPr="00C77FFB" w:rsidRDefault="00B10440" w:rsidP="00D81AC3">
            <w:pPr>
              <w:pStyle w:val="TableParagraph"/>
            </w:pPr>
          </w:p>
        </w:tc>
        <w:tc>
          <w:tcPr>
            <w:tcW w:w="230" w:type="pct"/>
            <w:shd w:val="clear" w:color="auto" w:fill="808080"/>
          </w:tcPr>
          <w:p w14:paraId="5B9C61F7" w14:textId="77777777" w:rsidR="00B10440" w:rsidRPr="00C77FFB" w:rsidRDefault="00B10440" w:rsidP="00D81AC3">
            <w:pPr>
              <w:pStyle w:val="TableParagraph"/>
            </w:pPr>
          </w:p>
        </w:tc>
        <w:tc>
          <w:tcPr>
            <w:tcW w:w="235" w:type="pct"/>
            <w:shd w:val="clear" w:color="auto" w:fill="808080"/>
          </w:tcPr>
          <w:p w14:paraId="19671D45" w14:textId="77777777" w:rsidR="00B10440" w:rsidRPr="00C77FFB" w:rsidRDefault="00B10440" w:rsidP="00D81AC3">
            <w:pPr>
              <w:pStyle w:val="TableParagraph"/>
            </w:pPr>
          </w:p>
        </w:tc>
        <w:tc>
          <w:tcPr>
            <w:tcW w:w="230" w:type="pct"/>
            <w:shd w:val="clear" w:color="auto" w:fill="808080"/>
          </w:tcPr>
          <w:p w14:paraId="23DAA00F" w14:textId="77777777" w:rsidR="00B10440" w:rsidRPr="00C77FFB" w:rsidRDefault="00B10440" w:rsidP="00D81AC3">
            <w:pPr>
              <w:pStyle w:val="TableParagraph"/>
            </w:pPr>
          </w:p>
        </w:tc>
        <w:tc>
          <w:tcPr>
            <w:tcW w:w="235" w:type="pct"/>
            <w:shd w:val="clear" w:color="auto" w:fill="808080"/>
          </w:tcPr>
          <w:p w14:paraId="153B1793" w14:textId="77777777" w:rsidR="00B10440" w:rsidRPr="00C77FFB" w:rsidRDefault="00B10440" w:rsidP="00D81AC3">
            <w:pPr>
              <w:pStyle w:val="TableParagraph"/>
            </w:pPr>
          </w:p>
        </w:tc>
        <w:tc>
          <w:tcPr>
            <w:tcW w:w="230" w:type="pct"/>
            <w:shd w:val="clear" w:color="auto" w:fill="808080"/>
          </w:tcPr>
          <w:p w14:paraId="170417C1" w14:textId="77777777" w:rsidR="00B10440" w:rsidRPr="00C77FFB" w:rsidRDefault="00B10440" w:rsidP="00D81AC3">
            <w:pPr>
              <w:pStyle w:val="TableParagraph"/>
            </w:pPr>
          </w:p>
        </w:tc>
        <w:tc>
          <w:tcPr>
            <w:tcW w:w="724" w:type="pct"/>
            <w:shd w:val="clear" w:color="auto" w:fill="808080"/>
          </w:tcPr>
          <w:p w14:paraId="1310072E" w14:textId="77777777" w:rsidR="00B10440" w:rsidRPr="00C77FFB" w:rsidRDefault="00B10440" w:rsidP="00D81AC3">
            <w:pPr>
              <w:pStyle w:val="TableParagraph"/>
            </w:pPr>
          </w:p>
        </w:tc>
        <w:tc>
          <w:tcPr>
            <w:tcW w:w="153" w:type="pct"/>
            <w:shd w:val="clear" w:color="auto" w:fill="808080"/>
          </w:tcPr>
          <w:p w14:paraId="68F02ECC" w14:textId="77777777" w:rsidR="00B10440" w:rsidRPr="00C77FFB" w:rsidRDefault="00B10440" w:rsidP="00D81AC3">
            <w:pPr>
              <w:pStyle w:val="TableParagraph"/>
            </w:pPr>
          </w:p>
        </w:tc>
        <w:tc>
          <w:tcPr>
            <w:tcW w:w="356" w:type="pct"/>
            <w:tcBorders>
              <w:right w:val="single" w:sz="4" w:space="0" w:color="auto"/>
            </w:tcBorders>
            <w:shd w:val="clear" w:color="auto" w:fill="808080"/>
          </w:tcPr>
          <w:p w14:paraId="61404610"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79CCBA9C"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3E1FFAF8" w14:textId="77777777" w:rsidR="00B10440" w:rsidRPr="00C77FFB" w:rsidRDefault="00B10440" w:rsidP="00D81AC3">
            <w:pPr>
              <w:pStyle w:val="TableParagraph"/>
            </w:pPr>
          </w:p>
        </w:tc>
        <w:tc>
          <w:tcPr>
            <w:tcW w:w="483" w:type="pct"/>
            <w:shd w:val="clear" w:color="auto" w:fill="808080"/>
          </w:tcPr>
          <w:p w14:paraId="6BEBBF27" w14:textId="77777777" w:rsidR="00B10440" w:rsidRPr="00C77FFB" w:rsidRDefault="00B10440" w:rsidP="00D81AC3">
            <w:pPr>
              <w:pStyle w:val="TableParagraph"/>
            </w:pPr>
          </w:p>
        </w:tc>
      </w:tr>
      <w:tr w:rsidR="00B10440" w:rsidRPr="00C77FFB" w14:paraId="27FCA834" w14:textId="77777777" w:rsidTr="00D81AC3">
        <w:tc>
          <w:tcPr>
            <w:tcW w:w="3403" w:type="pct"/>
            <w:gridSpan w:val="9"/>
          </w:tcPr>
          <w:p w14:paraId="03A439EB" w14:textId="77777777" w:rsidR="00B10440" w:rsidRPr="00C77FFB" w:rsidRDefault="00B10440" w:rsidP="00D81AC3">
            <w:pPr>
              <w:pStyle w:val="TableParagraph"/>
              <w:jc w:val="both"/>
              <w:rPr>
                <w:b/>
              </w:rPr>
            </w:pPr>
            <w:r w:rsidRPr="00C77FFB">
              <w:rPr>
                <w:b/>
              </w:rPr>
              <w:t>Totali i emetimeve të CO</w:t>
            </w:r>
            <w:r w:rsidRPr="00C77FFB">
              <w:rPr>
                <w:b/>
                <w:vertAlign w:val="subscript"/>
              </w:rPr>
              <w:t>2</w:t>
            </w:r>
            <w:r w:rsidRPr="00C77FFB">
              <w:rPr>
                <w:b/>
              </w:rPr>
              <w:t>ekuivalente pa përdorimin e tokës, ndryshimin e përdorimit të tokës dhe pylltarinë</w:t>
            </w:r>
          </w:p>
        </w:tc>
        <w:tc>
          <w:tcPr>
            <w:tcW w:w="356" w:type="pct"/>
            <w:tcBorders>
              <w:right w:val="single" w:sz="4" w:space="0" w:color="auto"/>
            </w:tcBorders>
          </w:tcPr>
          <w:p w14:paraId="4E4EA35E"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39DE336D" w14:textId="77777777" w:rsidR="00B10440" w:rsidRPr="00C77FFB" w:rsidRDefault="00B10440" w:rsidP="00D81AC3">
            <w:pPr>
              <w:pStyle w:val="TableParagraph"/>
            </w:pPr>
          </w:p>
        </w:tc>
        <w:tc>
          <w:tcPr>
            <w:tcW w:w="581" w:type="pct"/>
            <w:tcBorders>
              <w:left w:val="single" w:sz="4" w:space="0" w:color="auto"/>
            </w:tcBorders>
          </w:tcPr>
          <w:p w14:paraId="1C67B41E" w14:textId="77777777" w:rsidR="00B10440" w:rsidRPr="00C77FFB" w:rsidRDefault="00B10440" w:rsidP="00D81AC3">
            <w:pPr>
              <w:pStyle w:val="TableParagraph"/>
            </w:pPr>
          </w:p>
        </w:tc>
        <w:tc>
          <w:tcPr>
            <w:tcW w:w="483" w:type="pct"/>
          </w:tcPr>
          <w:p w14:paraId="51759C5E" w14:textId="77777777" w:rsidR="00B10440" w:rsidRPr="00C77FFB" w:rsidRDefault="00B10440" w:rsidP="00D81AC3">
            <w:pPr>
              <w:pStyle w:val="TableParagraph"/>
            </w:pPr>
          </w:p>
        </w:tc>
      </w:tr>
      <w:tr w:rsidR="00B10440" w:rsidRPr="00C77FFB" w14:paraId="56E8ECDF" w14:textId="77777777" w:rsidTr="00D81AC3">
        <w:tc>
          <w:tcPr>
            <w:tcW w:w="3403" w:type="pct"/>
            <w:gridSpan w:val="9"/>
          </w:tcPr>
          <w:p w14:paraId="22CD9581" w14:textId="77777777" w:rsidR="00B10440" w:rsidRPr="00C77FFB" w:rsidRDefault="00B10440" w:rsidP="00D81AC3">
            <w:pPr>
              <w:pStyle w:val="TableParagraph"/>
              <w:jc w:val="both"/>
              <w:rPr>
                <w:b/>
              </w:rPr>
            </w:pPr>
            <w:r w:rsidRPr="00C77FFB">
              <w:rPr>
                <w:b/>
              </w:rPr>
              <w:t>Totali i emetimeve të CO</w:t>
            </w:r>
            <w:r w:rsidRPr="00C77FFB">
              <w:rPr>
                <w:b/>
                <w:vertAlign w:val="subscript"/>
              </w:rPr>
              <w:t>2</w:t>
            </w:r>
            <w:r w:rsidRPr="00C77FFB">
              <w:rPr>
                <w:b/>
              </w:rPr>
              <w:t>ekuivalente me përdorimin e tokës, ndryshimin e përdorimit të tokës dhe pylltarinë</w:t>
            </w:r>
          </w:p>
        </w:tc>
        <w:tc>
          <w:tcPr>
            <w:tcW w:w="356" w:type="pct"/>
            <w:tcBorders>
              <w:right w:val="single" w:sz="4" w:space="0" w:color="auto"/>
            </w:tcBorders>
          </w:tcPr>
          <w:p w14:paraId="43ED3BB2"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7F180097"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56DB9465" w14:textId="77777777" w:rsidR="00B10440" w:rsidRPr="00C77FFB" w:rsidRDefault="00B10440" w:rsidP="00D81AC3">
            <w:pPr>
              <w:pStyle w:val="TableParagraph"/>
            </w:pPr>
          </w:p>
        </w:tc>
        <w:tc>
          <w:tcPr>
            <w:tcW w:w="483" w:type="pct"/>
            <w:shd w:val="clear" w:color="auto" w:fill="808080"/>
          </w:tcPr>
          <w:p w14:paraId="40D8C421" w14:textId="77777777" w:rsidR="00B10440" w:rsidRPr="00C77FFB" w:rsidRDefault="00B10440" w:rsidP="00D81AC3">
            <w:pPr>
              <w:pStyle w:val="TableParagraph"/>
            </w:pPr>
          </w:p>
        </w:tc>
      </w:tr>
      <w:tr w:rsidR="00B10440" w:rsidRPr="00C77FFB" w14:paraId="2E125CDF" w14:textId="77777777" w:rsidTr="00D81AC3">
        <w:tc>
          <w:tcPr>
            <w:tcW w:w="3403" w:type="pct"/>
            <w:gridSpan w:val="9"/>
          </w:tcPr>
          <w:p w14:paraId="40D3FA68" w14:textId="77777777" w:rsidR="00B10440" w:rsidRPr="00C77FFB" w:rsidRDefault="00B10440" w:rsidP="00D81AC3">
            <w:pPr>
              <w:pStyle w:val="TableParagraph"/>
              <w:jc w:val="both"/>
              <w:rPr>
                <w:b/>
              </w:rPr>
            </w:pPr>
            <w:r w:rsidRPr="00C77FFB">
              <w:rPr>
                <w:b/>
              </w:rPr>
              <w:t>Totali i emetimeve të CO</w:t>
            </w:r>
            <w:r w:rsidRPr="00C77FFB">
              <w:rPr>
                <w:b/>
                <w:vertAlign w:val="subscript"/>
              </w:rPr>
              <w:t>2</w:t>
            </w:r>
            <w:r w:rsidRPr="00C77FFB">
              <w:rPr>
                <w:b/>
              </w:rPr>
              <w:t xml:space="preserve"> ekuivalente, përfshirë CO</w:t>
            </w:r>
            <w:r w:rsidRPr="00C77FFB">
              <w:rPr>
                <w:b/>
                <w:vertAlign w:val="subscript"/>
              </w:rPr>
              <w:t>2</w:t>
            </w:r>
            <w:r w:rsidRPr="00C77FFB">
              <w:rPr>
                <w:b/>
              </w:rPr>
              <w:t xml:space="preserve"> të tërthortë, pa përdorimin e tokës, ndryshimin e përdorimit të tokës dhe pylltarinë</w:t>
            </w:r>
          </w:p>
        </w:tc>
        <w:tc>
          <w:tcPr>
            <w:tcW w:w="356" w:type="pct"/>
            <w:tcBorders>
              <w:right w:val="single" w:sz="4" w:space="0" w:color="auto"/>
            </w:tcBorders>
          </w:tcPr>
          <w:p w14:paraId="1F3A47FE"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9E89772" w14:textId="77777777" w:rsidR="00B10440" w:rsidRPr="00C77FFB" w:rsidRDefault="00B10440" w:rsidP="00D81AC3">
            <w:pPr>
              <w:pStyle w:val="TableParagraph"/>
            </w:pPr>
          </w:p>
        </w:tc>
        <w:tc>
          <w:tcPr>
            <w:tcW w:w="581" w:type="pct"/>
            <w:tcBorders>
              <w:left w:val="single" w:sz="4" w:space="0" w:color="auto"/>
            </w:tcBorders>
          </w:tcPr>
          <w:p w14:paraId="0B069E6C" w14:textId="77777777" w:rsidR="00B10440" w:rsidRPr="00C77FFB" w:rsidRDefault="00B10440" w:rsidP="00D81AC3">
            <w:pPr>
              <w:pStyle w:val="TableParagraph"/>
            </w:pPr>
          </w:p>
        </w:tc>
        <w:tc>
          <w:tcPr>
            <w:tcW w:w="483" w:type="pct"/>
          </w:tcPr>
          <w:p w14:paraId="17F85CF2" w14:textId="77777777" w:rsidR="00B10440" w:rsidRPr="00C77FFB" w:rsidRDefault="00B10440" w:rsidP="00D81AC3">
            <w:pPr>
              <w:pStyle w:val="TableParagraph"/>
            </w:pPr>
          </w:p>
        </w:tc>
      </w:tr>
      <w:tr w:rsidR="00B10440" w:rsidRPr="00C77FFB" w14:paraId="1B46AF93" w14:textId="77777777" w:rsidTr="00D81AC3">
        <w:tc>
          <w:tcPr>
            <w:tcW w:w="3403" w:type="pct"/>
            <w:gridSpan w:val="9"/>
          </w:tcPr>
          <w:p w14:paraId="1181B041" w14:textId="77777777" w:rsidR="00B10440" w:rsidRPr="00C77FFB" w:rsidRDefault="00B10440" w:rsidP="00D81AC3">
            <w:pPr>
              <w:pStyle w:val="TableParagraph"/>
              <w:jc w:val="both"/>
              <w:rPr>
                <w:b/>
              </w:rPr>
            </w:pPr>
            <w:r w:rsidRPr="00C77FFB">
              <w:rPr>
                <w:b/>
              </w:rPr>
              <w:t>Totali i emetimeve të CO</w:t>
            </w:r>
            <w:r w:rsidRPr="00C77FFB">
              <w:rPr>
                <w:b/>
                <w:vertAlign w:val="subscript"/>
              </w:rPr>
              <w:t>2</w:t>
            </w:r>
            <w:r w:rsidRPr="00C77FFB">
              <w:rPr>
                <w:b/>
              </w:rPr>
              <w:t>ekuivalente, përfshirë CO</w:t>
            </w:r>
            <w:r w:rsidRPr="00C77FFB">
              <w:rPr>
                <w:b/>
                <w:vertAlign w:val="subscript"/>
              </w:rPr>
              <w:t>2</w:t>
            </w:r>
            <w:r w:rsidRPr="00C77FFB">
              <w:rPr>
                <w:b/>
              </w:rPr>
              <w:t xml:space="preserve"> të tërthortë, me përdorimin e tokës, ndryshimin e përdorimit të tokës dhe pylltarinë</w:t>
            </w:r>
          </w:p>
        </w:tc>
        <w:tc>
          <w:tcPr>
            <w:tcW w:w="356" w:type="pct"/>
            <w:tcBorders>
              <w:right w:val="single" w:sz="4" w:space="0" w:color="auto"/>
            </w:tcBorders>
          </w:tcPr>
          <w:p w14:paraId="37536DE7" w14:textId="77777777" w:rsidR="00B10440" w:rsidRPr="00C77FFB" w:rsidRDefault="00B10440" w:rsidP="00D81AC3">
            <w:pPr>
              <w:pStyle w:val="TableParagraph"/>
            </w:pPr>
          </w:p>
        </w:tc>
        <w:tc>
          <w:tcPr>
            <w:tcW w:w="177" w:type="pct"/>
            <w:tcBorders>
              <w:top w:val="nil"/>
              <w:left w:val="single" w:sz="4" w:space="0" w:color="auto"/>
              <w:bottom w:val="nil"/>
              <w:right w:val="single" w:sz="4" w:space="0" w:color="auto"/>
            </w:tcBorders>
          </w:tcPr>
          <w:p w14:paraId="16AC0AEA" w14:textId="77777777" w:rsidR="00B10440" w:rsidRPr="00C77FFB" w:rsidRDefault="00B10440" w:rsidP="00D81AC3">
            <w:pPr>
              <w:pStyle w:val="TableParagraph"/>
            </w:pPr>
          </w:p>
        </w:tc>
        <w:tc>
          <w:tcPr>
            <w:tcW w:w="581" w:type="pct"/>
            <w:tcBorders>
              <w:left w:val="single" w:sz="4" w:space="0" w:color="auto"/>
            </w:tcBorders>
            <w:shd w:val="clear" w:color="auto" w:fill="808080"/>
          </w:tcPr>
          <w:p w14:paraId="612B7E3C" w14:textId="77777777" w:rsidR="00B10440" w:rsidRPr="00C77FFB" w:rsidRDefault="00B10440" w:rsidP="00D81AC3">
            <w:pPr>
              <w:pStyle w:val="TableParagraph"/>
            </w:pPr>
          </w:p>
        </w:tc>
        <w:tc>
          <w:tcPr>
            <w:tcW w:w="483" w:type="pct"/>
            <w:shd w:val="clear" w:color="auto" w:fill="808080"/>
          </w:tcPr>
          <w:p w14:paraId="5C96ABB9" w14:textId="77777777" w:rsidR="00B10440" w:rsidRPr="00C77FFB" w:rsidRDefault="00B10440" w:rsidP="00D81AC3">
            <w:pPr>
              <w:pStyle w:val="TableParagraph"/>
            </w:pPr>
          </w:p>
        </w:tc>
      </w:tr>
    </w:tbl>
    <w:p w14:paraId="01CA6C4E" w14:textId="77777777" w:rsidR="00B10440" w:rsidRPr="00C77FFB" w:rsidRDefault="00B10440" w:rsidP="00B10440">
      <w:pPr>
        <w:autoSpaceDE w:val="0"/>
        <w:autoSpaceDN w:val="0"/>
        <w:adjustRightInd w:val="0"/>
        <w:rPr>
          <w:rFonts w:eastAsia="Aptos"/>
          <w:color w:val="000000"/>
          <w:sz w:val="22"/>
          <w:szCs w:val="22"/>
        </w:rPr>
      </w:pPr>
      <w:r w:rsidRPr="00C77FFB">
        <w:rPr>
          <w:color w:val="000000"/>
          <w:sz w:val="22"/>
          <w:szCs w:val="22"/>
        </w:rPr>
        <w:t>EI = Emetimet e GS-ve nga instalimet</w:t>
      </w:r>
    </w:p>
    <w:p w14:paraId="7CB5BF24" w14:textId="77777777" w:rsidR="00B10440" w:rsidRPr="00C77FFB" w:rsidRDefault="00B10440" w:rsidP="00B10440">
      <w:pPr>
        <w:autoSpaceDE w:val="0"/>
        <w:autoSpaceDN w:val="0"/>
        <w:adjustRightInd w:val="0"/>
        <w:rPr>
          <w:rFonts w:eastAsia="Aptos"/>
          <w:color w:val="000000"/>
          <w:sz w:val="22"/>
          <w:szCs w:val="22"/>
        </w:rPr>
      </w:pPr>
      <w:r w:rsidRPr="00C77FFB">
        <w:rPr>
          <w:i/>
          <w:color w:val="000000"/>
          <w:sz w:val="22"/>
          <w:szCs w:val="22"/>
        </w:rPr>
        <w:t xml:space="preserve">Shënime: </w:t>
      </w:r>
    </w:p>
    <w:p w14:paraId="6372D252" w14:textId="77777777" w:rsidR="00B10440" w:rsidRPr="00C77FFB" w:rsidRDefault="00B10440" w:rsidP="00B10440">
      <w:pPr>
        <w:autoSpaceDE w:val="0"/>
        <w:autoSpaceDN w:val="0"/>
        <w:adjustRightInd w:val="0"/>
        <w:ind w:left="283"/>
        <w:rPr>
          <w:rFonts w:eastAsia="Aptos"/>
          <w:color w:val="000000"/>
          <w:sz w:val="22"/>
          <w:szCs w:val="22"/>
        </w:rPr>
      </w:pPr>
      <w:r w:rsidRPr="00C77FFB">
        <w:rPr>
          <w:color w:val="000000"/>
          <w:sz w:val="22"/>
          <w:szCs w:val="22"/>
        </w:rPr>
        <w:t>(1) Për dioksidin e karbonit (CO2) nga përdorimi i tokës, ndryshimi i përdorimit të tokës dhe pylltaria duhet të raportohen emetimet/largimet neto. Për qëllime të raportimit, shenjat për largimet janë gjithmonë negative (-) dhe për emetimet pozitive (+).</w:t>
      </w:r>
    </w:p>
    <w:p w14:paraId="46FB7293" w14:textId="77777777" w:rsidR="00B10440" w:rsidRPr="00C77FFB" w:rsidRDefault="00B10440" w:rsidP="00B10440">
      <w:pPr>
        <w:autoSpaceDE w:val="0"/>
        <w:autoSpaceDN w:val="0"/>
        <w:adjustRightInd w:val="0"/>
        <w:ind w:left="283"/>
        <w:rPr>
          <w:rFonts w:eastAsia="Aptos"/>
          <w:color w:val="000000"/>
          <w:sz w:val="22"/>
          <w:szCs w:val="22"/>
        </w:rPr>
      </w:pPr>
      <w:r w:rsidRPr="00C77FFB">
        <w:rPr>
          <w:color w:val="000000"/>
          <w:sz w:val="22"/>
          <w:szCs w:val="22"/>
        </w:rPr>
        <w:t>(2) Për Shtetet Anëtare që raportojnë CO2,  të tërthortë, totalet kombëtare do të sigurohen me dhe pa CO2 të tërthortë.</w:t>
      </w:r>
    </w:p>
    <w:p w14:paraId="376742A0" w14:textId="03A9FE8A" w:rsidR="00B10440" w:rsidRDefault="00B10440" w:rsidP="00B10440">
      <w:pPr>
        <w:autoSpaceDE w:val="0"/>
        <w:autoSpaceDN w:val="0"/>
        <w:adjustRightInd w:val="0"/>
        <w:ind w:left="283"/>
        <w:rPr>
          <w:color w:val="000000"/>
          <w:sz w:val="22"/>
          <w:szCs w:val="22"/>
        </w:rPr>
      </w:pPr>
      <w:r w:rsidRPr="00C77FFB">
        <w:rPr>
          <w:color w:val="000000"/>
          <w:sz w:val="22"/>
          <w:szCs w:val="22"/>
        </w:rPr>
        <w:t>(3) Emetimet brenda fushëveprimit të ESR.</w:t>
      </w:r>
    </w:p>
    <w:p w14:paraId="2B969B9F" w14:textId="77777777" w:rsidR="00B10440" w:rsidRPr="00C77FFB" w:rsidRDefault="00B10440" w:rsidP="00B10440">
      <w:pPr>
        <w:autoSpaceDE w:val="0"/>
        <w:autoSpaceDN w:val="0"/>
        <w:adjustRightInd w:val="0"/>
        <w:ind w:left="283"/>
        <w:rPr>
          <w:color w:val="000000"/>
          <w:sz w:val="22"/>
          <w:szCs w:val="22"/>
        </w:rPr>
      </w:pPr>
    </w:p>
    <w:p w14:paraId="2CB80010" w14:textId="77777777" w:rsidR="00B10440" w:rsidRPr="00C77FFB" w:rsidRDefault="00B10440" w:rsidP="00B10440">
      <w:pPr>
        <w:pBdr>
          <w:top w:val="single" w:sz="4" w:space="1" w:color="auto"/>
          <w:left w:val="single" w:sz="4" w:space="4" w:color="auto"/>
          <w:bottom w:val="single" w:sz="4" w:space="0" w:color="auto"/>
          <w:right w:val="single" w:sz="4" w:space="4" w:color="auto"/>
        </w:pBdr>
        <w:autoSpaceDE w:val="0"/>
        <w:autoSpaceDN w:val="0"/>
        <w:adjustRightInd w:val="0"/>
        <w:jc w:val="both"/>
        <w:rPr>
          <w:rFonts w:eastAsia="Aptos"/>
          <w:color w:val="000000"/>
          <w:sz w:val="22"/>
          <w:szCs w:val="22"/>
        </w:rPr>
      </w:pPr>
      <w:r w:rsidRPr="00C77FFB">
        <w:rPr>
          <w:color w:val="000000"/>
          <w:sz w:val="22"/>
          <w:szCs w:val="22"/>
        </w:rPr>
        <w:t xml:space="preserve">Përshkrim i shkurtër i nxitësve kryesorë që mbështesin rritjen ose uljen e emetimeve të GS-ve në x-1 (proxy) krahasuar me x-2 (inventari). Nëse ky informacion është i disponueshëm publikisht, ju lutemi përfshini vegzën me ueb faqen relevante. </w:t>
      </w:r>
    </w:p>
    <w:p w14:paraId="29E737A3" w14:textId="77777777" w:rsidR="00B10440" w:rsidRPr="00C77FFB" w:rsidRDefault="00B10440" w:rsidP="00B10440">
      <w:pPr>
        <w:pBdr>
          <w:top w:val="single" w:sz="4" w:space="1" w:color="auto"/>
          <w:left w:val="single" w:sz="4" w:space="4" w:color="auto"/>
          <w:bottom w:val="single" w:sz="4" w:space="0" w:color="auto"/>
          <w:right w:val="single" w:sz="4" w:space="4" w:color="auto"/>
        </w:pBdr>
        <w:autoSpaceDE w:val="0"/>
        <w:autoSpaceDN w:val="0"/>
        <w:adjustRightInd w:val="0"/>
        <w:rPr>
          <w:sz w:val="22"/>
          <w:szCs w:val="22"/>
        </w:rPr>
      </w:pPr>
      <w:r w:rsidRPr="00C77FFB">
        <w:rPr>
          <w:color w:val="000000"/>
          <w:sz w:val="22"/>
          <w:szCs w:val="22"/>
        </w:rPr>
        <w:t>Mund të jepet gjithashtu informacion për pasiguritë që lidhen me vlerësimet për sektorin LULUCF</w:t>
      </w:r>
      <w:r w:rsidRPr="00C77FFB">
        <w:rPr>
          <w:b/>
          <w:color w:val="000000"/>
          <w:sz w:val="22"/>
          <w:szCs w:val="22"/>
        </w:rPr>
        <w:t>.</w:t>
      </w:r>
    </w:p>
    <w:p w14:paraId="53F98008" w14:textId="77777777" w:rsidR="001013D2" w:rsidRDefault="001013D2" w:rsidP="00B10440">
      <w:pPr>
        <w:autoSpaceDE w:val="0"/>
        <w:autoSpaceDN w:val="0"/>
        <w:adjustRightInd w:val="0"/>
        <w:ind w:left="283"/>
        <w:rPr>
          <w:color w:val="000000"/>
          <w:sz w:val="22"/>
          <w:szCs w:val="22"/>
        </w:rPr>
        <w:sectPr w:rsidR="001013D2" w:rsidSect="00B10440">
          <w:pgSz w:w="16838" w:h="11906" w:orient="landscape"/>
          <w:pgMar w:top="1440" w:right="1440" w:bottom="1440" w:left="1440" w:header="708" w:footer="708" w:gutter="0"/>
          <w:cols w:space="708"/>
          <w:docGrid w:linePitch="360"/>
        </w:sectPr>
      </w:pPr>
    </w:p>
    <w:p w14:paraId="6D269022" w14:textId="77777777" w:rsidR="001013D2" w:rsidRPr="00C77FFB" w:rsidRDefault="001013D2" w:rsidP="001013D2">
      <w:pPr>
        <w:jc w:val="both"/>
        <w:rPr>
          <w:b/>
        </w:rPr>
      </w:pPr>
    </w:p>
    <w:p w14:paraId="7B746B2C" w14:textId="77777777" w:rsidR="001013D2" w:rsidRPr="001C0E3A" w:rsidRDefault="001013D2" w:rsidP="001013D2">
      <w:pPr>
        <w:jc w:val="both"/>
        <w:rPr>
          <w:b/>
          <w:lang w:val="en-GB"/>
        </w:rPr>
      </w:pPr>
      <w:r>
        <w:rPr>
          <w:b/>
          <w:lang w:val="en-GB"/>
        </w:rPr>
        <w:t>ANNEX</w:t>
      </w:r>
      <w:r w:rsidRPr="001C0E3A">
        <w:rPr>
          <w:b/>
          <w:lang w:val="en-GB"/>
        </w:rPr>
        <w:t xml:space="preserve"> 1 </w:t>
      </w:r>
    </w:p>
    <w:p w14:paraId="3C407CE2" w14:textId="77777777" w:rsidR="001013D2" w:rsidRPr="001C0E3A" w:rsidRDefault="001013D2" w:rsidP="001013D2">
      <w:pPr>
        <w:jc w:val="both"/>
        <w:rPr>
          <w:b/>
          <w:lang w:val="en-GB"/>
        </w:rPr>
      </w:pPr>
      <w:r w:rsidRPr="001C0E3A">
        <w:rPr>
          <w:b/>
          <w:lang w:val="en-GB"/>
        </w:rPr>
        <w:t xml:space="preserve">CONTENTS OF THE NATIONAL GHG INVENTORY REPORT AND THE BIENNIAL TRANSPARENCY REPORT </w:t>
      </w:r>
    </w:p>
    <w:p w14:paraId="1103B45C" w14:textId="77777777" w:rsidR="001013D2" w:rsidRPr="001C0E3A" w:rsidRDefault="001013D2" w:rsidP="001013D2">
      <w:pPr>
        <w:jc w:val="both"/>
        <w:rPr>
          <w:b/>
          <w:bCs/>
          <w:lang w:val="en-GB"/>
        </w:rPr>
      </w:pPr>
      <w:r w:rsidRPr="001C0E3A">
        <w:rPr>
          <w:b/>
          <w:lang w:val="en-GB"/>
        </w:rPr>
        <w:t>Part 1: General outline of the National GHG Inventory Report</w:t>
      </w:r>
    </w:p>
    <w:p w14:paraId="562AE11F" w14:textId="77777777" w:rsidR="001013D2" w:rsidRPr="001C0E3A" w:rsidRDefault="001013D2" w:rsidP="001013D2">
      <w:pPr>
        <w:jc w:val="both"/>
        <w:rPr>
          <w:b/>
          <w:bCs/>
          <w:lang w:val="en-GB"/>
        </w:rPr>
      </w:pPr>
    </w:p>
    <w:p w14:paraId="460B48D7" w14:textId="77777777" w:rsidR="001013D2" w:rsidRPr="001C0E3A" w:rsidRDefault="001013D2" w:rsidP="001013D2">
      <w:pPr>
        <w:jc w:val="both"/>
        <w:rPr>
          <w:lang w:val="en-GB"/>
        </w:rPr>
      </w:pPr>
      <w:r w:rsidRPr="001C0E3A">
        <w:rPr>
          <w:lang w:val="en-GB"/>
        </w:rPr>
        <w:t>1. Introduction</w:t>
      </w:r>
    </w:p>
    <w:p w14:paraId="39F62D22" w14:textId="77777777" w:rsidR="001013D2" w:rsidRPr="001C0E3A" w:rsidRDefault="001013D2" w:rsidP="001013D2">
      <w:pPr>
        <w:jc w:val="both"/>
        <w:rPr>
          <w:lang w:val="en-GB"/>
        </w:rPr>
      </w:pPr>
    </w:p>
    <w:p w14:paraId="342E40B4" w14:textId="77777777" w:rsidR="001013D2" w:rsidRPr="001C0E3A" w:rsidRDefault="001013D2" w:rsidP="001013D2">
      <w:pPr>
        <w:ind w:left="283"/>
        <w:jc w:val="both"/>
        <w:rPr>
          <w:lang w:val="en-GB"/>
        </w:rPr>
      </w:pPr>
      <w:r w:rsidRPr="001C0E3A">
        <w:rPr>
          <w:lang w:val="en-GB"/>
        </w:rPr>
        <w:t>1.1. Information on the National GHG Inventory and climate change;</w:t>
      </w:r>
    </w:p>
    <w:p w14:paraId="6D74FA93" w14:textId="77777777" w:rsidR="001013D2" w:rsidRPr="001C0E3A" w:rsidRDefault="001013D2" w:rsidP="001013D2">
      <w:pPr>
        <w:ind w:left="283"/>
        <w:jc w:val="both"/>
        <w:rPr>
          <w:lang w:val="en-GB"/>
        </w:rPr>
      </w:pPr>
    </w:p>
    <w:p w14:paraId="3BBDDAA7" w14:textId="77777777" w:rsidR="001013D2" w:rsidRPr="001C0E3A" w:rsidRDefault="001013D2" w:rsidP="001013D2">
      <w:pPr>
        <w:ind w:left="283"/>
        <w:jc w:val="both"/>
        <w:rPr>
          <w:lang w:val="en-GB"/>
        </w:rPr>
      </w:pPr>
      <w:r w:rsidRPr="001C0E3A">
        <w:rPr>
          <w:lang w:val="en-GB"/>
        </w:rPr>
        <w:t>1.2. Description of national circumstances and institutional arrangements for the preparation of the GHG Emissions Inventory;</w:t>
      </w:r>
    </w:p>
    <w:p w14:paraId="7D7A1F3E" w14:textId="77777777" w:rsidR="001013D2" w:rsidRPr="001C0E3A" w:rsidRDefault="001013D2" w:rsidP="001013D2">
      <w:pPr>
        <w:ind w:left="283"/>
        <w:jc w:val="both"/>
        <w:rPr>
          <w:lang w:val="en-GB"/>
        </w:rPr>
      </w:pPr>
    </w:p>
    <w:p w14:paraId="510D80EA" w14:textId="77777777" w:rsidR="001013D2" w:rsidRPr="001C0E3A" w:rsidRDefault="001013D2" w:rsidP="001013D2">
      <w:pPr>
        <w:ind w:left="283"/>
        <w:jc w:val="both"/>
        <w:rPr>
          <w:lang w:val="en-GB"/>
        </w:rPr>
      </w:pPr>
      <w:r w:rsidRPr="001C0E3A">
        <w:rPr>
          <w:lang w:val="en-GB"/>
        </w:rPr>
        <w:t>1.3. Preparation of the National GHG Inventory, including data collection, processing, and archiving;</w:t>
      </w:r>
    </w:p>
    <w:p w14:paraId="0E17605C" w14:textId="77777777" w:rsidR="001013D2" w:rsidRPr="001C0E3A" w:rsidRDefault="001013D2" w:rsidP="001013D2">
      <w:pPr>
        <w:ind w:left="283"/>
        <w:jc w:val="both"/>
        <w:rPr>
          <w:lang w:val="en-GB"/>
        </w:rPr>
      </w:pPr>
    </w:p>
    <w:p w14:paraId="31D86A9C" w14:textId="77777777" w:rsidR="001013D2" w:rsidRPr="001C0E3A" w:rsidRDefault="001013D2" w:rsidP="001013D2">
      <w:pPr>
        <w:ind w:left="283"/>
        <w:jc w:val="both"/>
        <w:rPr>
          <w:lang w:val="en-GB"/>
        </w:rPr>
      </w:pPr>
      <w:r w:rsidRPr="001C0E3A">
        <w:rPr>
          <w:lang w:val="en-GB"/>
        </w:rPr>
        <w:t>1.4. Description of the methodologies (including the tiers applied) and data sources used;</w:t>
      </w:r>
    </w:p>
    <w:p w14:paraId="567EBD8F" w14:textId="77777777" w:rsidR="001013D2" w:rsidRPr="001C0E3A" w:rsidRDefault="001013D2" w:rsidP="001013D2">
      <w:pPr>
        <w:ind w:left="283"/>
        <w:jc w:val="both"/>
        <w:rPr>
          <w:lang w:val="en-GB"/>
        </w:rPr>
      </w:pPr>
    </w:p>
    <w:p w14:paraId="573AFD73" w14:textId="77777777" w:rsidR="001013D2" w:rsidRPr="001C0E3A" w:rsidRDefault="001013D2" w:rsidP="001013D2">
      <w:pPr>
        <w:ind w:left="283"/>
        <w:jc w:val="both"/>
        <w:rPr>
          <w:lang w:val="en-GB"/>
        </w:rPr>
      </w:pPr>
      <w:r w:rsidRPr="001C0E3A">
        <w:rPr>
          <w:lang w:val="en-GB"/>
        </w:rPr>
        <w:t>1.5. Brief description of key categories;</w:t>
      </w:r>
    </w:p>
    <w:p w14:paraId="0D1A1134" w14:textId="77777777" w:rsidR="001013D2" w:rsidRPr="001C0E3A" w:rsidRDefault="001013D2" w:rsidP="001013D2">
      <w:pPr>
        <w:ind w:left="283"/>
        <w:jc w:val="both"/>
        <w:rPr>
          <w:lang w:val="en-GB"/>
        </w:rPr>
      </w:pPr>
    </w:p>
    <w:p w14:paraId="3C12A4FF" w14:textId="77777777" w:rsidR="001013D2" w:rsidRPr="001C0E3A" w:rsidRDefault="001013D2" w:rsidP="001013D2">
      <w:pPr>
        <w:ind w:left="283"/>
        <w:jc w:val="both"/>
        <w:rPr>
          <w:lang w:val="en-GB"/>
        </w:rPr>
      </w:pPr>
      <w:r w:rsidRPr="001C0E3A">
        <w:rPr>
          <w:lang w:val="en-GB"/>
        </w:rPr>
        <w:t>1.6. Overall assessment of completeness;</w:t>
      </w:r>
    </w:p>
    <w:p w14:paraId="3250B1D0" w14:textId="77777777" w:rsidR="001013D2" w:rsidRPr="001C0E3A" w:rsidRDefault="001013D2" w:rsidP="001013D2">
      <w:pPr>
        <w:ind w:left="283"/>
        <w:jc w:val="both"/>
        <w:rPr>
          <w:lang w:val="en-GB"/>
        </w:rPr>
      </w:pPr>
    </w:p>
    <w:p w14:paraId="5CC256F9" w14:textId="77777777" w:rsidR="001013D2" w:rsidRPr="001C0E3A" w:rsidRDefault="001013D2" w:rsidP="001013D2">
      <w:pPr>
        <w:ind w:left="283"/>
        <w:jc w:val="both"/>
        <w:rPr>
          <w:lang w:val="en-GB"/>
        </w:rPr>
      </w:pPr>
      <w:r w:rsidRPr="001C0E3A">
        <w:rPr>
          <w:lang w:val="en-GB"/>
        </w:rPr>
        <w:t>1.7. General description of the Quality Assurance and Quality Control (QA/QC) Plan and its implementation;</w:t>
      </w:r>
    </w:p>
    <w:p w14:paraId="268F6334" w14:textId="77777777" w:rsidR="001013D2" w:rsidRPr="001C0E3A" w:rsidRDefault="001013D2" w:rsidP="001013D2">
      <w:pPr>
        <w:ind w:left="283"/>
        <w:jc w:val="both"/>
        <w:rPr>
          <w:lang w:val="en-GB"/>
        </w:rPr>
      </w:pPr>
    </w:p>
    <w:p w14:paraId="65DD8613" w14:textId="77777777" w:rsidR="001013D2" w:rsidRPr="001C0E3A" w:rsidRDefault="001013D2" w:rsidP="001013D2">
      <w:pPr>
        <w:ind w:left="283"/>
        <w:jc w:val="both"/>
        <w:rPr>
          <w:lang w:val="en-GB"/>
        </w:rPr>
      </w:pPr>
      <w:r w:rsidRPr="001C0E3A">
        <w:rPr>
          <w:lang w:val="en-GB"/>
        </w:rPr>
        <w:t>1.8. Improvements introduced.</w:t>
      </w:r>
    </w:p>
    <w:p w14:paraId="7E6D6BFA" w14:textId="77777777" w:rsidR="001013D2" w:rsidRPr="001C0E3A" w:rsidRDefault="001013D2" w:rsidP="001013D2">
      <w:pPr>
        <w:jc w:val="both"/>
        <w:rPr>
          <w:lang w:val="en-GB"/>
        </w:rPr>
      </w:pPr>
    </w:p>
    <w:p w14:paraId="46D4574C" w14:textId="77777777" w:rsidR="001013D2" w:rsidRPr="001C0E3A" w:rsidRDefault="001013D2" w:rsidP="001013D2">
      <w:pPr>
        <w:jc w:val="both"/>
        <w:rPr>
          <w:lang w:val="en-GB"/>
        </w:rPr>
      </w:pPr>
      <w:r w:rsidRPr="001C0E3A">
        <w:rPr>
          <w:lang w:val="en-GB"/>
        </w:rPr>
        <w:t>2. Trends in GHG Emissions:</w:t>
      </w:r>
    </w:p>
    <w:p w14:paraId="5B25D3A7" w14:textId="77777777" w:rsidR="001013D2" w:rsidRPr="001C0E3A" w:rsidRDefault="001013D2" w:rsidP="001013D2">
      <w:pPr>
        <w:jc w:val="both"/>
        <w:rPr>
          <w:lang w:val="en-GB"/>
        </w:rPr>
      </w:pPr>
    </w:p>
    <w:p w14:paraId="55358DBA" w14:textId="77777777" w:rsidR="001013D2" w:rsidRPr="001C0E3A" w:rsidRDefault="001013D2" w:rsidP="001013D2">
      <w:pPr>
        <w:ind w:left="283"/>
        <w:jc w:val="both"/>
        <w:rPr>
          <w:lang w:val="en-GB"/>
        </w:rPr>
      </w:pPr>
      <w:r w:rsidRPr="001C0E3A">
        <w:rPr>
          <w:lang w:val="en-GB"/>
        </w:rPr>
        <w:t>2.1. Description and interpretation of emission trends for aggregated GHG emissions;</w:t>
      </w:r>
    </w:p>
    <w:p w14:paraId="028AED2B" w14:textId="77777777" w:rsidR="001013D2" w:rsidRPr="001C0E3A" w:rsidRDefault="001013D2" w:rsidP="001013D2">
      <w:pPr>
        <w:ind w:left="283"/>
        <w:jc w:val="both"/>
        <w:rPr>
          <w:lang w:val="en-GB"/>
        </w:rPr>
      </w:pPr>
    </w:p>
    <w:p w14:paraId="26B940DF" w14:textId="77777777" w:rsidR="001013D2" w:rsidRPr="001C0E3A" w:rsidRDefault="001013D2" w:rsidP="001013D2">
      <w:pPr>
        <w:ind w:left="283"/>
        <w:jc w:val="both"/>
        <w:rPr>
          <w:lang w:val="en-GB"/>
        </w:rPr>
      </w:pPr>
      <w:r w:rsidRPr="001C0E3A">
        <w:rPr>
          <w:lang w:val="en-GB"/>
        </w:rPr>
        <w:t>2.2. Description and interpretation of emission trends by sector and gas;</w:t>
      </w:r>
    </w:p>
    <w:p w14:paraId="2BFA71F9" w14:textId="77777777" w:rsidR="001013D2" w:rsidRPr="001C0E3A" w:rsidRDefault="001013D2" w:rsidP="001013D2">
      <w:pPr>
        <w:ind w:left="283"/>
        <w:jc w:val="both"/>
        <w:rPr>
          <w:lang w:val="en-GB"/>
        </w:rPr>
      </w:pPr>
    </w:p>
    <w:p w14:paraId="41F32876" w14:textId="77777777" w:rsidR="001013D2" w:rsidRPr="001C0E3A" w:rsidRDefault="001013D2" w:rsidP="001013D2">
      <w:pPr>
        <w:ind w:left="283"/>
        <w:jc w:val="both"/>
        <w:rPr>
          <w:lang w:val="en-GB"/>
        </w:rPr>
      </w:pPr>
      <w:r w:rsidRPr="001C0E3A">
        <w:rPr>
          <w:lang w:val="en-GB"/>
        </w:rPr>
        <w:t>2.3. Emission trends for indirect GHGs and SO₂;</w:t>
      </w:r>
    </w:p>
    <w:p w14:paraId="286409E4" w14:textId="77777777" w:rsidR="001013D2" w:rsidRPr="001C0E3A" w:rsidRDefault="001013D2" w:rsidP="001013D2">
      <w:pPr>
        <w:ind w:left="283"/>
        <w:jc w:val="both"/>
        <w:rPr>
          <w:lang w:val="en-GB"/>
        </w:rPr>
      </w:pPr>
    </w:p>
    <w:p w14:paraId="20DC2D32" w14:textId="77777777" w:rsidR="001013D2" w:rsidRPr="001C0E3A" w:rsidRDefault="001013D2" w:rsidP="001013D2">
      <w:pPr>
        <w:ind w:left="283"/>
        <w:jc w:val="both"/>
        <w:rPr>
          <w:lang w:val="en-GB"/>
        </w:rPr>
      </w:pPr>
      <w:r w:rsidRPr="001C0E3A">
        <w:rPr>
          <w:lang w:val="en-GB"/>
        </w:rPr>
        <w:t>2.4. Overall uncertainty assessment, including information on the overall uncertainty of inventory totals.</w:t>
      </w:r>
    </w:p>
    <w:p w14:paraId="39BEA7F0" w14:textId="77777777" w:rsidR="001013D2" w:rsidRPr="001C0E3A" w:rsidRDefault="001013D2" w:rsidP="001013D2">
      <w:pPr>
        <w:jc w:val="both"/>
        <w:rPr>
          <w:lang w:val="en-GB"/>
        </w:rPr>
      </w:pPr>
    </w:p>
    <w:p w14:paraId="623D74AF" w14:textId="77777777" w:rsidR="001013D2" w:rsidRPr="001C0E3A" w:rsidRDefault="001013D2" w:rsidP="001013D2">
      <w:pPr>
        <w:jc w:val="both"/>
        <w:rPr>
          <w:lang w:val="en-GB"/>
        </w:rPr>
      </w:pPr>
      <w:r w:rsidRPr="001C0E3A">
        <w:rPr>
          <w:lang w:val="en-GB"/>
        </w:rPr>
        <w:t>3. Detailed reporting of emissions from the energy sector, industrial processes, agriculture, LULUCF and waste sectors, including emission trends, key categories, methodologies, quality assurance and quality control, uncertainty assessment, recalculations, completeness, and planned improvements.</w:t>
      </w:r>
    </w:p>
    <w:p w14:paraId="6AB236E3" w14:textId="77777777" w:rsidR="001013D2" w:rsidRPr="001C0E3A" w:rsidRDefault="001013D2" w:rsidP="001013D2">
      <w:pPr>
        <w:jc w:val="both"/>
        <w:rPr>
          <w:lang w:val="en-GB"/>
        </w:rPr>
      </w:pPr>
    </w:p>
    <w:p w14:paraId="51F09016" w14:textId="77777777" w:rsidR="001013D2" w:rsidRPr="001C0E3A" w:rsidRDefault="001013D2" w:rsidP="001013D2">
      <w:pPr>
        <w:jc w:val="both"/>
        <w:rPr>
          <w:lang w:val="en-GB"/>
        </w:rPr>
      </w:pPr>
      <w:r w:rsidRPr="001C0E3A">
        <w:rPr>
          <w:lang w:val="en-GB"/>
        </w:rPr>
        <w:t>4. Recalculations and improvements, including explanations and justifications, as well as responses to the review process.</w:t>
      </w:r>
    </w:p>
    <w:p w14:paraId="14D46BDE" w14:textId="77777777" w:rsidR="001013D2" w:rsidRPr="001C0E3A" w:rsidRDefault="001013D2" w:rsidP="001013D2">
      <w:pPr>
        <w:jc w:val="both"/>
        <w:rPr>
          <w:lang w:val="en-GB"/>
        </w:rPr>
      </w:pPr>
    </w:p>
    <w:p w14:paraId="343AEF41" w14:textId="77777777" w:rsidR="001013D2" w:rsidRPr="001C0E3A" w:rsidRDefault="001013D2" w:rsidP="001013D2">
      <w:pPr>
        <w:jc w:val="both"/>
        <w:rPr>
          <w:lang w:val="en-GB"/>
        </w:rPr>
      </w:pPr>
      <w:r w:rsidRPr="001C0E3A">
        <w:rPr>
          <w:lang w:val="en-GB"/>
        </w:rPr>
        <w:t>5. Relevant Annexes, as required.</w:t>
      </w:r>
    </w:p>
    <w:p w14:paraId="53F94EA7" w14:textId="77777777" w:rsidR="001013D2" w:rsidRPr="001C0E3A" w:rsidRDefault="001013D2" w:rsidP="001013D2">
      <w:pPr>
        <w:jc w:val="both"/>
        <w:rPr>
          <w:b/>
          <w:bCs/>
          <w:lang w:val="en-GB"/>
        </w:rPr>
      </w:pPr>
    </w:p>
    <w:p w14:paraId="1E4B45CB" w14:textId="77777777" w:rsidR="001013D2" w:rsidRPr="001C0E3A" w:rsidRDefault="001013D2" w:rsidP="001013D2">
      <w:pPr>
        <w:jc w:val="both"/>
        <w:rPr>
          <w:b/>
          <w:bCs/>
          <w:lang w:val="en-GB"/>
        </w:rPr>
      </w:pPr>
      <w:r w:rsidRPr="001C0E3A">
        <w:rPr>
          <w:b/>
          <w:lang w:val="en-GB"/>
        </w:rPr>
        <w:t>Part 2: General Outline of the biennial transparency report</w:t>
      </w:r>
    </w:p>
    <w:p w14:paraId="48C15084" w14:textId="77777777" w:rsidR="001013D2" w:rsidRPr="001C0E3A" w:rsidRDefault="001013D2" w:rsidP="001013D2">
      <w:pPr>
        <w:keepNext/>
        <w:keepLines/>
        <w:jc w:val="both"/>
        <w:outlineLvl w:val="2"/>
        <w:rPr>
          <w:lang w:val="en-GB"/>
        </w:rPr>
      </w:pPr>
    </w:p>
    <w:p w14:paraId="3B3AB4A4" w14:textId="77777777" w:rsidR="001013D2" w:rsidRPr="001C0E3A" w:rsidRDefault="001013D2" w:rsidP="001013D2">
      <w:pPr>
        <w:keepNext/>
        <w:keepLines/>
        <w:jc w:val="both"/>
        <w:outlineLvl w:val="2"/>
        <w:rPr>
          <w:lang w:val="en-GB"/>
        </w:rPr>
      </w:pPr>
      <w:r w:rsidRPr="001C0E3A">
        <w:rPr>
          <w:b/>
          <w:bCs/>
          <w:lang w:val="en-GB"/>
        </w:rPr>
        <w:t>1. Summary of GHG Emissions and removals by sinks;</w:t>
      </w:r>
    </w:p>
    <w:p w14:paraId="5630C581" w14:textId="77777777" w:rsidR="001013D2" w:rsidRPr="001C0E3A" w:rsidRDefault="001013D2" w:rsidP="001013D2">
      <w:pPr>
        <w:keepNext/>
        <w:keepLines/>
        <w:jc w:val="both"/>
        <w:outlineLvl w:val="3"/>
        <w:rPr>
          <w:iCs/>
          <w:lang w:val="en-GB"/>
        </w:rPr>
      </w:pPr>
    </w:p>
    <w:p w14:paraId="2815BC1C" w14:textId="77777777" w:rsidR="001013D2" w:rsidRPr="001C0E3A" w:rsidRDefault="001013D2" w:rsidP="0082682B">
      <w:pPr>
        <w:keepNext/>
        <w:keepLines/>
        <w:numPr>
          <w:ilvl w:val="1"/>
          <w:numId w:val="15"/>
        </w:numPr>
        <w:spacing w:before="80" w:after="40"/>
        <w:jc w:val="both"/>
        <w:outlineLvl w:val="3"/>
        <w:rPr>
          <w:iCs/>
          <w:lang w:val="en-GB"/>
        </w:rPr>
      </w:pPr>
      <w:r w:rsidRPr="001C0E3A">
        <w:rPr>
          <w:iCs/>
          <w:lang w:val="en-GB"/>
        </w:rPr>
        <w:t>Summary of trends related to national emissions and removals;</w:t>
      </w:r>
    </w:p>
    <w:p w14:paraId="64DE3445" w14:textId="77777777" w:rsidR="001013D2" w:rsidRPr="001C0E3A" w:rsidRDefault="001013D2" w:rsidP="001013D2">
      <w:pPr>
        <w:rPr>
          <w:lang w:val="en-GB"/>
        </w:rPr>
      </w:pPr>
    </w:p>
    <w:p w14:paraId="3B881A73" w14:textId="77777777" w:rsidR="001013D2" w:rsidRPr="001C0E3A" w:rsidRDefault="001013D2" w:rsidP="001013D2">
      <w:pPr>
        <w:keepNext/>
        <w:keepLines/>
        <w:ind w:left="283"/>
        <w:jc w:val="both"/>
        <w:outlineLvl w:val="3"/>
        <w:rPr>
          <w:lang w:val="en-GB"/>
        </w:rPr>
      </w:pPr>
      <w:r w:rsidRPr="001C0E3A">
        <w:rPr>
          <w:iCs/>
          <w:lang w:val="en-GB"/>
        </w:rPr>
        <w:t>1.2 Other relevant information</w:t>
      </w:r>
    </w:p>
    <w:p w14:paraId="6F6B9061" w14:textId="77777777" w:rsidR="001013D2" w:rsidRPr="001C0E3A" w:rsidRDefault="001013D2" w:rsidP="001013D2">
      <w:pPr>
        <w:keepNext/>
        <w:keepLines/>
        <w:jc w:val="both"/>
        <w:outlineLvl w:val="2"/>
        <w:rPr>
          <w:bCs/>
          <w:lang w:val="en-GB"/>
        </w:rPr>
      </w:pPr>
    </w:p>
    <w:p w14:paraId="0C8EDAF1" w14:textId="77777777" w:rsidR="001013D2" w:rsidRPr="001C0E3A" w:rsidRDefault="001013D2" w:rsidP="001013D2">
      <w:pPr>
        <w:keepNext/>
        <w:keepLines/>
        <w:jc w:val="both"/>
        <w:outlineLvl w:val="2"/>
        <w:rPr>
          <w:lang w:val="en-GB"/>
        </w:rPr>
      </w:pPr>
      <w:r w:rsidRPr="001C0E3A">
        <w:rPr>
          <w:b/>
          <w:bCs/>
          <w:lang w:val="en-GB"/>
        </w:rPr>
        <w:t>2. Information necessary to track progress made in implementing and achieving the Nationally Determined Contribution</w:t>
      </w:r>
    </w:p>
    <w:p w14:paraId="5F721336" w14:textId="77777777" w:rsidR="001013D2" w:rsidRPr="001C0E3A" w:rsidRDefault="001013D2" w:rsidP="001013D2">
      <w:pPr>
        <w:keepNext/>
        <w:keepLines/>
        <w:jc w:val="both"/>
        <w:outlineLvl w:val="3"/>
        <w:rPr>
          <w:iCs/>
          <w:lang w:val="en-GB"/>
        </w:rPr>
      </w:pPr>
    </w:p>
    <w:p w14:paraId="3657D948" w14:textId="77777777" w:rsidR="001013D2" w:rsidRPr="001C0E3A" w:rsidRDefault="001013D2" w:rsidP="001013D2">
      <w:pPr>
        <w:keepNext/>
        <w:keepLines/>
        <w:ind w:left="283"/>
        <w:jc w:val="both"/>
        <w:outlineLvl w:val="3"/>
        <w:rPr>
          <w:lang w:val="en-GB"/>
        </w:rPr>
      </w:pPr>
      <w:r w:rsidRPr="001C0E3A">
        <w:rPr>
          <w:iCs/>
          <w:lang w:val="en-GB"/>
        </w:rPr>
        <w:t>2.1 National circumstances and institutional arrangements;</w:t>
      </w:r>
    </w:p>
    <w:p w14:paraId="633770C0" w14:textId="77777777" w:rsidR="001013D2" w:rsidRPr="001C0E3A" w:rsidRDefault="001013D2" w:rsidP="001013D2">
      <w:pPr>
        <w:jc w:val="both"/>
        <w:rPr>
          <w:bCs/>
          <w:lang w:val="en-GB"/>
        </w:rPr>
      </w:pPr>
    </w:p>
    <w:p w14:paraId="60ED6E88" w14:textId="77777777" w:rsidR="001013D2" w:rsidRPr="002D3CBA" w:rsidRDefault="001013D2" w:rsidP="001013D2">
      <w:pPr>
        <w:ind w:left="567"/>
        <w:jc w:val="both"/>
        <w:rPr>
          <w:bCs/>
          <w:lang w:val="en-GB"/>
        </w:rPr>
      </w:pPr>
      <w:r w:rsidRPr="002D3CBA">
        <w:rPr>
          <w:bCs/>
          <w:lang w:val="en-GB"/>
        </w:rPr>
        <w:t>2.1.1 Government Structure;</w:t>
      </w:r>
    </w:p>
    <w:p w14:paraId="0FB6501E" w14:textId="77777777" w:rsidR="001013D2" w:rsidRPr="002D3CBA" w:rsidRDefault="001013D2" w:rsidP="001013D2">
      <w:pPr>
        <w:ind w:left="567"/>
        <w:jc w:val="both"/>
        <w:rPr>
          <w:bCs/>
          <w:lang w:val="en-GB"/>
        </w:rPr>
      </w:pPr>
      <w:r w:rsidRPr="002D3CBA">
        <w:rPr>
          <w:bCs/>
          <w:lang w:val="en-GB"/>
        </w:rPr>
        <w:t>2.1.2 Population Profile;</w:t>
      </w:r>
    </w:p>
    <w:p w14:paraId="602C5A46" w14:textId="77777777" w:rsidR="001013D2" w:rsidRPr="002D3CBA" w:rsidRDefault="001013D2" w:rsidP="001013D2">
      <w:pPr>
        <w:ind w:left="567"/>
        <w:jc w:val="both"/>
        <w:rPr>
          <w:bCs/>
          <w:lang w:val="en-GB"/>
        </w:rPr>
      </w:pPr>
      <w:r w:rsidRPr="002D3CBA">
        <w:rPr>
          <w:bCs/>
          <w:lang w:val="en-GB"/>
        </w:rPr>
        <w:t>2.1.3 Geographic Profile;</w:t>
      </w:r>
    </w:p>
    <w:p w14:paraId="2090254B" w14:textId="77777777" w:rsidR="001013D2" w:rsidRPr="002D3CBA" w:rsidRDefault="001013D2" w:rsidP="001013D2">
      <w:pPr>
        <w:ind w:left="567"/>
        <w:jc w:val="both"/>
        <w:rPr>
          <w:bCs/>
          <w:lang w:val="en-GB"/>
        </w:rPr>
      </w:pPr>
      <w:r w:rsidRPr="002D3CBA">
        <w:rPr>
          <w:bCs/>
          <w:lang w:val="en-GB"/>
        </w:rPr>
        <w:t>2.1.4 Economic Profile;</w:t>
      </w:r>
    </w:p>
    <w:p w14:paraId="54F37D5F" w14:textId="77777777" w:rsidR="001013D2" w:rsidRPr="002D3CBA" w:rsidRDefault="001013D2" w:rsidP="001013D2">
      <w:pPr>
        <w:ind w:left="567"/>
        <w:jc w:val="both"/>
        <w:rPr>
          <w:bCs/>
          <w:lang w:val="en-GB"/>
        </w:rPr>
      </w:pPr>
      <w:r w:rsidRPr="002D3CBA">
        <w:rPr>
          <w:bCs/>
          <w:lang w:val="en-GB"/>
        </w:rPr>
        <w:t>2.1.5 Climate Profile;</w:t>
      </w:r>
    </w:p>
    <w:p w14:paraId="1C1D7829" w14:textId="77777777" w:rsidR="001013D2" w:rsidRPr="002D3CBA" w:rsidRDefault="001013D2" w:rsidP="001013D2">
      <w:pPr>
        <w:ind w:left="567"/>
        <w:jc w:val="both"/>
        <w:rPr>
          <w:bCs/>
          <w:lang w:val="en-GB"/>
        </w:rPr>
      </w:pPr>
      <w:r w:rsidRPr="002D3CBA">
        <w:rPr>
          <w:bCs/>
          <w:lang w:val="en-GB"/>
        </w:rPr>
        <w:t>2.1.6 Sectoral Details;</w:t>
      </w:r>
    </w:p>
    <w:p w14:paraId="31977DC9" w14:textId="77777777" w:rsidR="001013D2" w:rsidRPr="001C0E3A" w:rsidRDefault="001013D2" w:rsidP="001013D2">
      <w:pPr>
        <w:ind w:left="567"/>
        <w:jc w:val="both"/>
        <w:rPr>
          <w:lang w:val="en-GB"/>
        </w:rPr>
      </w:pPr>
      <w:r w:rsidRPr="002D3CBA">
        <w:rPr>
          <w:bCs/>
          <w:lang w:val="en-GB"/>
        </w:rPr>
        <w:t>2.1.7 Effects of national circumstances on greenhouse gas emissions/removals;</w:t>
      </w:r>
    </w:p>
    <w:p w14:paraId="1BC14709" w14:textId="77777777" w:rsidR="001013D2" w:rsidRPr="001C0E3A" w:rsidRDefault="001013D2" w:rsidP="001013D2">
      <w:pPr>
        <w:ind w:left="567"/>
        <w:jc w:val="both"/>
        <w:rPr>
          <w:lang w:val="en-GB"/>
        </w:rPr>
      </w:pPr>
      <w:r w:rsidRPr="002D3CBA">
        <w:rPr>
          <w:bCs/>
          <w:lang w:val="en-GB"/>
        </w:rPr>
        <w:t>2.1.8 Institutional arrangements for tracking progress made in implementing and achieving the Nationally Determined Contribution</w:t>
      </w:r>
    </w:p>
    <w:p w14:paraId="60CEF4E4" w14:textId="77777777" w:rsidR="001013D2" w:rsidRPr="001C0E3A" w:rsidRDefault="001013D2" w:rsidP="001013D2">
      <w:pPr>
        <w:keepNext/>
        <w:keepLines/>
        <w:jc w:val="both"/>
        <w:outlineLvl w:val="3"/>
        <w:rPr>
          <w:iCs/>
          <w:lang w:val="en-GB"/>
        </w:rPr>
      </w:pPr>
    </w:p>
    <w:p w14:paraId="7E95B9BF" w14:textId="77777777" w:rsidR="001013D2" w:rsidRPr="001C0E3A" w:rsidRDefault="001013D2" w:rsidP="001013D2">
      <w:pPr>
        <w:keepNext/>
        <w:keepLines/>
        <w:ind w:left="283"/>
        <w:jc w:val="both"/>
        <w:outlineLvl w:val="3"/>
        <w:rPr>
          <w:lang w:val="en-GB"/>
        </w:rPr>
      </w:pPr>
      <w:r w:rsidRPr="001C0E3A">
        <w:rPr>
          <w:iCs/>
          <w:lang w:val="en-GB"/>
        </w:rPr>
        <w:t>2.2 Description of a party’s Nationally Determined Contribution under international obligations, including updates;</w:t>
      </w:r>
    </w:p>
    <w:p w14:paraId="5103DC4E" w14:textId="77777777" w:rsidR="001013D2" w:rsidRPr="001C0E3A" w:rsidRDefault="001013D2" w:rsidP="001013D2">
      <w:pPr>
        <w:jc w:val="both"/>
        <w:rPr>
          <w:bCs/>
          <w:lang w:val="en-GB"/>
        </w:rPr>
      </w:pPr>
    </w:p>
    <w:p w14:paraId="1C27895C" w14:textId="77777777" w:rsidR="001013D2" w:rsidRPr="002D3CBA" w:rsidRDefault="001013D2" w:rsidP="001013D2">
      <w:pPr>
        <w:ind w:left="567"/>
        <w:jc w:val="both"/>
        <w:rPr>
          <w:bCs/>
          <w:lang w:val="en-GB"/>
        </w:rPr>
      </w:pPr>
      <w:r w:rsidRPr="002D3CBA">
        <w:rPr>
          <w:bCs/>
          <w:lang w:val="en-GB"/>
        </w:rPr>
        <w:t>2.2.1 Target(s) and description, including target types;</w:t>
      </w:r>
    </w:p>
    <w:p w14:paraId="33CD4CEA" w14:textId="77777777" w:rsidR="001013D2" w:rsidRPr="002D3CBA" w:rsidRDefault="001013D2" w:rsidP="001013D2">
      <w:pPr>
        <w:ind w:left="567"/>
        <w:jc w:val="both"/>
        <w:rPr>
          <w:bCs/>
          <w:lang w:val="en-GB"/>
        </w:rPr>
      </w:pPr>
      <w:r w:rsidRPr="002D3CBA">
        <w:rPr>
          <w:bCs/>
          <w:lang w:val="en-GB"/>
        </w:rPr>
        <w:t>2.2.2 Target year(s) and/or period(s), and whether the targets are single-year or multi-year targets;</w:t>
      </w:r>
    </w:p>
    <w:p w14:paraId="660C7337" w14:textId="77777777" w:rsidR="001013D2" w:rsidRPr="002D3CBA" w:rsidRDefault="001013D2" w:rsidP="001013D2">
      <w:pPr>
        <w:ind w:left="567"/>
        <w:jc w:val="both"/>
        <w:rPr>
          <w:bCs/>
          <w:lang w:val="en-GB"/>
        </w:rPr>
      </w:pPr>
      <w:r w:rsidRPr="002D3CBA">
        <w:rPr>
          <w:bCs/>
          <w:lang w:val="en-GB"/>
        </w:rPr>
        <w:t>2.2.3 Reference points, levels, baselines, base year(s), or starting point(s), and their respective values;</w:t>
      </w:r>
    </w:p>
    <w:p w14:paraId="06ACE664" w14:textId="77777777" w:rsidR="001013D2" w:rsidRPr="002D3CBA" w:rsidRDefault="001013D2" w:rsidP="001013D2">
      <w:pPr>
        <w:ind w:left="567"/>
        <w:jc w:val="both"/>
        <w:rPr>
          <w:bCs/>
          <w:lang w:val="en-GB"/>
        </w:rPr>
      </w:pPr>
      <w:r w:rsidRPr="002D3CBA">
        <w:rPr>
          <w:bCs/>
          <w:lang w:val="en-GB"/>
        </w:rPr>
        <w:t>2.2.4 Time frames and/or implementation periods;</w:t>
      </w:r>
    </w:p>
    <w:p w14:paraId="320F42E6" w14:textId="77777777" w:rsidR="001013D2" w:rsidRPr="002D3CBA" w:rsidRDefault="001013D2" w:rsidP="001013D2">
      <w:pPr>
        <w:ind w:left="567"/>
        <w:jc w:val="both"/>
        <w:rPr>
          <w:bCs/>
          <w:lang w:val="en-GB"/>
        </w:rPr>
      </w:pPr>
      <w:r w:rsidRPr="002D3CBA">
        <w:rPr>
          <w:bCs/>
          <w:lang w:val="en-GB"/>
        </w:rPr>
        <w:t>2.2.5 Scope and coverage (sectors, categories, activities, sources, sinks, pools, and gases);</w:t>
      </w:r>
    </w:p>
    <w:p w14:paraId="0E8650B8" w14:textId="77777777" w:rsidR="001013D2" w:rsidRPr="002D3CBA" w:rsidRDefault="001013D2" w:rsidP="001013D2">
      <w:pPr>
        <w:ind w:left="567"/>
        <w:jc w:val="both"/>
        <w:rPr>
          <w:bCs/>
          <w:lang w:val="en-GB"/>
        </w:rPr>
      </w:pPr>
      <w:r w:rsidRPr="002D3CBA">
        <w:rPr>
          <w:bCs/>
          <w:lang w:val="en-GB"/>
        </w:rPr>
        <w:t>2.2.6 Intention to use cooperative approaches (in accordance with international obligations);</w:t>
      </w:r>
    </w:p>
    <w:p w14:paraId="51D34A2E" w14:textId="77777777" w:rsidR="001013D2" w:rsidRPr="002D3CBA" w:rsidRDefault="001013D2" w:rsidP="001013D2">
      <w:pPr>
        <w:ind w:left="567"/>
        <w:jc w:val="both"/>
        <w:rPr>
          <w:bCs/>
          <w:lang w:val="en-GB"/>
        </w:rPr>
      </w:pPr>
      <w:r w:rsidRPr="002D3CBA">
        <w:rPr>
          <w:bCs/>
          <w:lang w:val="en-GB"/>
        </w:rPr>
        <w:t>2.2.7 Updates or clarifications of previously reported information;</w:t>
      </w:r>
    </w:p>
    <w:p w14:paraId="31D1AE6A" w14:textId="77777777" w:rsidR="001013D2" w:rsidRPr="002D3CBA" w:rsidRDefault="001013D2" w:rsidP="001013D2">
      <w:pPr>
        <w:ind w:left="567"/>
        <w:jc w:val="both"/>
        <w:rPr>
          <w:bCs/>
          <w:lang w:val="en-GB"/>
        </w:rPr>
      </w:pPr>
      <w:r w:rsidRPr="002D3CBA">
        <w:rPr>
          <w:bCs/>
          <w:lang w:val="en-GB"/>
        </w:rPr>
        <w:t>2.2.8 Definitions necessary for understanding the Nationally Determined Contribution;</w:t>
      </w:r>
    </w:p>
    <w:p w14:paraId="541CDAF8" w14:textId="77777777" w:rsidR="001013D2" w:rsidRPr="001C0E3A" w:rsidRDefault="001013D2" w:rsidP="001013D2">
      <w:pPr>
        <w:ind w:left="567"/>
        <w:jc w:val="both"/>
        <w:rPr>
          <w:lang w:val="en-GB"/>
        </w:rPr>
      </w:pPr>
      <w:r w:rsidRPr="002D3CBA">
        <w:rPr>
          <w:bCs/>
          <w:lang w:val="en-GB"/>
        </w:rPr>
        <w:t>2.2.9 Methodologies used to estimate mitigation co-benefits resulting from adaptation actions and/or economic diversification plans</w:t>
      </w:r>
      <w:r w:rsidRPr="001C0E3A">
        <w:rPr>
          <w:b/>
          <w:bCs/>
          <w:lang w:val="en-GB"/>
        </w:rPr>
        <w:t>.</w:t>
      </w:r>
    </w:p>
    <w:p w14:paraId="72093A5A" w14:textId="77777777" w:rsidR="001013D2" w:rsidRPr="001C0E3A" w:rsidRDefault="001013D2" w:rsidP="001013D2">
      <w:pPr>
        <w:keepNext/>
        <w:keepLines/>
        <w:jc w:val="both"/>
        <w:outlineLvl w:val="3"/>
        <w:rPr>
          <w:iCs/>
          <w:lang w:val="en-GB"/>
        </w:rPr>
      </w:pPr>
    </w:p>
    <w:p w14:paraId="67107BDD" w14:textId="77777777" w:rsidR="001013D2" w:rsidRPr="001C0E3A" w:rsidRDefault="001013D2" w:rsidP="001013D2">
      <w:pPr>
        <w:keepNext/>
        <w:keepLines/>
        <w:ind w:left="283"/>
        <w:jc w:val="both"/>
        <w:outlineLvl w:val="3"/>
        <w:rPr>
          <w:bCs/>
          <w:i/>
          <w:iCs/>
          <w:color w:val="0F4761"/>
          <w:lang w:val="en-GB"/>
        </w:rPr>
      </w:pPr>
      <w:r w:rsidRPr="001C0E3A">
        <w:rPr>
          <w:iCs/>
          <w:lang w:val="en-GB"/>
        </w:rPr>
        <w:t>2.3 Information necessary to track progress made in implementing and achieving the Nationally Determined Contribution</w:t>
      </w:r>
    </w:p>
    <w:p w14:paraId="7E6CC026" w14:textId="77777777" w:rsidR="001013D2" w:rsidRPr="002D3CBA" w:rsidRDefault="001013D2" w:rsidP="001013D2">
      <w:pPr>
        <w:ind w:left="567"/>
        <w:jc w:val="both"/>
        <w:rPr>
          <w:bCs/>
          <w:lang w:val="en-GB"/>
        </w:rPr>
      </w:pPr>
      <w:r w:rsidRPr="001C0E3A">
        <w:rPr>
          <w:b/>
          <w:bCs/>
          <w:lang w:val="en-GB"/>
        </w:rPr>
        <w:t>2</w:t>
      </w:r>
      <w:r w:rsidRPr="002D3CBA">
        <w:rPr>
          <w:bCs/>
          <w:lang w:val="en-GB"/>
        </w:rPr>
        <w:t>.3.1 Indicator for tracking progress made in implementing and achieving the Nationally Determined Contribution;</w:t>
      </w:r>
    </w:p>
    <w:p w14:paraId="2D145D1A" w14:textId="77777777" w:rsidR="001013D2" w:rsidRPr="002D3CBA" w:rsidRDefault="001013D2" w:rsidP="001013D2">
      <w:pPr>
        <w:ind w:left="567"/>
        <w:jc w:val="both"/>
        <w:rPr>
          <w:bCs/>
          <w:lang w:val="en-GB"/>
        </w:rPr>
      </w:pPr>
      <w:r w:rsidRPr="002D3CBA">
        <w:rPr>
          <w:bCs/>
          <w:lang w:val="en-GB"/>
        </w:rPr>
        <w:t>2.3.2 Demonstration of relevance;</w:t>
      </w:r>
    </w:p>
    <w:p w14:paraId="01448C7C" w14:textId="77777777" w:rsidR="001013D2" w:rsidRPr="002D3CBA" w:rsidRDefault="001013D2" w:rsidP="001013D2">
      <w:pPr>
        <w:ind w:left="567"/>
        <w:jc w:val="both"/>
        <w:rPr>
          <w:bCs/>
          <w:lang w:val="en-GB"/>
        </w:rPr>
      </w:pPr>
      <w:r w:rsidRPr="002D3CBA">
        <w:rPr>
          <w:bCs/>
          <w:lang w:val="en-GB"/>
        </w:rPr>
        <w:t>2.3.3 Accounting approach;</w:t>
      </w:r>
    </w:p>
    <w:p w14:paraId="3DCE22F3" w14:textId="77777777" w:rsidR="001013D2" w:rsidRPr="001C0E3A" w:rsidRDefault="001013D2" w:rsidP="001013D2">
      <w:pPr>
        <w:ind w:left="567"/>
        <w:jc w:val="both"/>
        <w:rPr>
          <w:bCs/>
          <w:lang w:val="en-GB"/>
        </w:rPr>
      </w:pPr>
      <w:r w:rsidRPr="002D3CBA">
        <w:rPr>
          <w:bCs/>
          <w:lang w:val="en-GB"/>
        </w:rPr>
        <w:t>2.3.4 Description of each methodology and its consistency with the Nationally Determined Contribution</w:t>
      </w:r>
      <w:r w:rsidRPr="001C0E3A">
        <w:rPr>
          <w:b/>
          <w:bCs/>
          <w:lang w:val="en-GB"/>
        </w:rPr>
        <w:t>;</w:t>
      </w:r>
    </w:p>
    <w:p w14:paraId="281F9D12" w14:textId="77777777" w:rsidR="001013D2" w:rsidRPr="002D3CBA" w:rsidRDefault="001013D2" w:rsidP="001013D2">
      <w:pPr>
        <w:ind w:left="567"/>
        <w:jc w:val="both"/>
        <w:rPr>
          <w:bCs/>
          <w:lang w:val="en-GB"/>
        </w:rPr>
      </w:pPr>
      <w:r w:rsidRPr="002D3CBA">
        <w:rPr>
          <w:bCs/>
          <w:lang w:val="en-GB"/>
        </w:rPr>
        <w:t>2.3.5 Reference levels of indicators, previous reporting years, and the most recent reporting years;</w:t>
      </w:r>
    </w:p>
    <w:p w14:paraId="5FD983D8" w14:textId="77777777" w:rsidR="001013D2" w:rsidRPr="002D3CBA" w:rsidRDefault="001013D2" w:rsidP="001013D2">
      <w:pPr>
        <w:ind w:left="567"/>
        <w:jc w:val="both"/>
        <w:rPr>
          <w:bCs/>
          <w:lang w:val="en-GB"/>
        </w:rPr>
      </w:pPr>
      <w:r w:rsidRPr="002D3CBA">
        <w:rPr>
          <w:bCs/>
          <w:lang w:val="en-GB"/>
        </w:rPr>
        <w:lastRenderedPageBreak/>
        <w:t>2.3.6 Relevant conditions and assumptions for achieving the Nationally Determined Contribution;</w:t>
      </w:r>
    </w:p>
    <w:p w14:paraId="36A3DA2C" w14:textId="77777777" w:rsidR="001013D2" w:rsidRPr="002D3CBA" w:rsidRDefault="001013D2" w:rsidP="001013D2">
      <w:pPr>
        <w:ind w:left="567"/>
        <w:jc w:val="both"/>
        <w:rPr>
          <w:bCs/>
          <w:lang w:val="en-GB"/>
        </w:rPr>
      </w:pPr>
      <w:r w:rsidRPr="002D3CBA">
        <w:rPr>
          <w:bCs/>
          <w:lang w:val="en-GB"/>
        </w:rPr>
        <w:t>2.3.7 Methodologies for tracking progress resulting from the implementation of the Programme of Measures;</w:t>
      </w:r>
    </w:p>
    <w:p w14:paraId="46F5A89E" w14:textId="77777777" w:rsidR="001013D2" w:rsidRPr="002D3CBA" w:rsidRDefault="001013D2" w:rsidP="001013D2">
      <w:pPr>
        <w:ind w:left="567"/>
        <w:jc w:val="both"/>
        <w:rPr>
          <w:lang w:val="en-GB"/>
        </w:rPr>
      </w:pPr>
      <w:r w:rsidRPr="002D3CBA">
        <w:rPr>
          <w:bCs/>
          <w:lang w:val="en-GB"/>
        </w:rPr>
        <w:t>2.3.8 Methodologies used to estimate mitigation co-benefits resulting from adaptation actions and/or economic diversification plans.</w:t>
      </w:r>
    </w:p>
    <w:p w14:paraId="59529F0C" w14:textId="77777777" w:rsidR="001013D2" w:rsidRPr="001C0E3A" w:rsidRDefault="001013D2" w:rsidP="001013D2">
      <w:pPr>
        <w:keepNext/>
        <w:keepLines/>
        <w:jc w:val="both"/>
        <w:outlineLvl w:val="3"/>
        <w:rPr>
          <w:iCs/>
          <w:lang w:val="en-GB"/>
        </w:rPr>
      </w:pPr>
    </w:p>
    <w:p w14:paraId="51AC6D8B" w14:textId="77777777" w:rsidR="001013D2" w:rsidRPr="001C0E3A" w:rsidRDefault="001013D2" w:rsidP="001013D2">
      <w:pPr>
        <w:keepNext/>
        <w:keepLines/>
        <w:ind w:left="283"/>
        <w:jc w:val="both"/>
        <w:outlineLvl w:val="3"/>
        <w:rPr>
          <w:lang w:val="en-GB"/>
        </w:rPr>
      </w:pPr>
      <w:r w:rsidRPr="001C0E3A">
        <w:rPr>
          <w:iCs/>
          <w:lang w:val="en-GB"/>
        </w:rPr>
        <w:t>2.4 Mitigation policies and measures, actions and plans;</w:t>
      </w:r>
    </w:p>
    <w:p w14:paraId="5EF353B2" w14:textId="77777777" w:rsidR="001013D2" w:rsidRPr="002D3CBA" w:rsidRDefault="001013D2" w:rsidP="001013D2">
      <w:pPr>
        <w:jc w:val="both"/>
        <w:rPr>
          <w:bCs/>
          <w:lang w:val="en-GB"/>
        </w:rPr>
      </w:pPr>
    </w:p>
    <w:p w14:paraId="37DECA93" w14:textId="77777777" w:rsidR="001013D2" w:rsidRPr="002D3CBA" w:rsidRDefault="001013D2" w:rsidP="001013D2">
      <w:pPr>
        <w:ind w:left="567"/>
        <w:jc w:val="both"/>
        <w:rPr>
          <w:bCs/>
          <w:lang w:val="en-GB"/>
        </w:rPr>
      </w:pPr>
      <w:r w:rsidRPr="002D3CBA">
        <w:rPr>
          <w:bCs/>
          <w:lang w:val="en-GB"/>
        </w:rPr>
        <w:t>2.4.1 Policies and measures in the energy sector;</w:t>
      </w:r>
    </w:p>
    <w:p w14:paraId="790E4D5B" w14:textId="77777777" w:rsidR="001013D2" w:rsidRPr="002D3CBA" w:rsidRDefault="001013D2" w:rsidP="001013D2">
      <w:pPr>
        <w:ind w:left="567"/>
        <w:jc w:val="both"/>
        <w:rPr>
          <w:bCs/>
          <w:lang w:val="en-GB"/>
        </w:rPr>
      </w:pPr>
      <w:r w:rsidRPr="002D3CBA">
        <w:rPr>
          <w:bCs/>
          <w:lang w:val="en-GB"/>
        </w:rPr>
        <w:t>2.4.2 Policies and measures in the IPPU sector (Industrial Processes and Product Use);</w:t>
      </w:r>
    </w:p>
    <w:p w14:paraId="34BA81BD" w14:textId="77777777" w:rsidR="001013D2" w:rsidRPr="002D3CBA" w:rsidRDefault="001013D2" w:rsidP="001013D2">
      <w:pPr>
        <w:ind w:left="567"/>
        <w:jc w:val="both"/>
        <w:rPr>
          <w:bCs/>
          <w:lang w:val="en-GB"/>
        </w:rPr>
      </w:pPr>
      <w:r w:rsidRPr="002D3CBA">
        <w:rPr>
          <w:bCs/>
          <w:lang w:val="en-GB"/>
        </w:rPr>
        <w:t>2.4.3 Policies and measures in the agriculture sector;</w:t>
      </w:r>
    </w:p>
    <w:p w14:paraId="720FF5DE" w14:textId="77777777" w:rsidR="001013D2" w:rsidRPr="002D3CBA" w:rsidRDefault="001013D2" w:rsidP="001013D2">
      <w:pPr>
        <w:ind w:left="567"/>
        <w:jc w:val="both"/>
        <w:rPr>
          <w:bCs/>
          <w:lang w:val="en-GB"/>
        </w:rPr>
      </w:pPr>
      <w:r w:rsidRPr="002D3CBA">
        <w:rPr>
          <w:bCs/>
          <w:lang w:val="en-GB"/>
        </w:rPr>
        <w:t>2.4.4 Policies and measures in the LULUCF sector;</w:t>
      </w:r>
    </w:p>
    <w:p w14:paraId="6958270E" w14:textId="77777777" w:rsidR="001013D2" w:rsidRPr="002D3CBA" w:rsidRDefault="001013D2" w:rsidP="001013D2">
      <w:pPr>
        <w:ind w:left="567"/>
        <w:jc w:val="both"/>
        <w:rPr>
          <w:lang w:val="en-GB"/>
        </w:rPr>
      </w:pPr>
      <w:r w:rsidRPr="002D3CBA">
        <w:rPr>
          <w:bCs/>
          <w:lang w:val="en-GB"/>
        </w:rPr>
        <w:t>2.4.5 Cross-cutting actions to support transformational change.</w:t>
      </w:r>
    </w:p>
    <w:p w14:paraId="75DF2304" w14:textId="77777777" w:rsidR="001013D2" w:rsidRPr="001C0E3A" w:rsidRDefault="001013D2" w:rsidP="001013D2">
      <w:pPr>
        <w:keepNext/>
        <w:keepLines/>
        <w:jc w:val="both"/>
        <w:outlineLvl w:val="3"/>
        <w:rPr>
          <w:iCs/>
          <w:lang w:val="en-GB"/>
        </w:rPr>
      </w:pPr>
    </w:p>
    <w:p w14:paraId="0C4F55FB" w14:textId="77777777" w:rsidR="001013D2" w:rsidRPr="001C0E3A" w:rsidRDefault="001013D2" w:rsidP="001013D2">
      <w:pPr>
        <w:keepNext/>
        <w:keepLines/>
        <w:ind w:left="283"/>
        <w:jc w:val="both"/>
        <w:outlineLvl w:val="3"/>
        <w:rPr>
          <w:lang w:val="en-GB"/>
        </w:rPr>
      </w:pPr>
      <w:r w:rsidRPr="001C0E3A">
        <w:rPr>
          <w:iCs/>
          <w:lang w:val="en-GB"/>
        </w:rPr>
        <w:t>2.5 Greenhouse gas emission and removal projections;</w:t>
      </w:r>
    </w:p>
    <w:p w14:paraId="5AA225AB" w14:textId="77777777" w:rsidR="001013D2" w:rsidRPr="002D3CBA" w:rsidRDefault="001013D2" w:rsidP="001013D2">
      <w:pPr>
        <w:jc w:val="both"/>
        <w:rPr>
          <w:bCs/>
          <w:i/>
          <w:iCs/>
          <w:color w:val="0F4761"/>
          <w:lang w:val="en-GB"/>
        </w:rPr>
      </w:pPr>
    </w:p>
    <w:p w14:paraId="198C06C3" w14:textId="77777777" w:rsidR="001013D2" w:rsidRPr="002D3CBA" w:rsidRDefault="001013D2" w:rsidP="001013D2">
      <w:pPr>
        <w:ind w:left="567"/>
        <w:jc w:val="both"/>
        <w:rPr>
          <w:bCs/>
          <w:lang w:val="en-GB"/>
        </w:rPr>
      </w:pPr>
      <w:r w:rsidRPr="002D3CBA">
        <w:rPr>
          <w:bCs/>
          <w:lang w:val="en-GB"/>
        </w:rPr>
        <w:t>2.5.1 Models used;</w:t>
      </w:r>
    </w:p>
    <w:p w14:paraId="2BEC2110" w14:textId="77777777" w:rsidR="001013D2" w:rsidRPr="002D3CBA" w:rsidRDefault="001013D2" w:rsidP="001013D2">
      <w:pPr>
        <w:ind w:left="567"/>
        <w:jc w:val="both"/>
        <w:rPr>
          <w:bCs/>
          <w:lang w:val="en-GB"/>
        </w:rPr>
      </w:pPr>
      <w:r w:rsidRPr="002D3CBA">
        <w:rPr>
          <w:bCs/>
          <w:lang w:val="en-GB"/>
        </w:rPr>
        <w:t>2.5.2 Key and underlying assumptions and parameters used for projections;</w:t>
      </w:r>
    </w:p>
    <w:p w14:paraId="1CBD1B76" w14:textId="77777777" w:rsidR="001013D2" w:rsidRPr="002D3CBA" w:rsidRDefault="001013D2" w:rsidP="001013D2">
      <w:pPr>
        <w:ind w:left="567"/>
        <w:jc w:val="both"/>
        <w:rPr>
          <w:bCs/>
          <w:lang w:val="en-GB"/>
        </w:rPr>
      </w:pPr>
      <w:r w:rsidRPr="002D3CBA">
        <w:rPr>
          <w:bCs/>
          <w:lang w:val="en-GB"/>
        </w:rPr>
        <w:t>2.5.3 Assumptions regarding policies and measures included in the WEM and WAM scenarios;</w:t>
      </w:r>
    </w:p>
    <w:p w14:paraId="1DD33DA2" w14:textId="77777777" w:rsidR="001013D2" w:rsidRPr="002D3CBA" w:rsidRDefault="001013D2" w:rsidP="001013D2">
      <w:pPr>
        <w:ind w:left="567"/>
        <w:jc w:val="both"/>
        <w:rPr>
          <w:bCs/>
          <w:lang w:val="en-GB"/>
        </w:rPr>
      </w:pPr>
      <w:r w:rsidRPr="002D3CBA">
        <w:rPr>
          <w:bCs/>
          <w:lang w:val="en-GB"/>
        </w:rPr>
        <w:t>2.5.4 Changes in methodology since the Party’s most recent Biennial Transparency Report (BTR);</w:t>
      </w:r>
    </w:p>
    <w:p w14:paraId="4BF0396E" w14:textId="77777777" w:rsidR="001013D2" w:rsidRPr="002D3CBA" w:rsidRDefault="001013D2" w:rsidP="001013D2">
      <w:pPr>
        <w:ind w:left="567"/>
        <w:jc w:val="both"/>
        <w:rPr>
          <w:bCs/>
          <w:lang w:val="en-GB"/>
        </w:rPr>
      </w:pPr>
      <w:r w:rsidRPr="002D3CBA">
        <w:rPr>
          <w:bCs/>
          <w:lang w:val="en-GB"/>
        </w:rPr>
        <w:t>2.5.5 Sensitivity analysis;</w:t>
      </w:r>
    </w:p>
    <w:p w14:paraId="59D81909" w14:textId="77777777" w:rsidR="001013D2" w:rsidRPr="002D3CBA" w:rsidRDefault="001013D2" w:rsidP="001013D2">
      <w:pPr>
        <w:ind w:left="567"/>
        <w:jc w:val="both"/>
        <w:rPr>
          <w:bCs/>
          <w:lang w:val="en-GB"/>
        </w:rPr>
      </w:pPr>
      <w:r w:rsidRPr="002D3CBA">
        <w:rPr>
          <w:bCs/>
          <w:lang w:val="en-GB"/>
        </w:rPr>
        <w:t>2.5.6 Projections without measures (WOM/BaU);</w:t>
      </w:r>
    </w:p>
    <w:p w14:paraId="52455392" w14:textId="77777777" w:rsidR="001013D2" w:rsidRPr="002D3CBA" w:rsidRDefault="001013D2" w:rsidP="001013D2">
      <w:pPr>
        <w:ind w:left="567"/>
        <w:jc w:val="both"/>
        <w:rPr>
          <w:bCs/>
          <w:lang w:val="en-GB"/>
        </w:rPr>
      </w:pPr>
      <w:r w:rsidRPr="002D3CBA">
        <w:rPr>
          <w:bCs/>
          <w:lang w:val="en-GB"/>
        </w:rPr>
        <w:t>2.5.7 Projections with existing measures (WEM);</w:t>
      </w:r>
    </w:p>
    <w:p w14:paraId="48A3F80F" w14:textId="77777777" w:rsidR="001013D2" w:rsidRPr="002D3CBA" w:rsidRDefault="001013D2" w:rsidP="001013D2">
      <w:pPr>
        <w:ind w:left="567"/>
        <w:jc w:val="both"/>
        <w:rPr>
          <w:bCs/>
          <w:lang w:val="en-GB"/>
        </w:rPr>
      </w:pPr>
      <w:r w:rsidRPr="002D3CBA">
        <w:rPr>
          <w:bCs/>
          <w:lang w:val="en-GB"/>
        </w:rPr>
        <w:t>2.5.8 Projections with additional measures (WAM);</w:t>
      </w:r>
    </w:p>
    <w:p w14:paraId="55702021" w14:textId="77777777" w:rsidR="001013D2" w:rsidRPr="002D3CBA" w:rsidRDefault="001013D2" w:rsidP="001013D2">
      <w:pPr>
        <w:ind w:left="567"/>
        <w:jc w:val="both"/>
        <w:rPr>
          <w:lang w:val="en-GB"/>
        </w:rPr>
      </w:pPr>
      <w:r w:rsidRPr="002D3CBA">
        <w:rPr>
          <w:bCs/>
          <w:lang w:val="en-GB"/>
        </w:rPr>
        <w:t>2.5.9 Projections of key indicators used to determine progress towards the NDCs.</w:t>
      </w:r>
    </w:p>
    <w:p w14:paraId="498D732C" w14:textId="77777777" w:rsidR="001013D2" w:rsidRPr="001C0E3A" w:rsidRDefault="001013D2" w:rsidP="001013D2">
      <w:pPr>
        <w:ind w:left="360"/>
        <w:jc w:val="both"/>
        <w:rPr>
          <w:lang w:val="en-GB"/>
        </w:rPr>
      </w:pPr>
    </w:p>
    <w:p w14:paraId="52882903" w14:textId="77777777" w:rsidR="001013D2" w:rsidRPr="001C0E3A" w:rsidRDefault="001013D2" w:rsidP="001013D2">
      <w:pPr>
        <w:keepNext/>
        <w:keepLines/>
        <w:jc w:val="both"/>
        <w:outlineLvl w:val="2"/>
        <w:rPr>
          <w:lang w:val="en-GB"/>
        </w:rPr>
      </w:pPr>
      <w:r w:rsidRPr="001C0E3A">
        <w:rPr>
          <w:b/>
          <w:bCs/>
          <w:lang w:val="en-GB"/>
        </w:rPr>
        <w:t xml:space="preserve">3. Information related to climate change impacts and adaptation in accordance with international obligations. </w:t>
      </w:r>
    </w:p>
    <w:p w14:paraId="4C9A439D" w14:textId="77777777" w:rsidR="001013D2" w:rsidRPr="001C0E3A" w:rsidRDefault="001013D2" w:rsidP="001013D2">
      <w:pPr>
        <w:keepNext/>
        <w:keepLines/>
        <w:jc w:val="both"/>
        <w:outlineLvl w:val="3"/>
        <w:rPr>
          <w:iCs/>
          <w:lang w:val="en-GB"/>
        </w:rPr>
      </w:pPr>
    </w:p>
    <w:p w14:paraId="5520AA9C" w14:textId="77777777" w:rsidR="001013D2" w:rsidRPr="001C0E3A" w:rsidRDefault="001013D2" w:rsidP="001013D2">
      <w:pPr>
        <w:keepNext/>
        <w:keepLines/>
        <w:ind w:left="283"/>
        <w:jc w:val="both"/>
        <w:outlineLvl w:val="3"/>
        <w:rPr>
          <w:lang w:val="en-GB"/>
        </w:rPr>
      </w:pPr>
      <w:r w:rsidRPr="001C0E3A">
        <w:rPr>
          <w:iCs/>
          <w:lang w:val="en-GB"/>
        </w:rPr>
        <w:t>3.1 National circumstances, institutional arrangements and legal frameworks;</w:t>
      </w:r>
    </w:p>
    <w:p w14:paraId="613E14F0" w14:textId="77777777" w:rsidR="001013D2" w:rsidRPr="001C0E3A" w:rsidRDefault="001013D2" w:rsidP="001013D2">
      <w:pPr>
        <w:jc w:val="both"/>
        <w:rPr>
          <w:lang w:val="en-GB"/>
        </w:rPr>
      </w:pPr>
    </w:p>
    <w:p w14:paraId="25B6151A" w14:textId="77777777" w:rsidR="001013D2" w:rsidRPr="001C0E3A" w:rsidRDefault="001013D2" w:rsidP="001013D2">
      <w:pPr>
        <w:ind w:left="567"/>
        <w:jc w:val="both"/>
        <w:rPr>
          <w:lang w:val="en-GB"/>
        </w:rPr>
      </w:pPr>
      <w:r w:rsidRPr="001C0E3A">
        <w:rPr>
          <w:lang w:val="en-GB"/>
        </w:rPr>
        <w:t>3.1.1 National circumstances relevant to adaptation actions;</w:t>
      </w:r>
    </w:p>
    <w:p w14:paraId="55545F16" w14:textId="77777777" w:rsidR="001013D2" w:rsidRPr="001C0E3A" w:rsidRDefault="001013D2" w:rsidP="001013D2">
      <w:pPr>
        <w:ind w:left="567"/>
        <w:jc w:val="both"/>
        <w:rPr>
          <w:lang w:val="en-GB"/>
        </w:rPr>
      </w:pPr>
      <w:r w:rsidRPr="001C0E3A">
        <w:rPr>
          <w:lang w:val="en-GB"/>
        </w:rPr>
        <w:t>3.1.2 Institutional arrangements and governance;</w:t>
      </w:r>
    </w:p>
    <w:p w14:paraId="20D0A443" w14:textId="77777777" w:rsidR="001013D2" w:rsidRPr="001C0E3A" w:rsidRDefault="001013D2" w:rsidP="001013D2">
      <w:pPr>
        <w:ind w:left="567"/>
        <w:jc w:val="both"/>
        <w:rPr>
          <w:lang w:val="en-GB"/>
        </w:rPr>
      </w:pPr>
      <w:r w:rsidRPr="001C0E3A">
        <w:rPr>
          <w:lang w:val="en-GB"/>
        </w:rPr>
        <w:t>3.1.3 Legal and policy frameworks and regulations;</w:t>
      </w:r>
    </w:p>
    <w:p w14:paraId="7F3A6CF0" w14:textId="77777777" w:rsidR="001013D2" w:rsidRPr="001C0E3A" w:rsidRDefault="001013D2" w:rsidP="001013D2">
      <w:pPr>
        <w:keepNext/>
        <w:keepLines/>
        <w:jc w:val="both"/>
        <w:outlineLvl w:val="3"/>
        <w:rPr>
          <w:iCs/>
          <w:lang w:val="en-GB"/>
        </w:rPr>
      </w:pPr>
    </w:p>
    <w:p w14:paraId="7F7221C7" w14:textId="77777777" w:rsidR="001013D2" w:rsidRPr="001C0E3A" w:rsidRDefault="001013D2" w:rsidP="001013D2">
      <w:pPr>
        <w:keepNext/>
        <w:keepLines/>
        <w:ind w:left="283"/>
        <w:jc w:val="both"/>
        <w:outlineLvl w:val="3"/>
        <w:rPr>
          <w:lang w:val="en-GB"/>
        </w:rPr>
      </w:pPr>
      <w:r w:rsidRPr="001C0E3A">
        <w:rPr>
          <w:iCs/>
          <w:lang w:val="en-GB"/>
        </w:rPr>
        <w:t>3.2 Impacts, risks and vulnerabilities;</w:t>
      </w:r>
    </w:p>
    <w:p w14:paraId="5886D364" w14:textId="77777777" w:rsidR="001013D2" w:rsidRPr="001C0E3A" w:rsidRDefault="001013D2" w:rsidP="001013D2">
      <w:pPr>
        <w:jc w:val="both"/>
        <w:rPr>
          <w:lang w:val="en-GB"/>
        </w:rPr>
      </w:pPr>
    </w:p>
    <w:p w14:paraId="47688629" w14:textId="77777777" w:rsidR="001013D2" w:rsidRPr="001C0E3A" w:rsidRDefault="001013D2" w:rsidP="001013D2">
      <w:pPr>
        <w:ind w:left="567"/>
        <w:jc w:val="both"/>
        <w:rPr>
          <w:lang w:val="en-GB"/>
        </w:rPr>
      </w:pPr>
      <w:r w:rsidRPr="001C0E3A">
        <w:rPr>
          <w:lang w:val="en-GB"/>
        </w:rPr>
        <w:t>3.2.1 Current and projected climate trends and hazards;</w:t>
      </w:r>
    </w:p>
    <w:p w14:paraId="0FEF9CC7" w14:textId="77777777" w:rsidR="001013D2" w:rsidRPr="001C0E3A" w:rsidRDefault="001013D2" w:rsidP="001013D2">
      <w:pPr>
        <w:ind w:left="567"/>
        <w:jc w:val="both"/>
        <w:rPr>
          <w:lang w:val="en-GB"/>
        </w:rPr>
      </w:pPr>
      <w:r w:rsidRPr="001C0E3A">
        <w:rPr>
          <w:lang w:val="en-GB"/>
        </w:rPr>
        <w:t>3.2.2 Observed and potential impacts of climate change;</w:t>
      </w:r>
    </w:p>
    <w:p w14:paraId="765E3583" w14:textId="77777777" w:rsidR="001013D2" w:rsidRPr="001C0E3A" w:rsidRDefault="001013D2" w:rsidP="001013D2">
      <w:pPr>
        <w:ind w:left="567"/>
        <w:jc w:val="both"/>
        <w:rPr>
          <w:lang w:val="en-GB"/>
        </w:rPr>
      </w:pPr>
      <w:r w:rsidRPr="001C0E3A">
        <w:rPr>
          <w:lang w:val="en-GB"/>
        </w:rPr>
        <w:t>3.2.3 Approaches, methodologies and tools.</w:t>
      </w:r>
    </w:p>
    <w:p w14:paraId="1737DDC6" w14:textId="77777777" w:rsidR="001013D2" w:rsidRPr="001C0E3A" w:rsidRDefault="001013D2" w:rsidP="001013D2">
      <w:pPr>
        <w:keepNext/>
        <w:keepLines/>
        <w:jc w:val="both"/>
        <w:outlineLvl w:val="3"/>
        <w:rPr>
          <w:iCs/>
          <w:lang w:val="en-GB"/>
        </w:rPr>
      </w:pPr>
    </w:p>
    <w:p w14:paraId="5543C015" w14:textId="77777777" w:rsidR="001013D2" w:rsidRPr="001C0E3A" w:rsidRDefault="001013D2" w:rsidP="001013D2">
      <w:pPr>
        <w:keepNext/>
        <w:keepLines/>
        <w:ind w:left="283"/>
        <w:jc w:val="both"/>
        <w:outlineLvl w:val="3"/>
        <w:rPr>
          <w:lang w:val="en-GB"/>
        </w:rPr>
      </w:pPr>
      <w:r w:rsidRPr="001C0E3A">
        <w:rPr>
          <w:iCs/>
          <w:lang w:val="en-GB"/>
        </w:rPr>
        <w:t>3.3 Adaptation priorities and barriers;</w:t>
      </w:r>
    </w:p>
    <w:p w14:paraId="232CC697" w14:textId="77777777" w:rsidR="001013D2" w:rsidRPr="001C0E3A" w:rsidRDefault="001013D2" w:rsidP="001013D2">
      <w:pPr>
        <w:jc w:val="both"/>
        <w:rPr>
          <w:lang w:val="en-GB"/>
        </w:rPr>
      </w:pPr>
    </w:p>
    <w:p w14:paraId="07CB43FC" w14:textId="77777777" w:rsidR="001013D2" w:rsidRPr="001C0E3A" w:rsidRDefault="001013D2" w:rsidP="001013D2">
      <w:pPr>
        <w:ind w:left="567"/>
        <w:jc w:val="both"/>
        <w:rPr>
          <w:lang w:val="en-GB"/>
        </w:rPr>
      </w:pPr>
      <w:r w:rsidRPr="001C0E3A">
        <w:rPr>
          <w:lang w:val="en-GB"/>
        </w:rPr>
        <w:t>3.3.1 National adaptation priorities and progress towards these priorities;</w:t>
      </w:r>
    </w:p>
    <w:p w14:paraId="1BFBC5B5" w14:textId="77777777" w:rsidR="001013D2" w:rsidRPr="001C0E3A" w:rsidRDefault="001013D2" w:rsidP="001013D2">
      <w:pPr>
        <w:ind w:left="567"/>
        <w:jc w:val="both"/>
        <w:rPr>
          <w:lang w:val="en-GB"/>
        </w:rPr>
      </w:pPr>
      <w:r w:rsidRPr="001C0E3A">
        <w:rPr>
          <w:lang w:val="en-GB"/>
        </w:rPr>
        <w:t>3.3.2 Challenges, gaps and barriers to adaptation.</w:t>
      </w:r>
    </w:p>
    <w:p w14:paraId="24DC7C35" w14:textId="77777777" w:rsidR="001013D2" w:rsidRPr="001C0E3A" w:rsidRDefault="001013D2" w:rsidP="001013D2">
      <w:pPr>
        <w:keepNext/>
        <w:keepLines/>
        <w:spacing w:before="80" w:after="40"/>
        <w:ind w:left="567"/>
        <w:jc w:val="both"/>
        <w:outlineLvl w:val="3"/>
        <w:rPr>
          <w:iCs/>
          <w:lang w:val="en-GB"/>
        </w:rPr>
      </w:pPr>
      <w:r w:rsidRPr="001C0E3A">
        <w:rPr>
          <w:iCs/>
          <w:lang w:val="en-GB"/>
        </w:rPr>
        <w:lastRenderedPageBreak/>
        <w:t>3.4 Adaptation strategies, policies, plans, goals and actions</w:t>
      </w:r>
    </w:p>
    <w:p w14:paraId="3995D3B9" w14:textId="77777777" w:rsidR="001013D2" w:rsidRPr="001C0E3A" w:rsidRDefault="001013D2" w:rsidP="001013D2">
      <w:pPr>
        <w:keepNext/>
        <w:keepLines/>
        <w:spacing w:before="80" w:after="40"/>
        <w:ind w:left="567"/>
        <w:jc w:val="both"/>
        <w:outlineLvl w:val="3"/>
        <w:rPr>
          <w:iCs/>
          <w:lang w:val="en-GB"/>
        </w:rPr>
      </w:pPr>
      <w:r w:rsidRPr="001C0E3A">
        <w:rPr>
          <w:iCs/>
          <w:lang w:val="en-GB"/>
        </w:rPr>
        <w:t>3.4.1 Implementation of adaptation actions;</w:t>
      </w:r>
    </w:p>
    <w:p w14:paraId="43E82B36" w14:textId="77777777" w:rsidR="001013D2" w:rsidRPr="001C0E3A" w:rsidRDefault="001013D2" w:rsidP="001013D2">
      <w:pPr>
        <w:keepNext/>
        <w:keepLines/>
        <w:spacing w:before="80" w:after="40"/>
        <w:ind w:left="567"/>
        <w:jc w:val="both"/>
        <w:outlineLvl w:val="3"/>
        <w:rPr>
          <w:iCs/>
          <w:lang w:val="en-GB"/>
        </w:rPr>
      </w:pPr>
      <w:r w:rsidRPr="001C0E3A">
        <w:rPr>
          <w:iCs/>
          <w:lang w:val="en-GB"/>
        </w:rPr>
        <w:t>3.4.2 Adaptation goals, strategies and programmes;</w:t>
      </w:r>
    </w:p>
    <w:p w14:paraId="3CCE89A3" w14:textId="77777777" w:rsidR="001013D2" w:rsidRPr="001C0E3A" w:rsidRDefault="001013D2" w:rsidP="001013D2">
      <w:pPr>
        <w:keepNext/>
        <w:keepLines/>
        <w:spacing w:before="80" w:after="40"/>
        <w:ind w:left="567"/>
        <w:jc w:val="both"/>
        <w:outlineLvl w:val="3"/>
        <w:rPr>
          <w:iCs/>
          <w:lang w:val="en-GB"/>
        </w:rPr>
      </w:pPr>
      <w:r w:rsidRPr="001C0E3A">
        <w:rPr>
          <w:iCs/>
          <w:lang w:val="en-GB"/>
        </w:rPr>
        <w:t>3.4.3 Integration of knowledge and best practices;</w:t>
      </w:r>
    </w:p>
    <w:p w14:paraId="5A8315F1" w14:textId="77777777" w:rsidR="001013D2" w:rsidRPr="001C0E3A" w:rsidRDefault="001013D2" w:rsidP="001013D2">
      <w:pPr>
        <w:keepNext/>
        <w:keepLines/>
        <w:spacing w:before="80" w:after="40"/>
        <w:ind w:left="567"/>
        <w:jc w:val="both"/>
        <w:outlineLvl w:val="3"/>
        <w:rPr>
          <w:iCs/>
          <w:lang w:val="en-GB"/>
        </w:rPr>
      </w:pPr>
      <w:r w:rsidRPr="001C0E3A">
        <w:rPr>
          <w:iCs/>
          <w:lang w:val="en-GB"/>
        </w:rPr>
        <w:t>3.4.4 Development priorities and economic diversification;</w:t>
      </w:r>
    </w:p>
    <w:p w14:paraId="71EDB5AF" w14:textId="77777777" w:rsidR="001013D2" w:rsidRPr="001C0E3A" w:rsidRDefault="001013D2" w:rsidP="001013D2">
      <w:pPr>
        <w:keepNext/>
        <w:keepLines/>
        <w:ind w:left="567"/>
        <w:jc w:val="both"/>
        <w:outlineLvl w:val="3"/>
        <w:rPr>
          <w:i/>
          <w:iCs/>
          <w:color w:val="0F4761"/>
          <w:lang w:val="en-GB"/>
        </w:rPr>
      </w:pPr>
      <w:r w:rsidRPr="001C0E3A">
        <w:rPr>
          <w:iCs/>
          <w:lang w:val="en-GB"/>
        </w:rPr>
        <w:t>3.4.5 Nature-based solutions and stakeholder engagement</w:t>
      </w:r>
      <w:r w:rsidRPr="001C0E3A">
        <w:rPr>
          <w:i/>
          <w:iCs/>
          <w:color w:val="0F4761"/>
          <w:lang w:val="en-GB"/>
        </w:rPr>
        <w:t>.</w:t>
      </w:r>
    </w:p>
    <w:p w14:paraId="7A855028" w14:textId="77777777" w:rsidR="00034B4E" w:rsidRDefault="00034B4E" w:rsidP="001013D2">
      <w:pPr>
        <w:keepNext/>
        <w:keepLines/>
        <w:ind w:left="283"/>
        <w:jc w:val="both"/>
        <w:outlineLvl w:val="3"/>
        <w:rPr>
          <w:iCs/>
          <w:lang w:val="en-GB"/>
        </w:rPr>
      </w:pPr>
    </w:p>
    <w:p w14:paraId="475FF36F" w14:textId="2B586E1E" w:rsidR="001013D2" w:rsidRPr="001C0E3A" w:rsidRDefault="001013D2" w:rsidP="001013D2">
      <w:pPr>
        <w:keepNext/>
        <w:keepLines/>
        <w:ind w:left="283"/>
        <w:jc w:val="both"/>
        <w:outlineLvl w:val="3"/>
        <w:rPr>
          <w:lang w:val="en-GB"/>
        </w:rPr>
      </w:pPr>
      <w:r w:rsidRPr="001C0E3A">
        <w:rPr>
          <w:iCs/>
          <w:lang w:val="en-GB"/>
        </w:rPr>
        <w:t>3.5 Progress in adaptation implementation;</w:t>
      </w:r>
    </w:p>
    <w:p w14:paraId="470AC2B7" w14:textId="77777777" w:rsidR="001013D2" w:rsidRPr="001C0E3A" w:rsidRDefault="001013D2" w:rsidP="001013D2">
      <w:pPr>
        <w:ind w:left="567"/>
        <w:jc w:val="both"/>
        <w:rPr>
          <w:lang w:val="en-GB"/>
        </w:rPr>
      </w:pPr>
    </w:p>
    <w:p w14:paraId="02DCB4B6" w14:textId="77777777" w:rsidR="001013D2" w:rsidRPr="001C0E3A" w:rsidRDefault="001013D2" w:rsidP="001013D2">
      <w:pPr>
        <w:ind w:left="567"/>
        <w:jc w:val="both"/>
        <w:rPr>
          <w:lang w:val="en-GB"/>
        </w:rPr>
      </w:pPr>
      <w:r w:rsidRPr="001C0E3A">
        <w:rPr>
          <w:lang w:val="en-GB"/>
        </w:rPr>
        <w:t>3.5.1 Progress in implementing actions identified in adaptation plans;</w:t>
      </w:r>
    </w:p>
    <w:p w14:paraId="680D4F81" w14:textId="77777777" w:rsidR="001013D2" w:rsidRPr="001C0E3A" w:rsidRDefault="001013D2" w:rsidP="001013D2">
      <w:pPr>
        <w:ind w:left="567"/>
        <w:jc w:val="both"/>
        <w:rPr>
          <w:lang w:val="en-GB"/>
        </w:rPr>
      </w:pPr>
      <w:r w:rsidRPr="001C0E3A">
        <w:rPr>
          <w:lang w:val="en-GB"/>
        </w:rPr>
        <w:t>3.5.2 Steps taken in formulating policies and strategies;</w:t>
      </w:r>
    </w:p>
    <w:p w14:paraId="61AFFA34" w14:textId="77777777" w:rsidR="001013D2" w:rsidRPr="001C0E3A" w:rsidRDefault="001013D2" w:rsidP="001013D2">
      <w:pPr>
        <w:ind w:left="567"/>
        <w:jc w:val="both"/>
        <w:rPr>
          <w:lang w:val="en-GB"/>
        </w:rPr>
      </w:pPr>
      <w:r w:rsidRPr="001C0E3A">
        <w:rPr>
          <w:lang w:val="en-GB"/>
        </w:rPr>
        <w:t>3.5.3 Effectiveness of implemented adaptation measures.</w:t>
      </w:r>
    </w:p>
    <w:p w14:paraId="371E94C7" w14:textId="77777777" w:rsidR="001013D2" w:rsidRPr="001C0E3A" w:rsidRDefault="001013D2" w:rsidP="001013D2">
      <w:pPr>
        <w:keepNext/>
        <w:keepLines/>
        <w:ind w:left="567"/>
        <w:jc w:val="both"/>
        <w:outlineLvl w:val="3"/>
        <w:rPr>
          <w:iCs/>
          <w:lang w:val="en-GB"/>
        </w:rPr>
      </w:pPr>
    </w:p>
    <w:p w14:paraId="2B3E61BF" w14:textId="77777777" w:rsidR="001013D2" w:rsidRPr="001C0E3A" w:rsidRDefault="001013D2" w:rsidP="001013D2">
      <w:pPr>
        <w:keepNext/>
        <w:keepLines/>
        <w:ind w:left="283"/>
        <w:jc w:val="both"/>
        <w:outlineLvl w:val="3"/>
        <w:rPr>
          <w:lang w:val="en-GB"/>
        </w:rPr>
      </w:pPr>
      <w:r w:rsidRPr="001C0E3A">
        <w:rPr>
          <w:iCs/>
          <w:lang w:val="en-GB"/>
        </w:rPr>
        <w:t>3.6 Monitoring and evaluation of adaptation actions;</w:t>
      </w:r>
    </w:p>
    <w:p w14:paraId="1338B2DB" w14:textId="77777777" w:rsidR="001013D2" w:rsidRPr="001C0E3A" w:rsidRDefault="001013D2" w:rsidP="001013D2">
      <w:pPr>
        <w:jc w:val="both"/>
        <w:rPr>
          <w:lang w:val="en-GB"/>
        </w:rPr>
      </w:pPr>
    </w:p>
    <w:p w14:paraId="01324691" w14:textId="77777777" w:rsidR="001013D2" w:rsidRPr="001C0E3A" w:rsidRDefault="001013D2" w:rsidP="001013D2">
      <w:pPr>
        <w:ind w:left="567"/>
        <w:jc w:val="both"/>
        <w:rPr>
          <w:lang w:val="en-GB"/>
        </w:rPr>
      </w:pPr>
      <w:r w:rsidRPr="001C0E3A">
        <w:rPr>
          <w:lang w:val="en-GB"/>
        </w:rPr>
        <w:t>3.6.1 Monitoring and evaluation systems;</w:t>
      </w:r>
    </w:p>
    <w:p w14:paraId="00C9D556" w14:textId="77777777" w:rsidR="001013D2" w:rsidRPr="001C0E3A" w:rsidRDefault="001013D2" w:rsidP="001013D2">
      <w:pPr>
        <w:ind w:left="567"/>
        <w:jc w:val="both"/>
        <w:rPr>
          <w:lang w:val="en-GB"/>
        </w:rPr>
      </w:pPr>
      <w:r w:rsidRPr="001C0E3A">
        <w:rPr>
          <w:lang w:val="en-GB"/>
        </w:rPr>
        <w:t>3.6.2 Effectiveness, achievements and resilience-building outcomes.</w:t>
      </w:r>
    </w:p>
    <w:p w14:paraId="5A0A019C" w14:textId="77777777" w:rsidR="001013D2" w:rsidRPr="001C0E3A" w:rsidRDefault="001013D2" w:rsidP="001013D2">
      <w:pPr>
        <w:keepNext/>
        <w:keepLines/>
        <w:jc w:val="both"/>
        <w:outlineLvl w:val="3"/>
        <w:rPr>
          <w:iCs/>
          <w:lang w:val="en-GB"/>
        </w:rPr>
      </w:pPr>
    </w:p>
    <w:p w14:paraId="4CEC99F1" w14:textId="77777777" w:rsidR="001013D2" w:rsidRPr="001C0E3A" w:rsidRDefault="001013D2" w:rsidP="001013D2">
      <w:pPr>
        <w:keepNext/>
        <w:keepLines/>
        <w:ind w:left="283"/>
        <w:jc w:val="both"/>
        <w:outlineLvl w:val="3"/>
        <w:rPr>
          <w:lang w:val="en-GB"/>
        </w:rPr>
      </w:pPr>
      <w:r w:rsidRPr="001C0E3A">
        <w:rPr>
          <w:iCs/>
          <w:lang w:val="en-GB"/>
        </w:rPr>
        <w:t>3.7 Information on loss and damage associated with climate change;</w:t>
      </w:r>
    </w:p>
    <w:p w14:paraId="2BDAA318" w14:textId="77777777" w:rsidR="001013D2" w:rsidRPr="001C0E3A" w:rsidRDefault="001013D2" w:rsidP="001013D2">
      <w:pPr>
        <w:jc w:val="both"/>
        <w:rPr>
          <w:lang w:val="en-GB"/>
        </w:rPr>
      </w:pPr>
    </w:p>
    <w:p w14:paraId="7DAFA2D0" w14:textId="77777777" w:rsidR="001013D2" w:rsidRPr="001C0E3A" w:rsidRDefault="001013D2" w:rsidP="001013D2">
      <w:pPr>
        <w:ind w:left="567"/>
        <w:jc w:val="both"/>
        <w:rPr>
          <w:lang w:val="en-GB"/>
        </w:rPr>
      </w:pPr>
      <w:r w:rsidRPr="001C0E3A">
        <w:rPr>
          <w:lang w:val="en-GB"/>
        </w:rPr>
        <w:t>3.7.1 Observed and potential climate-related impacts;</w:t>
      </w:r>
    </w:p>
    <w:p w14:paraId="5605F042" w14:textId="77777777" w:rsidR="001013D2" w:rsidRPr="001C0E3A" w:rsidRDefault="001013D2" w:rsidP="001013D2">
      <w:pPr>
        <w:ind w:left="567"/>
        <w:jc w:val="both"/>
        <w:rPr>
          <w:lang w:val="en-GB"/>
        </w:rPr>
      </w:pPr>
      <w:r w:rsidRPr="001C0E3A">
        <w:rPr>
          <w:lang w:val="en-GB"/>
        </w:rPr>
        <w:t>3.7.2 Institutional arrangements for addressing loss and damage.</w:t>
      </w:r>
    </w:p>
    <w:p w14:paraId="3CDF06FE" w14:textId="77777777" w:rsidR="001013D2" w:rsidRPr="001C0E3A" w:rsidRDefault="001013D2" w:rsidP="001013D2">
      <w:pPr>
        <w:keepNext/>
        <w:keepLines/>
        <w:jc w:val="both"/>
        <w:outlineLvl w:val="3"/>
        <w:rPr>
          <w:iCs/>
          <w:lang w:val="en-GB"/>
        </w:rPr>
      </w:pPr>
    </w:p>
    <w:p w14:paraId="531C1125" w14:textId="77777777" w:rsidR="001013D2" w:rsidRPr="001C0E3A" w:rsidRDefault="001013D2" w:rsidP="001013D2">
      <w:pPr>
        <w:keepNext/>
        <w:keepLines/>
        <w:ind w:left="283"/>
        <w:jc w:val="both"/>
        <w:outlineLvl w:val="3"/>
        <w:rPr>
          <w:lang w:val="en-GB"/>
        </w:rPr>
      </w:pPr>
      <w:r w:rsidRPr="001C0E3A">
        <w:rPr>
          <w:iCs/>
          <w:lang w:val="en-GB"/>
        </w:rPr>
        <w:t>3.8 Cooperation, good practices and lessons learned;</w:t>
      </w:r>
    </w:p>
    <w:p w14:paraId="76CA8E3B" w14:textId="77777777" w:rsidR="001013D2" w:rsidRPr="001C0E3A" w:rsidRDefault="001013D2" w:rsidP="001013D2">
      <w:pPr>
        <w:jc w:val="both"/>
        <w:rPr>
          <w:lang w:val="en-GB"/>
        </w:rPr>
      </w:pPr>
    </w:p>
    <w:p w14:paraId="53BF6CD0" w14:textId="77777777" w:rsidR="001013D2" w:rsidRPr="001C0E3A" w:rsidRDefault="001013D2" w:rsidP="001013D2">
      <w:pPr>
        <w:ind w:left="567"/>
        <w:jc w:val="both"/>
        <w:rPr>
          <w:lang w:val="en-GB"/>
        </w:rPr>
      </w:pPr>
      <w:r w:rsidRPr="001C0E3A">
        <w:rPr>
          <w:lang w:val="en-GB"/>
        </w:rPr>
        <w:t>3.8.1 Information sharing and dissemination of good practices;</w:t>
      </w:r>
    </w:p>
    <w:p w14:paraId="71BE394E" w14:textId="77777777" w:rsidR="001013D2" w:rsidRPr="001C0E3A" w:rsidRDefault="001013D2" w:rsidP="001013D2">
      <w:pPr>
        <w:ind w:left="567"/>
        <w:jc w:val="both"/>
        <w:rPr>
          <w:lang w:val="en-GB"/>
        </w:rPr>
      </w:pPr>
      <w:r w:rsidRPr="001C0E3A">
        <w:rPr>
          <w:lang w:val="en-GB"/>
        </w:rPr>
        <w:t>3.8.2 Strengthening scientific research and innovation.</w:t>
      </w:r>
    </w:p>
    <w:p w14:paraId="29A96C0F" w14:textId="77777777" w:rsidR="001013D2" w:rsidRPr="001C0E3A" w:rsidRDefault="001013D2" w:rsidP="001013D2">
      <w:pPr>
        <w:keepNext/>
        <w:keepLines/>
        <w:jc w:val="both"/>
        <w:outlineLvl w:val="3"/>
        <w:rPr>
          <w:iCs/>
          <w:lang w:val="en-GB"/>
        </w:rPr>
      </w:pPr>
    </w:p>
    <w:p w14:paraId="63A345B4" w14:textId="77777777" w:rsidR="001013D2" w:rsidRPr="001C0E3A" w:rsidRDefault="001013D2" w:rsidP="001013D2">
      <w:pPr>
        <w:keepNext/>
        <w:keepLines/>
        <w:ind w:left="283"/>
        <w:jc w:val="both"/>
        <w:outlineLvl w:val="3"/>
        <w:rPr>
          <w:lang w:val="en-GB"/>
        </w:rPr>
      </w:pPr>
      <w:r w:rsidRPr="001C0E3A">
        <w:rPr>
          <w:iCs/>
          <w:lang w:val="en-GB"/>
        </w:rPr>
        <w:t>3.9 Other information related to climate change impacts and adaptation;</w:t>
      </w:r>
    </w:p>
    <w:p w14:paraId="09B5E475" w14:textId="77777777" w:rsidR="001013D2" w:rsidRPr="001C0E3A" w:rsidRDefault="001013D2" w:rsidP="001013D2">
      <w:pPr>
        <w:keepNext/>
        <w:keepLines/>
        <w:jc w:val="both"/>
        <w:outlineLvl w:val="2"/>
        <w:rPr>
          <w:i/>
          <w:iCs/>
          <w:lang w:val="en-GB"/>
        </w:rPr>
      </w:pPr>
    </w:p>
    <w:p w14:paraId="220A1CB8" w14:textId="77777777" w:rsidR="001013D2" w:rsidRPr="001C0E3A" w:rsidRDefault="001013D2" w:rsidP="001013D2">
      <w:pPr>
        <w:keepNext/>
        <w:keepLines/>
        <w:jc w:val="both"/>
        <w:outlineLvl w:val="2"/>
        <w:rPr>
          <w:lang w:val="en-GB"/>
        </w:rPr>
      </w:pPr>
      <w:r w:rsidRPr="001C0E3A">
        <w:rPr>
          <w:b/>
          <w:bCs/>
          <w:lang w:val="en-GB"/>
        </w:rPr>
        <w:t>4. Information on financial support, technology development and transfer, and capacity-building needed and received</w:t>
      </w:r>
    </w:p>
    <w:p w14:paraId="78FC8BDE" w14:textId="77777777" w:rsidR="001013D2" w:rsidRPr="001C0E3A" w:rsidRDefault="001013D2" w:rsidP="001013D2">
      <w:pPr>
        <w:keepNext/>
        <w:keepLines/>
        <w:jc w:val="both"/>
        <w:outlineLvl w:val="3"/>
        <w:rPr>
          <w:iCs/>
          <w:lang w:val="en-GB"/>
        </w:rPr>
      </w:pPr>
    </w:p>
    <w:p w14:paraId="0B8EB95D" w14:textId="77777777" w:rsidR="001013D2" w:rsidRPr="001C0E3A" w:rsidRDefault="001013D2" w:rsidP="001013D2">
      <w:pPr>
        <w:keepNext/>
        <w:keepLines/>
        <w:ind w:left="283"/>
        <w:jc w:val="both"/>
        <w:outlineLvl w:val="3"/>
        <w:rPr>
          <w:lang w:val="en-GB"/>
        </w:rPr>
      </w:pPr>
      <w:r w:rsidRPr="001C0E3A">
        <w:rPr>
          <w:iCs/>
          <w:lang w:val="en-GB"/>
        </w:rPr>
        <w:t>4.1 National circumstances, institutional arrangements and country-driven strategies;</w:t>
      </w:r>
    </w:p>
    <w:p w14:paraId="7D69E60B" w14:textId="77777777" w:rsidR="001013D2" w:rsidRPr="001C0E3A" w:rsidRDefault="001013D2" w:rsidP="001013D2">
      <w:pPr>
        <w:ind w:left="360"/>
        <w:jc w:val="both"/>
        <w:rPr>
          <w:lang w:val="en-GB"/>
        </w:rPr>
      </w:pPr>
    </w:p>
    <w:p w14:paraId="62AB3C37" w14:textId="77777777" w:rsidR="001013D2" w:rsidRPr="001C0E3A" w:rsidRDefault="001013D2" w:rsidP="001013D2">
      <w:pPr>
        <w:ind w:left="567"/>
        <w:jc w:val="both"/>
        <w:rPr>
          <w:lang w:val="en-GB"/>
        </w:rPr>
      </w:pPr>
      <w:r w:rsidRPr="001C0E3A">
        <w:rPr>
          <w:lang w:val="en-GB"/>
        </w:rPr>
        <w:t>4.1.1 Description of systems and processes for identifying, tracking and reporting support;</w:t>
      </w:r>
    </w:p>
    <w:p w14:paraId="5E31EC82" w14:textId="77777777" w:rsidR="001013D2" w:rsidRPr="001C0E3A" w:rsidRDefault="001013D2" w:rsidP="001013D2">
      <w:pPr>
        <w:ind w:left="567"/>
        <w:jc w:val="both"/>
        <w:rPr>
          <w:lang w:val="en-GB"/>
        </w:rPr>
      </w:pPr>
      <w:r w:rsidRPr="001C0E3A">
        <w:rPr>
          <w:lang w:val="en-GB"/>
        </w:rPr>
        <w:t>4.1.2 Challenges and constraints in reporting support;</w:t>
      </w:r>
    </w:p>
    <w:p w14:paraId="3C4B31F6" w14:textId="77777777" w:rsidR="001013D2" w:rsidRPr="001C0E3A" w:rsidRDefault="001013D2" w:rsidP="001013D2">
      <w:pPr>
        <w:ind w:left="567"/>
        <w:jc w:val="both"/>
        <w:rPr>
          <w:lang w:val="en-GB"/>
        </w:rPr>
      </w:pPr>
      <w:r w:rsidRPr="001C0E3A">
        <w:rPr>
          <w:lang w:val="en-GB"/>
        </w:rPr>
        <w:t>4.1.3 Information on national priorities and strategies requiring support.</w:t>
      </w:r>
    </w:p>
    <w:p w14:paraId="2BC87213" w14:textId="77777777" w:rsidR="001013D2" w:rsidRPr="001C0E3A" w:rsidRDefault="001013D2" w:rsidP="001013D2">
      <w:pPr>
        <w:keepNext/>
        <w:keepLines/>
        <w:jc w:val="both"/>
        <w:outlineLvl w:val="3"/>
        <w:rPr>
          <w:iCs/>
          <w:lang w:val="en-GB"/>
        </w:rPr>
      </w:pPr>
    </w:p>
    <w:p w14:paraId="43CD1639" w14:textId="77777777" w:rsidR="001013D2" w:rsidRPr="001C0E3A" w:rsidRDefault="001013D2" w:rsidP="001013D2">
      <w:pPr>
        <w:keepNext/>
        <w:keepLines/>
        <w:ind w:left="283"/>
        <w:jc w:val="both"/>
        <w:outlineLvl w:val="3"/>
        <w:rPr>
          <w:lang w:val="en-GB"/>
        </w:rPr>
      </w:pPr>
      <w:r w:rsidRPr="001C0E3A">
        <w:rPr>
          <w:iCs/>
          <w:lang w:val="en-GB"/>
        </w:rPr>
        <w:t>4.2 Underlying assumptions, definitions and methodologies;</w:t>
      </w:r>
    </w:p>
    <w:p w14:paraId="2DDA61F3" w14:textId="77777777" w:rsidR="001013D2" w:rsidRPr="001C0E3A" w:rsidRDefault="001013D2" w:rsidP="001013D2">
      <w:pPr>
        <w:ind w:left="360"/>
        <w:jc w:val="both"/>
        <w:rPr>
          <w:lang w:val="en-GB"/>
        </w:rPr>
      </w:pPr>
    </w:p>
    <w:p w14:paraId="2DEC6791" w14:textId="77777777" w:rsidR="001013D2" w:rsidRPr="001C0E3A" w:rsidRDefault="001013D2" w:rsidP="001013D2">
      <w:pPr>
        <w:ind w:left="567"/>
        <w:jc w:val="both"/>
        <w:rPr>
          <w:lang w:val="en-GB"/>
        </w:rPr>
      </w:pPr>
      <w:r w:rsidRPr="001C0E3A">
        <w:rPr>
          <w:lang w:val="en-GB"/>
        </w:rPr>
        <w:t>4.2.1 Conversion of local currency into United States dollars (USD);</w:t>
      </w:r>
    </w:p>
    <w:p w14:paraId="614DF9AB" w14:textId="77777777" w:rsidR="001013D2" w:rsidRPr="001C0E3A" w:rsidRDefault="001013D2" w:rsidP="001013D2">
      <w:pPr>
        <w:ind w:left="567"/>
        <w:jc w:val="both"/>
        <w:rPr>
          <w:lang w:val="en-GB"/>
        </w:rPr>
      </w:pPr>
      <w:r w:rsidRPr="001C0E3A">
        <w:rPr>
          <w:lang w:val="en-GB"/>
        </w:rPr>
        <w:t>4.2.2 Assessment of support needed;</w:t>
      </w:r>
    </w:p>
    <w:p w14:paraId="077006B7" w14:textId="77777777" w:rsidR="001013D2" w:rsidRPr="001C0E3A" w:rsidRDefault="001013D2" w:rsidP="001013D2">
      <w:pPr>
        <w:ind w:left="567"/>
        <w:jc w:val="both"/>
        <w:rPr>
          <w:lang w:val="en-GB"/>
        </w:rPr>
      </w:pPr>
      <w:r w:rsidRPr="001C0E3A">
        <w:rPr>
          <w:lang w:val="en-GB"/>
        </w:rPr>
        <w:t>4.2.3 Reporting year or time frame for support needed and received;</w:t>
      </w:r>
    </w:p>
    <w:p w14:paraId="6FBE5C0A" w14:textId="77777777" w:rsidR="001013D2" w:rsidRPr="001C0E3A" w:rsidRDefault="001013D2" w:rsidP="001013D2">
      <w:pPr>
        <w:ind w:left="567"/>
        <w:jc w:val="both"/>
        <w:rPr>
          <w:lang w:val="en-GB"/>
        </w:rPr>
      </w:pPr>
      <w:r w:rsidRPr="001C0E3A">
        <w:rPr>
          <w:lang w:val="en-GB"/>
        </w:rPr>
        <w:t>4.2.4 Status and type of supported activities (planned, ongoing or completed).</w:t>
      </w:r>
    </w:p>
    <w:p w14:paraId="74DDE95C" w14:textId="77777777" w:rsidR="001013D2" w:rsidRPr="001C0E3A" w:rsidRDefault="001013D2" w:rsidP="001013D2">
      <w:pPr>
        <w:keepNext/>
        <w:keepLines/>
        <w:jc w:val="both"/>
        <w:outlineLvl w:val="3"/>
        <w:rPr>
          <w:iCs/>
          <w:lang w:val="en-GB"/>
        </w:rPr>
      </w:pPr>
    </w:p>
    <w:p w14:paraId="004E66D6" w14:textId="77777777" w:rsidR="001013D2" w:rsidRPr="001C0E3A" w:rsidRDefault="001013D2" w:rsidP="001013D2">
      <w:pPr>
        <w:keepNext/>
        <w:keepLines/>
        <w:ind w:left="283"/>
        <w:jc w:val="both"/>
        <w:outlineLvl w:val="3"/>
        <w:rPr>
          <w:lang w:val="en-GB"/>
        </w:rPr>
      </w:pPr>
      <w:r w:rsidRPr="001C0E3A">
        <w:rPr>
          <w:iCs/>
          <w:lang w:val="en-GB"/>
        </w:rPr>
        <w:t xml:space="preserve">4.3 Information on financial support needed by developing country parties; </w:t>
      </w:r>
    </w:p>
    <w:p w14:paraId="5ACBCF52" w14:textId="77777777" w:rsidR="001013D2" w:rsidRPr="001C0E3A" w:rsidRDefault="001013D2" w:rsidP="001013D2">
      <w:pPr>
        <w:ind w:left="360"/>
        <w:jc w:val="both"/>
        <w:rPr>
          <w:lang w:val="en-GB"/>
        </w:rPr>
      </w:pPr>
    </w:p>
    <w:p w14:paraId="57DD63BE" w14:textId="77777777" w:rsidR="001013D2" w:rsidRPr="001C0E3A" w:rsidRDefault="001013D2" w:rsidP="00034B4E">
      <w:pPr>
        <w:ind w:left="567"/>
        <w:jc w:val="both"/>
        <w:rPr>
          <w:lang w:val="en-GB"/>
        </w:rPr>
      </w:pPr>
      <w:r w:rsidRPr="001C0E3A">
        <w:rPr>
          <w:lang w:val="en-GB"/>
        </w:rPr>
        <w:lastRenderedPageBreak/>
        <w:t>4.3.1  Sectors for attracting international finance and related barriers;</w:t>
      </w:r>
    </w:p>
    <w:p w14:paraId="634847EA" w14:textId="77777777" w:rsidR="001013D2" w:rsidRPr="001C0E3A" w:rsidRDefault="001013D2" w:rsidP="00034B4E">
      <w:pPr>
        <w:ind w:left="567"/>
        <w:jc w:val="both"/>
        <w:rPr>
          <w:lang w:val="en-GB"/>
        </w:rPr>
      </w:pPr>
      <w:r w:rsidRPr="001C0E3A">
        <w:rPr>
          <w:lang w:val="en-GB"/>
        </w:rPr>
        <w:t>4.3.2 Contribution of financial support to NDCs and long-term goals.</w:t>
      </w:r>
    </w:p>
    <w:p w14:paraId="66FBB851" w14:textId="77777777" w:rsidR="001013D2" w:rsidRPr="001C0E3A" w:rsidRDefault="001013D2" w:rsidP="00034B4E">
      <w:pPr>
        <w:keepNext/>
        <w:keepLines/>
        <w:jc w:val="both"/>
        <w:outlineLvl w:val="3"/>
        <w:rPr>
          <w:iCs/>
          <w:lang w:val="en-GB"/>
        </w:rPr>
      </w:pPr>
    </w:p>
    <w:p w14:paraId="61DAF33C" w14:textId="77777777" w:rsidR="001013D2" w:rsidRPr="001C0E3A" w:rsidRDefault="001013D2" w:rsidP="00034B4E">
      <w:pPr>
        <w:keepNext/>
        <w:keepLines/>
        <w:ind w:left="283"/>
        <w:jc w:val="both"/>
        <w:outlineLvl w:val="3"/>
        <w:rPr>
          <w:lang w:val="en-GB"/>
        </w:rPr>
      </w:pPr>
      <w:r w:rsidRPr="001C0E3A">
        <w:rPr>
          <w:iCs/>
          <w:lang w:val="en-GB"/>
        </w:rPr>
        <w:t xml:space="preserve">4.4 Information on financial support received by developing country parties; </w:t>
      </w:r>
    </w:p>
    <w:p w14:paraId="27B22FA5" w14:textId="77777777" w:rsidR="001013D2" w:rsidRPr="001C0E3A" w:rsidRDefault="001013D2" w:rsidP="00034B4E">
      <w:pPr>
        <w:ind w:left="360"/>
        <w:jc w:val="both"/>
        <w:rPr>
          <w:lang w:val="en-GB"/>
        </w:rPr>
      </w:pPr>
    </w:p>
    <w:p w14:paraId="79DAA787" w14:textId="77777777" w:rsidR="001013D2" w:rsidRPr="001C0E3A" w:rsidRDefault="001013D2" w:rsidP="00034B4E">
      <w:pPr>
        <w:ind w:left="567"/>
        <w:jc w:val="both"/>
        <w:rPr>
          <w:lang w:val="en-GB"/>
        </w:rPr>
      </w:pPr>
      <w:r w:rsidRPr="001C0E3A">
        <w:rPr>
          <w:lang w:val="en-GB"/>
        </w:rPr>
        <w:t>4.4.1 Description of supported activities, projects and programmes;</w:t>
      </w:r>
    </w:p>
    <w:p w14:paraId="5459D709" w14:textId="77777777" w:rsidR="001013D2" w:rsidRPr="001C0E3A" w:rsidRDefault="001013D2" w:rsidP="00034B4E">
      <w:pPr>
        <w:ind w:left="567"/>
        <w:jc w:val="both"/>
        <w:rPr>
          <w:lang w:val="en-GB"/>
        </w:rPr>
      </w:pPr>
      <w:r w:rsidRPr="001C0E3A">
        <w:rPr>
          <w:lang w:val="en-GB"/>
        </w:rPr>
        <w:t>4.4.2 Reporting on amounts received, beneficiary entities and implementing agencies.</w:t>
      </w:r>
    </w:p>
    <w:p w14:paraId="159B4AD1" w14:textId="77777777" w:rsidR="001013D2" w:rsidRPr="001C0E3A" w:rsidRDefault="001013D2" w:rsidP="00034B4E">
      <w:pPr>
        <w:keepNext/>
        <w:keepLines/>
        <w:ind w:left="283"/>
        <w:jc w:val="both"/>
        <w:outlineLvl w:val="3"/>
        <w:rPr>
          <w:lang w:val="en-GB"/>
        </w:rPr>
      </w:pPr>
      <w:r w:rsidRPr="001C0E3A">
        <w:rPr>
          <w:iCs/>
          <w:lang w:val="en-GB"/>
        </w:rPr>
        <w:t xml:space="preserve">4.5 Information on support for technology development and transfer; </w:t>
      </w:r>
    </w:p>
    <w:p w14:paraId="0191DF8A" w14:textId="77777777" w:rsidR="001013D2" w:rsidRPr="001C0E3A" w:rsidRDefault="001013D2" w:rsidP="00034B4E">
      <w:pPr>
        <w:ind w:left="360"/>
        <w:jc w:val="both"/>
        <w:rPr>
          <w:lang w:val="en-GB"/>
        </w:rPr>
      </w:pPr>
    </w:p>
    <w:p w14:paraId="543959AB" w14:textId="77777777" w:rsidR="001013D2" w:rsidRPr="001C0E3A" w:rsidRDefault="001013D2" w:rsidP="00034B4E">
      <w:pPr>
        <w:ind w:left="567"/>
        <w:jc w:val="both"/>
        <w:rPr>
          <w:lang w:val="en-GB"/>
        </w:rPr>
      </w:pPr>
      <w:r w:rsidRPr="001C0E3A">
        <w:rPr>
          <w:lang w:val="en-GB"/>
        </w:rPr>
        <w:t>4.5.1 Strategies used for technology development and transfer;</w:t>
      </w:r>
    </w:p>
    <w:p w14:paraId="3731D93A" w14:textId="77777777" w:rsidR="001013D2" w:rsidRPr="001C0E3A" w:rsidRDefault="001013D2" w:rsidP="00034B4E">
      <w:pPr>
        <w:ind w:left="567"/>
        <w:jc w:val="both"/>
        <w:rPr>
          <w:lang w:val="en-GB"/>
        </w:rPr>
      </w:pPr>
      <w:r w:rsidRPr="001C0E3A">
        <w:rPr>
          <w:lang w:val="en-GB"/>
        </w:rPr>
        <w:t>4.5.2 Support for different stages of the technology cycle and endogenous capacities;</w:t>
      </w:r>
    </w:p>
    <w:p w14:paraId="0E675ECA" w14:textId="77777777" w:rsidR="001013D2" w:rsidRPr="001C0E3A" w:rsidRDefault="001013D2" w:rsidP="00034B4E">
      <w:pPr>
        <w:ind w:left="567"/>
        <w:jc w:val="both"/>
        <w:rPr>
          <w:lang w:val="en-GB"/>
        </w:rPr>
      </w:pPr>
      <w:r w:rsidRPr="001C0E3A">
        <w:rPr>
          <w:lang w:val="en-GB"/>
        </w:rPr>
        <w:t>4.5.3 Efforts to accelerate innovation and knowledge generation.</w:t>
      </w:r>
    </w:p>
    <w:p w14:paraId="2EAC2142" w14:textId="77777777" w:rsidR="001013D2" w:rsidRPr="001C0E3A" w:rsidRDefault="001013D2" w:rsidP="00034B4E">
      <w:pPr>
        <w:keepNext/>
        <w:keepLines/>
        <w:jc w:val="both"/>
        <w:outlineLvl w:val="3"/>
        <w:rPr>
          <w:iCs/>
          <w:lang w:val="en-GB"/>
        </w:rPr>
      </w:pPr>
    </w:p>
    <w:p w14:paraId="1C84AB75" w14:textId="77777777" w:rsidR="001013D2" w:rsidRPr="001C0E3A" w:rsidRDefault="001013D2" w:rsidP="00034B4E">
      <w:pPr>
        <w:keepNext/>
        <w:keepLines/>
        <w:ind w:left="283"/>
        <w:jc w:val="both"/>
        <w:outlineLvl w:val="3"/>
        <w:rPr>
          <w:lang w:val="en-GB"/>
        </w:rPr>
      </w:pPr>
      <w:r w:rsidRPr="001C0E3A">
        <w:rPr>
          <w:iCs/>
          <w:lang w:val="en-GB"/>
        </w:rPr>
        <w:t xml:space="preserve">4.6 Information on capacity-building support; </w:t>
      </w:r>
    </w:p>
    <w:p w14:paraId="28B2701C" w14:textId="77777777" w:rsidR="001013D2" w:rsidRPr="001C0E3A" w:rsidRDefault="001013D2" w:rsidP="00034B4E">
      <w:pPr>
        <w:ind w:left="360"/>
        <w:jc w:val="both"/>
        <w:rPr>
          <w:lang w:val="en-GB"/>
        </w:rPr>
      </w:pPr>
    </w:p>
    <w:p w14:paraId="6083BC62" w14:textId="77777777" w:rsidR="001013D2" w:rsidRPr="001C0E3A" w:rsidRDefault="001013D2" w:rsidP="00034B4E">
      <w:pPr>
        <w:ind w:left="567"/>
        <w:jc w:val="both"/>
        <w:rPr>
          <w:lang w:val="en-GB"/>
        </w:rPr>
      </w:pPr>
      <w:r w:rsidRPr="001C0E3A">
        <w:rPr>
          <w:lang w:val="en-GB"/>
        </w:rPr>
        <w:t>4.6.1 Strategies and policies that promote capacity-building;</w:t>
      </w:r>
    </w:p>
    <w:p w14:paraId="38DEF01E" w14:textId="77777777" w:rsidR="001013D2" w:rsidRPr="001C0E3A" w:rsidRDefault="001013D2" w:rsidP="00034B4E">
      <w:pPr>
        <w:ind w:left="567"/>
        <w:jc w:val="both"/>
        <w:rPr>
          <w:lang w:val="en-GB"/>
        </w:rPr>
      </w:pPr>
      <w:r w:rsidRPr="001C0E3A">
        <w:rPr>
          <w:lang w:val="en-GB"/>
        </w:rPr>
        <w:t>4.6.2 Responsiveness to identified capacity-building needs and priorities;</w:t>
      </w:r>
    </w:p>
    <w:p w14:paraId="5BAE73AE" w14:textId="77777777" w:rsidR="001013D2" w:rsidRPr="001C0E3A" w:rsidRDefault="001013D2" w:rsidP="00034B4E">
      <w:pPr>
        <w:ind w:left="567"/>
        <w:jc w:val="both"/>
        <w:rPr>
          <w:lang w:val="en-GB"/>
        </w:rPr>
      </w:pPr>
      <w:r w:rsidRPr="001C0E3A">
        <w:rPr>
          <w:lang w:val="en-GB"/>
        </w:rPr>
        <w:t>4.6.3 Lessons learned and best practices.</w:t>
      </w:r>
    </w:p>
    <w:p w14:paraId="4E98D0AC" w14:textId="77777777" w:rsidR="001013D2" w:rsidRPr="001C0E3A" w:rsidRDefault="001013D2" w:rsidP="00034B4E">
      <w:pPr>
        <w:keepNext/>
        <w:keepLines/>
        <w:jc w:val="both"/>
        <w:outlineLvl w:val="3"/>
        <w:rPr>
          <w:iCs/>
          <w:lang w:val="en-GB"/>
        </w:rPr>
      </w:pPr>
    </w:p>
    <w:p w14:paraId="578A36FE" w14:textId="77777777" w:rsidR="001013D2" w:rsidRPr="001C0E3A" w:rsidRDefault="001013D2" w:rsidP="00034B4E">
      <w:pPr>
        <w:keepNext/>
        <w:keepLines/>
        <w:ind w:left="283"/>
        <w:jc w:val="both"/>
        <w:outlineLvl w:val="3"/>
        <w:rPr>
          <w:lang w:val="en-GB"/>
        </w:rPr>
      </w:pPr>
      <w:r w:rsidRPr="001C0E3A">
        <w:rPr>
          <w:iCs/>
          <w:lang w:val="en-GB"/>
        </w:rPr>
        <w:t xml:space="preserve">4.7 Other information; </w:t>
      </w:r>
    </w:p>
    <w:p w14:paraId="6C6C8650" w14:textId="77777777" w:rsidR="001013D2" w:rsidRPr="001C0E3A" w:rsidRDefault="001013D2" w:rsidP="00034B4E">
      <w:pPr>
        <w:ind w:left="360"/>
        <w:jc w:val="both"/>
        <w:rPr>
          <w:lang w:val="en-GB"/>
        </w:rPr>
      </w:pPr>
    </w:p>
    <w:p w14:paraId="1A699550" w14:textId="77777777" w:rsidR="001013D2" w:rsidRPr="001C0E3A" w:rsidRDefault="001013D2" w:rsidP="00034B4E">
      <w:pPr>
        <w:ind w:left="567"/>
        <w:jc w:val="both"/>
        <w:rPr>
          <w:lang w:val="en-GB"/>
        </w:rPr>
      </w:pPr>
      <w:r w:rsidRPr="001C0E3A">
        <w:rPr>
          <w:lang w:val="en-GB"/>
        </w:rPr>
        <w:t>4.7.1 Summary of overall support needed and received;</w:t>
      </w:r>
    </w:p>
    <w:p w14:paraId="5F91E76A" w14:textId="77777777" w:rsidR="001013D2" w:rsidRPr="00C77FFB" w:rsidRDefault="001013D2" w:rsidP="00034B4E">
      <w:pPr>
        <w:ind w:left="567"/>
        <w:jc w:val="both"/>
      </w:pPr>
      <w:r w:rsidRPr="001C0E3A">
        <w:rPr>
          <w:lang w:val="en-GB"/>
        </w:rPr>
        <w:t>4.7.2 Reporting in accordance with transparency and accountability guidelines</w:t>
      </w:r>
      <w:r w:rsidRPr="00C77FFB">
        <w:t>.</w:t>
      </w:r>
    </w:p>
    <w:p w14:paraId="7B67C70A" w14:textId="77777777" w:rsidR="001013D2" w:rsidRPr="00C77FFB" w:rsidRDefault="001013D2" w:rsidP="00034B4E">
      <w:pPr>
        <w:jc w:val="both"/>
      </w:pPr>
    </w:p>
    <w:p w14:paraId="574BBC4C" w14:textId="77777777" w:rsidR="001013D2" w:rsidRPr="00C77FFB" w:rsidRDefault="001013D2" w:rsidP="00034B4E">
      <w:pPr>
        <w:ind w:left="360"/>
        <w:jc w:val="both"/>
        <w:rPr>
          <w:rStyle w:val="Strong"/>
          <w:b w:val="0"/>
          <w:bCs w:val="0"/>
        </w:rPr>
      </w:pPr>
    </w:p>
    <w:p w14:paraId="0F839E95" w14:textId="77777777" w:rsidR="001013D2" w:rsidRPr="00C77FFB" w:rsidRDefault="001013D2" w:rsidP="00034B4E">
      <w:pPr>
        <w:pBdr>
          <w:top w:val="single" w:sz="4" w:space="1" w:color="auto"/>
        </w:pBdr>
        <w:jc w:val="both"/>
        <w:sectPr w:rsidR="001013D2" w:rsidRPr="00C77FFB" w:rsidSect="00D81AC3">
          <w:footerReference w:type="default" r:id="rId15"/>
          <w:pgSz w:w="11906" w:h="16838" w:code="9"/>
          <w:pgMar w:top="1440" w:right="1440" w:bottom="1440" w:left="1440" w:header="1276" w:footer="714" w:gutter="0"/>
          <w:cols w:space="720"/>
          <w:docGrid w:linePitch="272"/>
        </w:sectPr>
      </w:pPr>
      <w:r w:rsidRPr="00694524">
        <w:br w:type="page"/>
      </w:r>
    </w:p>
    <w:p w14:paraId="47676DFB" w14:textId="77777777" w:rsidR="001013D2" w:rsidRPr="001D1679" w:rsidRDefault="001013D2" w:rsidP="001013D2">
      <w:pPr>
        <w:jc w:val="both"/>
        <w:rPr>
          <w:b/>
          <w:lang w:val="en-GB"/>
        </w:rPr>
      </w:pPr>
      <w:r w:rsidRPr="001D1679">
        <w:rPr>
          <w:b/>
          <w:lang w:val="en-GB"/>
        </w:rPr>
        <w:lastRenderedPageBreak/>
        <w:t>ANNEX 2</w:t>
      </w:r>
    </w:p>
    <w:p w14:paraId="65F30455" w14:textId="77777777" w:rsidR="001013D2" w:rsidRPr="001D1679" w:rsidRDefault="001013D2" w:rsidP="001013D2">
      <w:pPr>
        <w:jc w:val="both"/>
        <w:rPr>
          <w:b/>
          <w:lang w:val="en-GB"/>
        </w:rPr>
      </w:pPr>
      <w:r w:rsidRPr="001D1679">
        <w:rPr>
          <w:b/>
          <w:lang w:val="en-GB"/>
        </w:rPr>
        <w:t>SCHEDULE FOR THE PREPARATION OF THE NATIONAL GHG INVENTORY</w:t>
      </w:r>
    </w:p>
    <w:p w14:paraId="36FA1C07" w14:textId="77777777" w:rsidR="001013D2" w:rsidRPr="001D1679" w:rsidRDefault="001013D2" w:rsidP="001013D2">
      <w:pPr>
        <w:jc w:val="both"/>
        <w:rPr>
          <w:b/>
          <w:bCs/>
          <w:lang w:val="en-GB"/>
        </w:rPr>
      </w:pPr>
    </w:p>
    <w:tbl>
      <w:tblPr>
        <w:tblW w:w="5024" w:type="pct"/>
        <w:tblInd w:w="-6" w:type="dxa"/>
        <w:tblCellMar>
          <w:left w:w="0" w:type="dxa"/>
          <w:right w:w="0" w:type="dxa"/>
        </w:tblCellMar>
        <w:tblLook w:val="01E0" w:firstRow="1" w:lastRow="1" w:firstColumn="1" w:lastColumn="1" w:noHBand="0" w:noVBand="0"/>
      </w:tblPr>
      <w:tblGrid>
        <w:gridCol w:w="1647"/>
        <w:gridCol w:w="1190"/>
        <w:gridCol w:w="1357"/>
        <w:gridCol w:w="3028"/>
        <w:gridCol w:w="1744"/>
        <w:gridCol w:w="1618"/>
        <w:gridCol w:w="2363"/>
        <w:gridCol w:w="1709"/>
      </w:tblGrid>
      <w:tr w:rsidR="001013D2" w:rsidRPr="001D1679" w14:paraId="32E25C16" w14:textId="77777777" w:rsidTr="00D81AC3">
        <w:trPr>
          <w:trHeight w:hRule="exact" w:val="391"/>
        </w:trPr>
        <w:tc>
          <w:tcPr>
            <w:tcW w:w="5000" w:type="pct"/>
            <w:gridSpan w:val="8"/>
            <w:tcBorders>
              <w:top w:val="single" w:sz="5" w:space="0" w:color="000000"/>
              <w:left w:val="single" w:sz="5" w:space="0" w:color="000000"/>
              <w:bottom w:val="single" w:sz="5" w:space="0" w:color="000000"/>
              <w:right w:val="single" w:sz="5" w:space="0" w:color="000000"/>
            </w:tcBorders>
            <w:shd w:val="clear" w:color="auto" w:fill="F1F1F1"/>
          </w:tcPr>
          <w:p w14:paraId="341208A4" w14:textId="77777777" w:rsidR="001013D2" w:rsidRPr="001D1679" w:rsidRDefault="001013D2" w:rsidP="00D81AC3">
            <w:pPr>
              <w:rPr>
                <w:sz w:val="22"/>
                <w:szCs w:val="22"/>
                <w:lang w:val="en-GB"/>
              </w:rPr>
            </w:pPr>
            <w:r w:rsidRPr="001D1679">
              <w:rPr>
                <w:b/>
                <w:sz w:val="22"/>
                <w:szCs w:val="22"/>
                <w:lang w:val="en-GB"/>
              </w:rPr>
              <w:t>Schedule for the Preparation of the Inventory</w:t>
            </w:r>
          </w:p>
        </w:tc>
      </w:tr>
      <w:tr w:rsidR="001013D2" w:rsidRPr="001D1679" w14:paraId="743A12C3" w14:textId="77777777" w:rsidTr="00D81AC3">
        <w:trPr>
          <w:trHeight w:hRule="exact" w:val="288"/>
        </w:trPr>
        <w:tc>
          <w:tcPr>
            <w:tcW w:w="562" w:type="pct"/>
            <w:tcBorders>
              <w:top w:val="single" w:sz="9" w:space="0" w:color="FFFFFF"/>
              <w:left w:val="single" w:sz="5" w:space="0" w:color="000000"/>
              <w:bottom w:val="single" w:sz="5" w:space="0" w:color="000000"/>
              <w:right w:val="nil"/>
            </w:tcBorders>
          </w:tcPr>
          <w:p w14:paraId="30F39009" w14:textId="77777777" w:rsidR="001013D2" w:rsidRPr="001D1679" w:rsidRDefault="001013D2" w:rsidP="00D81AC3">
            <w:pPr>
              <w:rPr>
                <w:lang w:val="en-GB"/>
              </w:rPr>
            </w:pPr>
          </w:p>
        </w:tc>
        <w:tc>
          <w:tcPr>
            <w:tcW w:w="869" w:type="pct"/>
            <w:gridSpan w:val="2"/>
            <w:tcBorders>
              <w:top w:val="single" w:sz="5" w:space="0" w:color="000000"/>
              <w:left w:val="nil"/>
              <w:bottom w:val="single" w:sz="5" w:space="0" w:color="C5D9F0"/>
              <w:right w:val="single" w:sz="5" w:space="0" w:color="000000"/>
            </w:tcBorders>
            <w:shd w:val="clear" w:color="auto" w:fill="585858"/>
          </w:tcPr>
          <w:p w14:paraId="0AE96D28" w14:textId="77777777" w:rsidR="001013D2" w:rsidRPr="001D1679" w:rsidRDefault="001013D2" w:rsidP="00D81AC3">
            <w:pPr>
              <w:jc w:val="center"/>
              <w:rPr>
                <w:sz w:val="22"/>
                <w:szCs w:val="22"/>
                <w:lang w:val="en-GB"/>
              </w:rPr>
            </w:pPr>
            <w:r w:rsidRPr="001D1679">
              <w:rPr>
                <w:b/>
                <w:color w:val="FFFFFF"/>
                <w:sz w:val="22"/>
                <w:szCs w:val="22"/>
                <w:lang w:val="en-GB"/>
              </w:rPr>
              <w:t>September - December</w:t>
            </w:r>
          </w:p>
        </w:tc>
        <w:tc>
          <w:tcPr>
            <w:tcW w:w="1033" w:type="pct"/>
            <w:tcBorders>
              <w:top w:val="single" w:sz="5" w:space="0" w:color="000000"/>
              <w:left w:val="single" w:sz="5" w:space="0" w:color="000000"/>
              <w:bottom w:val="single" w:sz="5" w:space="0" w:color="DBE4F0"/>
              <w:right w:val="single" w:sz="5" w:space="0" w:color="000000"/>
            </w:tcBorders>
            <w:shd w:val="clear" w:color="auto" w:fill="585858"/>
          </w:tcPr>
          <w:p w14:paraId="380D60BD" w14:textId="77777777" w:rsidR="001013D2" w:rsidRPr="001D1679" w:rsidRDefault="001013D2" w:rsidP="00D81AC3">
            <w:pPr>
              <w:jc w:val="center"/>
              <w:rPr>
                <w:sz w:val="22"/>
                <w:szCs w:val="22"/>
                <w:lang w:val="en-GB"/>
              </w:rPr>
            </w:pPr>
            <w:r w:rsidRPr="001D1679">
              <w:rPr>
                <w:b/>
                <w:color w:val="FFFFFF"/>
                <w:sz w:val="22"/>
                <w:szCs w:val="22"/>
                <w:lang w:val="en-GB"/>
              </w:rPr>
              <w:t>01 January</w:t>
            </w:r>
          </w:p>
        </w:tc>
        <w:tc>
          <w:tcPr>
            <w:tcW w:w="595" w:type="pct"/>
            <w:tcBorders>
              <w:top w:val="single" w:sz="5" w:space="0" w:color="000000"/>
              <w:left w:val="single" w:sz="5" w:space="0" w:color="000000"/>
              <w:bottom w:val="single" w:sz="5" w:space="0" w:color="DBE4F0"/>
              <w:right w:val="single" w:sz="5" w:space="0" w:color="000000"/>
            </w:tcBorders>
            <w:shd w:val="clear" w:color="auto" w:fill="585858"/>
          </w:tcPr>
          <w:p w14:paraId="7444F7E4" w14:textId="77777777" w:rsidR="001013D2" w:rsidRPr="001D1679" w:rsidRDefault="001013D2" w:rsidP="00D81AC3">
            <w:pPr>
              <w:jc w:val="center"/>
              <w:rPr>
                <w:sz w:val="22"/>
                <w:szCs w:val="22"/>
                <w:lang w:val="en-GB"/>
              </w:rPr>
            </w:pPr>
            <w:r w:rsidRPr="001D1679">
              <w:rPr>
                <w:b/>
                <w:color w:val="FFFFFF"/>
                <w:sz w:val="22"/>
                <w:szCs w:val="22"/>
                <w:lang w:val="en-GB"/>
              </w:rPr>
              <w:t>01 February</w:t>
            </w:r>
          </w:p>
        </w:tc>
        <w:tc>
          <w:tcPr>
            <w:tcW w:w="552" w:type="pct"/>
            <w:tcBorders>
              <w:top w:val="single" w:sz="5" w:space="0" w:color="000000"/>
              <w:left w:val="single" w:sz="5" w:space="0" w:color="000000"/>
              <w:bottom w:val="single" w:sz="5" w:space="0" w:color="DBE4F0"/>
              <w:right w:val="single" w:sz="5" w:space="0" w:color="000000"/>
            </w:tcBorders>
            <w:shd w:val="clear" w:color="auto" w:fill="585858"/>
          </w:tcPr>
          <w:p w14:paraId="14E6DFBD" w14:textId="77777777" w:rsidR="001013D2" w:rsidRPr="001D1679" w:rsidRDefault="001013D2" w:rsidP="00D81AC3">
            <w:pPr>
              <w:jc w:val="center"/>
              <w:rPr>
                <w:sz w:val="22"/>
                <w:szCs w:val="22"/>
                <w:lang w:val="en-GB"/>
              </w:rPr>
            </w:pPr>
            <w:r w:rsidRPr="001D1679">
              <w:rPr>
                <w:b/>
                <w:color w:val="FFFFFF"/>
                <w:sz w:val="22"/>
                <w:szCs w:val="22"/>
                <w:lang w:val="en-GB"/>
              </w:rPr>
              <w:t>01 March</w:t>
            </w:r>
          </w:p>
        </w:tc>
        <w:tc>
          <w:tcPr>
            <w:tcW w:w="806" w:type="pct"/>
            <w:tcBorders>
              <w:top w:val="single" w:sz="5" w:space="0" w:color="000000"/>
              <w:left w:val="single" w:sz="5" w:space="0" w:color="000000"/>
              <w:bottom w:val="single" w:sz="5" w:space="0" w:color="DBE4F0"/>
              <w:right w:val="single" w:sz="5" w:space="0" w:color="000000"/>
            </w:tcBorders>
            <w:shd w:val="clear" w:color="auto" w:fill="585858"/>
          </w:tcPr>
          <w:p w14:paraId="78221D83" w14:textId="77777777" w:rsidR="001013D2" w:rsidRPr="001D1679" w:rsidRDefault="001013D2" w:rsidP="00D81AC3">
            <w:pPr>
              <w:jc w:val="center"/>
              <w:rPr>
                <w:sz w:val="22"/>
                <w:szCs w:val="22"/>
                <w:lang w:val="en-GB"/>
              </w:rPr>
            </w:pPr>
            <w:r w:rsidRPr="001D1679">
              <w:rPr>
                <w:b/>
                <w:color w:val="FFFFFF"/>
                <w:sz w:val="22"/>
                <w:szCs w:val="22"/>
                <w:lang w:val="en-GB"/>
              </w:rPr>
              <w:t>01 April</w:t>
            </w:r>
          </w:p>
        </w:tc>
        <w:tc>
          <w:tcPr>
            <w:tcW w:w="583" w:type="pct"/>
            <w:tcBorders>
              <w:top w:val="single" w:sz="5" w:space="0" w:color="000000"/>
              <w:left w:val="single" w:sz="5" w:space="0" w:color="000000"/>
              <w:bottom w:val="single" w:sz="5" w:space="0" w:color="DBE4F0"/>
              <w:right w:val="single" w:sz="5" w:space="0" w:color="000000"/>
            </w:tcBorders>
            <w:shd w:val="clear" w:color="auto" w:fill="585858"/>
          </w:tcPr>
          <w:p w14:paraId="4FD33236" w14:textId="77777777" w:rsidR="001013D2" w:rsidRPr="001D1679" w:rsidRDefault="001013D2" w:rsidP="00D81AC3">
            <w:pPr>
              <w:spacing w:before="21"/>
              <w:ind w:left="110"/>
              <w:jc w:val="center"/>
              <w:rPr>
                <w:sz w:val="22"/>
                <w:szCs w:val="22"/>
                <w:lang w:val="en-GB"/>
              </w:rPr>
            </w:pPr>
            <w:r w:rsidRPr="001D1679">
              <w:rPr>
                <w:b/>
                <w:color w:val="FFFFFF"/>
                <w:sz w:val="22"/>
                <w:lang w:val="en-GB"/>
              </w:rPr>
              <w:t>15 April</w:t>
            </w:r>
          </w:p>
        </w:tc>
      </w:tr>
      <w:tr w:rsidR="001013D2" w:rsidRPr="001D1679" w14:paraId="132DA7A9" w14:textId="77777777" w:rsidTr="00D81AC3">
        <w:trPr>
          <w:trHeight w:hRule="exact" w:val="839"/>
        </w:trPr>
        <w:tc>
          <w:tcPr>
            <w:tcW w:w="562" w:type="pct"/>
            <w:vMerge w:val="restart"/>
            <w:tcBorders>
              <w:top w:val="single" w:sz="5" w:space="0" w:color="000000"/>
              <w:left w:val="single" w:sz="5" w:space="0" w:color="000000"/>
              <w:right w:val="single" w:sz="12" w:space="0" w:color="000000"/>
            </w:tcBorders>
            <w:shd w:val="clear" w:color="auto" w:fill="C2D59B"/>
          </w:tcPr>
          <w:p w14:paraId="72EEB82D" w14:textId="77777777" w:rsidR="001013D2" w:rsidRPr="001D1679" w:rsidRDefault="001013D2" w:rsidP="00D81AC3">
            <w:pPr>
              <w:ind w:left="110"/>
              <w:jc w:val="center"/>
              <w:rPr>
                <w:sz w:val="18"/>
                <w:szCs w:val="18"/>
                <w:lang w:val="en-GB"/>
              </w:rPr>
            </w:pPr>
            <w:r w:rsidRPr="001D1679">
              <w:rPr>
                <w:b/>
                <w:sz w:val="18"/>
                <w:lang w:val="en-GB"/>
              </w:rPr>
              <w:t>CRT/NAI Tables</w:t>
            </w:r>
          </w:p>
        </w:tc>
        <w:tc>
          <w:tcPr>
            <w:tcW w:w="406" w:type="pct"/>
            <w:tcBorders>
              <w:top w:val="single" w:sz="5" w:space="0" w:color="C5D9F0"/>
              <w:left w:val="single" w:sz="12" w:space="0" w:color="000000"/>
              <w:bottom w:val="nil"/>
              <w:right w:val="single" w:sz="5" w:space="0" w:color="000000"/>
            </w:tcBorders>
            <w:shd w:val="clear" w:color="auto" w:fill="C5D9F0"/>
          </w:tcPr>
          <w:p w14:paraId="4B1C8192" w14:textId="77777777" w:rsidR="001013D2" w:rsidRPr="001D1679" w:rsidRDefault="001013D2" w:rsidP="00D81AC3">
            <w:pPr>
              <w:jc w:val="center"/>
              <w:rPr>
                <w:sz w:val="22"/>
                <w:szCs w:val="22"/>
                <w:lang w:val="en-GB"/>
              </w:rPr>
            </w:pPr>
            <w:r>
              <w:rPr>
                <w:b/>
                <w:sz w:val="22"/>
                <w:szCs w:val="22"/>
                <w:lang w:val="en-GB"/>
              </w:rPr>
              <w:t>KEPA</w:t>
            </w:r>
          </w:p>
        </w:tc>
        <w:tc>
          <w:tcPr>
            <w:tcW w:w="463" w:type="pct"/>
            <w:tcBorders>
              <w:top w:val="single" w:sz="5" w:space="0" w:color="C5D9F0"/>
              <w:left w:val="single" w:sz="5" w:space="0" w:color="000000"/>
              <w:bottom w:val="nil"/>
              <w:right w:val="single" w:sz="5" w:space="0" w:color="000000"/>
            </w:tcBorders>
            <w:shd w:val="clear" w:color="auto" w:fill="C5D9F0"/>
          </w:tcPr>
          <w:p w14:paraId="1FA3952F" w14:textId="77777777" w:rsidR="001013D2" w:rsidRPr="001D1679" w:rsidRDefault="001013D2" w:rsidP="00D81AC3">
            <w:pPr>
              <w:jc w:val="center"/>
              <w:rPr>
                <w:sz w:val="22"/>
                <w:szCs w:val="22"/>
                <w:lang w:val="en-GB"/>
              </w:rPr>
            </w:pPr>
            <w:r>
              <w:rPr>
                <w:b/>
                <w:sz w:val="22"/>
                <w:szCs w:val="22"/>
                <w:lang w:val="en-GB"/>
              </w:rPr>
              <w:t>KEPA</w:t>
            </w:r>
          </w:p>
        </w:tc>
        <w:tc>
          <w:tcPr>
            <w:tcW w:w="1033" w:type="pct"/>
            <w:tcBorders>
              <w:top w:val="single" w:sz="5" w:space="0" w:color="DBE4F0"/>
              <w:left w:val="single" w:sz="5" w:space="0" w:color="000000"/>
              <w:bottom w:val="nil"/>
              <w:right w:val="single" w:sz="5" w:space="0" w:color="000000"/>
            </w:tcBorders>
            <w:shd w:val="clear" w:color="auto" w:fill="DBE4F0"/>
          </w:tcPr>
          <w:p w14:paraId="619EE910" w14:textId="77777777" w:rsidR="001013D2" w:rsidRPr="001D1679" w:rsidRDefault="001013D2" w:rsidP="00D81AC3">
            <w:pPr>
              <w:jc w:val="center"/>
              <w:rPr>
                <w:sz w:val="22"/>
                <w:szCs w:val="22"/>
                <w:lang w:val="en-GB"/>
              </w:rPr>
            </w:pPr>
            <w:r w:rsidRPr="001D1679">
              <w:rPr>
                <w:b/>
                <w:sz w:val="22"/>
                <w:szCs w:val="22"/>
                <w:lang w:val="en-GB"/>
              </w:rPr>
              <w:t>Ministry responsible for the environment</w:t>
            </w:r>
          </w:p>
        </w:tc>
        <w:tc>
          <w:tcPr>
            <w:tcW w:w="595" w:type="pct"/>
            <w:tcBorders>
              <w:top w:val="single" w:sz="5" w:space="0" w:color="DBE4F0"/>
              <w:left w:val="single" w:sz="5" w:space="0" w:color="000000"/>
              <w:bottom w:val="nil"/>
              <w:right w:val="single" w:sz="5" w:space="0" w:color="000000"/>
            </w:tcBorders>
            <w:shd w:val="clear" w:color="auto" w:fill="DBE4F0"/>
          </w:tcPr>
          <w:p w14:paraId="28600579" w14:textId="77777777" w:rsidR="001013D2" w:rsidRPr="001D1679" w:rsidRDefault="001013D2" w:rsidP="00D81AC3">
            <w:pPr>
              <w:jc w:val="center"/>
              <w:rPr>
                <w:sz w:val="22"/>
                <w:szCs w:val="22"/>
                <w:lang w:val="en-GB"/>
              </w:rPr>
            </w:pPr>
            <w:r w:rsidRPr="001D1679">
              <w:rPr>
                <w:b/>
                <w:sz w:val="22"/>
                <w:szCs w:val="22"/>
                <w:lang w:val="en-GB"/>
              </w:rPr>
              <w:t>Feedback information</w:t>
            </w:r>
          </w:p>
        </w:tc>
        <w:tc>
          <w:tcPr>
            <w:tcW w:w="552" w:type="pct"/>
            <w:tcBorders>
              <w:top w:val="single" w:sz="5" w:space="0" w:color="DBE4F0"/>
              <w:left w:val="single" w:sz="5" w:space="0" w:color="000000"/>
              <w:bottom w:val="nil"/>
              <w:right w:val="single" w:sz="5" w:space="0" w:color="000000"/>
            </w:tcBorders>
            <w:shd w:val="clear" w:color="auto" w:fill="DBE4F0"/>
          </w:tcPr>
          <w:p w14:paraId="06BEB3B3" w14:textId="77777777" w:rsidR="001013D2" w:rsidRPr="001D1679" w:rsidRDefault="001013D2" w:rsidP="00D81AC3">
            <w:pPr>
              <w:jc w:val="center"/>
              <w:rPr>
                <w:sz w:val="22"/>
                <w:szCs w:val="22"/>
                <w:lang w:val="en-GB"/>
              </w:rPr>
            </w:pPr>
            <w:r w:rsidRPr="001D1679">
              <w:rPr>
                <w:b/>
                <w:sz w:val="22"/>
                <w:szCs w:val="22"/>
                <w:lang w:val="en-GB"/>
              </w:rPr>
              <w:t>KEPA</w:t>
            </w:r>
          </w:p>
        </w:tc>
        <w:tc>
          <w:tcPr>
            <w:tcW w:w="806" w:type="pct"/>
            <w:tcBorders>
              <w:top w:val="single" w:sz="5" w:space="0" w:color="DBE4F0"/>
              <w:left w:val="single" w:sz="5" w:space="0" w:color="000000"/>
              <w:bottom w:val="nil"/>
              <w:right w:val="single" w:sz="5" w:space="0" w:color="000000"/>
            </w:tcBorders>
            <w:shd w:val="clear" w:color="auto" w:fill="DBE4F0"/>
          </w:tcPr>
          <w:p w14:paraId="5D008B1B" w14:textId="77777777" w:rsidR="001013D2" w:rsidRPr="001D1679" w:rsidRDefault="001013D2" w:rsidP="00D81AC3">
            <w:pPr>
              <w:jc w:val="center"/>
              <w:rPr>
                <w:sz w:val="22"/>
                <w:szCs w:val="22"/>
                <w:lang w:val="en-GB"/>
              </w:rPr>
            </w:pPr>
            <w:r w:rsidRPr="001D1679">
              <w:rPr>
                <w:b/>
                <w:sz w:val="22"/>
                <w:szCs w:val="22"/>
                <w:lang w:val="en-GB"/>
              </w:rPr>
              <w:t>Ministry responsible for the environment</w:t>
            </w:r>
          </w:p>
        </w:tc>
        <w:tc>
          <w:tcPr>
            <w:tcW w:w="583" w:type="pct"/>
            <w:vMerge w:val="restart"/>
            <w:tcBorders>
              <w:top w:val="single" w:sz="5" w:space="0" w:color="DBE4F0"/>
              <w:left w:val="single" w:sz="5" w:space="0" w:color="000000"/>
              <w:right w:val="single" w:sz="5" w:space="0" w:color="000000"/>
            </w:tcBorders>
            <w:shd w:val="clear" w:color="auto" w:fill="DBE4F0"/>
          </w:tcPr>
          <w:p w14:paraId="78E563AC" w14:textId="77777777" w:rsidR="001013D2" w:rsidRPr="001D1679" w:rsidRDefault="001013D2" w:rsidP="00D81AC3">
            <w:pPr>
              <w:jc w:val="center"/>
              <w:rPr>
                <w:sz w:val="18"/>
                <w:szCs w:val="18"/>
                <w:lang w:val="en-GB"/>
              </w:rPr>
            </w:pPr>
            <w:r w:rsidRPr="001D1679">
              <w:rPr>
                <w:b/>
                <w:sz w:val="18"/>
                <w:lang w:val="en-GB"/>
              </w:rPr>
              <w:t>Submission to the UNFCCC by the MESPI</w:t>
            </w:r>
          </w:p>
        </w:tc>
      </w:tr>
      <w:tr w:rsidR="001013D2" w:rsidRPr="001D1679" w14:paraId="3B125FA7" w14:textId="77777777" w:rsidTr="00D81AC3">
        <w:trPr>
          <w:trHeight w:hRule="exact" w:val="246"/>
        </w:trPr>
        <w:tc>
          <w:tcPr>
            <w:tcW w:w="562" w:type="pct"/>
            <w:vMerge/>
            <w:tcBorders>
              <w:left w:val="single" w:sz="5" w:space="0" w:color="000000"/>
              <w:right w:val="single" w:sz="12" w:space="0" w:color="000000"/>
            </w:tcBorders>
            <w:shd w:val="clear" w:color="auto" w:fill="C2D59B"/>
          </w:tcPr>
          <w:p w14:paraId="5985C0B4" w14:textId="77777777" w:rsidR="001013D2" w:rsidRPr="001D1679" w:rsidRDefault="001013D2" w:rsidP="00D81AC3">
            <w:pPr>
              <w:ind w:left="110"/>
              <w:jc w:val="center"/>
              <w:rPr>
                <w:sz w:val="18"/>
                <w:szCs w:val="18"/>
                <w:lang w:val="en-GB"/>
              </w:rPr>
            </w:pPr>
          </w:p>
        </w:tc>
        <w:tc>
          <w:tcPr>
            <w:tcW w:w="406" w:type="pct"/>
            <w:vMerge w:val="restart"/>
            <w:tcBorders>
              <w:top w:val="nil"/>
              <w:left w:val="single" w:sz="12" w:space="0" w:color="000000"/>
              <w:right w:val="single" w:sz="5" w:space="0" w:color="000000"/>
            </w:tcBorders>
            <w:shd w:val="clear" w:color="auto" w:fill="C5D9F0"/>
          </w:tcPr>
          <w:p w14:paraId="7B3EB013" w14:textId="77777777" w:rsidR="001013D2" w:rsidRPr="001D1679" w:rsidRDefault="001013D2" w:rsidP="00D81AC3">
            <w:pPr>
              <w:jc w:val="center"/>
              <w:rPr>
                <w:spacing w:val="-1"/>
                <w:sz w:val="22"/>
                <w:szCs w:val="22"/>
                <w:lang w:val="en-GB"/>
              </w:rPr>
            </w:pPr>
          </w:p>
          <w:p w14:paraId="2EF5BE51" w14:textId="77777777" w:rsidR="001013D2" w:rsidRPr="001D1679" w:rsidRDefault="001013D2" w:rsidP="00D81AC3">
            <w:pPr>
              <w:jc w:val="center"/>
              <w:rPr>
                <w:spacing w:val="-1"/>
                <w:sz w:val="22"/>
                <w:szCs w:val="22"/>
                <w:lang w:val="en-GB"/>
              </w:rPr>
            </w:pPr>
          </w:p>
          <w:p w14:paraId="2492F52E" w14:textId="77777777" w:rsidR="001013D2" w:rsidRPr="001D1679" w:rsidRDefault="001013D2" w:rsidP="00D81AC3">
            <w:pPr>
              <w:jc w:val="center"/>
              <w:rPr>
                <w:spacing w:val="-1"/>
                <w:sz w:val="22"/>
                <w:szCs w:val="22"/>
                <w:lang w:val="en-GB"/>
              </w:rPr>
            </w:pPr>
          </w:p>
          <w:p w14:paraId="34D4B1B0" w14:textId="77777777" w:rsidR="001013D2" w:rsidRPr="001D1679" w:rsidRDefault="001013D2" w:rsidP="00D81AC3">
            <w:pPr>
              <w:jc w:val="center"/>
              <w:rPr>
                <w:spacing w:val="-1"/>
                <w:sz w:val="22"/>
                <w:szCs w:val="22"/>
                <w:lang w:val="en-GB"/>
              </w:rPr>
            </w:pPr>
          </w:p>
          <w:p w14:paraId="5EB18DD1" w14:textId="77777777" w:rsidR="001013D2" w:rsidRPr="001D1679" w:rsidRDefault="001013D2" w:rsidP="00D81AC3">
            <w:pPr>
              <w:jc w:val="center"/>
              <w:rPr>
                <w:sz w:val="22"/>
                <w:szCs w:val="22"/>
                <w:lang w:val="en-GB"/>
              </w:rPr>
            </w:pPr>
            <w:r w:rsidRPr="001D1679">
              <w:rPr>
                <w:spacing w:val="-1"/>
                <w:sz w:val="22"/>
                <w:szCs w:val="22"/>
                <w:lang w:val="en-GB"/>
              </w:rPr>
              <w:t>Data collection from relevant ministries and agencies</w:t>
            </w:r>
          </w:p>
        </w:tc>
        <w:tc>
          <w:tcPr>
            <w:tcW w:w="463" w:type="pct"/>
            <w:tcBorders>
              <w:top w:val="nil"/>
              <w:left w:val="single" w:sz="5" w:space="0" w:color="000000"/>
              <w:bottom w:val="nil"/>
              <w:right w:val="single" w:sz="5" w:space="0" w:color="000000"/>
            </w:tcBorders>
            <w:shd w:val="clear" w:color="auto" w:fill="C5D9F0"/>
          </w:tcPr>
          <w:p w14:paraId="5C9A85CF" w14:textId="77777777" w:rsidR="001013D2" w:rsidRPr="001D1679" w:rsidRDefault="001013D2" w:rsidP="00D81AC3">
            <w:pPr>
              <w:jc w:val="center"/>
              <w:rPr>
                <w:sz w:val="22"/>
                <w:szCs w:val="22"/>
                <w:lang w:val="en-GB"/>
              </w:rPr>
            </w:pPr>
          </w:p>
        </w:tc>
        <w:tc>
          <w:tcPr>
            <w:tcW w:w="1033" w:type="pct"/>
            <w:tcBorders>
              <w:top w:val="nil"/>
              <w:left w:val="single" w:sz="5" w:space="0" w:color="000000"/>
              <w:bottom w:val="nil"/>
              <w:right w:val="single" w:sz="5" w:space="0" w:color="000000"/>
            </w:tcBorders>
            <w:shd w:val="clear" w:color="auto" w:fill="DBE4F0"/>
          </w:tcPr>
          <w:p w14:paraId="2F0C2BD8" w14:textId="77777777" w:rsidR="001013D2" w:rsidRPr="001D1679" w:rsidRDefault="001013D2" w:rsidP="00D81AC3">
            <w:pPr>
              <w:jc w:val="center"/>
              <w:rPr>
                <w:sz w:val="22"/>
                <w:szCs w:val="22"/>
                <w:lang w:val="en-GB"/>
              </w:rPr>
            </w:pPr>
          </w:p>
        </w:tc>
        <w:tc>
          <w:tcPr>
            <w:tcW w:w="595" w:type="pct"/>
            <w:tcBorders>
              <w:top w:val="nil"/>
              <w:left w:val="single" w:sz="5" w:space="0" w:color="000000"/>
              <w:bottom w:val="nil"/>
              <w:right w:val="single" w:sz="5" w:space="0" w:color="000000"/>
            </w:tcBorders>
            <w:shd w:val="clear" w:color="auto" w:fill="DBE4F0"/>
          </w:tcPr>
          <w:p w14:paraId="00FAC88D" w14:textId="77777777" w:rsidR="001013D2" w:rsidRPr="001D1679" w:rsidRDefault="001013D2" w:rsidP="00D81AC3">
            <w:pPr>
              <w:jc w:val="center"/>
              <w:rPr>
                <w:sz w:val="22"/>
                <w:szCs w:val="22"/>
                <w:lang w:val="en-GB"/>
              </w:rPr>
            </w:pPr>
          </w:p>
        </w:tc>
        <w:tc>
          <w:tcPr>
            <w:tcW w:w="552" w:type="pct"/>
            <w:tcBorders>
              <w:top w:val="nil"/>
              <w:left w:val="single" w:sz="5" w:space="0" w:color="000000"/>
              <w:bottom w:val="nil"/>
              <w:right w:val="single" w:sz="5" w:space="0" w:color="000000"/>
            </w:tcBorders>
            <w:shd w:val="clear" w:color="auto" w:fill="DBE4F0"/>
          </w:tcPr>
          <w:p w14:paraId="2FEC7CD9" w14:textId="77777777" w:rsidR="001013D2" w:rsidRPr="001D1679" w:rsidRDefault="001013D2" w:rsidP="00D81AC3">
            <w:pPr>
              <w:jc w:val="center"/>
              <w:rPr>
                <w:sz w:val="22"/>
                <w:szCs w:val="22"/>
                <w:lang w:val="en-GB"/>
              </w:rPr>
            </w:pPr>
          </w:p>
        </w:tc>
        <w:tc>
          <w:tcPr>
            <w:tcW w:w="806" w:type="pct"/>
            <w:tcBorders>
              <w:top w:val="nil"/>
              <w:left w:val="single" w:sz="5" w:space="0" w:color="000000"/>
              <w:bottom w:val="nil"/>
              <w:right w:val="single" w:sz="5" w:space="0" w:color="000000"/>
            </w:tcBorders>
            <w:shd w:val="clear" w:color="auto" w:fill="DBE4F0"/>
          </w:tcPr>
          <w:p w14:paraId="1E7E7072" w14:textId="77777777" w:rsidR="001013D2" w:rsidRPr="001D1679" w:rsidRDefault="001013D2" w:rsidP="00D81AC3">
            <w:pPr>
              <w:jc w:val="center"/>
              <w:rPr>
                <w:sz w:val="22"/>
                <w:szCs w:val="22"/>
                <w:lang w:val="en-GB"/>
              </w:rPr>
            </w:pPr>
          </w:p>
        </w:tc>
        <w:tc>
          <w:tcPr>
            <w:tcW w:w="583" w:type="pct"/>
            <w:vMerge/>
            <w:tcBorders>
              <w:left w:val="single" w:sz="5" w:space="0" w:color="000000"/>
              <w:right w:val="single" w:sz="5" w:space="0" w:color="000000"/>
            </w:tcBorders>
            <w:shd w:val="clear" w:color="auto" w:fill="DBE4F0"/>
          </w:tcPr>
          <w:p w14:paraId="73AC7BB2" w14:textId="77777777" w:rsidR="001013D2" w:rsidRPr="001D1679" w:rsidRDefault="001013D2" w:rsidP="00D81AC3">
            <w:pPr>
              <w:jc w:val="center"/>
              <w:rPr>
                <w:sz w:val="18"/>
                <w:szCs w:val="18"/>
                <w:lang w:val="en-GB"/>
              </w:rPr>
            </w:pPr>
          </w:p>
        </w:tc>
      </w:tr>
      <w:tr w:rsidR="001013D2" w:rsidRPr="001D1679" w14:paraId="12B548FC" w14:textId="77777777" w:rsidTr="00D81AC3">
        <w:trPr>
          <w:trHeight w:hRule="exact" w:val="248"/>
        </w:trPr>
        <w:tc>
          <w:tcPr>
            <w:tcW w:w="562" w:type="pct"/>
            <w:vMerge/>
            <w:tcBorders>
              <w:left w:val="single" w:sz="5" w:space="0" w:color="000000"/>
              <w:right w:val="single" w:sz="12" w:space="0" w:color="000000"/>
            </w:tcBorders>
            <w:shd w:val="clear" w:color="auto" w:fill="C2D59B"/>
          </w:tcPr>
          <w:p w14:paraId="4AEC4ED4" w14:textId="77777777" w:rsidR="001013D2" w:rsidRPr="001D1679" w:rsidRDefault="001013D2" w:rsidP="00D81AC3">
            <w:pPr>
              <w:jc w:val="center"/>
              <w:rPr>
                <w:sz w:val="18"/>
                <w:szCs w:val="18"/>
                <w:lang w:val="en-GB"/>
              </w:rPr>
            </w:pPr>
          </w:p>
        </w:tc>
        <w:tc>
          <w:tcPr>
            <w:tcW w:w="406" w:type="pct"/>
            <w:vMerge/>
            <w:tcBorders>
              <w:left w:val="single" w:sz="12" w:space="0" w:color="000000"/>
              <w:right w:val="single" w:sz="5" w:space="0" w:color="000000"/>
            </w:tcBorders>
            <w:shd w:val="clear" w:color="auto" w:fill="C5D9F0"/>
          </w:tcPr>
          <w:p w14:paraId="6698E797" w14:textId="77777777" w:rsidR="001013D2" w:rsidRPr="001D1679" w:rsidRDefault="001013D2" w:rsidP="00D81AC3">
            <w:pPr>
              <w:jc w:val="center"/>
              <w:rPr>
                <w:sz w:val="22"/>
                <w:szCs w:val="22"/>
                <w:lang w:val="en-GB"/>
              </w:rPr>
            </w:pPr>
          </w:p>
        </w:tc>
        <w:tc>
          <w:tcPr>
            <w:tcW w:w="463" w:type="pct"/>
            <w:tcBorders>
              <w:top w:val="nil"/>
              <w:left w:val="single" w:sz="5" w:space="0" w:color="000000"/>
              <w:bottom w:val="nil"/>
              <w:right w:val="single" w:sz="5" w:space="0" w:color="000000"/>
            </w:tcBorders>
            <w:shd w:val="clear" w:color="auto" w:fill="C5D9F0"/>
          </w:tcPr>
          <w:p w14:paraId="12F97E20" w14:textId="77777777" w:rsidR="001013D2" w:rsidRPr="001D1679" w:rsidRDefault="001013D2" w:rsidP="00D81AC3">
            <w:pPr>
              <w:jc w:val="center"/>
              <w:rPr>
                <w:sz w:val="22"/>
                <w:szCs w:val="22"/>
                <w:lang w:val="en-GB"/>
              </w:rPr>
            </w:pPr>
            <w:r w:rsidRPr="001D1679">
              <w:rPr>
                <w:sz w:val="22"/>
                <w:szCs w:val="22"/>
                <w:lang w:val="en-GB"/>
              </w:rPr>
              <w:t>(A)</w:t>
            </w:r>
          </w:p>
        </w:tc>
        <w:tc>
          <w:tcPr>
            <w:tcW w:w="1033" w:type="pct"/>
            <w:vMerge w:val="restart"/>
            <w:tcBorders>
              <w:top w:val="nil"/>
              <w:left w:val="single" w:sz="5" w:space="0" w:color="000000"/>
              <w:right w:val="single" w:sz="5" w:space="0" w:color="000000"/>
            </w:tcBorders>
            <w:shd w:val="clear" w:color="auto" w:fill="DBE4F0"/>
          </w:tcPr>
          <w:p w14:paraId="0868452E" w14:textId="77777777" w:rsidR="001013D2" w:rsidRPr="001D1679" w:rsidRDefault="001013D2" w:rsidP="00D81AC3">
            <w:pPr>
              <w:jc w:val="center"/>
              <w:rPr>
                <w:sz w:val="22"/>
                <w:szCs w:val="22"/>
                <w:lang w:val="en-GB"/>
              </w:rPr>
            </w:pPr>
            <w:r w:rsidRPr="001D1679">
              <w:rPr>
                <w:sz w:val="22"/>
                <w:szCs w:val="22"/>
                <w:lang w:val="en-GB"/>
              </w:rPr>
              <w:t>For the first verification</w:t>
            </w:r>
          </w:p>
        </w:tc>
        <w:tc>
          <w:tcPr>
            <w:tcW w:w="595" w:type="pct"/>
            <w:vMerge w:val="restart"/>
            <w:tcBorders>
              <w:top w:val="nil"/>
              <w:left w:val="single" w:sz="5" w:space="0" w:color="000000"/>
              <w:right w:val="single" w:sz="5" w:space="0" w:color="000000"/>
            </w:tcBorders>
            <w:shd w:val="clear" w:color="auto" w:fill="DBE4F0"/>
          </w:tcPr>
          <w:p w14:paraId="2332A7FD" w14:textId="77777777" w:rsidR="001013D2" w:rsidRPr="001D1679" w:rsidRDefault="001013D2" w:rsidP="00D81AC3">
            <w:pPr>
              <w:jc w:val="center"/>
              <w:rPr>
                <w:sz w:val="22"/>
                <w:szCs w:val="22"/>
                <w:lang w:val="en-GB"/>
              </w:rPr>
            </w:pPr>
            <w:r w:rsidRPr="001D1679">
              <w:rPr>
                <w:sz w:val="22"/>
                <w:szCs w:val="22"/>
                <w:lang w:val="en-GB"/>
              </w:rPr>
              <w:t>From relevant ministries and agencies</w:t>
            </w:r>
          </w:p>
        </w:tc>
        <w:tc>
          <w:tcPr>
            <w:tcW w:w="552" w:type="pct"/>
            <w:vMerge w:val="restart"/>
            <w:tcBorders>
              <w:top w:val="nil"/>
              <w:left w:val="single" w:sz="5" w:space="0" w:color="000000"/>
              <w:right w:val="single" w:sz="5" w:space="0" w:color="000000"/>
            </w:tcBorders>
            <w:shd w:val="clear" w:color="auto" w:fill="DBE4F0"/>
          </w:tcPr>
          <w:p w14:paraId="69636A2D" w14:textId="77777777" w:rsidR="001013D2" w:rsidRPr="001D1679" w:rsidRDefault="001013D2" w:rsidP="00D81AC3">
            <w:pPr>
              <w:jc w:val="center"/>
              <w:rPr>
                <w:sz w:val="22"/>
                <w:szCs w:val="22"/>
                <w:lang w:val="en-GB"/>
              </w:rPr>
            </w:pPr>
            <w:r w:rsidRPr="001D1679">
              <w:rPr>
                <w:sz w:val="22"/>
                <w:szCs w:val="22"/>
                <w:lang w:val="en-GB"/>
              </w:rPr>
              <w:t>For the preparation of the final version of the CRTs</w:t>
            </w:r>
          </w:p>
        </w:tc>
        <w:tc>
          <w:tcPr>
            <w:tcW w:w="806" w:type="pct"/>
            <w:vMerge w:val="restart"/>
            <w:tcBorders>
              <w:top w:val="nil"/>
              <w:left w:val="single" w:sz="5" w:space="0" w:color="000000"/>
              <w:right w:val="single" w:sz="5" w:space="0" w:color="000000"/>
            </w:tcBorders>
            <w:shd w:val="clear" w:color="auto" w:fill="DBE4F0"/>
          </w:tcPr>
          <w:p w14:paraId="25ED3550" w14:textId="77777777" w:rsidR="001013D2" w:rsidRPr="001D1679" w:rsidRDefault="001013D2" w:rsidP="00D81AC3">
            <w:pPr>
              <w:jc w:val="center"/>
              <w:rPr>
                <w:sz w:val="22"/>
                <w:szCs w:val="22"/>
                <w:lang w:val="en-GB"/>
              </w:rPr>
            </w:pPr>
            <w:r w:rsidRPr="001D1679">
              <w:rPr>
                <w:sz w:val="22"/>
                <w:szCs w:val="22"/>
                <w:lang w:val="en-GB"/>
              </w:rPr>
              <w:t>For verification</w:t>
            </w:r>
          </w:p>
        </w:tc>
        <w:tc>
          <w:tcPr>
            <w:tcW w:w="583" w:type="pct"/>
            <w:vMerge/>
            <w:tcBorders>
              <w:left w:val="single" w:sz="5" w:space="0" w:color="000000"/>
              <w:right w:val="single" w:sz="5" w:space="0" w:color="000000"/>
            </w:tcBorders>
            <w:shd w:val="clear" w:color="auto" w:fill="DBE4F0"/>
          </w:tcPr>
          <w:p w14:paraId="1823064C" w14:textId="77777777" w:rsidR="001013D2" w:rsidRPr="001D1679" w:rsidRDefault="001013D2" w:rsidP="00D81AC3">
            <w:pPr>
              <w:jc w:val="center"/>
              <w:rPr>
                <w:sz w:val="18"/>
                <w:szCs w:val="18"/>
                <w:lang w:val="en-GB"/>
              </w:rPr>
            </w:pPr>
          </w:p>
        </w:tc>
      </w:tr>
      <w:tr w:rsidR="001013D2" w:rsidRPr="001D1679" w14:paraId="72AAD0B5" w14:textId="77777777" w:rsidTr="00D81AC3">
        <w:trPr>
          <w:trHeight w:hRule="exact" w:val="248"/>
        </w:trPr>
        <w:tc>
          <w:tcPr>
            <w:tcW w:w="562" w:type="pct"/>
            <w:vMerge/>
            <w:tcBorders>
              <w:left w:val="single" w:sz="5" w:space="0" w:color="000000"/>
              <w:right w:val="single" w:sz="12" w:space="0" w:color="000000"/>
            </w:tcBorders>
            <w:shd w:val="clear" w:color="auto" w:fill="C2D59B"/>
          </w:tcPr>
          <w:p w14:paraId="4FBDA7F0" w14:textId="77777777" w:rsidR="001013D2" w:rsidRPr="001D1679" w:rsidRDefault="001013D2" w:rsidP="00D81AC3">
            <w:pPr>
              <w:jc w:val="center"/>
              <w:rPr>
                <w:sz w:val="18"/>
                <w:szCs w:val="18"/>
                <w:lang w:val="en-GB"/>
              </w:rPr>
            </w:pPr>
          </w:p>
        </w:tc>
        <w:tc>
          <w:tcPr>
            <w:tcW w:w="406" w:type="pct"/>
            <w:vMerge/>
            <w:tcBorders>
              <w:left w:val="single" w:sz="12" w:space="0" w:color="000000"/>
              <w:right w:val="single" w:sz="5" w:space="0" w:color="000000"/>
            </w:tcBorders>
            <w:shd w:val="clear" w:color="auto" w:fill="C5D9F0"/>
          </w:tcPr>
          <w:p w14:paraId="39E08B76" w14:textId="77777777" w:rsidR="001013D2" w:rsidRPr="001D1679" w:rsidRDefault="001013D2" w:rsidP="00D81AC3">
            <w:pPr>
              <w:jc w:val="center"/>
              <w:rPr>
                <w:sz w:val="22"/>
                <w:szCs w:val="22"/>
                <w:lang w:val="en-GB"/>
              </w:rPr>
            </w:pPr>
          </w:p>
        </w:tc>
        <w:tc>
          <w:tcPr>
            <w:tcW w:w="463" w:type="pct"/>
            <w:vMerge w:val="restart"/>
            <w:tcBorders>
              <w:top w:val="nil"/>
              <w:left w:val="single" w:sz="5" w:space="0" w:color="000000"/>
              <w:right w:val="single" w:sz="5" w:space="0" w:color="000000"/>
            </w:tcBorders>
            <w:shd w:val="clear" w:color="auto" w:fill="C5D9F0"/>
          </w:tcPr>
          <w:p w14:paraId="76530F92" w14:textId="77777777" w:rsidR="001013D2" w:rsidRPr="001D1679" w:rsidRDefault="001013D2" w:rsidP="00D81AC3">
            <w:pPr>
              <w:jc w:val="center"/>
              <w:rPr>
                <w:sz w:val="22"/>
                <w:szCs w:val="22"/>
                <w:lang w:val="en-GB"/>
              </w:rPr>
            </w:pPr>
            <w:r w:rsidRPr="001D1679">
              <w:rPr>
                <w:sz w:val="22"/>
                <w:szCs w:val="22"/>
                <w:lang w:val="en-GB"/>
              </w:rPr>
              <w:t>Emission calculations</w:t>
            </w:r>
          </w:p>
        </w:tc>
        <w:tc>
          <w:tcPr>
            <w:tcW w:w="1033" w:type="pct"/>
            <w:vMerge/>
            <w:tcBorders>
              <w:left w:val="single" w:sz="5" w:space="0" w:color="000000"/>
              <w:bottom w:val="nil"/>
              <w:right w:val="single" w:sz="5" w:space="0" w:color="000000"/>
            </w:tcBorders>
            <w:shd w:val="clear" w:color="auto" w:fill="DBE4F0"/>
          </w:tcPr>
          <w:p w14:paraId="6B894ED8" w14:textId="77777777" w:rsidR="001013D2" w:rsidRPr="001D1679" w:rsidRDefault="001013D2" w:rsidP="00D81AC3">
            <w:pPr>
              <w:jc w:val="center"/>
              <w:rPr>
                <w:sz w:val="22"/>
                <w:szCs w:val="22"/>
                <w:lang w:val="en-GB"/>
              </w:rPr>
            </w:pPr>
          </w:p>
        </w:tc>
        <w:tc>
          <w:tcPr>
            <w:tcW w:w="595" w:type="pct"/>
            <w:vMerge/>
            <w:tcBorders>
              <w:left w:val="single" w:sz="5" w:space="0" w:color="000000"/>
              <w:right w:val="single" w:sz="5" w:space="0" w:color="000000"/>
            </w:tcBorders>
            <w:shd w:val="clear" w:color="auto" w:fill="DBE4F0"/>
          </w:tcPr>
          <w:p w14:paraId="0DA2A996" w14:textId="77777777" w:rsidR="001013D2" w:rsidRPr="001D1679" w:rsidRDefault="001013D2" w:rsidP="00D81AC3">
            <w:pPr>
              <w:jc w:val="center"/>
              <w:rPr>
                <w:sz w:val="22"/>
                <w:szCs w:val="22"/>
                <w:lang w:val="en-GB"/>
              </w:rPr>
            </w:pPr>
          </w:p>
        </w:tc>
        <w:tc>
          <w:tcPr>
            <w:tcW w:w="552" w:type="pct"/>
            <w:vMerge/>
            <w:tcBorders>
              <w:left w:val="single" w:sz="5" w:space="0" w:color="000000"/>
              <w:right w:val="single" w:sz="5" w:space="0" w:color="000000"/>
            </w:tcBorders>
            <w:shd w:val="clear" w:color="auto" w:fill="DBE4F0"/>
          </w:tcPr>
          <w:p w14:paraId="34508F5F" w14:textId="77777777" w:rsidR="001013D2" w:rsidRPr="001D1679" w:rsidRDefault="001013D2" w:rsidP="00D81AC3">
            <w:pPr>
              <w:jc w:val="center"/>
              <w:rPr>
                <w:sz w:val="22"/>
                <w:szCs w:val="22"/>
                <w:lang w:val="en-GB"/>
              </w:rPr>
            </w:pPr>
          </w:p>
        </w:tc>
        <w:tc>
          <w:tcPr>
            <w:tcW w:w="806" w:type="pct"/>
            <w:vMerge/>
            <w:tcBorders>
              <w:left w:val="single" w:sz="5" w:space="0" w:color="000000"/>
              <w:right w:val="single" w:sz="5" w:space="0" w:color="000000"/>
            </w:tcBorders>
            <w:shd w:val="clear" w:color="auto" w:fill="DBE4F0"/>
          </w:tcPr>
          <w:p w14:paraId="11990BFA" w14:textId="77777777" w:rsidR="001013D2" w:rsidRPr="001D1679" w:rsidRDefault="001013D2" w:rsidP="00D81AC3">
            <w:pPr>
              <w:jc w:val="center"/>
              <w:rPr>
                <w:sz w:val="22"/>
                <w:szCs w:val="22"/>
                <w:lang w:val="en-GB"/>
              </w:rPr>
            </w:pPr>
          </w:p>
        </w:tc>
        <w:tc>
          <w:tcPr>
            <w:tcW w:w="583" w:type="pct"/>
            <w:vMerge/>
            <w:tcBorders>
              <w:left w:val="single" w:sz="5" w:space="0" w:color="000000"/>
              <w:right w:val="single" w:sz="5" w:space="0" w:color="000000"/>
            </w:tcBorders>
            <w:shd w:val="clear" w:color="auto" w:fill="DBE4F0"/>
          </w:tcPr>
          <w:p w14:paraId="376D2ED7" w14:textId="77777777" w:rsidR="001013D2" w:rsidRPr="001D1679" w:rsidRDefault="001013D2" w:rsidP="00D81AC3">
            <w:pPr>
              <w:jc w:val="center"/>
              <w:rPr>
                <w:sz w:val="18"/>
                <w:szCs w:val="18"/>
                <w:lang w:val="en-GB"/>
              </w:rPr>
            </w:pPr>
          </w:p>
        </w:tc>
      </w:tr>
      <w:tr w:rsidR="001013D2" w:rsidRPr="001D1679" w14:paraId="2FA3C663" w14:textId="77777777" w:rsidTr="00D81AC3">
        <w:trPr>
          <w:trHeight w:hRule="exact" w:val="248"/>
        </w:trPr>
        <w:tc>
          <w:tcPr>
            <w:tcW w:w="562" w:type="pct"/>
            <w:vMerge/>
            <w:tcBorders>
              <w:left w:val="single" w:sz="5" w:space="0" w:color="000000"/>
              <w:right w:val="single" w:sz="12" w:space="0" w:color="000000"/>
            </w:tcBorders>
            <w:shd w:val="clear" w:color="auto" w:fill="C2D59B"/>
          </w:tcPr>
          <w:p w14:paraId="1E15B175" w14:textId="77777777" w:rsidR="001013D2" w:rsidRPr="001D1679" w:rsidRDefault="001013D2" w:rsidP="00D81AC3">
            <w:pPr>
              <w:jc w:val="center"/>
              <w:rPr>
                <w:sz w:val="18"/>
                <w:szCs w:val="18"/>
                <w:lang w:val="en-GB"/>
              </w:rPr>
            </w:pPr>
          </w:p>
        </w:tc>
        <w:tc>
          <w:tcPr>
            <w:tcW w:w="406" w:type="pct"/>
            <w:vMerge/>
            <w:tcBorders>
              <w:left w:val="single" w:sz="12" w:space="0" w:color="000000"/>
              <w:right w:val="single" w:sz="5" w:space="0" w:color="000000"/>
            </w:tcBorders>
            <w:shd w:val="clear" w:color="auto" w:fill="C5D9F0"/>
          </w:tcPr>
          <w:p w14:paraId="4145992A" w14:textId="77777777" w:rsidR="001013D2" w:rsidRPr="001D1679" w:rsidRDefault="001013D2" w:rsidP="00D81AC3">
            <w:pPr>
              <w:jc w:val="center"/>
              <w:rPr>
                <w:sz w:val="22"/>
                <w:szCs w:val="22"/>
                <w:lang w:val="en-GB"/>
              </w:rPr>
            </w:pPr>
          </w:p>
        </w:tc>
        <w:tc>
          <w:tcPr>
            <w:tcW w:w="463" w:type="pct"/>
            <w:vMerge/>
            <w:tcBorders>
              <w:left w:val="single" w:sz="5" w:space="0" w:color="000000"/>
              <w:bottom w:val="nil"/>
              <w:right w:val="single" w:sz="5" w:space="0" w:color="000000"/>
            </w:tcBorders>
            <w:shd w:val="clear" w:color="auto" w:fill="C5D9F0"/>
          </w:tcPr>
          <w:p w14:paraId="2611BAEC" w14:textId="77777777" w:rsidR="001013D2" w:rsidRPr="001D1679" w:rsidRDefault="001013D2" w:rsidP="00D81AC3">
            <w:pPr>
              <w:jc w:val="center"/>
              <w:rPr>
                <w:sz w:val="22"/>
                <w:szCs w:val="22"/>
                <w:lang w:val="en-GB"/>
              </w:rPr>
            </w:pPr>
          </w:p>
        </w:tc>
        <w:tc>
          <w:tcPr>
            <w:tcW w:w="1033" w:type="pct"/>
            <w:tcBorders>
              <w:top w:val="nil"/>
              <w:left w:val="single" w:sz="5" w:space="0" w:color="000000"/>
              <w:bottom w:val="nil"/>
              <w:right w:val="single" w:sz="5" w:space="0" w:color="000000"/>
            </w:tcBorders>
            <w:shd w:val="clear" w:color="auto" w:fill="DBE4F0"/>
          </w:tcPr>
          <w:p w14:paraId="113CC156" w14:textId="77777777" w:rsidR="001013D2" w:rsidRPr="001D1679" w:rsidRDefault="001013D2" w:rsidP="00D81AC3">
            <w:pPr>
              <w:jc w:val="center"/>
              <w:rPr>
                <w:sz w:val="22"/>
                <w:szCs w:val="22"/>
                <w:lang w:val="en-GB"/>
              </w:rPr>
            </w:pPr>
          </w:p>
        </w:tc>
        <w:tc>
          <w:tcPr>
            <w:tcW w:w="595" w:type="pct"/>
            <w:vMerge/>
            <w:tcBorders>
              <w:left w:val="single" w:sz="5" w:space="0" w:color="000000"/>
              <w:right w:val="single" w:sz="5" w:space="0" w:color="000000"/>
            </w:tcBorders>
            <w:shd w:val="clear" w:color="auto" w:fill="DBE4F0"/>
          </w:tcPr>
          <w:p w14:paraId="62D1AC4C" w14:textId="77777777" w:rsidR="001013D2" w:rsidRPr="001D1679" w:rsidRDefault="001013D2" w:rsidP="00D81AC3">
            <w:pPr>
              <w:jc w:val="center"/>
              <w:rPr>
                <w:sz w:val="22"/>
                <w:szCs w:val="22"/>
                <w:lang w:val="en-GB"/>
              </w:rPr>
            </w:pPr>
          </w:p>
        </w:tc>
        <w:tc>
          <w:tcPr>
            <w:tcW w:w="552" w:type="pct"/>
            <w:vMerge/>
            <w:tcBorders>
              <w:left w:val="single" w:sz="5" w:space="0" w:color="000000"/>
              <w:right w:val="single" w:sz="5" w:space="0" w:color="000000"/>
            </w:tcBorders>
            <w:shd w:val="clear" w:color="auto" w:fill="DBE4F0"/>
          </w:tcPr>
          <w:p w14:paraId="20CBD852" w14:textId="77777777" w:rsidR="001013D2" w:rsidRPr="001D1679" w:rsidRDefault="001013D2" w:rsidP="00D81AC3">
            <w:pPr>
              <w:jc w:val="center"/>
              <w:rPr>
                <w:sz w:val="22"/>
                <w:szCs w:val="22"/>
                <w:lang w:val="en-GB"/>
              </w:rPr>
            </w:pPr>
          </w:p>
        </w:tc>
        <w:tc>
          <w:tcPr>
            <w:tcW w:w="806" w:type="pct"/>
            <w:vMerge/>
            <w:tcBorders>
              <w:left w:val="single" w:sz="5" w:space="0" w:color="000000"/>
              <w:bottom w:val="nil"/>
              <w:right w:val="single" w:sz="5" w:space="0" w:color="000000"/>
            </w:tcBorders>
            <w:shd w:val="clear" w:color="auto" w:fill="DBE4F0"/>
          </w:tcPr>
          <w:p w14:paraId="47368D2B" w14:textId="77777777" w:rsidR="001013D2" w:rsidRPr="001D1679" w:rsidRDefault="001013D2" w:rsidP="00D81AC3">
            <w:pPr>
              <w:jc w:val="center"/>
              <w:rPr>
                <w:sz w:val="22"/>
                <w:szCs w:val="22"/>
                <w:lang w:val="en-GB"/>
              </w:rPr>
            </w:pPr>
          </w:p>
        </w:tc>
        <w:tc>
          <w:tcPr>
            <w:tcW w:w="583" w:type="pct"/>
            <w:vMerge/>
            <w:tcBorders>
              <w:left w:val="single" w:sz="5" w:space="0" w:color="000000"/>
              <w:bottom w:val="nil"/>
              <w:right w:val="single" w:sz="5" w:space="0" w:color="000000"/>
            </w:tcBorders>
            <w:shd w:val="clear" w:color="auto" w:fill="DBE4F0"/>
          </w:tcPr>
          <w:p w14:paraId="12D27A20" w14:textId="77777777" w:rsidR="001013D2" w:rsidRPr="001D1679" w:rsidRDefault="001013D2" w:rsidP="00D81AC3">
            <w:pPr>
              <w:jc w:val="center"/>
              <w:rPr>
                <w:sz w:val="18"/>
                <w:szCs w:val="18"/>
                <w:lang w:val="en-GB"/>
              </w:rPr>
            </w:pPr>
          </w:p>
        </w:tc>
      </w:tr>
      <w:tr w:rsidR="001013D2" w:rsidRPr="001D1679" w14:paraId="4719A663" w14:textId="77777777" w:rsidTr="00D81AC3">
        <w:trPr>
          <w:trHeight w:hRule="exact" w:val="245"/>
        </w:trPr>
        <w:tc>
          <w:tcPr>
            <w:tcW w:w="562" w:type="pct"/>
            <w:vMerge/>
            <w:tcBorders>
              <w:left w:val="single" w:sz="5" w:space="0" w:color="000000"/>
              <w:right w:val="single" w:sz="12" w:space="0" w:color="000000"/>
            </w:tcBorders>
            <w:shd w:val="clear" w:color="auto" w:fill="C2D59B"/>
          </w:tcPr>
          <w:p w14:paraId="38FE969D" w14:textId="77777777" w:rsidR="001013D2" w:rsidRPr="001D1679" w:rsidRDefault="001013D2" w:rsidP="00D81AC3">
            <w:pPr>
              <w:jc w:val="center"/>
              <w:rPr>
                <w:sz w:val="18"/>
                <w:szCs w:val="18"/>
                <w:lang w:val="en-GB"/>
              </w:rPr>
            </w:pPr>
          </w:p>
        </w:tc>
        <w:tc>
          <w:tcPr>
            <w:tcW w:w="406" w:type="pct"/>
            <w:vMerge/>
            <w:tcBorders>
              <w:left w:val="single" w:sz="12" w:space="0" w:color="000000"/>
              <w:right w:val="single" w:sz="5" w:space="0" w:color="000000"/>
            </w:tcBorders>
            <w:shd w:val="clear" w:color="auto" w:fill="C5D9F0"/>
          </w:tcPr>
          <w:p w14:paraId="19E4C5ED" w14:textId="77777777" w:rsidR="001013D2" w:rsidRPr="001D1679" w:rsidRDefault="001013D2" w:rsidP="00D81AC3">
            <w:pPr>
              <w:jc w:val="center"/>
              <w:rPr>
                <w:sz w:val="22"/>
                <w:szCs w:val="22"/>
                <w:lang w:val="en-GB"/>
              </w:rPr>
            </w:pPr>
          </w:p>
        </w:tc>
        <w:tc>
          <w:tcPr>
            <w:tcW w:w="463" w:type="pct"/>
            <w:tcBorders>
              <w:top w:val="nil"/>
              <w:left w:val="single" w:sz="5" w:space="0" w:color="000000"/>
              <w:bottom w:val="nil"/>
              <w:right w:val="single" w:sz="5" w:space="0" w:color="000000"/>
            </w:tcBorders>
            <w:shd w:val="clear" w:color="auto" w:fill="C5D9F0"/>
          </w:tcPr>
          <w:p w14:paraId="7889D41C" w14:textId="77777777" w:rsidR="001013D2" w:rsidRPr="001D1679" w:rsidRDefault="001013D2" w:rsidP="00D81AC3">
            <w:pPr>
              <w:jc w:val="center"/>
              <w:rPr>
                <w:sz w:val="22"/>
                <w:szCs w:val="22"/>
                <w:lang w:val="en-GB"/>
              </w:rPr>
            </w:pPr>
          </w:p>
        </w:tc>
        <w:tc>
          <w:tcPr>
            <w:tcW w:w="1033" w:type="pct"/>
            <w:tcBorders>
              <w:top w:val="nil"/>
              <w:left w:val="single" w:sz="5" w:space="0" w:color="000000"/>
              <w:bottom w:val="nil"/>
              <w:right w:val="single" w:sz="5" w:space="0" w:color="000000"/>
            </w:tcBorders>
            <w:shd w:val="clear" w:color="auto" w:fill="DBE4F0"/>
          </w:tcPr>
          <w:p w14:paraId="5A9B2D28" w14:textId="77777777" w:rsidR="001013D2" w:rsidRPr="001D1679" w:rsidRDefault="001013D2" w:rsidP="00D81AC3">
            <w:pPr>
              <w:jc w:val="center"/>
              <w:rPr>
                <w:sz w:val="22"/>
                <w:szCs w:val="22"/>
                <w:lang w:val="en-GB"/>
              </w:rPr>
            </w:pPr>
          </w:p>
        </w:tc>
        <w:tc>
          <w:tcPr>
            <w:tcW w:w="595" w:type="pct"/>
            <w:vMerge/>
            <w:tcBorders>
              <w:left w:val="single" w:sz="5" w:space="0" w:color="000000"/>
              <w:right w:val="single" w:sz="5" w:space="0" w:color="000000"/>
            </w:tcBorders>
            <w:shd w:val="clear" w:color="auto" w:fill="DBE4F0"/>
          </w:tcPr>
          <w:p w14:paraId="0E204275" w14:textId="77777777" w:rsidR="001013D2" w:rsidRPr="001D1679" w:rsidRDefault="001013D2" w:rsidP="00D81AC3">
            <w:pPr>
              <w:jc w:val="center"/>
              <w:rPr>
                <w:sz w:val="22"/>
                <w:szCs w:val="22"/>
                <w:lang w:val="en-GB"/>
              </w:rPr>
            </w:pPr>
          </w:p>
        </w:tc>
        <w:tc>
          <w:tcPr>
            <w:tcW w:w="552" w:type="pct"/>
            <w:vMerge/>
            <w:tcBorders>
              <w:left w:val="single" w:sz="5" w:space="0" w:color="000000"/>
              <w:bottom w:val="nil"/>
              <w:right w:val="single" w:sz="5" w:space="0" w:color="000000"/>
            </w:tcBorders>
            <w:shd w:val="clear" w:color="auto" w:fill="DBE4F0"/>
          </w:tcPr>
          <w:p w14:paraId="06A23DB3" w14:textId="77777777" w:rsidR="001013D2" w:rsidRPr="001D1679" w:rsidRDefault="001013D2" w:rsidP="00D81AC3">
            <w:pPr>
              <w:jc w:val="center"/>
              <w:rPr>
                <w:sz w:val="22"/>
                <w:szCs w:val="22"/>
                <w:lang w:val="en-GB"/>
              </w:rPr>
            </w:pPr>
          </w:p>
        </w:tc>
        <w:tc>
          <w:tcPr>
            <w:tcW w:w="806" w:type="pct"/>
            <w:tcBorders>
              <w:top w:val="nil"/>
              <w:left w:val="single" w:sz="5" w:space="0" w:color="000000"/>
              <w:bottom w:val="nil"/>
              <w:right w:val="single" w:sz="5" w:space="0" w:color="000000"/>
            </w:tcBorders>
            <w:shd w:val="clear" w:color="auto" w:fill="DBE4F0"/>
          </w:tcPr>
          <w:p w14:paraId="1925C28A" w14:textId="77777777" w:rsidR="001013D2" w:rsidRPr="001D1679" w:rsidRDefault="001013D2" w:rsidP="00D81AC3">
            <w:pPr>
              <w:jc w:val="center"/>
              <w:rPr>
                <w:sz w:val="22"/>
                <w:szCs w:val="22"/>
                <w:lang w:val="en-GB"/>
              </w:rPr>
            </w:pPr>
          </w:p>
        </w:tc>
        <w:tc>
          <w:tcPr>
            <w:tcW w:w="583" w:type="pct"/>
            <w:tcBorders>
              <w:top w:val="nil"/>
              <w:left w:val="single" w:sz="5" w:space="0" w:color="000000"/>
              <w:bottom w:val="nil"/>
              <w:right w:val="single" w:sz="5" w:space="0" w:color="000000"/>
            </w:tcBorders>
            <w:shd w:val="clear" w:color="auto" w:fill="DBE4F0"/>
          </w:tcPr>
          <w:p w14:paraId="58A4D8AF" w14:textId="77777777" w:rsidR="001013D2" w:rsidRPr="001D1679" w:rsidRDefault="001013D2" w:rsidP="00D81AC3">
            <w:pPr>
              <w:jc w:val="center"/>
              <w:rPr>
                <w:sz w:val="18"/>
                <w:szCs w:val="18"/>
                <w:lang w:val="en-GB"/>
              </w:rPr>
            </w:pPr>
          </w:p>
        </w:tc>
      </w:tr>
      <w:tr w:rsidR="001013D2" w:rsidRPr="001D1679" w14:paraId="12CA4C7A" w14:textId="77777777" w:rsidTr="00D81AC3">
        <w:trPr>
          <w:trHeight w:hRule="exact" w:val="275"/>
        </w:trPr>
        <w:tc>
          <w:tcPr>
            <w:tcW w:w="562" w:type="pct"/>
            <w:vMerge/>
            <w:tcBorders>
              <w:left w:val="single" w:sz="5" w:space="0" w:color="000000"/>
              <w:bottom w:val="single" w:sz="5" w:space="0" w:color="000000"/>
              <w:right w:val="single" w:sz="12" w:space="0" w:color="000000"/>
            </w:tcBorders>
            <w:shd w:val="clear" w:color="auto" w:fill="C2D59B"/>
          </w:tcPr>
          <w:p w14:paraId="3E11049F" w14:textId="77777777" w:rsidR="001013D2" w:rsidRPr="001D1679" w:rsidRDefault="001013D2" w:rsidP="00D81AC3">
            <w:pPr>
              <w:jc w:val="center"/>
              <w:rPr>
                <w:sz w:val="18"/>
                <w:szCs w:val="18"/>
                <w:lang w:val="en-GB"/>
              </w:rPr>
            </w:pPr>
          </w:p>
        </w:tc>
        <w:tc>
          <w:tcPr>
            <w:tcW w:w="406" w:type="pct"/>
            <w:vMerge/>
            <w:tcBorders>
              <w:left w:val="single" w:sz="12" w:space="0" w:color="000000"/>
              <w:right w:val="single" w:sz="5" w:space="0" w:color="000000"/>
            </w:tcBorders>
            <w:shd w:val="clear" w:color="auto" w:fill="C5D9F0"/>
          </w:tcPr>
          <w:p w14:paraId="2DEB2DBE" w14:textId="77777777" w:rsidR="001013D2" w:rsidRPr="001D1679" w:rsidRDefault="001013D2" w:rsidP="00D81AC3">
            <w:pPr>
              <w:jc w:val="center"/>
              <w:rPr>
                <w:sz w:val="22"/>
                <w:szCs w:val="22"/>
                <w:lang w:val="en-GB"/>
              </w:rPr>
            </w:pPr>
          </w:p>
        </w:tc>
        <w:tc>
          <w:tcPr>
            <w:tcW w:w="463" w:type="pct"/>
            <w:tcBorders>
              <w:top w:val="nil"/>
              <w:left w:val="single" w:sz="5" w:space="0" w:color="000000"/>
              <w:bottom w:val="nil"/>
              <w:right w:val="single" w:sz="5" w:space="0" w:color="000000"/>
            </w:tcBorders>
            <w:shd w:val="clear" w:color="auto" w:fill="C5D9F0"/>
          </w:tcPr>
          <w:p w14:paraId="32468DAB" w14:textId="77777777" w:rsidR="001013D2" w:rsidRPr="001D1679" w:rsidRDefault="001013D2" w:rsidP="00D81AC3">
            <w:pPr>
              <w:jc w:val="center"/>
              <w:rPr>
                <w:sz w:val="22"/>
                <w:szCs w:val="22"/>
                <w:lang w:val="en-GB"/>
              </w:rPr>
            </w:pPr>
          </w:p>
        </w:tc>
        <w:tc>
          <w:tcPr>
            <w:tcW w:w="1033" w:type="pct"/>
            <w:tcBorders>
              <w:top w:val="nil"/>
              <w:left w:val="single" w:sz="5" w:space="0" w:color="000000"/>
              <w:bottom w:val="single" w:sz="5" w:space="0" w:color="000000"/>
              <w:right w:val="single" w:sz="5" w:space="0" w:color="000000"/>
            </w:tcBorders>
            <w:shd w:val="clear" w:color="auto" w:fill="DBE4F0"/>
          </w:tcPr>
          <w:p w14:paraId="57B5A313" w14:textId="77777777" w:rsidR="001013D2" w:rsidRPr="001D1679" w:rsidRDefault="001013D2" w:rsidP="00D81AC3">
            <w:pPr>
              <w:jc w:val="center"/>
              <w:rPr>
                <w:sz w:val="22"/>
                <w:szCs w:val="22"/>
                <w:lang w:val="en-GB"/>
              </w:rPr>
            </w:pPr>
          </w:p>
        </w:tc>
        <w:tc>
          <w:tcPr>
            <w:tcW w:w="595" w:type="pct"/>
            <w:vMerge/>
            <w:tcBorders>
              <w:left w:val="single" w:sz="5" w:space="0" w:color="000000"/>
              <w:bottom w:val="single" w:sz="5" w:space="0" w:color="000000"/>
              <w:right w:val="single" w:sz="5" w:space="0" w:color="000000"/>
            </w:tcBorders>
            <w:shd w:val="clear" w:color="auto" w:fill="DBE4F0"/>
          </w:tcPr>
          <w:p w14:paraId="6E3DF474" w14:textId="77777777" w:rsidR="001013D2" w:rsidRPr="001D1679" w:rsidRDefault="001013D2" w:rsidP="00D81AC3">
            <w:pPr>
              <w:jc w:val="center"/>
              <w:rPr>
                <w:sz w:val="22"/>
                <w:szCs w:val="22"/>
                <w:lang w:val="en-GB"/>
              </w:rPr>
            </w:pPr>
          </w:p>
        </w:tc>
        <w:tc>
          <w:tcPr>
            <w:tcW w:w="552" w:type="pct"/>
            <w:tcBorders>
              <w:top w:val="nil"/>
              <w:left w:val="single" w:sz="5" w:space="0" w:color="000000"/>
              <w:bottom w:val="single" w:sz="5" w:space="0" w:color="000000"/>
              <w:right w:val="single" w:sz="5" w:space="0" w:color="000000"/>
            </w:tcBorders>
            <w:shd w:val="clear" w:color="auto" w:fill="DBE4F0"/>
          </w:tcPr>
          <w:p w14:paraId="59D7FD33" w14:textId="77777777" w:rsidR="001013D2" w:rsidRPr="001D1679" w:rsidRDefault="001013D2" w:rsidP="00D81AC3">
            <w:pPr>
              <w:jc w:val="center"/>
              <w:rPr>
                <w:sz w:val="22"/>
                <w:szCs w:val="22"/>
                <w:lang w:val="en-GB"/>
              </w:rPr>
            </w:pPr>
          </w:p>
        </w:tc>
        <w:tc>
          <w:tcPr>
            <w:tcW w:w="806" w:type="pct"/>
            <w:tcBorders>
              <w:top w:val="nil"/>
              <w:left w:val="single" w:sz="5" w:space="0" w:color="000000"/>
              <w:bottom w:val="single" w:sz="5" w:space="0" w:color="000000"/>
              <w:right w:val="single" w:sz="5" w:space="0" w:color="000000"/>
            </w:tcBorders>
            <w:shd w:val="clear" w:color="auto" w:fill="DBE4F0"/>
          </w:tcPr>
          <w:p w14:paraId="4E197F7E" w14:textId="77777777" w:rsidR="001013D2" w:rsidRPr="001D1679" w:rsidRDefault="001013D2" w:rsidP="00D81AC3">
            <w:pPr>
              <w:jc w:val="center"/>
              <w:rPr>
                <w:sz w:val="22"/>
                <w:szCs w:val="22"/>
                <w:lang w:val="en-GB"/>
              </w:rPr>
            </w:pPr>
          </w:p>
        </w:tc>
        <w:tc>
          <w:tcPr>
            <w:tcW w:w="583" w:type="pct"/>
            <w:tcBorders>
              <w:top w:val="nil"/>
              <w:left w:val="single" w:sz="5" w:space="0" w:color="000000"/>
              <w:bottom w:val="nil"/>
              <w:right w:val="single" w:sz="5" w:space="0" w:color="000000"/>
            </w:tcBorders>
            <w:shd w:val="clear" w:color="auto" w:fill="DBE4F0"/>
          </w:tcPr>
          <w:p w14:paraId="433CE92D" w14:textId="77777777" w:rsidR="001013D2" w:rsidRPr="001D1679" w:rsidRDefault="001013D2" w:rsidP="00D81AC3">
            <w:pPr>
              <w:jc w:val="center"/>
              <w:rPr>
                <w:sz w:val="18"/>
                <w:szCs w:val="18"/>
                <w:lang w:val="en-GB"/>
              </w:rPr>
            </w:pPr>
          </w:p>
        </w:tc>
      </w:tr>
      <w:tr w:rsidR="001013D2" w:rsidRPr="001D1679" w14:paraId="290AB3DB" w14:textId="77777777" w:rsidTr="00D81AC3">
        <w:trPr>
          <w:trHeight w:hRule="exact" w:val="850"/>
        </w:trPr>
        <w:tc>
          <w:tcPr>
            <w:tcW w:w="562" w:type="pct"/>
            <w:vMerge w:val="restart"/>
            <w:tcBorders>
              <w:top w:val="single" w:sz="5" w:space="0" w:color="000000"/>
              <w:left w:val="single" w:sz="5" w:space="0" w:color="000000"/>
              <w:right w:val="single" w:sz="12" w:space="0" w:color="000000"/>
            </w:tcBorders>
            <w:shd w:val="clear" w:color="auto" w:fill="F79546"/>
          </w:tcPr>
          <w:p w14:paraId="75E491B9" w14:textId="77777777" w:rsidR="001013D2" w:rsidRPr="001D1679" w:rsidRDefault="001013D2" w:rsidP="00D81AC3">
            <w:pPr>
              <w:spacing w:before="6"/>
              <w:ind w:left="110"/>
              <w:jc w:val="center"/>
              <w:rPr>
                <w:sz w:val="18"/>
                <w:szCs w:val="18"/>
                <w:lang w:val="en-GB"/>
              </w:rPr>
            </w:pPr>
            <w:r w:rsidRPr="001D1679">
              <w:rPr>
                <w:b/>
                <w:sz w:val="22"/>
                <w:szCs w:val="22"/>
                <w:lang w:val="en-GB"/>
              </w:rPr>
              <w:t>National Inventory Report / National Communication</w:t>
            </w:r>
          </w:p>
        </w:tc>
        <w:tc>
          <w:tcPr>
            <w:tcW w:w="406" w:type="pct"/>
            <w:vMerge/>
            <w:tcBorders>
              <w:left w:val="single" w:sz="12" w:space="0" w:color="000000"/>
              <w:right w:val="single" w:sz="5" w:space="0" w:color="000000"/>
            </w:tcBorders>
            <w:shd w:val="clear" w:color="auto" w:fill="C5D9F0"/>
          </w:tcPr>
          <w:p w14:paraId="5CB76941" w14:textId="77777777" w:rsidR="001013D2" w:rsidRPr="001D1679" w:rsidRDefault="001013D2" w:rsidP="00D81AC3">
            <w:pPr>
              <w:jc w:val="center"/>
              <w:rPr>
                <w:sz w:val="22"/>
                <w:szCs w:val="22"/>
                <w:lang w:val="en-GB"/>
              </w:rPr>
            </w:pPr>
          </w:p>
        </w:tc>
        <w:tc>
          <w:tcPr>
            <w:tcW w:w="463" w:type="pct"/>
            <w:tcBorders>
              <w:top w:val="nil"/>
              <w:left w:val="single" w:sz="5" w:space="0" w:color="000000"/>
              <w:bottom w:val="nil"/>
              <w:right w:val="single" w:sz="5" w:space="0" w:color="000000"/>
            </w:tcBorders>
            <w:shd w:val="clear" w:color="auto" w:fill="C5D9F0"/>
          </w:tcPr>
          <w:p w14:paraId="034DD6FB" w14:textId="77777777" w:rsidR="001013D2" w:rsidRPr="001D1679" w:rsidRDefault="001013D2" w:rsidP="00D81AC3">
            <w:pPr>
              <w:jc w:val="center"/>
              <w:rPr>
                <w:sz w:val="22"/>
                <w:szCs w:val="22"/>
                <w:lang w:val="en-GB"/>
              </w:rPr>
            </w:pPr>
            <w:r w:rsidRPr="001D1679">
              <w:rPr>
                <w:sz w:val="22"/>
                <w:szCs w:val="22"/>
                <w:lang w:val="en-GB"/>
              </w:rPr>
              <w:t>(B)</w:t>
            </w:r>
          </w:p>
          <w:p w14:paraId="5C3D1208" w14:textId="77777777" w:rsidR="001013D2" w:rsidRPr="001D1679" w:rsidRDefault="001013D2" w:rsidP="00D81AC3">
            <w:pPr>
              <w:jc w:val="center"/>
              <w:rPr>
                <w:sz w:val="22"/>
                <w:szCs w:val="22"/>
                <w:lang w:val="en-GB"/>
              </w:rPr>
            </w:pPr>
            <w:r w:rsidRPr="001D1679">
              <w:rPr>
                <w:sz w:val="22"/>
                <w:szCs w:val="22"/>
                <w:lang w:val="en-GB"/>
              </w:rPr>
              <w:t>Generation of CRTs (Common Reporting Tables)</w:t>
            </w:r>
          </w:p>
        </w:tc>
        <w:tc>
          <w:tcPr>
            <w:tcW w:w="1033" w:type="pct"/>
            <w:tcBorders>
              <w:top w:val="single" w:sz="5" w:space="0" w:color="000000"/>
              <w:left w:val="single" w:sz="5" w:space="0" w:color="000000"/>
              <w:bottom w:val="nil"/>
              <w:right w:val="single" w:sz="5" w:space="0" w:color="000000"/>
            </w:tcBorders>
            <w:shd w:val="clear" w:color="auto" w:fill="DBE4F0"/>
          </w:tcPr>
          <w:p w14:paraId="2DE99540" w14:textId="77777777" w:rsidR="001013D2" w:rsidRPr="001D1679" w:rsidRDefault="001013D2" w:rsidP="00D81AC3">
            <w:pPr>
              <w:jc w:val="center"/>
              <w:rPr>
                <w:sz w:val="22"/>
                <w:szCs w:val="22"/>
                <w:lang w:val="en-GB"/>
              </w:rPr>
            </w:pPr>
            <w:r w:rsidRPr="001D1679">
              <w:rPr>
                <w:b/>
                <w:sz w:val="22"/>
                <w:szCs w:val="22"/>
                <w:lang w:val="en-GB"/>
              </w:rPr>
              <w:t>Ministry responsible for the environment</w:t>
            </w:r>
          </w:p>
        </w:tc>
        <w:tc>
          <w:tcPr>
            <w:tcW w:w="595" w:type="pct"/>
            <w:tcBorders>
              <w:top w:val="single" w:sz="5" w:space="0" w:color="000000"/>
              <w:left w:val="single" w:sz="5" w:space="0" w:color="000000"/>
              <w:bottom w:val="nil"/>
              <w:right w:val="single" w:sz="5" w:space="0" w:color="000000"/>
            </w:tcBorders>
            <w:shd w:val="clear" w:color="auto" w:fill="DBE4F0"/>
          </w:tcPr>
          <w:p w14:paraId="750F88A5" w14:textId="77777777" w:rsidR="001013D2" w:rsidRPr="001D1679" w:rsidRDefault="001013D2" w:rsidP="00D81AC3">
            <w:pPr>
              <w:jc w:val="center"/>
              <w:rPr>
                <w:b/>
                <w:sz w:val="22"/>
                <w:szCs w:val="22"/>
                <w:lang w:val="en-GB"/>
              </w:rPr>
            </w:pPr>
            <w:r w:rsidRPr="001D1679">
              <w:rPr>
                <w:b/>
                <w:sz w:val="22"/>
                <w:szCs w:val="22"/>
                <w:lang w:val="en-GB"/>
              </w:rPr>
              <w:t>Feedback information</w:t>
            </w:r>
          </w:p>
        </w:tc>
        <w:tc>
          <w:tcPr>
            <w:tcW w:w="552" w:type="pct"/>
            <w:tcBorders>
              <w:top w:val="single" w:sz="5" w:space="0" w:color="000000"/>
              <w:left w:val="single" w:sz="5" w:space="0" w:color="000000"/>
              <w:bottom w:val="nil"/>
              <w:right w:val="single" w:sz="5" w:space="0" w:color="000000"/>
            </w:tcBorders>
            <w:shd w:val="clear" w:color="auto" w:fill="DBE4F0"/>
          </w:tcPr>
          <w:p w14:paraId="6FFA1E52" w14:textId="77777777" w:rsidR="001013D2" w:rsidRPr="001D1679" w:rsidRDefault="001013D2" w:rsidP="00D81AC3">
            <w:pPr>
              <w:jc w:val="center"/>
              <w:rPr>
                <w:sz w:val="22"/>
                <w:szCs w:val="22"/>
                <w:lang w:val="en-GB"/>
              </w:rPr>
            </w:pPr>
            <w:r w:rsidRPr="001D1679">
              <w:rPr>
                <w:b/>
                <w:sz w:val="22"/>
                <w:szCs w:val="22"/>
                <w:lang w:val="en-GB"/>
              </w:rPr>
              <w:t>KEPA</w:t>
            </w:r>
          </w:p>
        </w:tc>
        <w:tc>
          <w:tcPr>
            <w:tcW w:w="806" w:type="pct"/>
            <w:tcBorders>
              <w:top w:val="single" w:sz="5" w:space="0" w:color="000000"/>
              <w:left w:val="single" w:sz="5" w:space="0" w:color="000000"/>
              <w:bottom w:val="nil"/>
              <w:right w:val="single" w:sz="5" w:space="0" w:color="000000"/>
            </w:tcBorders>
            <w:shd w:val="clear" w:color="auto" w:fill="DBE4F0"/>
          </w:tcPr>
          <w:p w14:paraId="696A1DB5" w14:textId="77777777" w:rsidR="001013D2" w:rsidRPr="001D1679" w:rsidRDefault="001013D2" w:rsidP="00D81AC3">
            <w:pPr>
              <w:jc w:val="center"/>
              <w:rPr>
                <w:sz w:val="22"/>
                <w:szCs w:val="22"/>
                <w:lang w:val="en-GB"/>
              </w:rPr>
            </w:pPr>
            <w:r w:rsidRPr="001D1679">
              <w:rPr>
                <w:b/>
                <w:sz w:val="22"/>
                <w:szCs w:val="22"/>
                <w:lang w:val="en-GB"/>
              </w:rPr>
              <w:t>Ministry responsible for the environment</w:t>
            </w:r>
          </w:p>
        </w:tc>
        <w:tc>
          <w:tcPr>
            <w:tcW w:w="583" w:type="pct"/>
            <w:vMerge w:val="restart"/>
            <w:tcBorders>
              <w:top w:val="nil"/>
              <w:left w:val="single" w:sz="5" w:space="0" w:color="000000"/>
              <w:right w:val="single" w:sz="5" w:space="0" w:color="000000"/>
            </w:tcBorders>
            <w:shd w:val="clear" w:color="auto" w:fill="DBE4F0"/>
          </w:tcPr>
          <w:p w14:paraId="27029494" w14:textId="77777777" w:rsidR="001013D2" w:rsidRPr="001D1679" w:rsidRDefault="001013D2" w:rsidP="00D81AC3">
            <w:pPr>
              <w:jc w:val="center"/>
              <w:rPr>
                <w:sz w:val="18"/>
                <w:szCs w:val="18"/>
                <w:lang w:val="en-GB"/>
              </w:rPr>
            </w:pPr>
            <w:r w:rsidRPr="001D1679">
              <w:rPr>
                <w:b/>
                <w:sz w:val="18"/>
                <w:lang w:val="en-GB"/>
              </w:rPr>
              <w:t>CRTs and National Inventory Report</w:t>
            </w:r>
          </w:p>
        </w:tc>
      </w:tr>
      <w:tr w:rsidR="001013D2" w:rsidRPr="001D1679" w14:paraId="310494A8" w14:textId="77777777" w:rsidTr="00D81AC3">
        <w:trPr>
          <w:trHeight w:hRule="exact" w:val="229"/>
        </w:trPr>
        <w:tc>
          <w:tcPr>
            <w:tcW w:w="562" w:type="pct"/>
            <w:vMerge/>
            <w:tcBorders>
              <w:left w:val="single" w:sz="5" w:space="0" w:color="000000"/>
              <w:right w:val="single" w:sz="12" w:space="0" w:color="000000"/>
            </w:tcBorders>
            <w:shd w:val="clear" w:color="auto" w:fill="F79546"/>
          </w:tcPr>
          <w:p w14:paraId="1AA293FB" w14:textId="77777777" w:rsidR="001013D2" w:rsidRPr="001D1679" w:rsidRDefault="001013D2" w:rsidP="00D81AC3">
            <w:pPr>
              <w:rPr>
                <w:sz w:val="18"/>
                <w:szCs w:val="18"/>
                <w:lang w:val="en-GB"/>
              </w:rPr>
            </w:pPr>
          </w:p>
        </w:tc>
        <w:tc>
          <w:tcPr>
            <w:tcW w:w="406" w:type="pct"/>
            <w:vMerge/>
            <w:tcBorders>
              <w:left w:val="single" w:sz="12" w:space="0" w:color="000000"/>
              <w:right w:val="single" w:sz="5" w:space="0" w:color="000000"/>
            </w:tcBorders>
            <w:shd w:val="clear" w:color="auto" w:fill="C5D9F0"/>
          </w:tcPr>
          <w:p w14:paraId="6A13B93B" w14:textId="77777777" w:rsidR="001013D2" w:rsidRPr="001D1679" w:rsidRDefault="001013D2" w:rsidP="00D81AC3">
            <w:pPr>
              <w:jc w:val="center"/>
              <w:rPr>
                <w:sz w:val="22"/>
                <w:szCs w:val="22"/>
                <w:lang w:val="en-GB"/>
              </w:rPr>
            </w:pPr>
          </w:p>
        </w:tc>
        <w:tc>
          <w:tcPr>
            <w:tcW w:w="463" w:type="pct"/>
            <w:vMerge w:val="restart"/>
            <w:tcBorders>
              <w:top w:val="nil"/>
              <w:left w:val="single" w:sz="5" w:space="0" w:color="000000"/>
              <w:right w:val="single" w:sz="5" w:space="0" w:color="000000"/>
            </w:tcBorders>
            <w:shd w:val="clear" w:color="auto" w:fill="C5D9F0"/>
          </w:tcPr>
          <w:p w14:paraId="11B5FD5B" w14:textId="77777777" w:rsidR="001013D2" w:rsidRPr="001D1679" w:rsidRDefault="001013D2" w:rsidP="00D81AC3">
            <w:pPr>
              <w:jc w:val="center"/>
              <w:rPr>
                <w:sz w:val="22"/>
                <w:szCs w:val="22"/>
                <w:lang w:val="en-GB"/>
              </w:rPr>
            </w:pPr>
          </w:p>
        </w:tc>
        <w:tc>
          <w:tcPr>
            <w:tcW w:w="1033" w:type="pct"/>
            <w:tcBorders>
              <w:top w:val="nil"/>
              <w:left w:val="single" w:sz="5" w:space="0" w:color="000000"/>
              <w:bottom w:val="nil"/>
              <w:right w:val="single" w:sz="5" w:space="0" w:color="000000"/>
            </w:tcBorders>
            <w:shd w:val="clear" w:color="auto" w:fill="DBE4F0"/>
          </w:tcPr>
          <w:p w14:paraId="0DC53546" w14:textId="77777777" w:rsidR="001013D2" w:rsidRPr="001D1679" w:rsidRDefault="001013D2" w:rsidP="00D81AC3">
            <w:pPr>
              <w:jc w:val="center"/>
              <w:rPr>
                <w:sz w:val="22"/>
                <w:szCs w:val="22"/>
                <w:lang w:val="en-GB"/>
              </w:rPr>
            </w:pPr>
          </w:p>
        </w:tc>
        <w:tc>
          <w:tcPr>
            <w:tcW w:w="595" w:type="pct"/>
            <w:tcBorders>
              <w:top w:val="nil"/>
              <w:left w:val="single" w:sz="5" w:space="0" w:color="000000"/>
              <w:bottom w:val="nil"/>
              <w:right w:val="single" w:sz="5" w:space="0" w:color="000000"/>
            </w:tcBorders>
            <w:shd w:val="clear" w:color="auto" w:fill="DBE4F0"/>
          </w:tcPr>
          <w:p w14:paraId="61996E28" w14:textId="77777777" w:rsidR="001013D2" w:rsidRPr="001D1679" w:rsidRDefault="001013D2" w:rsidP="00D81AC3">
            <w:pPr>
              <w:jc w:val="center"/>
              <w:rPr>
                <w:sz w:val="22"/>
                <w:szCs w:val="22"/>
                <w:lang w:val="en-GB"/>
              </w:rPr>
            </w:pPr>
          </w:p>
        </w:tc>
        <w:tc>
          <w:tcPr>
            <w:tcW w:w="552" w:type="pct"/>
            <w:tcBorders>
              <w:top w:val="nil"/>
              <w:left w:val="single" w:sz="5" w:space="0" w:color="000000"/>
              <w:bottom w:val="nil"/>
              <w:right w:val="single" w:sz="5" w:space="0" w:color="000000"/>
            </w:tcBorders>
            <w:shd w:val="clear" w:color="auto" w:fill="DBE4F0"/>
          </w:tcPr>
          <w:p w14:paraId="5623E96B" w14:textId="77777777" w:rsidR="001013D2" w:rsidRPr="001D1679" w:rsidRDefault="001013D2" w:rsidP="00D81AC3">
            <w:pPr>
              <w:jc w:val="center"/>
              <w:rPr>
                <w:sz w:val="22"/>
                <w:szCs w:val="22"/>
                <w:lang w:val="en-GB"/>
              </w:rPr>
            </w:pPr>
          </w:p>
        </w:tc>
        <w:tc>
          <w:tcPr>
            <w:tcW w:w="806" w:type="pct"/>
            <w:tcBorders>
              <w:top w:val="nil"/>
              <w:left w:val="single" w:sz="5" w:space="0" w:color="000000"/>
              <w:bottom w:val="nil"/>
              <w:right w:val="single" w:sz="5" w:space="0" w:color="000000"/>
            </w:tcBorders>
            <w:shd w:val="clear" w:color="auto" w:fill="DBE4F0"/>
          </w:tcPr>
          <w:p w14:paraId="3ABE957F" w14:textId="77777777" w:rsidR="001013D2" w:rsidRPr="001D1679" w:rsidRDefault="001013D2" w:rsidP="00D81AC3">
            <w:pPr>
              <w:jc w:val="center"/>
              <w:rPr>
                <w:sz w:val="22"/>
                <w:szCs w:val="22"/>
                <w:lang w:val="en-GB"/>
              </w:rPr>
            </w:pPr>
          </w:p>
        </w:tc>
        <w:tc>
          <w:tcPr>
            <w:tcW w:w="583" w:type="pct"/>
            <w:vMerge/>
            <w:tcBorders>
              <w:left w:val="single" w:sz="5" w:space="0" w:color="000000"/>
              <w:right w:val="single" w:sz="5" w:space="0" w:color="000000"/>
            </w:tcBorders>
            <w:shd w:val="clear" w:color="auto" w:fill="DBE4F0"/>
          </w:tcPr>
          <w:p w14:paraId="3C7A0AFE" w14:textId="77777777" w:rsidR="001013D2" w:rsidRPr="001D1679" w:rsidRDefault="001013D2" w:rsidP="00D81AC3">
            <w:pPr>
              <w:rPr>
                <w:sz w:val="18"/>
                <w:szCs w:val="18"/>
                <w:lang w:val="en-GB"/>
              </w:rPr>
            </w:pPr>
          </w:p>
        </w:tc>
      </w:tr>
      <w:tr w:rsidR="001013D2" w:rsidRPr="001D1679" w14:paraId="46AE6EEC" w14:textId="77777777" w:rsidTr="00D81AC3">
        <w:trPr>
          <w:trHeight w:hRule="exact" w:val="276"/>
        </w:trPr>
        <w:tc>
          <w:tcPr>
            <w:tcW w:w="562" w:type="pct"/>
            <w:vMerge/>
            <w:tcBorders>
              <w:left w:val="single" w:sz="5" w:space="0" w:color="000000"/>
              <w:right w:val="single" w:sz="12" w:space="0" w:color="000000"/>
            </w:tcBorders>
            <w:shd w:val="clear" w:color="auto" w:fill="F79546"/>
          </w:tcPr>
          <w:p w14:paraId="17C7B777" w14:textId="77777777" w:rsidR="001013D2" w:rsidRPr="001D1679" w:rsidRDefault="001013D2" w:rsidP="00D81AC3">
            <w:pPr>
              <w:rPr>
                <w:sz w:val="18"/>
                <w:szCs w:val="18"/>
                <w:lang w:val="en-GB"/>
              </w:rPr>
            </w:pPr>
          </w:p>
        </w:tc>
        <w:tc>
          <w:tcPr>
            <w:tcW w:w="406" w:type="pct"/>
            <w:vMerge/>
            <w:tcBorders>
              <w:left w:val="single" w:sz="12" w:space="0" w:color="000000"/>
              <w:right w:val="single" w:sz="5" w:space="0" w:color="000000"/>
            </w:tcBorders>
            <w:shd w:val="clear" w:color="auto" w:fill="C5D9F0"/>
          </w:tcPr>
          <w:p w14:paraId="63D6202D" w14:textId="77777777" w:rsidR="001013D2" w:rsidRPr="001D1679" w:rsidRDefault="001013D2" w:rsidP="00D81AC3">
            <w:pPr>
              <w:rPr>
                <w:sz w:val="22"/>
                <w:szCs w:val="22"/>
                <w:lang w:val="en-GB"/>
              </w:rPr>
            </w:pPr>
          </w:p>
        </w:tc>
        <w:tc>
          <w:tcPr>
            <w:tcW w:w="463" w:type="pct"/>
            <w:vMerge/>
            <w:tcBorders>
              <w:left w:val="single" w:sz="5" w:space="0" w:color="000000"/>
              <w:bottom w:val="nil"/>
              <w:right w:val="single" w:sz="5" w:space="0" w:color="000000"/>
            </w:tcBorders>
            <w:shd w:val="clear" w:color="auto" w:fill="C5D9F0"/>
          </w:tcPr>
          <w:p w14:paraId="289D5749" w14:textId="77777777" w:rsidR="001013D2" w:rsidRPr="001D1679" w:rsidRDefault="001013D2" w:rsidP="00D81AC3">
            <w:pPr>
              <w:rPr>
                <w:sz w:val="22"/>
                <w:szCs w:val="22"/>
                <w:lang w:val="en-GB"/>
              </w:rPr>
            </w:pPr>
          </w:p>
        </w:tc>
        <w:tc>
          <w:tcPr>
            <w:tcW w:w="1033" w:type="pct"/>
            <w:vMerge w:val="restart"/>
            <w:tcBorders>
              <w:top w:val="nil"/>
              <w:left w:val="single" w:sz="5" w:space="0" w:color="000000"/>
              <w:right w:val="single" w:sz="5" w:space="0" w:color="000000"/>
            </w:tcBorders>
            <w:shd w:val="clear" w:color="auto" w:fill="DBE4F0"/>
          </w:tcPr>
          <w:p w14:paraId="372A4571" w14:textId="77777777" w:rsidR="001013D2" w:rsidRPr="001D1679" w:rsidRDefault="001013D2" w:rsidP="00D81AC3">
            <w:pPr>
              <w:jc w:val="center"/>
              <w:rPr>
                <w:sz w:val="22"/>
                <w:szCs w:val="22"/>
                <w:lang w:val="en-GB"/>
              </w:rPr>
            </w:pPr>
            <w:r w:rsidRPr="001D1679">
              <w:rPr>
                <w:sz w:val="22"/>
                <w:szCs w:val="22"/>
                <w:lang w:val="en-GB"/>
              </w:rPr>
              <w:t>For the first verification</w:t>
            </w:r>
          </w:p>
        </w:tc>
        <w:tc>
          <w:tcPr>
            <w:tcW w:w="595" w:type="pct"/>
            <w:vMerge w:val="restart"/>
            <w:tcBorders>
              <w:top w:val="nil"/>
              <w:left w:val="single" w:sz="5" w:space="0" w:color="000000"/>
              <w:right w:val="single" w:sz="5" w:space="0" w:color="000000"/>
            </w:tcBorders>
            <w:shd w:val="clear" w:color="auto" w:fill="DBE4F0"/>
          </w:tcPr>
          <w:p w14:paraId="6BB6C32F" w14:textId="77777777" w:rsidR="001013D2" w:rsidRPr="001D1679" w:rsidRDefault="001013D2" w:rsidP="00D81AC3">
            <w:pPr>
              <w:jc w:val="center"/>
              <w:rPr>
                <w:sz w:val="22"/>
                <w:szCs w:val="22"/>
                <w:lang w:val="en-GB"/>
              </w:rPr>
            </w:pPr>
            <w:r w:rsidRPr="001D1679">
              <w:rPr>
                <w:sz w:val="22"/>
                <w:szCs w:val="22"/>
                <w:lang w:val="en-GB"/>
              </w:rPr>
              <w:t>From relevant ministries and agencies</w:t>
            </w:r>
          </w:p>
        </w:tc>
        <w:tc>
          <w:tcPr>
            <w:tcW w:w="552" w:type="pct"/>
            <w:vMerge w:val="restart"/>
            <w:tcBorders>
              <w:top w:val="nil"/>
              <w:left w:val="single" w:sz="5" w:space="0" w:color="000000"/>
              <w:right w:val="single" w:sz="5" w:space="0" w:color="000000"/>
            </w:tcBorders>
            <w:shd w:val="clear" w:color="auto" w:fill="DBE4F0"/>
          </w:tcPr>
          <w:p w14:paraId="5D6AD8AF" w14:textId="77777777" w:rsidR="001013D2" w:rsidRPr="001D1679" w:rsidRDefault="001013D2" w:rsidP="00D81AC3">
            <w:pPr>
              <w:rPr>
                <w:lang w:val="en-GB"/>
              </w:rPr>
            </w:pPr>
            <w:r w:rsidRPr="001D1679">
              <w:rPr>
                <w:lang w:val="en-GB"/>
              </w:rPr>
              <w:t>For the preparation of the final version of the National Inventory Report</w:t>
            </w:r>
          </w:p>
        </w:tc>
        <w:tc>
          <w:tcPr>
            <w:tcW w:w="806" w:type="pct"/>
            <w:vMerge w:val="restart"/>
            <w:tcBorders>
              <w:top w:val="nil"/>
              <w:left w:val="single" w:sz="5" w:space="0" w:color="000000"/>
              <w:right w:val="single" w:sz="5" w:space="0" w:color="000000"/>
            </w:tcBorders>
            <w:shd w:val="clear" w:color="auto" w:fill="DBE4F0"/>
          </w:tcPr>
          <w:p w14:paraId="6707A017" w14:textId="77777777" w:rsidR="001013D2" w:rsidRPr="001D1679" w:rsidRDefault="001013D2" w:rsidP="00D81AC3">
            <w:pPr>
              <w:jc w:val="center"/>
              <w:rPr>
                <w:sz w:val="22"/>
                <w:szCs w:val="22"/>
                <w:lang w:val="en-GB"/>
              </w:rPr>
            </w:pPr>
            <w:r w:rsidRPr="001D1679">
              <w:rPr>
                <w:sz w:val="22"/>
                <w:szCs w:val="22"/>
                <w:lang w:val="en-GB"/>
              </w:rPr>
              <w:t>For verification</w:t>
            </w:r>
          </w:p>
        </w:tc>
        <w:tc>
          <w:tcPr>
            <w:tcW w:w="583" w:type="pct"/>
            <w:vMerge/>
            <w:tcBorders>
              <w:left w:val="single" w:sz="5" w:space="0" w:color="000000"/>
              <w:right w:val="single" w:sz="5" w:space="0" w:color="000000"/>
            </w:tcBorders>
            <w:shd w:val="clear" w:color="auto" w:fill="DBE4F0"/>
          </w:tcPr>
          <w:p w14:paraId="2A958F7D" w14:textId="77777777" w:rsidR="001013D2" w:rsidRPr="001D1679" w:rsidRDefault="001013D2" w:rsidP="00D81AC3">
            <w:pPr>
              <w:rPr>
                <w:sz w:val="18"/>
                <w:szCs w:val="18"/>
                <w:lang w:val="en-GB"/>
              </w:rPr>
            </w:pPr>
          </w:p>
        </w:tc>
      </w:tr>
      <w:tr w:rsidR="001013D2" w:rsidRPr="001D1679" w14:paraId="5C2E0974" w14:textId="77777777" w:rsidTr="00D81AC3">
        <w:trPr>
          <w:trHeight w:hRule="exact" w:val="248"/>
        </w:trPr>
        <w:tc>
          <w:tcPr>
            <w:tcW w:w="562" w:type="pct"/>
            <w:vMerge/>
            <w:tcBorders>
              <w:left w:val="single" w:sz="5" w:space="0" w:color="000000"/>
              <w:right w:val="single" w:sz="12" w:space="0" w:color="000000"/>
            </w:tcBorders>
            <w:shd w:val="clear" w:color="auto" w:fill="F79546"/>
          </w:tcPr>
          <w:p w14:paraId="2CE23CA3" w14:textId="77777777" w:rsidR="001013D2" w:rsidRPr="001D1679" w:rsidRDefault="001013D2" w:rsidP="00D81AC3">
            <w:pPr>
              <w:rPr>
                <w:sz w:val="18"/>
                <w:szCs w:val="18"/>
                <w:lang w:val="en-GB"/>
              </w:rPr>
            </w:pPr>
          </w:p>
        </w:tc>
        <w:tc>
          <w:tcPr>
            <w:tcW w:w="406" w:type="pct"/>
            <w:vMerge/>
            <w:tcBorders>
              <w:left w:val="single" w:sz="12" w:space="0" w:color="000000"/>
              <w:right w:val="single" w:sz="5" w:space="0" w:color="000000"/>
            </w:tcBorders>
            <w:shd w:val="clear" w:color="auto" w:fill="C5D9F0"/>
          </w:tcPr>
          <w:p w14:paraId="7E3CF814" w14:textId="77777777" w:rsidR="001013D2" w:rsidRPr="001D1679" w:rsidRDefault="001013D2" w:rsidP="00D81AC3">
            <w:pPr>
              <w:rPr>
                <w:sz w:val="22"/>
                <w:szCs w:val="22"/>
                <w:lang w:val="en-GB"/>
              </w:rPr>
            </w:pPr>
          </w:p>
        </w:tc>
        <w:tc>
          <w:tcPr>
            <w:tcW w:w="463" w:type="pct"/>
            <w:tcBorders>
              <w:top w:val="nil"/>
              <w:left w:val="single" w:sz="5" w:space="0" w:color="000000"/>
              <w:bottom w:val="nil"/>
              <w:right w:val="single" w:sz="5" w:space="0" w:color="000000"/>
            </w:tcBorders>
            <w:shd w:val="clear" w:color="auto" w:fill="C5D9F0"/>
          </w:tcPr>
          <w:p w14:paraId="04060052" w14:textId="77777777" w:rsidR="001013D2" w:rsidRPr="001D1679" w:rsidRDefault="001013D2" w:rsidP="00D81AC3">
            <w:pPr>
              <w:rPr>
                <w:sz w:val="22"/>
                <w:szCs w:val="22"/>
                <w:lang w:val="en-GB"/>
              </w:rPr>
            </w:pPr>
          </w:p>
        </w:tc>
        <w:tc>
          <w:tcPr>
            <w:tcW w:w="1033" w:type="pct"/>
            <w:vMerge/>
            <w:tcBorders>
              <w:left w:val="single" w:sz="5" w:space="0" w:color="000000"/>
              <w:right w:val="single" w:sz="5" w:space="0" w:color="000000"/>
            </w:tcBorders>
            <w:shd w:val="clear" w:color="auto" w:fill="DBE4F0"/>
          </w:tcPr>
          <w:p w14:paraId="7546F060" w14:textId="77777777" w:rsidR="001013D2" w:rsidRPr="001D1679" w:rsidRDefault="001013D2" w:rsidP="00D81AC3">
            <w:pPr>
              <w:rPr>
                <w:sz w:val="22"/>
                <w:szCs w:val="22"/>
                <w:lang w:val="en-GB"/>
              </w:rPr>
            </w:pPr>
          </w:p>
        </w:tc>
        <w:tc>
          <w:tcPr>
            <w:tcW w:w="595" w:type="pct"/>
            <w:vMerge/>
            <w:tcBorders>
              <w:left w:val="single" w:sz="5" w:space="0" w:color="000000"/>
              <w:right w:val="single" w:sz="5" w:space="0" w:color="000000"/>
            </w:tcBorders>
            <w:shd w:val="clear" w:color="auto" w:fill="DBE4F0"/>
          </w:tcPr>
          <w:p w14:paraId="3D80819F" w14:textId="77777777" w:rsidR="001013D2" w:rsidRPr="001D1679" w:rsidRDefault="001013D2" w:rsidP="00D81AC3">
            <w:pPr>
              <w:rPr>
                <w:sz w:val="22"/>
                <w:szCs w:val="22"/>
                <w:lang w:val="en-GB"/>
              </w:rPr>
            </w:pPr>
          </w:p>
        </w:tc>
        <w:tc>
          <w:tcPr>
            <w:tcW w:w="552" w:type="pct"/>
            <w:vMerge/>
            <w:tcBorders>
              <w:left w:val="single" w:sz="5" w:space="0" w:color="000000"/>
              <w:right w:val="single" w:sz="5" w:space="0" w:color="000000"/>
            </w:tcBorders>
            <w:shd w:val="clear" w:color="auto" w:fill="DBE4F0"/>
          </w:tcPr>
          <w:p w14:paraId="05F97639" w14:textId="77777777" w:rsidR="001013D2" w:rsidRPr="001D1679" w:rsidRDefault="001013D2" w:rsidP="00D81AC3">
            <w:pPr>
              <w:jc w:val="center"/>
              <w:rPr>
                <w:sz w:val="22"/>
                <w:szCs w:val="22"/>
                <w:lang w:val="en-GB"/>
              </w:rPr>
            </w:pPr>
          </w:p>
        </w:tc>
        <w:tc>
          <w:tcPr>
            <w:tcW w:w="806" w:type="pct"/>
            <w:vMerge/>
            <w:tcBorders>
              <w:left w:val="single" w:sz="5" w:space="0" w:color="000000"/>
              <w:right w:val="single" w:sz="5" w:space="0" w:color="000000"/>
            </w:tcBorders>
            <w:shd w:val="clear" w:color="auto" w:fill="DBE4F0"/>
          </w:tcPr>
          <w:p w14:paraId="4E392ACB" w14:textId="77777777" w:rsidR="001013D2" w:rsidRPr="001D1679" w:rsidRDefault="001013D2" w:rsidP="00D81AC3">
            <w:pPr>
              <w:rPr>
                <w:sz w:val="22"/>
                <w:szCs w:val="22"/>
                <w:lang w:val="en-GB"/>
              </w:rPr>
            </w:pPr>
          </w:p>
        </w:tc>
        <w:tc>
          <w:tcPr>
            <w:tcW w:w="583" w:type="pct"/>
            <w:vMerge/>
            <w:tcBorders>
              <w:left w:val="single" w:sz="5" w:space="0" w:color="000000"/>
              <w:right w:val="single" w:sz="5" w:space="0" w:color="000000"/>
            </w:tcBorders>
            <w:shd w:val="clear" w:color="auto" w:fill="DBE4F0"/>
          </w:tcPr>
          <w:p w14:paraId="022B8F88" w14:textId="77777777" w:rsidR="001013D2" w:rsidRPr="001D1679" w:rsidRDefault="001013D2" w:rsidP="00D81AC3">
            <w:pPr>
              <w:rPr>
                <w:sz w:val="18"/>
                <w:szCs w:val="18"/>
                <w:lang w:val="en-GB"/>
              </w:rPr>
            </w:pPr>
          </w:p>
        </w:tc>
      </w:tr>
      <w:tr w:rsidR="001013D2" w:rsidRPr="001D1679" w14:paraId="07654390" w14:textId="77777777" w:rsidTr="00D81AC3">
        <w:trPr>
          <w:trHeight w:hRule="exact" w:val="567"/>
        </w:trPr>
        <w:tc>
          <w:tcPr>
            <w:tcW w:w="562" w:type="pct"/>
            <w:vMerge/>
            <w:tcBorders>
              <w:left w:val="single" w:sz="5" w:space="0" w:color="000000"/>
              <w:right w:val="single" w:sz="12" w:space="0" w:color="000000"/>
            </w:tcBorders>
            <w:shd w:val="clear" w:color="auto" w:fill="F79546"/>
          </w:tcPr>
          <w:p w14:paraId="6D2D980F" w14:textId="77777777" w:rsidR="001013D2" w:rsidRPr="001D1679" w:rsidRDefault="001013D2" w:rsidP="00D81AC3">
            <w:pPr>
              <w:rPr>
                <w:sz w:val="18"/>
                <w:szCs w:val="18"/>
                <w:lang w:val="en-GB"/>
              </w:rPr>
            </w:pPr>
          </w:p>
        </w:tc>
        <w:tc>
          <w:tcPr>
            <w:tcW w:w="406" w:type="pct"/>
            <w:vMerge/>
            <w:tcBorders>
              <w:left w:val="single" w:sz="12" w:space="0" w:color="000000"/>
              <w:right w:val="single" w:sz="5" w:space="0" w:color="000000"/>
            </w:tcBorders>
            <w:shd w:val="clear" w:color="auto" w:fill="C5D9F0"/>
          </w:tcPr>
          <w:p w14:paraId="092F5E08" w14:textId="77777777" w:rsidR="001013D2" w:rsidRPr="001D1679" w:rsidRDefault="001013D2" w:rsidP="00D81AC3">
            <w:pPr>
              <w:rPr>
                <w:sz w:val="22"/>
                <w:szCs w:val="22"/>
                <w:lang w:val="en-GB"/>
              </w:rPr>
            </w:pPr>
          </w:p>
        </w:tc>
        <w:tc>
          <w:tcPr>
            <w:tcW w:w="463" w:type="pct"/>
            <w:tcBorders>
              <w:top w:val="nil"/>
              <w:left w:val="single" w:sz="5" w:space="0" w:color="000000"/>
              <w:bottom w:val="nil"/>
              <w:right w:val="single" w:sz="5" w:space="0" w:color="000000"/>
            </w:tcBorders>
            <w:shd w:val="clear" w:color="auto" w:fill="C5D9F0"/>
          </w:tcPr>
          <w:p w14:paraId="7936FFA4" w14:textId="77777777" w:rsidR="001013D2" w:rsidRPr="001D1679" w:rsidRDefault="001013D2" w:rsidP="00D81AC3">
            <w:pPr>
              <w:rPr>
                <w:sz w:val="22"/>
                <w:szCs w:val="22"/>
                <w:lang w:val="en-GB"/>
              </w:rPr>
            </w:pPr>
          </w:p>
        </w:tc>
        <w:tc>
          <w:tcPr>
            <w:tcW w:w="1033" w:type="pct"/>
            <w:vMerge/>
            <w:tcBorders>
              <w:left w:val="single" w:sz="5" w:space="0" w:color="000000"/>
              <w:bottom w:val="nil"/>
              <w:right w:val="single" w:sz="5" w:space="0" w:color="000000"/>
            </w:tcBorders>
            <w:shd w:val="clear" w:color="auto" w:fill="DBE4F0"/>
          </w:tcPr>
          <w:p w14:paraId="4DFA3342" w14:textId="77777777" w:rsidR="001013D2" w:rsidRPr="001D1679" w:rsidRDefault="001013D2" w:rsidP="00D81AC3">
            <w:pPr>
              <w:rPr>
                <w:sz w:val="22"/>
                <w:szCs w:val="22"/>
                <w:lang w:val="en-GB"/>
              </w:rPr>
            </w:pPr>
          </w:p>
        </w:tc>
        <w:tc>
          <w:tcPr>
            <w:tcW w:w="595" w:type="pct"/>
            <w:vMerge/>
            <w:tcBorders>
              <w:left w:val="single" w:sz="5" w:space="0" w:color="000000"/>
              <w:right w:val="single" w:sz="5" w:space="0" w:color="000000"/>
            </w:tcBorders>
            <w:shd w:val="clear" w:color="auto" w:fill="DBE4F0"/>
          </w:tcPr>
          <w:p w14:paraId="128D4E69" w14:textId="77777777" w:rsidR="001013D2" w:rsidRPr="001D1679" w:rsidRDefault="001013D2" w:rsidP="00D81AC3">
            <w:pPr>
              <w:rPr>
                <w:sz w:val="22"/>
                <w:szCs w:val="22"/>
                <w:lang w:val="en-GB"/>
              </w:rPr>
            </w:pPr>
          </w:p>
        </w:tc>
        <w:tc>
          <w:tcPr>
            <w:tcW w:w="552" w:type="pct"/>
            <w:vMerge/>
            <w:tcBorders>
              <w:left w:val="single" w:sz="5" w:space="0" w:color="000000"/>
              <w:bottom w:val="nil"/>
              <w:right w:val="single" w:sz="5" w:space="0" w:color="000000"/>
            </w:tcBorders>
            <w:shd w:val="clear" w:color="auto" w:fill="DBE4F0"/>
          </w:tcPr>
          <w:p w14:paraId="5205C70B" w14:textId="77777777" w:rsidR="001013D2" w:rsidRPr="001D1679" w:rsidRDefault="001013D2" w:rsidP="00D81AC3">
            <w:pPr>
              <w:jc w:val="center"/>
              <w:rPr>
                <w:sz w:val="22"/>
                <w:szCs w:val="22"/>
                <w:lang w:val="en-GB"/>
              </w:rPr>
            </w:pPr>
          </w:p>
        </w:tc>
        <w:tc>
          <w:tcPr>
            <w:tcW w:w="806" w:type="pct"/>
            <w:vMerge/>
            <w:tcBorders>
              <w:left w:val="single" w:sz="5" w:space="0" w:color="000000"/>
              <w:bottom w:val="nil"/>
              <w:right w:val="single" w:sz="5" w:space="0" w:color="000000"/>
            </w:tcBorders>
            <w:shd w:val="clear" w:color="auto" w:fill="DBE4F0"/>
          </w:tcPr>
          <w:p w14:paraId="42B1D3FA" w14:textId="77777777" w:rsidR="001013D2" w:rsidRPr="001D1679" w:rsidRDefault="001013D2" w:rsidP="00D81AC3">
            <w:pPr>
              <w:rPr>
                <w:sz w:val="22"/>
                <w:szCs w:val="22"/>
                <w:lang w:val="en-GB"/>
              </w:rPr>
            </w:pPr>
          </w:p>
        </w:tc>
        <w:tc>
          <w:tcPr>
            <w:tcW w:w="583" w:type="pct"/>
            <w:vMerge/>
            <w:tcBorders>
              <w:left w:val="single" w:sz="5" w:space="0" w:color="000000"/>
              <w:right w:val="single" w:sz="5" w:space="0" w:color="000000"/>
            </w:tcBorders>
            <w:shd w:val="clear" w:color="auto" w:fill="DBE4F0"/>
          </w:tcPr>
          <w:p w14:paraId="3B1DF5A3" w14:textId="77777777" w:rsidR="001013D2" w:rsidRPr="001D1679" w:rsidRDefault="001013D2" w:rsidP="00D81AC3">
            <w:pPr>
              <w:rPr>
                <w:sz w:val="18"/>
                <w:szCs w:val="18"/>
                <w:lang w:val="en-GB"/>
              </w:rPr>
            </w:pPr>
          </w:p>
        </w:tc>
      </w:tr>
      <w:tr w:rsidR="001013D2" w:rsidRPr="001D1679" w14:paraId="46F0E6FD" w14:textId="77777777" w:rsidTr="00D81AC3">
        <w:trPr>
          <w:trHeight w:hRule="exact" w:val="675"/>
        </w:trPr>
        <w:tc>
          <w:tcPr>
            <w:tcW w:w="562" w:type="pct"/>
            <w:vMerge/>
            <w:tcBorders>
              <w:left w:val="single" w:sz="5" w:space="0" w:color="000000"/>
              <w:bottom w:val="single" w:sz="5" w:space="0" w:color="000000"/>
              <w:right w:val="single" w:sz="12" w:space="0" w:color="000000"/>
            </w:tcBorders>
            <w:shd w:val="clear" w:color="auto" w:fill="F79546"/>
          </w:tcPr>
          <w:p w14:paraId="52DD9A84" w14:textId="77777777" w:rsidR="001013D2" w:rsidRPr="001D1679" w:rsidRDefault="001013D2" w:rsidP="00D81AC3">
            <w:pPr>
              <w:rPr>
                <w:sz w:val="18"/>
                <w:szCs w:val="18"/>
                <w:lang w:val="en-GB"/>
              </w:rPr>
            </w:pPr>
          </w:p>
        </w:tc>
        <w:tc>
          <w:tcPr>
            <w:tcW w:w="406" w:type="pct"/>
            <w:vMerge/>
            <w:tcBorders>
              <w:left w:val="single" w:sz="12" w:space="0" w:color="000000"/>
              <w:bottom w:val="single" w:sz="5" w:space="0" w:color="000000"/>
              <w:right w:val="single" w:sz="5" w:space="0" w:color="000000"/>
            </w:tcBorders>
            <w:shd w:val="clear" w:color="auto" w:fill="C5D9F0"/>
          </w:tcPr>
          <w:p w14:paraId="1A7DA46E" w14:textId="77777777" w:rsidR="001013D2" w:rsidRPr="001D1679" w:rsidRDefault="001013D2" w:rsidP="00D81AC3">
            <w:pPr>
              <w:rPr>
                <w:sz w:val="22"/>
                <w:szCs w:val="22"/>
                <w:lang w:val="en-GB"/>
              </w:rPr>
            </w:pPr>
          </w:p>
        </w:tc>
        <w:tc>
          <w:tcPr>
            <w:tcW w:w="463" w:type="pct"/>
            <w:tcBorders>
              <w:top w:val="nil"/>
              <w:left w:val="single" w:sz="5" w:space="0" w:color="000000"/>
              <w:bottom w:val="single" w:sz="5" w:space="0" w:color="000000"/>
              <w:right w:val="single" w:sz="5" w:space="0" w:color="000000"/>
            </w:tcBorders>
            <w:shd w:val="clear" w:color="auto" w:fill="C5D9F0"/>
          </w:tcPr>
          <w:p w14:paraId="6119C7B5" w14:textId="77777777" w:rsidR="001013D2" w:rsidRPr="001D1679" w:rsidRDefault="001013D2" w:rsidP="00D81AC3">
            <w:pPr>
              <w:rPr>
                <w:sz w:val="22"/>
                <w:szCs w:val="22"/>
                <w:lang w:val="en-GB"/>
              </w:rPr>
            </w:pPr>
          </w:p>
        </w:tc>
        <w:tc>
          <w:tcPr>
            <w:tcW w:w="1033" w:type="pct"/>
            <w:tcBorders>
              <w:top w:val="nil"/>
              <w:left w:val="single" w:sz="5" w:space="0" w:color="000000"/>
              <w:bottom w:val="single" w:sz="5" w:space="0" w:color="000000"/>
              <w:right w:val="single" w:sz="5" w:space="0" w:color="000000"/>
            </w:tcBorders>
            <w:shd w:val="clear" w:color="auto" w:fill="DBE4F0"/>
          </w:tcPr>
          <w:p w14:paraId="350F49FD" w14:textId="77777777" w:rsidR="001013D2" w:rsidRPr="001D1679" w:rsidRDefault="001013D2" w:rsidP="00D81AC3">
            <w:pPr>
              <w:rPr>
                <w:sz w:val="22"/>
                <w:szCs w:val="22"/>
                <w:lang w:val="en-GB"/>
              </w:rPr>
            </w:pPr>
          </w:p>
        </w:tc>
        <w:tc>
          <w:tcPr>
            <w:tcW w:w="595" w:type="pct"/>
            <w:vMerge/>
            <w:tcBorders>
              <w:left w:val="single" w:sz="5" w:space="0" w:color="000000"/>
              <w:bottom w:val="single" w:sz="5" w:space="0" w:color="000000"/>
              <w:right w:val="single" w:sz="5" w:space="0" w:color="000000"/>
            </w:tcBorders>
            <w:shd w:val="clear" w:color="auto" w:fill="DBE4F0"/>
          </w:tcPr>
          <w:p w14:paraId="26964395" w14:textId="77777777" w:rsidR="001013D2" w:rsidRPr="001D1679" w:rsidRDefault="001013D2" w:rsidP="00D81AC3">
            <w:pPr>
              <w:rPr>
                <w:sz w:val="22"/>
                <w:szCs w:val="22"/>
                <w:lang w:val="en-GB"/>
              </w:rPr>
            </w:pPr>
          </w:p>
        </w:tc>
        <w:tc>
          <w:tcPr>
            <w:tcW w:w="552" w:type="pct"/>
            <w:tcBorders>
              <w:top w:val="nil"/>
              <w:left w:val="single" w:sz="5" w:space="0" w:color="000000"/>
              <w:bottom w:val="single" w:sz="5" w:space="0" w:color="000000"/>
              <w:right w:val="single" w:sz="5" w:space="0" w:color="000000"/>
            </w:tcBorders>
            <w:shd w:val="clear" w:color="auto" w:fill="DBE4F0"/>
          </w:tcPr>
          <w:p w14:paraId="6DAB6858" w14:textId="77777777" w:rsidR="001013D2" w:rsidRPr="001D1679" w:rsidRDefault="001013D2" w:rsidP="00D81AC3">
            <w:pPr>
              <w:rPr>
                <w:lang w:val="en-GB"/>
              </w:rPr>
            </w:pPr>
          </w:p>
        </w:tc>
        <w:tc>
          <w:tcPr>
            <w:tcW w:w="806" w:type="pct"/>
            <w:tcBorders>
              <w:top w:val="nil"/>
              <w:left w:val="single" w:sz="5" w:space="0" w:color="000000"/>
              <w:bottom w:val="single" w:sz="5" w:space="0" w:color="000000"/>
              <w:right w:val="single" w:sz="5" w:space="0" w:color="000000"/>
            </w:tcBorders>
            <w:shd w:val="clear" w:color="auto" w:fill="DBE4F0"/>
          </w:tcPr>
          <w:p w14:paraId="63CEE12B" w14:textId="77777777" w:rsidR="001013D2" w:rsidRPr="001D1679" w:rsidRDefault="001013D2" w:rsidP="00D81AC3">
            <w:pPr>
              <w:rPr>
                <w:sz w:val="22"/>
                <w:szCs w:val="22"/>
                <w:lang w:val="en-GB"/>
              </w:rPr>
            </w:pPr>
          </w:p>
        </w:tc>
        <w:tc>
          <w:tcPr>
            <w:tcW w:w="583" w:type="pct"/>
            <w:vMerge/>
            <w:tcBorders>
              <w:left w:val="single" w:sz="5" w:space="0" w:color="000000"/>
              <w:bottom w:val="single" w:sz="5" w:space="0" w:color="000000"/>
              <w:right w:val="single" w:sz="5" w:space="0" w:color="000000"/>
            </w:tcBorders>
            <w:shd w:val="clear" w:color="auto" w:fill="DBE4F0"/>
          </w:tcPr>
          <w:p w14:paraId="12A1095D" w14:textId="77777777" w:rsidR="001013D2" w:rsidRPr="001D1679" w:rsidRDefault="001013D2" w:rsidP="00D81AC3">
            <w:pPr>
              <w:rPr>
                <w:sz w:val="18"/>
                <w:szCs w:val="18"/>
                <w:lang w:val="en-GB"/>
              </w:rPr>
            </w:pPr>
          </w:p>
        </w:tc>
      </w:tr>
      <w:tr w:rsidR="001013D2" w:rsidRPr="001D1679" w14:paraId="387E643D" w14:textId="77777777" w:rsidTr="00D81AC3">
        <w:trPr>
          <w:trHeight w:hRule="exact" w:val="288"/>
        </w:trPr>
        <w:tc>
          <w:tcPr>
            <w:tcW w:w="5000" w:type="pct"/>
            <w:gridSpan w:val="8"/>
            <w:vMerge w:val="restart"/>
            <w:tcBorders>
              <w:top w:val="single" w:sz="5" w:space="0" w:color="000000"/>
              <w:left w:val="single" w:sz="5" w:space="0" w:color="000000"/>
              <w:right w:val="single" w:sz="5" w:space="0" w:color="000000"/>
            </w:tcBorders>
            <w:shd w:val="clear" w:color="auto" w:fill="00AF50"/>
          </w:tcPr>
          <w:p w14:paraId="22DA4636" w14:textId="77777777" w:rsidR="001013D2" w:rsidRPr="001D1679" w:rsidRDefault="001013D2" w:rsidP="00D81AC3">
            <w:pPr>
              <w:jc w:val="both"/>
              <w:rPr>
                <w:sz w:val="22"/>
                <w:szCs w:val="22"/>
                <w:lang w:val="en-GB"/>
              </w:rPr>
            </w:pPr>
            <w:r w:rsidRPr="001D1679">
              <w:rPr>
                <w:b/>
                <w:sz w:val="22"/>
                <w:szCs w:val="22"/>
                <w:lang w:val="en-GB"/>
              </w:rPr>
              <w:t>Note:</w:t>
            </w:r>
          </w:p>
          <w:p w14:paraId="2AC45857" w14:textId="77777777" w:rsidR="001013D2" w:rsidRPr="001D1679" w:rsidRDefault="001013D2" w:rsidP="00D81AC3">
            <w:pPr>
              <w:jc w:val="both"/>
              <w:rPr>
                <w:sz w:val="22"/>
                <w:szCs w:val="22"/>
                <w:lang w:val="en-GB"/>
              </w:rPr>
            </w:pPr>
            <w:r w:rsidRPr="001D1679">
              <w:rPr>
                <w:b/>
                <w:sz w:val="22"/>
                <w:szCs w:val="22"/>
                <w:lang w:val="en-GB"/>
              </w:rPr>
              <w:t>CRT Tables and National Inventory Report</w:t>
            </w:r>
          </w:p>
          <w:p w14:paraId="497DC976" w14:textId="77777777" w:rsidR="001013D2" w:rsidRPr="001D1679" w:rsidRDefault="001013D2" w:rsidP="00D81AC3">
            <w:pPr>
              <w:jc w:val="both"/>
              <w:rPr>
                <w:sz w:val="22"/>
                <w:szCs w:val="22"/>
                <w:lang w:val="en-GB"/>
              </w:rPr>
            </w:pPr>
            <w:r w:rsidRPr="001D1679">
              <w:rPr>
                <w:sz w:val="22"/>
                <w:szCs w:val="22"/>
                <w:lang w:val="en-GB"/>
              </w:rPr>
              <w:t>For EU Member States; this also applies to the UNFCCC and the Kyoto Protocol.</w:t>
            </w:r>
          </w:p>
          <w:p w14:paraId="79A6951F" w14:textId="77777777" w:rsidR="001013D2" w:rsidRPr="001D1679" w:rsidRDefault="001013D2" w:rsidP="00D81AC3">
            <w:pPr>
              <w:jc w:val="both"/>
              <w:rPr>
                <w:sz w:val="22"/>
                <w:szCs w:val="22"/>
                <w:lang w:val="en-GB"/>
              </w:rPr>
            </w:pPr>
            <w:r w:rsidRPr="001D1679">
              <w:rPr>
                <w:b/>
                <w:sz w:val="22"/>
                <w:szCs w:val="22"/>
                <w:lang w:val="en-GB"/>
              </w:rPr>
              <w:t xml:space="preserve">NAI Reporting Tables and National Communication </w:t>
            </w:r>
          </w:p>
          <w:p w14:paraId="06B3BDA0" w14:textId="77777777" w:rsidR="001013D2" w:rsidRPr="001D1679" w:rsidRDefault="001013D2" w:rsidP="00D81AC3">
            <w:pPr>
              <w:jc w:val="both"/>
              <w:rPr>
                <w:sz w:val="22"/>
                <w:szCs w:val="22"/>
                <w:lang w:val="en-GB"/>
              </w:rPr>
            </w:pPr>
            <w:r w:rsidRPr="001D1679">
              <w:rPr>
                <w:sz w:val="22"/>
                <w:szCs w:val="22"/>
                <w:lang w:val="en-GB"/>
              </w:rPr>
              <w:t>As a non-member in Annex I under the UNFCCC</w:t>
            </w:r>
          </w:p>
        </w:tc>
      </w:tr>
      <w:tr w:rsidR="001013D2" w:rsidRPr="001D1679" w14:paraId="7BEB85E3" w14:textId="77777777" w:rsidTr="00D81AC3">
        <w:trPr>
          <w:trHeight w:hRule="exact" w:val="1001"/>
        </w:trPr>
        <w:tc>
          <w:tcPr>
            <w:tcW w:w="5000" w:type="pct"/>
            <w:gridSpan w:val="8"/>
            <w:vMerge/>
            <w:tcBorders>
              <w:left w:val="single" w:sz="5" w:space="0" w:color="000000"/>
              <w:bottom w:val="single" w:sz="5" w:space="0" w:color="000000"/>
              <w:right w:val="single" w:sz="5" w:space="0" w:color="000000"/>
            </w:tcBorders>
            <w:shd w:val="clear" w:color="auto" w:fill="00AF50"/>
          </w:tcPr>
          <w:p w14:paraId="63D84C14" w14:textId="77777777" w:rsidR="001013D2" w:rsidRPr="001D1679" w:rsidRDefault="001013D2" w:rsidP="00D81AC3">
            <w:pPr>
              <w:rPr>
                <w:lang w:val="en-GB"/>
              </w:rPr>
            </w:pPr>
          </w:p>
        </w:tc>
      </w:tr>
    </w:tbl>
    <w:p w14:paraId="157C4184" w14:textId="77777777" w:rsidR="001013D2" w:rsidRPr="001D1679" w:rsidRDefault="001013D2" w:rsidP="001013D2">
      <w:pPr>
        <w:rPr>
          <w:b/>
          <w:spacing w:val="-1"/>
          <w:sz w:val="22"/>
          <w:szCs w:val="22"/>
          <w:lang w:val="en-GB"/>
        </w:rPr>
      </w:pPr>
    </w:p>
    <w:p w14:paraId="5AEA15BB" w14:textId="77777777" w:rsidR="001013D2" w:rsidRPr="00C77FFB" w:rsidRDefault="001013D2" w:rsidP="001013D2">
      <w:pPr>
        <w:spacing w:before="6"/>
        <w:ind w:left="1100" w:right="604"/>
        <w:jc w:val="center"/>
        <w:rPr>
          <w:b/>
          <w:spacing w:val="-1"/>
          <w:sz w:val="22"/>
          <w:szCs w:val="22"/>
        </w:rPr>
        <w:sectPr w:rsidR="001013D2" w:rsidRPr="00C77FFB" w:rsidSect="00D81AC3">
          <w:pgSz w:w="16838" w:h="11906" w:orient="landscape" w:code="9"/>
          <w:pgMar w:top="2034" w:right="1120" w:bottom="1560" w:left="1120" w:header="1276" w:footer="714" w:gutter="0"/>
          <w:cols w:space="720"/>
          <w:docGrid w:linePitch="272"/>
        </w:sectPr>
      </w:pPr>
    </w:p>
    <w:p w14:paraId="61508A49" w14:textId="77777777" w:rsidR="001013D2" w:rsidRPr="00905B7F" w:rsidRDefault="001013D2" w:rsidP="001013D2">
      <w:pPr>
        <w:jc w:val="both"/>
        <w:rPr>
          <w:b/>
          <w:szCs w:val="32"/>
          <w:lang w:val="en-GB"/>
        </w:rPr>
      </w:pPr>
      <w:r w:rsidRPr="00905B7F">
        <w:rPr>
          <w:b/>
          <w:lang w:val="en-GB"/>
        </w:rPr>
        <w:lastRenderedPageBreak/>
        <w:t>ANNEX 3</w:t>
      </w:r>
    </w:p>
    <w:p w14:paraId="69D60D2D" w14:textId="77777777" w:rsidR="001013D2" w:rsidRPr="00905B7F" w:rsidRDefault="001013D2" w:rsidP="001013D2">
      <w:pPr>
        <w:jc w:val="both"/>
        <w:rPr>
          <w:b/>
          <w:szCs w:val="32"/>
          <w:lang w:val="en-GB"/>
        </w:rPr>
      </w:pPr>
      <w:r w:rsidRPr="00905B7F">
        <w:rPr>
          <w:b/>
          <w:lang w:val="en-GB"/>
        </w:rPr>
        <w:t xml:space="preserve">REPORTING ON THE IMPLEMENTATION OF RECOMMENDATIONS </w:t>
      </w:r>
    </w:p>
    <w:p w14:paraId="53C45E73" w14:textId="77777777" w:rsidR="001013D2" w:rsidRPr="00905B7F" w:rsidRDefault="001013D2" w:rsidP="001013D2">
      <w:pPr>
        <w:jc w:val="both"/>
        <w:rPr>
          <w:i/>
          <w:sz w:val="16"/>
          <w:lang w:val="en-GB"/>
        </w:rPr>
      </w:pPr>
    </w:p>
    <w:p w14:paraId="2F683938" w14:textId="77777777" w:rsidR="001013D2" w:rsidRPr="00905B7F" w:rsidRDefault="001013D2" w:rsidP="001013D2">
      <w:pPr>
        <w:spacing w:before="79"/>
        <w:ind w:left="106" w:right="244"/>
        <w:rPr>
          <w:i/>
          <w:sz w:val="22"/>
          <w:szCs w:val="22"/>
          <w:lang w:val="en-GB"/>
        </w:rPr>
      </w:pPr>
    </w:p>
    <w:p w14:paraId="4C67F235" w14:textId="77777777" w:rsidR="001013D2" w:rsidRPr="00905B7F" w:rsidRDefault="001013D2" w:rsidP="001013D2">
      <w:pPr>
        <w:jc w:val="both"/>
        <w:rPr>
          <w:i/>
          <w:sz w:val="22"/>
          <w:szCs w:val="22"/>
          <w:lang w:val="en-GB"/>
        </w:rPr>
      </w:pPr>
      <w:r w:rsidRPr="00905B7F">
        <w:rPr>
          <w:i/>
          <w:sz w:val="22"/>
          <w:szCs w:val="22"/>
          <w:lang w:val="en-GB"/>
        </w:rPr>
        <w:t>Table 1: Format for reporting information on the implementation status of each recommendation listed in the most recently published individual review report, including reasons for non-implementation of such a recommendation</w:t>
      </w:r>
    </w:p>
    <w:p w14:paraId="4AC3C56D" w14:textId="77777777" w:rsidR="001013D2" w:rsidRPr="00905B7F" w:rsidRDefault="001013D2" w:rsidP="001013D2">
      <w:pPr>
        <w:jc w:val="both"/>
        <w:rPr>
          <w:i/>
          <w:sz w:val="22"/>
          <w:szCs w:val="22"/>
          <w:lang w:val="en-GB"/>
        </w:rPr>
      </w:pPr>
    </w:p>
    <w:p w14:paraId="5379CF32" w14:textId="77777777" w:rsidR="001013D2" w:rsidRPr="00905B7F" w:rsidRDefault="001013D2" w:rsidP="001013D2">
      <w:pPr>
        <w:widowControl w:val="0"/>
        <w:autoSpaceDE w:val="0"/>
        <w:autoSpaceDN w:val="0"/>
        <w:rPr>
          <w:i/>
          <w:sz w:val="22"/>
          <w:szCs w:val="22"/>
          <w:lang w:val="en-GB"/>
        </w:rPr>
      </w:pPr>
    </w:p>
    <w:tbl>
      <w:tblPr>
        <w:tblW w:w="471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17"/>
        <w:gridCol w:w="1463"/>
        <w:gridCol w:w="1530"/>
        <w:gridCol w:w="1362"/>
        <w:gridCol w:w="1362"/>
        <w:gridCol w:w="1373"/>
      </w:tblGrid>
      <w:tr w:rsidR="001013D2" w:rsidRPr="00905B7F" w14:paraId="633ED145" w14:textId="77777777" w:rsidTr="00D81AC3">
        <w:trPr>
          <w:trHeight w:val="225"/>
        </w:trPr>
        <w:tc>
          <w:tcPr>
            <w:tcW w:w="5000" w:type="pct"/>
            <w:gridSpan w:val="6"/>
            <w:shd w:val="clear" w:color="auto" w:fill="D9D9D9"/>
          </w:tcPr>
          <w:p w14:paraId="030EA0E3" w14:textId="77777777" w:rsidR="001013D2" w:rsidRPr="00905B7F" w:rsidRDefault="001013D2" w:rsidP="00D81AC3">
            <w:pPr>
              <w:widowControl w:val="0"/>
              <w:autoSpaceDE w:val="0"/>
              <w:autoSpaceDN w:val="0"/>
              <w:rPr>
                <w:b/>
                <w:sz w:val="22"/>
                <w:szCs w:val="22"/>
                <w:lang w:val="en-GB"/>
              </w:rPr>
            </w:pPr>
            <w:r w:rsidRPr="00905B7F">
              <w:rPr>
                <w:b/>
                <w:sz w:val="22"/>
                <w:szCs w:val="22"/>
                <w:lang w:val="en-GB"/>
              </w:rPr>
              <w:t>Year of the most recent international inventory review</w:t>
            </w:r>
          </w:p>
        </w:tc>
      </w:tr>
      <w:tr w:rsidR="001013D2" w:rsidRPr="00905B7F" w14:paraId="350E188A" w14:textId="77777777" w:rsidTr="00D81AC3">
        <w:trPr>
          <w:trHeight w:val="548"/>
        </w:trPr>
        <w:tc>
          <w:tcPr>
            <w:tcW w:w="47" w:type="pct"/>
            <w:shd w:val="clear" w:color="auto" w:fill="D9D9D9"/>
          </w:tcPr>
          <w:p w14:paraId="7BEF35BB" w14:textId="77777777" w:rsidR="001013D2" w:rsidRPr="00905B7F" w:rsidRDefault="001013D2" w:rsidP="00D81AC3">
            <w:pPr>
              <w:widowControl w:val="0"/>
              <w:autoSpaceDE w:val="0"/>
              <w:autoSpaceDN w:val="0"/>
              <w:jc w:val="center"/>
              <w:rPr>
                <w:b/>
                <w:sz w:val="22"/>
                <w:szCs w:val="22"/>
                <w:lang w:val="en-GB"/>
              </w:rPr>
            </w:pPr>
            <w:r w:rsidRPr="00905B7F">
              <w:rPr>
                <w:b/>
                <w:sz w:val="22"/>
                <w:szCs w:val="22"/>
                <w:lang w:val="en-GB"/>
              </w:rPr>
              <w:t>CRT category/issue</w:t>
            </w:r>
          </w:p>
        </w:tc>
        <w:tc>
          <w:tcPr>
            <w:tcW w:w="1022" w:type="pct"/>
            <w:shd w:val="clear" w:color="auto" w:fill="D9D9D9"/>
          </w:tcPr>
          <w:p w14:paraId="22ED4CD5" w14:textId="77777777" w:rsidR="001013D2" w:rsidRPr="00905B7F" w:rsidRDefault="001013D2" w:rsidP="00D81AC3">
            <w:pPr>
              <w:widowControl w:val="0"/>
              <w:autoSpaceDE w:val="0"/>
              <w:autoSpaceDN w:val="0"/>
              <w:jc w:val="center"/>
              <w:rPr>
                <w:b/>
                <w:sz w:val="22"/>
                <w:szCs w:val="22"/>
                <w:lang w:val="en-GB"/>
              </w:rPr>
            </w:pPr>
            <w:r w:rsidRPr="00905B7F">
              <w:rPr>
                <w:b/>
                <w:sz w:val="22"/>
                <w:szCs w:val="22"/>
                <w:lang w:val="en-GB"/>
              </w:rPr>
              <w:t>Review recommendation</w:t>
            </w:r>
          </w:p>
        </w:tc>
        <w:tc>
          <w:tcPr>
            <w:tcW w:w="1069" w:type="pct"/>
            <w:shd w:val="clear" w:color="auto" w:fill="D9D9D9"/>
          </w:tcPr>
          <w:p w14:paraId="04A951A3" w14:textId="77777777" w:rsidR="001013D2" w:rsidRPr="00905B7F" w:rsidRDefault="001013D2" w:rsidP="00D81AC3">
            <w:pPr>
              <w:widowControl w:val="0"/>
              <w:autoSpaceDE w:val="0"/>
              <w:autoSpaceDN w:val="0"/>
              <w:jc w:val="center"/>
              <w:rPr>
                <w:b/>
                <w:sz w:val="22"/>
                <w:szCs w:val="22"/>
                <w:lang w:val="en-GB"/>
              </w:rPr>
            </w:pPr>
            <w:r w:rsidRPr="00905B7F">
              <w:rPr>
                <w:b/>
                <w:sz w:val="22"/>
                <w:szCs w:val="22"/>
                <w:lang w:val="en-GB"/>
              </w:rPr>
              <w:t>Review report/paragraph</w:t>
            </w:r>
          </w:p>
        </w:tc>
        <w:tc>
          <w:tcPr>
            <w:tcW w:w="952" w:type="pct"/>
            <w:shd w:val="clear" w:color="auto" w:fill="D9D9D9"/>
          </w:tcPr>
          <w:p w14:paraId="6EAD8DEA" w14:textId="77777777" w:rsidR="001013D2" w:rsidRPr="00905B7F" w:rsidRDefault="001013D2" w:rsidP="00D81AC3">
            <w:pPr>
              <w:widowControl w:val="0"/>
              <w:autoSpaceDE w:val="0"/>
              <w:autoSpaceDN w:val="0"/>
              <w:ind w:hanging="1"/>
              <w:jc w:val="center"/>
              <w:rPr>
                <w:b/>
                <w:sz w:val="22"/>
                <w:szCs w:val="22"/>
                <w:lang w:val="en-GB"/>
              </w:rPr>
            </w:pPr>
            <w:r w:rsidRPr="00905B7F">
              <w:rPr>
                <w:b/>
                <w:sz w:val="22"/>
                <w:szCs w:val="22"/>
                <w:lang w:val="en-GB"/>
              </w:rPr>
              <w:t>Kosovo’s response / implementation status</w:t>
            </w:r>
          </w:p>
        </w:tc>
        <w:tc>
          <w:tcPr>
            <w:tcW w:w="952" w:type="pct"/>
            <w:shd w:val="clear" w:color="auto" w:fill="D9D9D9"/>
          </w:tcPr>
          <w:p w14:paraId="132A3096" w14:textId="77777777" w:rsidR="001013D2" w:rsidRPr="00905B7F" w:rsidRDefault="001013D2" w:rsidP="00D81AC3">
            <w:pPr>
              <w:widowControl w:val="0"/>
              <w:autoSpaceDE w:val="0"/>
              <w:autoSpaceDN w:val="0"/>
              <w:jc w:val="center"/>
              <w:rPr>
                <w:b/>
                <w:sz w:val="22"/>
                <w:szCs w:val="22"/>
                <w:lang w:val="en-GB"/>
              </w:rPr>
            </w:pPr>
            <w:r w:rsidRPr="00905B7F">
              <w:rPr>
                <w:b/>
                <w:sz w:val="22"/>
                <w:szCs w:val="22"/>
                <w:lang w:val="en-GB"/>
              </w:rPr>
              <w:t>Reason for non-implementation</w:t>
            </w:r>
          </w:p>
        </w:tc>
        <w:tc>
          <w:tcPr>
            <w:tcW w:w="959" w:type="pct"/>
            <w:shd w:val="clear" w:color="auto" w:fill="D9D9D9"/>
          </w:tcPr>
          <w:p w14:paraId="5496B798" w14:textId="77777777" w:rsidR="001013D2" w:rsidRPr="00905B7F" w:rsidRDefault="001013D2" w:rsidP="00D81AC3">
            <w:pPr>
              <w:widowControl w:val="0"/>
              <w:autoSpaceDE w:val="0"/>
              <w:autoSpaceDN w:val="0"/>
              <w:jc w:val="center"/>
              <w:rPr>
                <w:b/>
                <w:sz w:val="22"/>
                <w:szCs w:val="22"/>
                <w:lang w:val="en-GB"/>
              </w:rPr>
            </w:pPr>
            <w:r w:rsidRPr="00905B7F">
              <w:rPr>
                <w:b/>
                <w:sz w:val="22"/>
                <w:szCs w:val="22"/>
                <w:lang w:val="en-GB"/>
              </w:rPr>
              <w:t>Chapter/section in the National Inventory Report</w:t>
            </w:r>
          </w:p>
        </w:tc>
      </w:tr>
      <w:tr w:rsidR="001013D2" w:rsidRPr="00905B7F" w14:paraId="5D8C672C" w14:textId="77777777" w:rsidTr="00D81AC3">
        <w:trPr>
          <w:trHeight w:val="238"/>
        </w:trPr>
        <w:tc>
          <w:tcPr>
            <w:tcW w:w="47" w:type="pct"/>
          </w:tcPr>
          <w:p w14:paraId="78D02332" w14:textId="77777777" w:rsidR="001013D2" w:rsidRPr="00905B7F" w:rsidRDefault="001013D2" w:rsidP="00D81AC3">
            <w:pPr>
              <w:widowControl w:val="0"/>
              <w:autoSpaceDE w:val="0"/>
              <w:autoSpaceDN w:val="0"/>
              <w:rPr>
                <w:sz w:val="22"/>
                <w:szCs w:val="22"/>
                <w:lang w:val="en-GB"/>
              </w:rPr>
            </w:pPr>
          </w:p>
          <w:p w14:paraId="63E336CA" w14:textId="77777777" w:rsidR="001013D2" w:rsidRPr="00905B7F" w:rsidRDefault="001013D2" w:rsidP="00D81AC3">
            <w:pPr>
              <w:widowControl w:val="0"/>
              <w:autoSpaceDE w:val="0"/>
              <w:autoSpaceDN w:val="0"/>
              <w:rPr>
                <w:sz w:val="22"/>
                <w:szCs w:val="22"/>
                <w:lang w:val="en-GB"/>
              </w:rPr>
            </w:pPr>
          </w:p>
        </w:tc>
        <w:tc>
          <w:tcPr>
            <w:tcW w:w="1022" w:type="pct"/>
          </w:tcPr>
          <w:p w14:paraId="1EB9C684" w14:textId="77777777" w:rsidR="001013D2" w:rsidRPr="00905B7F" w:rsidRDefault="001013D2" w:rsidP="00D81AC3">
            <w:pPr>
              <w:widowControl w:val="0"/>
              <w:autoSpaceDE w:val="0"/>
              <w:autoSpaceDN w:val="0"/>
              <w:rPr>
                <w:sz w:val="22"/>
                <w:szCs w:val="22"/>
                <w:lang w:val="en-GB"/>
              </w:rPr>
            </w:pPr>
          </w:p>
        </w:tc>
        <w:tc>
          <w:tcPr>
            <w:tcW w:w="1069" w:type="pct"/>
          </w:tcPr>
          <w:p w14:paraId="58017557" w14:textId="77777777" w:rsidR="001013D2" w:rsidRPr="00905B7F" w:rsidRDefault="001013D2" w:rsidP="00D81AC3">
            <w:pPr>
              <w:widowControl w:val="0"/>
              <w:autoSpaceDE w:val="0"/>
              <w:autoSpaceDN w:val="0"/>
              <w:rPr>
                <w:sz w:val="22"/>
                <w:szCs w:val="22"/>
                <w:lang w:val="en-GB"/>
              </w:rPr>
            </w:pPr>
          </w:p>
        </w:tc>
        <w:tc>
          <w:tcPr>
            <w:tcW w:w="952" w:type="pct"/>
          </w:tcPr>
          <w:p w14:paraId="4AFF7E12" w14:textId="77777777" w:rsidR="001013D2" w:rsidRPr="00905B7F" w:rsidRDefault="001013D2" w:rsidP="00D81AC3">
            <w:pPr>
              <w:widowControl w:val="0"/>
              <w:autoSpaceDE w:val="0"/>
              <w:autoSpaceDN w:val="0"/>
              <w:rPr>
                <w:sz w:val="22"/>
                <w:szCs w:val="22"/>
                <w:lang w:val="en-GB"/>
              </w:rPr>
            </w:pPr>
          </w:p>
        </w:tc>
        <w:tc>
          <w:tcPr>
            <w:tcW w:w="952" w:type="pct"/>
          </w:tcPr>
          <w:p w14:paraId="46944EDB" w14:textId="77777777" w:rsidR="001013D2" w:rsidRPr="00905B7F" w:rsidRDefault="001013D2" w:rsidP="00D81AC3">
            <w:pPr>
              <w:widowControl w:val="0"/>
              <w:autoSpaceDE w:val="0"/>
              <w:autoSpaceDN w:val="0"/>
              <w:rPr>
                <w:sz w:val="22"/>
                <w:szCs w:val="22"/>
                <w:lang w:val="en-GB"/>
              </w:rPr>
            </w:pPr>
          </w:p>
        </w:tc>
        <w:tc>
          <w:tcPr>
            <w:tcW w:w="959" w:type="pct"/>
          </w:tcPr>
          <w:p w14:paraId="42A20AFD" w14:textId="77777777" w:rsidR="001013D2" w:rsidRPr="00905B7F" w:rsidRDefault="001013D2" w:rsidP="00D81AC3">
            <w:pPr>
              <w:widowControl w:val="0"/>
              <w:autoSpaceDE w:val="0"/>
              <w:autoSpaceDN w:val="0"/>
              <w:rPr>
                <w:sz w:val="22"/>
                <w:szCs w:val="22"/>
                <w:lang w:val="en-GB"/>
              </w:rPr>
            </w:pPr>
          </w:p>
        </w:tc>
      </w:tr>
    </w:tbl>
    <w:p w14:paraId="6E5EE5F6" w14:textId="77777777" w:rsidR="001013D2" w:rsidRPr="00905B7F" w:rsidRDefault="001013D2" w:rsidP="001013D2">
      <w:pPr>
        <w:widowControl w:val="0"/>
        <w:autoSpaceDE w:val="0"/>
        <w:autoSpaceDN w:val="0"/>
        <w:rPr>
          <w:i/>
          <w:sz w:val="22"/>
          <w:szCs w:val="22"/>
          <w:lang w:val="en-GB"/>
        </w:rPr>
      </w:pPr>
    </w:p>
    <w:p w14:paraId="49A90C8C" w14:textId="77777777" w:rsidR="001013D2" w:rsidRPr="00905B7F" w:rsidRDefault="001013D2" w:rsidP="001013D2">
      <w:pPr>
        <w:rPr>
          <w:i/>
          <w:sz w:val="22"/>
          <w:szCs w:val="22"/>
          <w:lang w:val="en-GB"/>
        </w:rPr>
      </w:pPr>
    </w:p>
    <w:p w14:paraId="75532C33" w14:textId="77777777" w:rsidR="001013D2" w:rsidRPr="00905B7F" w:rsidRDefault="001013D2" w:rsidP="001013D2">
      <w:pPr>
        <w:jc w:val="both"/>
        <w:rPr>
          <w:i/>
          <w:sz w:val="22"/>
          <w:szCs w:val="22"/>
          <w:lang w:val="en-GB"/>
        </w:rPr>
      </w:pPr>
      <w:r w:rsidRPr="00905B7F">
        <w:rPr>
          <w:i/>
          <w:sz w:val="22"/>
          <w:szCs w:val="22"/>
          <w:lang w:val="en-GB"/>
        </w:rPr>
        <w:t>Table 2: Format for reporting information on the implementation status of each recommendation, technical correction, or revised assessment listed in the most recent review report</w:t>
      </w:r>
    </w:p>
    <w:p w14:paraId="12D39C76" w14:textId="77777777" w:rsidR="001013D2" w:rsidRPr="00905B7F" w:rsidRDefault="001013D2" w:rsidP="001013D2">
      <w:pPr>
        <w:rPr>
          <w:i/>
          <w:sz w:val="22"/>
          <w:szCs w:val="22"/>
          <w:lang w:val="en-GB"/>
        </w:rPr>
      </w:pPr>
    </w:p>
    <w:p w14:paraId="5B261F20" w14:textId="77777777" w:rsidR="001013D2" w:rsidRPr="00905B7F" w:rsidRDefault="001013D2" w:rsidP="001013D2">
      <w:pPr>
        <w:widowControl w:val="0"/>
        <w:autoSpaceDE w:val="0"/>
        <w:autoSpaceDN w:val="0"/>
        <w:rPr>
          <w:i/>
          <w:sz w:val="22"/>
          <w:szCs w:val="22"/>
          <w:lang w:val="en-GB"/>
        </w:rPr>
      </w:pPr>
    </w:p>
    <w:tbl>
      <w:tblPr>
        <w:tblW w:w="49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74"/>
        <w:gridCol w:w="1654"/>
        <w:gridCol w:w="1678"/>
        <w:gridCol w:w="1529"/>
        <w:gridCol w:w="1649"/>
      </w:tblGrid>
      <w:tr w:rsidR="001013D2" w:rsidRPr="00905B7F" w14:paraId="68916F79" w14:textId="77777777" w:rsidTr="00D81AC3">
        <w:trPr>
          <w:trHeight w:val="229"/>
        </w:trPr>
        <w:tc>
          <w:tcPr>
            <w:tcW w:w="5000" w:type="pct"/>
            <w:gridSpan w:val="5"/>
            <w:shd w:val="clear" w:color="auto" w:fill="D9D9D9"/>
          </w:tcPr>
          <w:p w14:paraId="6084FAAC" w14:textId="77777777" w:rsidR="001013D2" w:rsidRPr="00905B7F" w:rsidRDefault="001013D2" w:rsidP="00D81AC3">
            <w:pPr>
              <w:widowControl w:val="0"/>
              <w:autoSpaceDE w:val="0"/>
              <w:autoSpaceDN w:val="0"/>
              <w:rPr>
                <w:b/>
                <w:sz w:val="22"/>
                <w:szCs w:val="22"/>
                <w:lang w:val="en-GB"/>
              </w:rPr>
            </w:pPr>
            <w:r w:rsidRPr="00905B7F">
              <w:rPr>
                <w:b/>
                <w:sz w:val="22"/>
                <w:szCs w:val="22"/>
                <w:lang w:val="en-GB"/>
              </w:rPr>
              <w:t>Year of the most recent internal inventory review</w:t>
            </w:r>
          </w:p>
        </w:tc>
      </w:tr>
      <w:tr w:rsidR="001013D2" w:rsidRPr="00905B7F" w14:paraId="52F51C7B" w14:textId="77777777" w:rsidTr="00D81AC3">
        <w:trPr>
          <w:trHeight w:val="398"/>
        </w:trPr>
        <w:tc>
          <w:tcPr>
            <w:tcW w:w="1071" w:type="pct"/>
            <w:shd w:val="clear" w:color="auto" w:fill="D9D9D9"/>
          </w:tcPr>
          <w:p w14:paraId="2E6E70BD" w14:textId="77777777" w:rsidR="001013D2" w:rsidRPr="00905B7F" w:rsidRDefault="001013D2" w:rsidP="00D81AC3">
            <w:pPr>
              <w:widowControl w:val="0"/>
              <w:autoSpaceDE w:val="0"/>
              <w:autoSpaceDN w:val="0"/>
              <w:jc w:val="center"/>
              <w:rPr>
                <w:b/>
                <w:sz w:val="22"/>
                <w:szCs w:val="22"/>
                <w:lang w:val="en-GB"/>
              </w:rPr>
            </w:pPr>
            <w:r w:rsidRPr="00905B7F">
              <w:rPr>
                <w:b/>
                <w:sz w:val="22"/>
                <w:szCs w:val="22"/>
                <w:lang w:val="en-GB"/>
              </w:rPr>
              <w:t>CRT category/issue</w:t>
            </w:r>
          </w:p>
        </w:tc>
        <w:tc>
          <w:tcPr>
            <w:tcW w:w="998" w:type="pct"/>
            <w:shd w:val="clear" w:color="auto" w:fill="D9D9D9"/>
          </w:tcPr>
          <w:p w14:paraId="5DE7DF32" w14:textId="77777777" w:rsidR="001013D2" w:rsidRPr="00905B7F" w:rsidRDefault="001013D2" w:rsidP="00D81AC3">
            <w:pPr>
              <w:widowControl w:val="0"/>
              <w:autoSpaceDE w:val="0"/>
              <w:autoSpaceDN w:val="0"/>
              <w:ind w:hanging="163"/>
              <w:jc w:val="center"/>
              <w:rPr>
                <w:b/>
                <w:sz w:val="22"/>
                <w:szCs w:val="22"/>
                <w:lang w:val="en-GB"/>
              </w:rPr>
            </w:pPr>
            <w:r w:rsidRPr="00905B7F">
              <w:rPr>
                <w:b/>
                <w:sz w:val="22"/>
                <w:szCs w:val="22"/>
                <w:lang w:val="en-GB"/>
              </w:rPr>
              <w:t>Review recommendation, technical correction or revised assessment</w:t>
            </w:r>
          </w:p>
        </w:tc>
        <w:tc>
          <w:tcPr>
            <w:tcW w:w="1013" w:type="pct"/>
            <w:shd w:val="clear" w:color="auto" w:fill="D9D9D9"/>
          </w:tcPr>
          <w:p w14:paraId="236A6785" w14:textId="77777777" w:rsidR="001013D2" w:rsidRPr="00905B7F" w:rsidRDefault="001013D2" w:rsidP="00D81AC3">
            <w:pPr>
              <w:widowControl w:val="0"/>
              <w:autoSpaceDE w:val="0"/>
              <w:autoSpaceDN w:val="0"/>
              <w:jc w:val="center"/>
              <w:rPr>
                <w:b/>
                <w:sz w:val="22"/>
                <w:szCs w:val="22"/>
                <w:lang w:val="en-GB"/>
              </w:rPr>
            </w:pPr>
            <w:r w:rsidRPr="00905B7F">
              <w:rPr>
                <w:b/>
                <w:sz w:val="22"/>
                <w:szCs w:val="22"/>
                <w:lang w:val="en-GB"/>
              </w:rPr>
              <w:t>Review report/paragraph</w:t>
            </w:r>
          </w:p>
        </w:tc>
        <w:tc>
          <w:tcPr>
            <w:tcW w:w="923" w:type="pct"/>
            <w:shd w:val="clear" w:color="auto" w:fill="D9D9D9"/>
          </w:tcPr>
          <w:p w14:paraId="44121170" w14:textId="77777777" w:rsidR="001013D2" w:rsidRPr="00905B7F" w:rsidRDefault="001013D2" w:rsidP="00D81AC3">
            <w:pPr>
              <w:widowControl w:val="0"/>
              <w:autoSpaceDE w:val="0"/>
              <w:autoSpaceDN w:val="0"/>
              <w:ind w:hanging="1"/>
              <w:jc w:val="center"/>
              <w:rPr>
                <w:b/>
                <w:sz w:val="22"/>
                <w:szCs w:val="22"/>
                <w:lang w:val="en-GB"/>
              </w:rPr>
            </w:pPr>
            <w:r w:rsidRPr="00905B7F">
              <w:rPr>
                <w:b/>
                <w:sz w:val="22"/>
                <w:szCs w:val="22"/>
                <w:lang w:val="en-GB"/>
              </w:rPr>
              <w:t>Kosovo’s response / implementation status</w:t>
            </w:r>
          </w:p>
        </w:tc>
        <w:tc>
          <w:tcPr>
            <w:tcW w:w="994" w:type="pct"/>
            <w:shd w:val="clear" w:color="auto" w:fill="D9D9D9"/>
          </w:tcPr>
          <w:p w14:paraId="0433D167" w14:textId="77777777" w:rsidR="001013D2" w:rsidRPr="00905B7F" w:rsidRDefault="001013D2" w:rsidP="00D81AC3">
            <w:pPr>
              <w:widowControl w:val="0"/>
              <w:autoSpaceDE w:val="0"/>
              <w:autoSpaceDN w:val="0"/>
              <w:jc w:val="center"/>
              <w:rPr>
                <w:b/>
                <w:sz w:val="22"/>
                <w:szCs w:val="22"/>
                <w:lang w:val="en-GB"/>
              </w:rPr>
            </w:pPr>
            <w:r w:rsidRPr="00905B7F">
              <w:rPr>
                <w:b/>
                <w:sz w:val="22"/>
                <w:szCs w:val="22"/>
                <w:lang w:val="en-GB"/>
              </w:rPr>
              <w:t>Chapter/section in the National Inventory Report</w:t>
            </w:r>
          </w:p>
        </w:tc>
      </w:tr>
      <w:tr w:rsidR="001013D2" w:rsidRPr="00905B7F" w14:paraId="29BBA146" w14:textId="77777777" w:rsidTr="00D81AC3">
        <w:trPr>
          <w:trHeight w:val="243"/>
        </w:trPr>
        <w:tc>
          <w:tcPr>
            <w:tcW w:w="1071" w:type="pct"/>
          </w:tcPr>
          <w:p w14:paraId="20528024" w14:textId="77777777" w:rsidR="001013D2" w:rsidRPr="00905B7F" w:rsidRDefault="001013D2" w:rsidP="00D81AC3">
            <w:pPr>
              <w:widowControl w:val="0"/>
              <w:autoSpaceDE w:val="0"/>
              <w:autoSpaceDN w:val="0"/>
              <w:rPr>
                <w:sz w:val="22"/>
                <w:szCs w:val="22"/>
                <w:lang w:val="en-GB"/>
              </w:rPr>
            </w:pPr>
          </w:p>
          <w:p w14:paraId="180A964F" w14:textId="77777777" w:rsidR="001013D2" w:rsidRPr="00905B7F" w:rsidRDefault="001013D2" w:rsidP="00D81AC3">
            <w:pPr>
              <w:widowControl w:val="0"/>
              <w:autoSpaceDE w:val="0"/>
              <w:autoSpaceDN w:val="0"/>
              <w:rPr>
                <w:sz w:val="22"/>
                <w:szCs w:val="22"/>
                <w:lang w:val="en-GB"/>
              </w:rPr>
            </w:pPr>
          </w:p>
        </w:tc>
        <w:tc>
          <w:tcPr>
            <w:tcW w:w="998" w:type="pct"/>
          </w:tcPr>
          <w:p w14:paraId="69351523" w14:textId="77777777" w:rsidR="001013D2" w:rsidRPr="00905B7F" w:rsidRDefault="001013D2" w:rsidP="00D81AC3">
            <w:pPr>
              <w:widowControl w:val="0"/>
              <w:autoSpaceDE w:val="0"/>
              <w:autoSpaceDN w:val="0"/>
              <w:rPr>
                <w:sz w:val="22"/>
                <w:szCs w:val="22"/>
                <w:lang w:val="en-GB"/>
              </w:rPr>
            </w:pPr>
          </w:p>
        </w:tc>
        <w:tc>
          <w:tcPr>
            <w:tcW w:w="1013" w:type="pct"/>
          </w:tcPr>
          <w:p w14:paraId="3478C1A6" w14:textId="77777777" w:rsidR="001013D2" w:rsidRPr="00905B7F" w:rsidRDefault="001013D2" w:rsidP="00D81AC3">
            <w:pPr>
              <w:widowControl w:val="0"/>
              <w:autoSpaceDE w:val="0"/>
              <w:autoSpaceDN w:val="0"/>
              <w:rPr>
                <w:sz w:val="22"/>
                <w:szCs w:val="22"/>
                <w:lang w:val="en-GB"/>
              </w:rPr>
            </w:pPr>
          </w:p>
        </w:tc>
        <w:tc>
          <w:tcPr>
            <w:tcW w:w="923" w:type="pct"/>
          </w:tcPr>
          <w:p w14:paraId="17A9C04B" w14:textId="77777777" w:rsidR="001013D2" w:rsidRPr="00905B7F" w:rsidRDefault="001013D2" w:rsidP="00D81AC3">
            <w:pPr>
              <w:widowControl w:val="0"/>
              <w:autoSpaceDE w:val="0"/>
              <w:autoSpaceDN w:val="0"/>
              <w:rPr>
                <w:sz w:val="22"/>
                <w:szCs w:val="22"/>
                <w:lang w:val="en-GB"/>
              </w:rPr>
            </w:pPr>
          </w:p>
        </w:tc>
        <w:tc>
          <w:tcPr>
            <w:tcW w:w="994" w:type="pct"/>
          </w:tcPr>
          <w:p w14:paraId="6642BF8E" w14:textId="77777777" w:rsidR="001013D2" w:rsidRPr="00905B7F" w:rsidRDefault="001013D2" w:rsidP="00D81AC3">
            <w:pPr>
              <w:widowControl w:val="0"/>
              <w:autoSpaceDE w:val="0"/>
              <w:autoSpaceDN w:val="0"/>
              <w:rPr>
                <w:sz w:val="22"/>
                <w:szCs w:val="22"/>
                <w:lang w:val="en-GB"/>
              </w:rPr>
            </w:pPr>
          </w:p>
        </w:tc>
      </w:tr>
    </w:tbl>
    <w:p w14:paraId="510C3F5C" w14:textId="77777777" w:rsidR="001013D2" w:rsidRPr="00C77FFB" w:rsidRDefault="001013D2" w:rsidP="001013D2">
      <w:pPr>
        <w:jc w:val="both"/>
        <w:rPr>
          <w:b/>
          <w:spacing w:val="-1"/>
          <w:sz w:val="22"/>
          <w:szCs w:val="22"/>
        </w:rPr>
        <w:sectPr w:rsidR="001013D2" w:rsidRPr="00C77FFB" w:rsidSect="00D81AC3">
          <w:footerReference w:type="default" r:id="rId16"/>
          <w:pgSz w:w="11906" w:h="16838" w:code="9"/>
          <w:pgMar w:top="1120" w:right="2034" w:bottom="1120" w:left="1560" w:header="1276" w:footer="856" w:gutter="0"/>
          <w:cols w:space="720"/>
          <w:docGrid w:linePitch="272"/>
        </w:sectPr>
      </w:pPr>
    </w:p>
    <w:p w14:paraId="5DE797CB" w14:textId="77777777" w:rsidR="001013D2" w:rsidRPr="00CC451C" w:rsidRDefault="001013D2" w:rsidP="001013D2">
      <w:pPr>
        <w:rPr>
          <w:b/>
          <w:spacing w:val="-1"/>
          <w:lang w:val="en-GB"/>
        </w:rPr>
      </w:pPr>
      <w:r w:rsidRPr="00CC451C">
        <w:rPr>
          <w:b/>
          <w:lang w:val="en-GB"/>
        </w:rPr>
        <w:lastRenderedPageBreak/>
        <w:t>ANNEX 4</w:t>
      </w:r>
    </w:p>
    <w:p w14:paraId="18B72BC1" w14:textId="77777777" w:rsidR="001013D2" w:rsidRPr="00CC451C" w:rsidRDefault="001013D2" w:rsidP="001013D2">
      <w:pPr>
        <w:rPr>
          <w:b/>
          <w:lang w:val="en-GB"/>
        </w:rPr>
      </w:pPr>
      <w:r w:rsidRPr="00CC451C">
        <w:rPr>
          <w:b/>
          <w:lang w:val="en-GB"/>
        </w:rPr>
        <w:t xml:space="preserve">REPORTING ON UNCERTAINTY AND COMPLETENESS </w:t>
      </w:r>
    </w:p>
    <w:p w14:paraId="461638E5" w14:textId="77777777" w:rsidR="001013D2" w:rsidRPr="00CC451C" w:rsidRDefault="001013D2" w:rsidP="001013D2">
      <w:pPr>
        <w:rPr>
          <w:b/>
          <w:lang w:val="en-GB"/>
        </w:rPr>
      </w:pPr>
    </w:p>
    <w:tbl>
      <w:tblPr>
        <w:tblW w:w="53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9"/>
        <w:gridCol w:w="1138"/>
        <w:gridCol w:w="1417"/>
        <w:gridCol w:w="1417"/>
        <w:gridCol w:w="1558"/>
        <w:gridCol w:w="1417"/>
        <w:gridCol w:w="1989"/>
        <w:gridCol w:w="991"/>
        <w:gridCol w:w="1138"/>
        <w:gridCol w:w="885"/>
        <w:gridCol w:w="973"/>
        <w:gridCol w:w="869"/>
      </w:tblGrid>
      <w:tr w:rsidR="001013D2" w:rsidRPr="00CC451C" w14:paraId="69AAFEEA" w14:textId="77777777" w:rsidTr="00D81AC3">
        <w:trPr>
          <w:trHeight w:val="225"/>
          <w:tblHeader/>
        </w:trPr>
        <w:tc>
          <w:tcPr>
            <w:tcW w:w="408" w:type="pct"/>
            <w:shd w:val="clear" w:color="auto" w:fill="D9D9D9"/>
          </w:tcPr>
          <w:p w14:paraId="5D91825B" w14:textId="77777777" w:rsidR="001013D2" w:rsidRPr="00CC451C" w:rsidRDefault="001013D2" w:rsidP="00D81AC3">
            <w:pPr>
              <w:jc w:val="center"/>
              <w:rPr>
                <w:sz w:val="22"/>
                <w:szCs w:val="22"/>
                <w:lang w:val="en-GB"/>
              </w:rPr>
            </w:pPr>
            <w:r w:rsidRPr="00CC451C">
              <w:rPr>
                <w:sz w:val="22"/>
                <w:szCs w:val="22"/>
                <w:lang w:val="en-GB"/>
              </w:rPr>
              <w:t>A</w:t>
            </w:r>
          </w:p>
        </w:tc>
        <w:tc>
          <w:tcPr>
            <w:tcW w:w="182" w:type="pct"/>
            <w:shd w:val="clear" w:color="auto" w:fill="D9D9D9"/>
          </w:tcPr>
          <w:p w14:paraId="3242BCBE" w14:textId="77777777" w:rsidR="001013D2" w:rsidRPr="00CC451C" w:rsidRDefault="001013D2" w:rsidP="00D81AC3">
            <w:pPr>
              <w:jc w:val="center"/>
              <w:rPr>
                <w:sz w:val="22"/>
                <w:szCs w:val="22"/>
                <w:lang w:val="en-GB"/>
              </w:rPr>
            </w:pPr>
            <w:r w:rsidRPr="00CC451C">
              <w:rPr>
                <w:sz w:val="22"/>
                <w:szCs w:val="22"/>
                <w:lang w:val="en-GB"/>
              </w:rPr>
              <w:t>B</w:t>
            </w:r>
          </w:p>
        </w:tc>
        <w:tc>
          <w:tcPr>
            <w:tcW w:w="364" w:type="pct"/>
            <w:shd w:val="clear" w:color="auto" w:fill="D9D9D9"/>
          </w:tcPr>
          <w:p w14:paraId="454F9D24" w14:textId="77777777" w:rsidR="001013D2" w:rsidRPr="00CC451C" w:rsidRDefault="001013D2" w:rsidP="00D81AC3">
            <w:pPr>
              <w:jc w:val="center"/>
              <w:rPr>
                <w:sz w:val="22"/>
                <w:szCs w:val="22"/>
                <w:lang w:val="en-GB"/>
              </w:rPr>
            </w:pPr>
            <w:r w:rsidRPr="00CC451C">
              <w:rPr>
                <w:sz w:val="22"/>
                <w:szCs w:val="22"/>
                <w:lang w:val="en-GB"/>
              </w:rPr>
              <w:t>C</w:t>
            </w:r>
          </w:p>
        </w:tc>
        <w:tc>
          <w:tcPr>
            <w:tcW w:w="453" w:type="pct"/>
            <w:shd w:val="clear" w:color="auto" w:fill="D9D9D9"/>
          </w:tcPr>
          <w:p w14:paraId="1A4C38EF" w14:textId="77777777" w:rsidR="001013D2" w:rsidRPr="00CC451C" w:rsidRDefault="001013D2" w:rsidP="00D81AC3">
            <w:pPr>
              <w:jc w:val="center"/>
              <w:rPr>
                <w:sz w:val="22"/>
                <w:szCs w:val="22"/>
                <w:lang w:val="en-GB"/>
              </w:rPr>
            </w:pPr>
            <w:r w:rsidRPr="00CC451C">
              <w:rPr>
                <w:sz w:val="22"/>
                <w:szCs w:val="22"/>
                <w:lang w:val="en-GB"/>
              </w:rPr>
              <w:t>D</w:t>
            </w:r>
          </w:p>
        </w:tc>
        <w:tc>
          <w:tcPr>
            <w:tcW w:w="453" w:type="pct"/>
            <w:shd w:val="clear" w:color="auto" w:fill="D9D9D9"/>
          </w:tcPr>
          <w:p w14:paraId="7930EDE8" w14:textId="77777777" w:rsidR="001013D2" w:rsidRPr="00CC451C" w:rsidRDefault="001013D2" w:rsidP="00D81AC3">
            <w:pPr>
              <w:jc w:val="center"/>
              <w:rPr>
                <w:sz w:val="22"/>
                <w:szCs w:val="22"/>
                <w:lang w:val="en-GB"/>
              </w:rPr>
            </w:pPr>
            <w:r w:rsidRPr="00CC451C">
              <w:rPr>
                <w:sz w:val="22"/>
                <w:szCs w:val="22"/>
                <w:lang w:val="en-GB"/>
              </w:rPr>
              <w:t>E</w:t>
            </w:r>
          </w:p>
        </w:tc>
        <w:tc>
          <w:tcPr>
            <w:tcW w:w="498" w:type="pct"/>
            <w:shd w:val="clear" w:color="auto" w:fill="D9D9D9"/>
          </w:tcPr>
          <w:p w14:paraId="6523C940" w14:textId="77777777" w:rsidR="001013D2" w:rsidRPr="00CC451C" w:rsidRDefault="001013D2" w:rsidP="00D81AC3">
            <w:pPr>
              <w:jc w:val="center"/>
              <w:rPr>
                <w:sz w:val="22"/>
                <w:szCs w:val="22"/>
                <w:lang w:val="en-GB"/>
              </w:rPr>
            </w:pPr>
            <w:r w:rsidRPr="00CC451C">
              <w:rPr>
                <w:sz w:val="22"/>
                <w:szCs w:val="22"/>
                <w:lang w:val="en-GB"/>
              </w:rPr>
              <w:t>F</w:t>
            </w:r>
          </w:p>
        </w:tc>
        <w:tc>
          <w:tcPr>
            <w:tcW w:w="453" w:type="pct"/>
            <w:shd w:val="clear" w:color="auto" w:fill="D9D9D9"/>
          </w:tcPr>
          <w:p w14:paraId="28EC92B7" w14:textId="77777777" w:rsidR="001013D2" w:rsidRPr="00CC451C" w:rsidRDefault="001013D2" w:rsidP="00D81AC3">
            <w:pPr>
              <w:jc w:val="center"/>
              <w:rPr>
                <w:sz w:val="22"/>
                <w:szCs w:val="22"/>
                <w:lang w:val="en-GB"/>
              </w:rPr>
            </w:pPr>
            <w:r w:rsidRPr="00CC451C">
              <w:rPr>
                <w:sz w:val="22"/>
                <w:szCs w:val="22"/>
                <w:lang w:val="en-GB"/>
              </w:rPr>
              <w:t>G</w:t>
            </w:r>
          </w:p>
        </w:tc>
        <w:tc>
          <w:tcPr>
            <w:tcW w:w="636" w:type="pct"/>
            <w:shd w:val="clear" w:color="auto" w:fill="D9D9D9"/>
          </w:tcPr>
          <w:p w14:paraId="16C530A1" w14:textId="77777777" w:rsidR="001013D2" w:rsidRPr="00CC451C" w:rsidRDefault="001013D2" w:rsidP="00D81AC3">
            <w:pPr>
              <w:jc w:val="center"/>
              <w:rPr>
                <w:sz w:val="22"/>
                <w:szCs w:val="22"/>
                <w:lang w:val="en-GB"/>
              </w:rPr>
            </w:pPr>
            <w:r w:rsidRPr="00CC451C">
              <w:rPr>
                <w:sz w:val="22"/>
                <w:szCs w:val="22"/>
                <w:lang w:val="en-GB"/>
              </w:rPr>
              <w:t>H</w:t>
            </w:r>
          </w:p>
        </w:tc>
        <w:tc>
          <w:tcPr>
            <w:tcW w:w="317" w:type="pct"/>
            <w:shd w:val="clear" w:color="auto" w:fill="D9D9D9"/>
          </w:tcPr>
          <w:p w14:paraId="25E7422B" w14:textId="77777777" w:rsidR="001013D2" w:rsidRPr="00CC451C" w:rsidRDefault="001013D2" w:rsidP="00D81AC3">
            <w:pPr>
              <w:jc w:val="center"/>
              <w:rPr>
                <w:sz w:val="22"/>
                <w:szCs w:val="22"/>
                <w:lang w:val="en-GB"/>
              </w:rPr>
            </w:pPr>
            <w:r w:rsidRPr="00CC451C">
              <w:rPr>
                <w:sz w:val="22"/>
                <w:szCs w:val="22"/>
                <w:lang w:val="en-GB"/>
              </w:rPr>
              <w:t>I</w:t>
            </w:r>
          </w:p>
        </w:tc>
        <w:tc>
          <w:tcPr>
            <w:tcW w:w="364" w:type="pct"/>
            <w:shd w:val="clear" w:color="auto" w:fill="D9D9D9"/>
          </w:tcPr>
          <w:p w14:paraId="33E22F82" w14:textId="77777777" w:rsidR="001013D2" w:rsidRPr="00CC451C" w:rsidRDefault="001013D2" w:rsidP="00D81AC3">
            <w:pPr>
              <w:jc w:val="center"/>
              <w:rPr>
                <w:sz w:val="22"/>
                <w:szCs w:val="22"/>
                <w:lang w:val="en-GB"/>
              </w:rPr>
            </w:pPr>
            <w:r w:rsidRPr="00CC451C">
              <w:rPr>
                <w:sz w:val="22"/>
                <w:szCs w:val="22"/>
                <w:lang w:val="en-GB"/>
              </w:rPr>
              <w:t>J</w:t>
            </w:r>
          </w:p>
        </w:tc>
        <w:tc>
          <w:tcPr>
            <w:tcW w:w="283" w:type="pct"/>
            <w:shd w:val="clear" w:color="auto" w:fill="D9D9D9"/>
          </w:tcPr>
          <w:p w14:paraId="0745576F" w14:textId="77777777" w:rsidR="001013D2" w:rsidRPr="00CC451C" w:rsidRDefault="001013D2" w:rsidP="00D81AC3">
            <w:pPr>
              <w:jc w:val="center"/>
              <w:rPr>
                <w:sz w:val="22"/>
                <w:szCs w:val="22"/>
                <w:lang w:val="en-GB"/>
              </w:rPr>
            </w:pPr>
            <w:r w:rsidRPr="00CC451C">
              <w:rPr>
                <w:sz w:val="22"/>
                <w:szCs w:val="22"/>
                <w:lang w:val="en-GB"/>
              </w:rPr>
              <w:t>K</w:t>
            </w:r>
          </w:p>
        </w:tc>
        <w:tc>
          <w:tcPr>
            <w:tcW w:w="311" w:type="pct"/>
            <w:shd w:val="clear" w:color="auto" w:fill="D9D9D9"/>
          </w:tcPr>
          <w:p w14:paraId="0A380290" w14:textId="77777777" w:rsidR="001013D2" w:rsidRPr="00CC451C" w:rsidRDefault="001013D2" w:rsidP="00D81AC3">
            <w:pPr>
              <w:jc w:val="center"/>
              <w:rPr>
                <w:sz w:val="22"/>
                <w:szCs w:val="22"/>
                <w:lang w:val="en-GB"/>
              </w:rPr>
            </w:pPr>
            <w:r w:rsidRPr="00CC451C">
              <w:rPr>
                <w:sz w:val="22"/>
                <w:szCs w:val="22"/>
                <w:lang w:val="en-GB"/>
              </w:rPr>
              <w:t>L</w:t>
            </w:r>
          </w:p>
        </w:tc>
        <w:tc>
          <w:tcPr>
            <w:tcW w:w="278" w:type="pct"/>
            <w:shd w:val="clear" w:color="auto" w:fill="D9D9D9"/>
          </w:tcPr>
          <w:p w14:paraId="21C6FB7F" w14:textId="77777777" w:rsidR="001013D2" w:rsidRPr="00CC451C" w:rsidRDefault="001013D2" w:rsidP="00D81AC3">
            <w:pPr>
              <w:jc w:val="center"/>
              <w:rPr>
                <w:sz w:val="22"/>
                <w:szCs w:val="22"/>
                <w:lang w:val="en-GB"/>
              </w:rPr>
            </w:pPr>
            <w:r w:rsidRPr="00CC451C">
              <w:rPr>
                <w:sz w:val="22"/>
                <w:szCs w:val="22"/>
                <w:lang w:val="en-GB"/>
              </w:rPr>
              <w:t>M</w:t>
            </w:r>
          </w:p>
        </w:tc>
      </w:tr>
      <w:tr w:rsidR="001013D2" w:rsidRPr="00CC451C" w14:paraId="20A4C676" w14:textId="77777777" w:rsidTr="00D81AC3">
        <w:trPr>
          <w:trHeight w:val="1427"/>
          <w:tblHeader/>
        </w:trPr>
        <w:tc>
          <w:tcPr>
            <w:tcW w:w="408" w:type="pct"/>
            <w:shd w:val="clear" w:color="auto" w:fill="D9D9D9"/>
          </w:tcPr>
          <w:p w14:paraId="600257A8" w14:textId="77777777" w:rsidR="001013D2" w:rsidRPr="00CC451C" w:rsidRDefault="001013D2" w:rsidP="00D81AC3">
            <w:pPr>
              <w:jc w:val="center"/>
              <w:rPr>
                <w:b/>
                <w:lang w:val="en-GB"/>
              </w:rPr>
            </w:pPr>
            <w:r w:rsidRPr="00CC451C">
              <w:rPr>
                <w:b/>
                <w:lang w:val="en-GB"/>
              </w:rPr>
              <w:t xml:space="preserve">IPCC Category </w:t>
            </w:r>
          </w:p>
        </w:tc>
        <w:tc>
          <w:tcPr>
            <w:tcW w:w="182" w:type="pct"/>
            <w:shd w:val="clear" w:color="auto" w:fill="D9D9D9"/>
          </w:tcPr>
          <w:p w14:paraId="54E9C383" w14:textId="77777777" w:rsidR="001013D2" w:rsidRPr="00CC451C" w:rsidRDefault="001013D2" w:rsidP="00D81AC3">
            <w:pPr>
              <w:jc w:val="center"/>
              <w:rPr>
                <w:b/>
                <w:lang w:val="en-GB"/>
              </w:rPr>
            </w:pPr>
            <w:r w:rsidRPr="00CC451C">
              <w:rPr>
                <w:b/>
                <w:lang w:val="en-GB"/>
              </w:rPr>
              <w:t>Gas</w:t>
            </w:r>
          </w:p>
        </w:tc>
        <w:tc>
          <w:tcPr>
            <w:tcW w:w="364" w:type="pct"/>
            <w:shd w:val="clear" w:color="auto" w:fill="D9D9D9"/>
          </w:tcPr>
          <w:p w14:paraId="26FE5F9E" w14:textId="77777777" w:rsidR="001013D2" w:rsidRPr="00CC451C" w:rsidRDefault="001013D2" w:rsidP="00D81AC3">
            <w:pPr>
              <w:jc w:val="center"/>
              <w:rPr>
                <w:b/>
                <w:lang w:val="en-GB"/>
              </w:rPr>
            </w:pPr>
            <w:r w:rsidRPr="00CC451C">
              <w:rPr>
                <w:b/>
                <w:lang w:val="en-GB"/>
              </w:rPr>
              <w:t>Base year emissions or removals</w:t>
            </w:r>
          </w:p>
        </w:tc>
        <w:tc>
          <w:tcPr>
            <w:tcW w:w="453" w:type="pct"/>
            <w:shd w:val="clear" w:color="auto" w:fill="D9D9D9"/>
          </w:tcPr>
          <w:p w14:paraId="07A700E0" w14:textId="77777777" w:rsidR="001013D2" w:rsidRPr="00CC451C" w:rsidRDefault="001013D2" w:rsidP="00D81AC3">
            <w:pPr>
              <w:jc w:val="center"/>
              <w:rPr>
                <w:b/>
                <w:lang w:val="en-GB"/>
              </w:rPr>
            </w:pPr>
            <w:r w:rsidRPr="00CC451C">
              <w:rPr>
                <w:b/>
                <w:lang w:val="en-GB"/>
              </w:rPr>
              <w:t>Year X emissions or removals</w:t>
            </w:r>
          </w:p>
        </w:tc>
        <w:tc>
          <w:tcPr>
            <w:tcW w:w="453" w:type="pct"/>
            <w:shd w:val="clear" w:color="auto" w:fill="D9D9D9"/>
          </w:tcPr>
          <w:p w14:paraId="2CD94800" w14:textId="77777777" w:rsidR="001013D2" w:rsidRPr="00CC451C" w:rsidRDefault="001013D2" w:rsidP="00D81AC3">
            <w:pPr>
              <w:jc w:val="center"/>
              <w:rPr>
                <w:b/>
                <w:lang w:val="en-GB"/>
              </w:rPr>
            </w:pPr>
            <w:r w:rsidRPr="00CC451C">
              <w:rPr>
                <w:b/>
                <w:lang w:val="en-GB"/>
              </w:rPr>
              <w:t>Activity data uncertainty</w:t>
            </w:r>
          </w:p>
        </w:tc>
        <w:tc>
          <w:tcPr>
            <w:tcW w:w="498" w:type="pct"/>
            <w:shd w:val="clear" w:color="auto" w:fill="D9D9D9"/>
          </w:tcPr>
          <w:p w14:paraId="26ABEB70" w14:textId="77777777" w:rsidR="001013D2" w:rsidRPr="00CC451C" w:rsidRDefault="001013D2" w:rsidP="00D81AC3">
            <w:pPr>
              <w:jc w:val="center"/>
              <w:rPr>
                <w:b/>
                <w:lang w:val="en-GB"/>
              </w:rPr>
            </w:pPr>
            <w:r w:rsidRPr="00CC451C">
              <w:rPr>
                <w:b/>
                <w:lang w:val="en-GB"/>
              </w:rPr>
              <w:t>Uncertainty of emission factor / estimation parameter</w:t>
            </w:r>
          </w:p>
        </w:tc>
        <w:tc>
          <w:tcPr>
            <w:tcW w:w="453" w:type="pct"/>
            <w:shd w:val="clear" w:color="auto" w:fill="D9D9D9"/>
          </w:tcPr>
          <w:p w14:paraId="2C73ED72" w14:textId="77777777" w:rsidR="001013D2" w:rsidRPr="00CC451C" w:rsidRDefault="001013D2" w:rsidP="00D81AC3">
            <w:pPr>
              <w:jc w:val="center"/>
              <w:rPr>
                <w:b/>
                <w:lang w:val="en-GB"/>
              </w:rPr>
            </w:pPr>
            <w:r w:rsidRPr="00CC451C">
              <w:rPr>
                <w:b/>
                <w:lang w:val="en-GB"/>
              </w:rPr>
              <w:t>Combined uncertainty</w:t>
            </w:r>
          </w:p>
        </w:tc>
        <w:tc>
          <w:tcPr>
            <w:tcW w:w="636" w:type="pct"/>
            <w:shd w:val="clear" w:color="auto" w:fill="D9D9D9"/>
          </w:tcPr>
          <w:p w14:paraId="76690C5F" w14:textId="77777777" w:rsidR="001013D2" w:rsidRPr="00CC451C" w:rsidRDefault="001013D2" w:rsidP="00D81AC3">
            <w:pPr>
              <w:jc w:val="center"/>
              <w:rPr>
                <w:b/>
                <w:lang w:val="en-GB"/>
              </w:rPr>
            </w:pPr>
            <w:r w:rsidRPr="00CC451C">
              <w:rPr>
                <w:b/>
                <w:lang w:val="en-GB"/>
              </w:rPr>
              <w:t>Contribution to variance by category in year X</w:t>
            </w:r>
          </w:p>
        </w:tc>
        <w:tc>
          <w:tcPr>
            <w:tcW w:w="317" w:type="pct"/>
            <w:shd w:val="clear" w:color="auto" w:fill="D9D9D9"/>
          </w:tcPr>
          <w:p w14:paraId="370C902C" w14:textId="77777777" w:rsidR="001013D2" w:rsidRPr="00CC451C" w:rsidRDefault="001013D2" w:rsidP="00D81AC3">
            <w:pPr>
              <w:jc w:val="center"/>
              <w:rPr>
                <w:b/>
                <w:lang w:val="en-GB"/>
              </w:rPr>
            </w:pPr>
            <w:r w:rsidRPr="00CC451C">
              <w:rPr>
                <w:b/>
                <w:lang w:val="en-GB"/>
              </w:rPr>
              <w:t>Type A sensitivity</w:t>
            </w:r>
          </w:p>
        </w:tc>
        <w:tc>
          <w:tcPr>
            <w:tcW w:w="364" w:type="pct"/>
            <w:shd w:val="clear" w:color="auto" w:fill="D9D9D9"/>
          </w:tcPr>
          <w:p w14:paraId="7803C4F8" w14:textId="77777777" w:rsidR="001013D2" w:rsidRPr="00CC451C" w:rsidRDefault="001013D2" w:rsidP="00D81AC3">
            <w:pPr>
              <w:jc w:val="center"/>
              <w:rPr>
                <w:b/>
                <w:lang w:val="en-GB"/>
              </w:rPr>
            </w:pPr>
            <w:r w:rsidRPr="00CC451C">
              <w:rPr>
                <w:b/>
                <w:lang w:val="en-GB"/>
              </w:rPr>
              <w:t>Type B sensitivity</w:t>
            </w:r>
          </w:p>
        </w:tc>
        <w:tc>
          <w:tcPr>
            <w:tcW w:w="283" w:type="pct"/>
            <w:shd w:val="clear" w:color="auto" w:fill="D9D9D9"/>
          </w:tcPr>
          <w:p w14:paraId="43A847E5" w14:textId="77777777" w:rsidR="001013D2" w:rsidRPr="00CC451C" w:rsidRDefault="001013D2" w:rsidP="00D81AC3">
            <w:pPr>
              <w:jc w:val="center"/>
              <w:rPr>
                <w:b/>
                <w:sz w:val="14"/>
                <w:lang w:val="en-GB"/>
              </w:rPr>
            </w:pPr>
            <w:r w:rsidRPr="00CC451C">
              <w:rPr>
                <w:b/>
                <w:sz w:val="14"/>
                <w:lang w:val="en-GB"/>
              </w:rPr>
              <w:t>Uncertainty in the national emissions trend represented by emission factor / estimation parameter uncertainty</w:t>
            </w:r>
          </w:p>
        </w:tc>
        <w:tc>
          <w:tcPr>
            <w:tcW w:w="311" w:type="pct"/>
            <w:shd w:val="clear" w:color="auto" w:fill="D9D9D9"/>
          </w:tcPr>
          <w:p w14:paraId="29DAE1F4" w14:textId="77777777" w:rsidR="001013D2" w:rsidRPr="00CC451C" w:rsidRDefault="001013D2" w:rsidP="00D81AC3">
            <w:pPr>
              <w:jc w:val="center"/>
              <w:rPr>
                <w:b/>
                <w:sz w:val="14"/>
                <w:lang w:val="en-GB"/>
              </w:rPr>
            </w:pPr>
            <w:r w:rsidRPr="00CC451C">
              <w:rPr>
                <w:b/>
                <w:sz w:val="14"/>
                <w:lang w:val="en-GB"/>
              </w:rPr>
              <w:t>Uncertainty in the national emissions trend represented by activity data uncertainty</w:t>
            </w:r>
          </w:p>
        </w:tc>
        <w:tc>
          <w:tcPr>
            <w:tcW w:w="278" w:type="pct"/>
            <w:shd w:val="clear" w:color="auto" w:fill="D9D9D9"/>
          </w:tcPr>
          <w:p w14:paraId="4D1B053D" w14:textId="77777777" w:rsidR="001013D2" w:rsidRPr="00CC451C" w:rsidRDefault="001013D2" w:rsidP="00D81AC3">
            <w:pPr>
              <w:jc w:val="center"/>
              <w:rPr>
                <w:b/>
                <w:sz w:val="14"/>
                <w:lang w:val="en-GB"/>
              </w:rPr>
            </w:pPr>
            <w:r w:rsidRPr="00CC451C">
              <w:rPr>
                <w:b/>
                <w:sz w:val="14"/>
                <w:lang w:val="en-GB"/>
              </w:rPr>
              <w:t>Uncertainty introduced in the total national emissions trend</w:t>
            </w:r>
          </w:p>
        </w:tc>
      </w:tr>
      <w:tr w:rsidR="001013D2" w:rsidRPr="00CC451C" w14:paraId="3C91D27C" w14:textId="77777777" w:rsidTr="00D81AC3">
        <w:trPr>
          <w:trHeight w:val="1270"/>
        </w:trPr>
        <w:tc>
          <w:tcPr>
            <w:tcW w:w="408" w:type="pct"/>
            <w:shd w:val="clear" w:color="auto" w:fill="auto"/>
          </w:tcPr>
          <w:p w14:paraId="6C5E536A" w14:textId="77777777" w:rsidR="001013D2" w:rsidRPr="00CC451C" w:rsidRDefault="001013D2" w:rsidP="00D81AC3">
            <w:pPr>
              <w:jc w:val="center"/>
              <w:rPr>
                <w:lang w:val="en-GB" w:eastAsia="sl-SI"/>
              </w:rPr>
            </w:pPr>
          </w:p>
        </w:tc>
        <w:tc>
          <w:tcPr>
            <w:tcW w:w="182" w:type="pct"/>
            <w:shd w:val="clear" w:color="auto" w:fill="auto"/>
          </w:tcPr>
          <w:p w14:paraId="79B2EC56" w14:textId="77777777" w:rsidR="001013D2" w:rsidRPr="00CC451C" w:rsidRDefault="001013D2" w:rsidP="00D81AC3">
            <w:pPr>
              <w:jc w:val="center"/>
              <w:rPr>
                <w:lang w:val="en-GB" w:eastAsia="sl-SI"/>
              </w:rPr>
            </w:pPr>
          </w:p>
        </w:tc>
        <w:tc>
          <w:tcPr>
            <w:tcW w:w="364" w:type="pct"/>
            <w:shd w:val="clear" w:color="auto" w:fill="auto"/>
          </w:tcPr>
          <w:p w14:paraId="60218F8F" w14:textId="77777777" w:rsidR="001013D2" w:rsidRPr="00CC451C" w:rsidRDefault="001013D2" w:rsidP="00D81AC3">
            <w:pPr>
              <w:jc w:val="center"/>
              <w:rPr>
                <w:lang w:val="en-GB"/>
              </w:rPr>
            </w:pPr>
            <w:r w:rsidRPr="00CC451C">
              <w:rPr>
                <w:lang w:val="en-GB"/>
              </w:rPr>
              <w:t>Input data</w:t>
            </w:r>
          </w:p>
        </w:tc>
        <w:tc>
          <w:tcPr>
            <w:tcW w:w="453" w:type="pct"/>
            <w:shd w:val="clear" w:color="auto" w:fill="auto"/>
          </w:tcPr>
          <w:p w14:paraId="028D4595" w14:textId="77777777" w:rsidR="001013D2" w:rsidRPr="00CC451C" w:rsidRDefault="001013D2" w:rsidP="00D81AC3">
            <w:pPr>
              <w:jc w:val="center"/>
              <w:rPr>
                <w:lang w:val="en-GB"/>
              </w:rPr>
            </w:pPr>
            <w:r w:rsidRPr="00CC451C">
              <w:rPr>
                <w:lang w:val="en-GB"/>
              </w:rPr>
              <w:t>Input data</w:t>
            </w:r>
          </w:p>
        </w:tc>
        <w:tc>
          <w:tcPr>
            <w:tcW w:w="453" w:type="pct"/>
            <w:shd w:val="clear" w:color="auto" w:fill="auto"/>
          </w:tcPr>
          <w:p w14:paraId="00B31670" w14:textId="77777777" w:rsidR="001013D2" w:rsidRPr="00CC451C" w:rsidRDefault="001013D2" w:rsidP="00D81AC3">
            <w:pPr>
              <w:jc w:val="center"/>
              <w:rPr>
                <w:lang w:val="en-GB"/>
              </w:rPr>
            </w:pPr>
            <w:r w:rsidRPr="00CC451C">
              <w:rPr>
                <w:lang w:val="en-GB"/>
              </w:rPr>
              <w:t>Input data Note A</w:t>
            </w:r>
          </w:p>
        </w:tc>
        <w:tc>
          <w:tcPr>
            <w:tcW w:w="498" w:type="pct"/>
            <w:shd w:val="clear" w:color="auto" w:fill="auto"/>
          </w:tcPr>
          <w:p w14:paraId="717067BB" w14:textId="77777777" w:rsidR="001013D2" w:rsidRPr="00CC451C" w:rsidRDefault="001013D2" w:rsidP="00D81AC3">
            <w:pPr>
              <w:jc w:val="center"/>
              <w:rPr>
                <w:lang w:val="en-GB"/>
              </w:rPr>
            </w:pPr>
            <w:r w:rsidRPr="00CC451C">
              <w:rPr>
                <w:lang w:val="en-GB"/>
              </w:rPr>
              <w:t>Input data Note A</w:t>
            </w:r>
          </w:p>
        </w:tc>
        <w:tc>
          <w:tcPr>
            <w:tcW w:w="453" w:type="pct"/>
            <w:shd w:val="clear" w:color="auto" w:fill="auto"/>
          </w:tcPr>
          <w:p w14:paraId="004865BF" w14:textId="77777777" w:rsidR="001013D2" w:rsidRPr="00CC451C" w:rsidRDefault="001013D2" w:rsidP="00D81AC3">
            <w:pPr>
              <w:jc w:val="center"/>
              <w:rPr>
                <w:lang w:val="en-GB"/>
              </w:rPr>
            </w:pPr>
          </w:p>
          <w:p w14:paraId="7473F792" w14:textId="77777777" w:rsidR="001013D2" w:rsidRPr="00CC451C" w:rsidRDefault="00D87F0A" w:rsidP="00D81AC3">
            <w:pPr>
              <w:jc w:val="center"/>
              <w:rPr>
                <w:lang w:val="en-GB"/>
              </w:rPr>
            </w:pPr>
            <m:oMathPara>
              <m:oMath>
                <m:rad>
                  <m:radPr>
                    <m:degHide m:val="1"/>
                    <m:ctrlPr>
                      <w:rPr>
                        <w:rFonts w:ascii="Cambria Math" w:hAnsi="Cambria Math"/>
                        <w:i/>
                        <w:lang w:val="en-GB"/>
                      </w:rPr>
                    </m:ctrlPr>
                  </m:radPr>
                  <m:deg/>
                  <m:e>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2</m:t>
                        </m:r>
                      </m:sup>
                    </m:sSup>
                  </m:e>
                </m:rad>
              </m:oMath>
            </m:oMathPara>
          </w:p>
        </w:tc>
        <w:tc>
          <w:tcPr>
            <w:tcW w:w="636" w:type="pct"/>
            <w:shd w:val="clear" w:color="auto" w:fill="auto"/>
          </w:tcPr>
          <w:p w14:paraId="1FED9C2C" w14:textId="77777777" w:rsidR="001013D2" w:rsidRPr="00CC451C" w:rsidRDefault="001013D2" w:rsidP="00D81AC3">
            <w:pPr>
              <w:jc w:val="center"/>
              <w:rPr>
                <w:lang w:val="en-GB"/>
              </w:rPr>
            </w:pPr>
          </w:p>
          <w:p w14:paraId="798CF6B5" w14:textId="77777777" w:rsidR="001013D2" w:rsidRPr="00CC451C" w:rsidRDefault="001013D2" w:rsidP="00D81AC3">
            <w:pPr>
              <w:jc w:val="center"/>
              <w:rPr>
                <w:lang w:val="en-GB"/>
              </w:rPr>
            </w:pPr>
            <w:r w:rsidRPr="00CC451C">
              <w:rPr>
                <w:lang w:val="en-GB"/>
              </w:rPr>
              <w:t>(G*D)²</w:t>
            </w:r>
          </w:p>
          <w:p w14:paraId="2FE17CD5" w14:textId="77777777" w:rsidR="001013D2" w:rsidRPr="00CC451C" w:rsidRDefault="001013D2" w:rsidP="00D81AC3">
            <w:pPr>
              <w:jc w:val="center"/>
              <w:rPr>
                <w:lang w:val="en-GB"/>
              </w:rPr>
            </w:pPr>
            <w:r w:rsidRPr="00CC451C">
              <w:rPr>
                <w:lang w:val="en-GB"/>
              </w:rPr>
              <w:t>_________________</w:t>
            </w:r>
          </w:p>
          <w:p w14:paraId="787ED39D" w14:textId="77777777" w:rsidR="001013D2" w:rsidRPr="00CC451C" w:rsidRDefault="001013D2" w:rsidP="00D81AC3">
            <w:pPr>
              <w:jc w:val="center"/>
              <w:rPr>
                <w:lang w:val="en-GB"/>
              </w:rPr>
            </w:pPr>
            <w:r w:rsidRPr="00CC451C">
              <w:rPr>
                <w:lang w:val="en-GB"/>
              </w:rPr>
              <w:t>(∑D)²</w:t>
            </w:r>
          </w:p>
        </w:tc>
        <w:tc>
          <w:tcPr>
            <w:tcW w:w="317" w:type="pct"/>
            <w:shd w:val="clear" w:color="auto" w:fill="auto"/>
          </w:tcPr>
          <w:p w14:paraId="34891EE1" w14:textId="77777777" w:rsidR="001013D2" w:rsidRPr="00CC451C" w:rsidRDefault="001013D2" w:rsidP="00D81AC3">
            <w:pPr>
              <w:jc w:val="center"/>
              <w:rPr>
                <w:lang w:val="en-GB"/>
              </w:rPr>
            </w:pPr>
            <w:r w:rsidRPr="00CC451C">
              <w:rPr>
                <w:lang w:val="en-GB"/>
              </w:rPr>
              <w:t>Note B</w:t>
            </w:r>
          </w:p>
        </w:tc>
        <w:tc>
          <w:tcPr>
            <w:tcW w:w="364" w:type="pct"/>
            <w:shd w:val="clear" w:color="auto" w:fill="auto"/>
          </w:tcPr>
          <w:p w14:paraId="0B72667F" w14:textId="77777777" w:rsidR="001013D2" w:rsidRPr="00CC451C" w:rsidRDefault="00D87F0A" w:rsidP="00D81AC3">
            <w:pPr>
              <w:jc w:val="center"/>
              <w:rPr>
                <w:lang w:val="en-GB"/>
              </w:rPr>
            </w:pPr>
            <m:oMathPara>
              <m:oMath>
                <m:d>
                  <m:dPr>
                    <m:begChr m:val="|"/>
                    <m:endChr m:val="|"/>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D</m:t>
                        </m:r>
                      </m:num>
                      <m:den>
                        <m:nary>
                          <m:naryPr>
                            <m:chr m:val="∑"/>
                            <m:limLoc m:val="undOvr"/>
                            <m:subHide m:val="1"/>
                            <m:supHide m:val="1"/>
                            <m:ctrlPr>
                              <w:rPr>
                                <w:rFonts w:ascii="Cambria Math" w:hAnsi="Cambria Math"/>
                                <w:i/>
                                <w:lang w:val="en-GB"/>
                              </w:rPr>
                            </m:ctrlPr>
                          </m:naryPr>
                          <m:sub/>
                          <m:sup/>
                          <m:e>
                            <m:r>
                              <w:rPr>
                                <w:rFonts w:ascii="Cambria Math" w:hAnsi="Cambria Math"/>
                                <w:lang w:val="en-GB"/>
                              </w:rPr>
                              <m:t>C</m:t>
                            </m:r>
                          </m:e>
                        </m:nary>
                      </m:den>
                    </m:f>
                  </m:e>
                </m:d>
              </m:oMath>
            </m:oMathPara>
          </w:p>
        </w:tc>
        <w:tc>
          <w:tcPr>
            <w:tcW w:w="283" w:type="pct"/>
            <w:shd w:val="clear" w:color="auto" w:fill="auto"/>
          </w:tcPr>
          <w:p w14:paraId="3ED2D7ED" w14:textId="77777777" w:rsidR="001013D2" w:rsidRPr="00CC451C" w:rsidRDefault="001013D2" w:rsidP="00D81AC3">
            <w:pPr>
              <w:jc w:val="center"/>
              <w:rPr>
                <w:lang w:val="en-GB"/>
              </w:rPr>
            </w:pPr>
            <w:r w:rsidRPr="00CC451C">
              <w:rPr>
                <w:lang w:val="en-GB"/>
              </w:rPr>
              <w:t>I *  F</w:t>
            </w:r>
          </w:p>
          <w:p w14:paraId="39B26502" w14:textId="77777777" w:rsidR="001013D2" w:rsidRPr="00CC451C" w:rsidRDefault="001013D2" w:rsidP="00D81AC3">
            <w:pPr>
              <w:jc w:val="center"/>
              <w:rPr>
                <w:lang w:val="en-GB"/>
              </w:rPr>
            </w:pPr>
            <w:r w:rsidRPr="00CC451C">
              <w:rPr>
                <w:lang w:val="en-GB"/>
              </w:rPr>
              <w:t>Note C</w:t>
            </w:r>
          </w:p>
        </w:tc>
        <w:tc>
          <w:tcPr>
            <w:tcW w:w="311" w:type="pct"/>
            <w:shd w:val="clear" w:color="auto" w:fill="auto"/>
          </w:tcPr>
          <w:p w14:paraId="0BD9C343" w14:textId="77777777" w:rsidR="001013D2" w:rsidRPr="00CC451C" w:rsidRDefault="001013D2" w:rsidP="00D81AC3">
            <w:pPr>
              <w:jc w:val="center"/>
              <w:rPr>
                <w:lang w:val="en-GB"/>
              </w:rPr>
            </w:pPr>
            <w:r w:rsidRPr="00CC451C">
              <w:rPr>
                <w:lang w:val="en-GB"/>
              </w:rPr>
              <w:t>J * E * √ 2</w:t>
            </w:r>
          </w:p>
          <w:p w14:paraId="3C24AA65" w14:textId="77777777" w:rsidR="001013D2" w:rsidRPr="00CC451C" w:rsidRDefault="001013D2" w:rsidP="00D81AC3">
            <w:pPr>
              <w:jc w:val="center"/>
              <w:rPr>
                <w:lang w:val="en-GB"/>
              </w:rPr>
            </w:pPr>
            <w:r w:rsidRPr="00CC451C">
              <w:rPr>
                <w:lang w:val="en-GB"/>
              </w:rPr>
              <w:t>Note D</w:t>
            </w:r>
          </w:p>
        </w:tc>
        <w:tc>
          <w:tcPr>
            <w:tcW w:w="278" w:type="pct"/>
            <w:shd w:val="clear" w:color="auto" w:fill="auto"/>
          </w:tcPr>
          <w:p w14:paraId="65A9C25A" w14:textId="77777777" w:rsidR="001013D2" w:rsidRPr="00CC451C" w:rsidRDefault="001013D2" w:rsidP="00D81AC3">
            <w:pPr>
              <w:jc w:val="center"/>
              <w:rPr>
                <w:lang w:val="en-GB"/>
              </w:rPr>
            </w:pPr>
            <w:r w:rsidRPr="00CC451C">
              <w:rPr>
                <w:lang w:val="en-GB"/>
              </w:rPr>
              <w:t>K²+ L²</w:t>
            </w:r>
          </w:p>
        </w:tc>
      </w:tr>
      <w:tr w:rsidR="001013D2" w:rsidRPr="00CC451C" w14:paraId="56D8F877" w14:textId="77777777" w:rsidTr="00D81AC3">
        <w:trPr>
          <w:trHeight w:val="424"/>
        </w:trPr>
        <w:tc>
          <w:tcPr>
            <w:tcW w:w="408" w:type="pct"/>
            <w:shd w:val="clear" w:color="auto" w:fill="auto"/>
          </w:tcPr>
          <w:p w14:paraId="4144A614" w14:textId="77777777" w:rsidR="001013D2" w:rsidRPr="00CC451C" w:rsidRDefault="001013D2" w:rsidP="00D81AC3">
            <w:pPr>
              <w:jc w:val="center"/>
              <w:rPr>
                <w:lang w:val="en-GB" w:eastAsia="sl-SI"/>
              </w:rPr>
            </w:pPr>
          </w:p>
        </w:tc>
        <w:tc>
          <w:tcPr>
            <w:tcW w:w="182" w:type="pct"/>
            <w:shd w:val="clear" w:color="auto" w:fill="auto"/>
          </w:tcPr>
          <w:p w14:paraId="01A42E9A" w14:textId="77777777" w:rsidR="001013D2" w:rsidRPr="00CC451C" w:rsidRDefault="001013D2" w:rsidP="00D81AC3">
            <w:pPr>
              <w:jc w:val="center"/>
              <w:rPr>
                <w:lang w:val="en-GB" w:eastAsia="sl-SI"/>
              </w:rPr>
            </w:pPr>
          </w:p>
        </w:tc>
        <w:tc>
          <w:tcPr>
            <w:tcW w:w="364" w:type="pct"/>
            <w:shd w:val="clear" w:color="auto" w:fill="auto"/>
          </w:tcPr>
          <w:p w14:paraId="129C7B8D" w14:textId="77777777" w:rsidR="001013D2" w:rsidRPr="00CC451C" w:rsidRDefault="001013D2" w:rsidP="00D81AC3">
            <w:pPr>
              <w:jc w:val="center"/>
              <w:rPr>
                <w:lang w:val="en-GB"/>
              </w:rPr>
            </w:pPr>
            <w:r w:rsidRPr="00CC451C">
              <w:rPr>
                <w:lang w:val="en-GB"/>
              </w:rPr>
              <w:t>Gg CO</w:t>
            </w:r>
            <w:r w:rsidRPr="00CC451C">
              <w:rPr>
                <w:b/>
                <w:shd w:val="clear" w:color="auto" w:fill="FFFFFF"/>
                <w:vertAlign w:val="subscript"/>
                <w:lang w:val="en-GB"/>
              </w:rPr>
              <w:t>2</w:t>
            </w:r>
            <w:r w:rsidRPr="00CC451C">
              <w:rPr>
                <w:lang w:val="en-GB"/>
              </w:rPr>
              <w:t xml:space="preserve"> equivalent</w:t>
            </w:r>
          </w:p>
        </w:tc>
        <w:tc>
          <w:tcPr>
            <w:tcW w:w="453" w:type="pct"/>
            <w:shd w:val="clear" w:color="auto" w:fill="auto"/>
          </w:tcPr>
          <w:p w14:paraId="183C8D25" w14:textId="77777777" w:rsidR="001013D2" w:rsidRPr="00CC451C" w:rsidRDefault="001013D2" w:rsidP="00D81AC3">
            <w:pPr>
              <w:jc w:val="center"/>
              <w:rPr>
                <w:lang w:val="en-GB"/>
              </w:rPr>
            </w:pPr>
            <w:r w:rsidRPr="00CC451C">
              <w:rPr>
                <w:lang w:val="en-GB"/>
              </w:rPr>
              <w:t>Gg CO</w:t>
            </w:r>
            <w:r w:rsidRPr="00CC451C">
              <w:rPr>
                <w:b/>
                <w:shd w:val="clear" w:color="auto" w:fill="FFFFFF"/>
                <w:vertAlign w:val="subscript"/>
                <w:lang w:val="en-GB"/>
              </w:rPr>
              <w:t>2</w:t>
            </w:r>
            <w:r w:rsidRPr="00CC451C">
              <w:rPr>
                <w:lang w:val="en-GB"/>
              </w:rPr>
              <w:t xml:space="preserve"> equivalent</w:t>
            </w:r>
          </w:p>
        </w:tc>
        <w:tc>
          <w:tcPr>
            <w:tcW w:w="453" w:type="pct"/>
            <w:shd w:val="clear" w:color="auto" w:fill="auto"/>
          </w:tcPr>
          <w:p w14:paraId="65FF76E7" w14:textId="77777777" w:rsidR="001013D2" w:rsidRPr="00CC451C" w:rsidRDefault="001013D2" w:rsidP="00D81AC3">
            <w:pPr>
              <w:jc w:val="center"/>
              <w:rPr>
                <w:lang w:val="en-GB"/>
              </w:rPr>
            </w:pPr>
            <w:r w:rsidRPr="00CC451C">
              <w:rPr>
                <w:lang w:val="en-GB"/>
              </w:rPr>
              <w:t>%</w:t>
            </w:r>
          </w:p>
        </w:tc>
        <w:tc>
          <w:tcPr>
            <w:tcW w:w="498" w:type="pct"/>
            <w:shd w:val="clear" w:color="auto" w:fill="auto"/>
          </w:tcPr>
          <w:p w14:paraId="148175CB" w14:textId="77777777" w:rsidR="001013D2" w:rsidRPr="00CC451C" w:rsidRDefault="001013D2" w:rsidP="00D81AC3">
            <w:pPr>
              <w:jc w:val="center"/>
              <w:rPr>
                <w:lang w:val="en-GB"/>
              </w:rPr>
            </w:pPr>
            <w:r w:rsidRPr="00CC451C">
              <w:rPr>
                <w:lang w:val="en-GB"/>
              </w:rPr>
              <w:t>%</w:t>
            </w:r>
          </w:p>
        </w:tc>
        <w:tc>
          <w:tcPr>
            <w:tcW w:w="453" w:type="pct"/>
            <w:shd w:val="clear" w:color="auto" w:fill="auto"/>
          </w:tcPr>
          <w:p w14:paraId="45909DE6" w14:textId="77777777" w:rsidR="001013D2" w:rsidRPr="00CC451C" w:rsidRDefault="001013D2" w:rsidP="00D81AC3">
            <w:pPr>
              <w:jc w:val="center"/>
              <w:rPr>
                <w:lang w:val="en-GB"/>
              </w:rPr>
            </w:pPr>
            <w:r w:rsidRPr="00CC451C">
              <w:rPr>
                <w:lang w:val="en-GB"/>
              </w:rPr>
              <w:t>%</w:t>
            </w:r>
          </w:p>
        </w:tc>
        <w:tc>
          <w:tcPr>
            <w:tcW w:w="636" w:type="pct"/>
            <w:shd w:val="clear" w:color="auto" w:fill="auto"/>
          </w:tcPr>
          <w:p w14:paraId="58066063" w14:textId="77777777" w:rsidR="001013D2" w:rsidRPr="00CC451C" w:rsidRDefault="001013D2" w:rsidP="00D81AC3">
            <w:pPr>
              <w:jc w:val="center"/>
              <w:rPr>
                <w:lang w:val="en-GB" w:eastAsia="sl-SI"/>
              </w:rPr>
            </w:pPr>
          </w:p>
        </w:tc>
        <w:tc>
          <w:tcPr>
            <w:tcW w:w="317" w:type="pct"/>
            <w:shd w:val="clear" w:color="auto" w:fill="auto"/>
          </w:tcPr>
          <w:p w14:paraId="07AC9C05" w14:textId="77777777" w:rsidR="001013D2" w:rsidRPr="00CC451C" w:rsidRDefault="001013D2" w:rsidP="00D81AC3">
            <w:pPr>
              <w:jc w:val="center"/>
              <w:rPr>
                <w:lang w:val="en-GB"/>
              </w:rPr>
            </w:pPr>
            <w:r w:rsidRPr="00CC451C">
              <w:rPr>
                <w:lang w:val="en-GB"/>
              </w:rPr>
              <w:t>%</w:t>
            </w:r>
          </w:p>
        </w:tc>
        <w:tc>
          <w:tcPr>
            <w:tcW w:w="364" w:type="pct"/>
            <w:shd w:val="clear" w:color="auto" w:fill="auto"/>
          </w:tcPr>
          <w:p w14:paraId="03EA2E6F" w14:textId="77777777" w:rsidR="001013D2" w:rsidRPr="00CC451C" w:rsidRDefault="001013D2" w:rsidP="00D81AC3">
            <w:pPr>
              <w:jc w:val="center"/>
              <w:rPr>
                <w:lang w:val="en-GB"/>
              </w:rPr>
            </w:pPr>
            <w:r w:rsidRPr="00CC451C">
              <w:rPr>
                <w:lang w:val="en-GB"/>
              </w:rPr>
              <w:t>%</w:t>
            </w:r>
          </w:p>
        </w:tc>
        <w:tc>
          <w:tcPr>
            <w:tcW w:w="283" w:type="pct"/>
            <w:shd w:val="clear" w:color="auto" w:fill="auto"/>
          </w:tcPr>
          <w:p w14:paraId="4A03F7CB" w14:textId="77777777" w:rsidR="001013D2" w:rsidRPr="00CC451C" w:rsidRDefault="001013D2" w:rsidP="00D81AC3">
            <w:pPr>
              <w:jc w:val="center"/>
              <w:rPr>
                <w:lang w:val="en-GB"/>
              </w:rPr>
            </w:pPr>
            <w:r w:rsidRPr="00CC451C">
              <w:rPr>
                <w:lang w:val="en-GB"/>
              </w:rPr>
              <w:t>%</w:t>
            </w:r>
          </w:p>
        </w:tc>
        <w:tc>
          <w:tcPr>
            <w:tcW w:w="311" w:type="pct"/>
            <w:shd w:val="clear" w:color="auto" w:fill="auto"/>
          </w:tcPr>
          <w:p w14:paraId="15460BAD" w14:textId="77777777" w:rsidR="001013D2" w:rsidRPr="00CC451C" w:rsidRDefault="001013D2" w:rsidP="00D81AC3">
            <w:pPr>
              <w:jc w:val="center"/>
              <w:rPr>
                <w:lang w:val="en-GB"/>
              </w:rPr>
            </w:pPr>
            <w:r w:rsidRPr="00CC451C">
              <w:rPr>
                <w:lang w:val="en-GB"/>
              </w:rPr>
              <w:t>%</w:t>
            </w:r>
          </w:p>
        </w:tc>
        <w:tc>
          <w:tcPr>
            <w:tcW w:w="278" w:type="pct"/>
            <w:shd w:val="clear" w:color="auto" w:fill="auto"/>
          </w:tcPr>
          <w:p w14:paraId="3B3AB906" w14:textId="77777777" w:rsidR="001013D2" w:rsidRPr="00CC451C" w:rsidRDefault="001013D2" w:rsidP="00D81AC3">
            <w:pPr>
              <w:jc w:val="center"/>
              <w:rPr>
                <w:lang w:val="en-GB"/>
              </w:rPr>
            </w:pPr>
            <w:r w:rsidRPr="00CC451C">
              <w:rPr>
                <w:lang w:val="en-GB"/>
              </w:rPr>
              <w:t>%</w:t>
            </w:r>
          </w:p>
        </w:tc>
      </w:tr>
      <w:tr w:rsidR="001013D2" w:rsidRPr="00CC451C" w14:paraId="572FB014" w14:textId="77777777" w:rsidTr="00D81AC3">
        <w:trPr>
          <w:trHeight w:val="68"/>
        </w:trPr>
        <w:tc>
          <w:tcPr>
            <w:tcW w:w="408" w:type="pct"/>
            <w:shd w:val="clear" w:color="auto" w:fill="auto"/>
          </w:tcPr>
          <w:p w14:paraId="5CC0CC8A" w14:textId="77777777" w:rsidR="001013D2" w:rsidRPr="00CC451C" w:rsidRDefault="001013D2" w:rsidP="00D81AC3">
            <w:pPr>
              <w:widowControl w:val="0"/>
              <w:autoSpaceDE w:val="0"/>
              <w:autoSpaceDN w:val="0"/>
              <w:jc w:val="center"/>
              <w:rPr>
                <w:lang w:val="en-GB"/>
              </w:rPr>
            </w:pPr>
            <w:r>
              <w:rPr>
                <w:lang w:val="en-GB"/>
              </w:rPr>
              <w:t>f.eg.</w:t>
            </w:r>
          </w:p>
          <w:p w14:paraId="6B73A5C5" w14:textId="77777777" w:rsidR="001013D2" w:rsidRPr="00CC451C" w:rsidRDefault="001013D2" w:rsidP="00D81AC3">
            <w:pPr>
              <w:widowControl w:val="0"/>
              <w:autoSpaceDE w:val="0"/>
              <w:autoSpaceDN w:val="0"/>
              <w:jc w:val="center"/>
              <w:rPr>
                <w:lang w:val="en-GB"/>
              </w:rPr>
            </w:pPr>
            <w:r w:rsidRPr="00CC451C">
              <w:rPr>
                <w:lang w:val="en-GB"/>
              </w:rPr>
              <w:t>1.A.1.</w:t>
            </w:r>
          </w:p>
          <w:p w14:paraId="4EAB5606" w14:textId="77777777" w:rsidR="001013D2" w:rsidRPr="00CC451C" w:rsidRDefault="001013D2" w:rsidP="00D81AC3">
            <w:pPr>
              <w:jc w:val="center"/>
              <w:rPr>
                <w:lang w:val="en-GB"/>
              </w:rPr>
            </w:pPr>
            <w:r w:rsidRPr="00CC451C">
              <w:rPr>
                <w:lang w:val="en-GB"/>
              </w:rPr>
              <w:t>Energy industry derivative 1</w:t>
            </w:r>
          </w:p>
        </w:tc>
        <w:tc>
          <w:tcPr>
            <w:tcW w:w="182" w:type="pct"/>
            <w:shd w:val="clear" w:color="auto" w:fill="auto"/>
          </w:tcPr>
          <w:p w14:paraId="1E100DE8" w14:textId="77777777" w:rsidR="001013D2" w:rsidRPr="00CC451C" w:rsidRDefault="001013D2" w:rsidP="00D81AC3">
            <w:pPr>
              <w:jc w:val="center"/>
              <w:rPr>
                <w:lang w:val="en-GB"/>
              </w:rPr>
            </w:pPr>
            <w:r w:rsidRPr="00CC451C">
              <w:rPr>
                <w:lang w:val="en-GB"/>
              </w:rPr>
              <w:t>CO</w:t>
            </w:r>
            <w:r w:rsidRPr="00CC451C">
              <w:rPr>
                <w:b/>
                <w:shd w:val="clear" w:color="auto" w:fill="FFFFFF"/>
                <w:vertAlign w:val="subscript"/>
                <w:lang w:val="en-GB"/>
              </w:rPr>
              <w:t>2</w:t>
            </w:r>
          </w:p>
        </w:tc>
        <w:tc>
          <w:tcPr>
            <w:tcW w:w="364" w:type="pct"/>
            <w:shd w:val="clear" w:color="auto" w:fill="auto"/>
          </w:tcPr>
          <w:p w14:paraId="68F23C12" w14:textId="77777777" w:rsidR="001013D2" w:rsidRPr="00CC451C" w:rsidRDefault="001013D2" w:rsidP="00D81AC3">
            <w:pPr>
              <w:jc w:val="center"/>
              <w:rPr>
                <w:lang w:val="en-GB" w:eastAsia="sl-SI"/>
              </w:rPr>
            </w:pPr>
          </w:p>
        </w:tc>
        <w:tc>
          <w:tcPr>
            <w:tcW w:w="453" w:type="pct"/>
            <w:shd w:val="clear" w:color="auto" w:fill="auto"/>
          </w:tcPr>
          <w:p w14:paraId="2FF7609F" w14:textId="77777777" w:rsidR="001013D2" w:rsidRPr="00CC451C" w:rsidRDefault="001013D2" w:rsidP="00D81AC3">
            <w:pPr>
              <w:jc w:val="center"/>
              <w:rPr>
                <w:lang w:val="en-GB" w:eastAsia="sl-SI"/>
              </w:rPr>
            </w:pPr>
          </w:p>
        </w:tc>
        <w:tc>
          <w:tcPr>
            <w:tcW w:w="453" w:type="pct"/>
            <w:shd w:val="clear" w:color="auto" w:fill="auto"/>
          </w:tcPr>
          <w:p w14:paraId="404284AF" w14:textId="77777777" w:rsidR="001013D2" w:rsidRPr="00CC451C" w:rsidRDefault="001013D2" w:rsidP="00D81AC3">
            <w:pPr>
              <w:jc w:val="center"/>
              <w:rPr>
                <w:lang w:val="en-GB" w:eastAsia="sl-SI"/>
              </w:rPr>
            </w:pPr>
          </w:p>
        </w:tc>
        <w:tc>
          <w:tcPr>
            <w:tcW w:w="498" w:type="pct"/>
            <w:shd w:val="clear" w:color="auto" w:fill="auto"/>
          </w:tcPr>
          <w:p w14:paraId="52E90E02" w14:textId="77777777" w:rsidR="001013D2" w:rsidRPr="00CC451C" w:rsidRDefault="001013D2" w:rsidP="00D81AC3">
            <w:pPr>
              <w:jc w:val="center"/>
              <w:rPr>
                <w:lang w:val="en-GB" w:eastAsia="sl-SI"/>
              </w:rPr>
            </w:pPr>
          </w:p>
        </w:tc>
        <w:tc>
          <w:tcPr>
            <w:tcW w:w="453" w:type="pct"/>
            <w:shd w:val="clear" w:color="auto" w:fill="auto"/>
          </w:tcPr>
          <w:p w14:paraId="51CB33CC" w14:textId="77777777" w:rsidR="001013D2" w:rsidRPr="00CC451C" w:rsidRDefault="001013D2" w:rsidP="00D81AC3">
            <w:pPr>
              <w:jc w:val="center"/>
              <w:rPr>
                <w:lang w:val="en-GB" w:eastAsia="sl-SI"/>
              </w:rPr>
            </w:pPr>
          </w:p>
        </w:tc>
        <w:tc>
          <w:tcPr>
            <w:tcW w:w="636" w:type="pct"/>
            <w:shd w:val="clear" w:color="auto" w:fill="auto"/>
          </w:tcPr>
          <w:p w14:paraId="7B8F077A" w14:textId="77777777" w:rsidR="001013D2" w:rsidRPr="00CC451C" w:rsidRDefault="001013D2" w:rsidP="00D81AC3">
            <w:pPr>
              <w:jc w:val="center"/>
              <w:rPr>
                <w:lang w:val="en-GB" w:eastAsia="sl-SI"/>
              </w:rPr>
            </w:pPr>
          </w:p>
        </w:tc>
        <w:tc>
          <w:tcPr>
            <w:tcW w:w="317" w:type="pct"/>
            <w:shd w:val="clear" w:color="auto" w:fill="auto"/>
          </w:tcPr>
          <w:p w14:paraId="391EC284" w14:textId="77777777" w:rsidR="001013D2" w:rsidRPr="00CC451C" w:rsidRDefault="001013D2" w:rsidP="00D81AC3">
            <w:pPr>
              <w:jc w:val="center"/>
              <w:rPr>
                <w:lang w:val="en-GB" w:eastAsia="sl-SI"/>
              </w:rPr>
            </w:pPr>
          </w:p>
        </w:tc>
        <w:tc>
          <w:tcPr>
            <w:tcW w:w="364" w:type="pct"/>
            <w:shd w:val="clear" w:color="auto" w:fill="auto"/>
          </w:tcPr>
          <w:p w14:paraId="6C190AB5" w14:textId="77777777" w:rsidR="001013D2" w:rsidRPr="00CC451C" w:rsidRDefault="001013D2" w:rsidP="00D81AC3">
            <w:pPr>
              <w:jc w:val="center"/>
              <w:rPr>
                <w:lang w:val="en-GB" w:eastAsia="sl-SI"/>
              </w:rPr>
            </w:pPr>
          </w:p>
        </w:tc>
        <w:tc>
          <w:tcPr>
            <w:tcW w:w="283" w:type="pct"/>
            <w:shd w:val="clear" w:color="auto" w:fill="auto"/>
          </w:tcPr>
          <w:p w14:paraId="17BCA9E8" w14:textId="77777777" w:rsidR="001013D2" w:rsidRPr="00CC451C" w:rsidRDefault="001013D2" w:rsidP="00D81AC3">
            <w:pPr>
              <w:jc w:val="center"/>
              <w:rPr>
                <w:lang w:val="en-GB" w:eastAsia="sl-SI"/>
              </w:rPr>
            </w:pPr>
          </w:p>
        </w:tc>
        <w:tc>
          <w:tcPr>
            <w:tcW w:w="311" w:type="pct"/>
            <w:shd w:val="clear" w:color="auto" w:fill="auto"/>
          </w:tcPr>
          <w:p w14:paraId="3BCEEF57" w14:textId="77777777" w:rsidR="001013D2" w:rsidRPr="00CC451C" w:rsidRDefault="001013D2" w:rsidP="00D81AC3">
            <w:pPr>
              <w:jc w:val="center"/>
              <w:rPr>
                <w:lang w:val="en-GB" w:eastAsia="sl-SI"/>
              </w:rPr>
            </w:pPr>
          </w:p>
        </w:tc>
        <w:tc>
          <w:tcPr>
            <w:tcW w:w="278" w:type="pct"/>
            <w:shd w:val="clear" w:color="auto" w:fill="auto"/>
          </w:tcPr>
          <w:p w14:paraId="0CC0B014" w14:textId="77777777" w:rsidR="001013D2" w:rsidRPr="00CC451C" w:rsidRDefault="001013D2" w:rsidP="00D81AC3">
            <w:pPr>
              <w:jc w:val="center"/>
              <w:rPr>
                <w:lang w:val="en-GB" w:eastAsia="sl-SI"/>
              </w:rPr>
            </w:pPr>
          </w:p>
        </w:tc>
      </w:tr>
      <w:tr w:rsidR="001013D2" w:rsidRPr="00CC451C" w14:paraId="07F849A8" w14:textId="77777777" w:rsidTr="00D81AC3">
        <w:trPr>
          <w:trHeight w:val="818"/>
        </w:trPr>
        <w:tc>
          <w:tcPr>
            <w:tcW w:w="408" w:type="pct"/>
            <w:shd w:val="clear" w:color="auto" w:fill="auto"/>
          </w:tcPr>
          <w:p w14:paraId="5B82CDAD" w14:textId="77777777" w:rsidR="001013D2" w:rsidRPr="00CC451C" w:rsidRDefault="001013D2" w:rsidP="00D81AC3">
            <w:pPr>
              <w:widowControl w:val="0"/>
              <w:autoSpaceDE w:val="0"/>
              <w:autoSpaceDN w:val="0"/>
              <w:jc w:val="center"/>
              <w:rPr>
                <w:lang w:val="en-GB"/>
              </w:rPr>
            </w:pPr>
            <w:r>
              <w:rPr>
                <w:lang w:val="en-GB"/>
              </w:rPr>
              <w:t>f.eg.</w:t>
            </w:r>
            <w:r w:rsidRPr="00CC451C">
              <w:rPr>
                <w:lang w:val="en-GB"/>
              </w:rPr>
              <w:t>.</w:t>
            </w:r>
          </w:p>
          <w:p w14:paraId="44193A97" w14:textId="77777777" w:rsidR="001013D2" w:rsidRPr="00CC451C" w:rsidRDefault="001013D2" w:rsidP="00D81AC3">
            <w:pPr>
              <w:widowControl w:val="0"/>
              <w:autoSpaceDE w:val="0"/>
              <w:autoSpaceDN w:val="0"/>
              <w:jc w:val="center"/>
              <w:rPr>
                <w:lang w:val="en-GB"/>
              </w:rPr>
            </w:pPr>
            <w:r w:rsidRPr="00CC451C">
              <w:rPr>
                <w:lang w:val="en-GB"/>
              </w:rPr>
              <w:t>1.A.1.</w:t>
            </w:r>
          </w:p>
          <w:p w14:paraId="16E99D68" w14:textId="77777777" w:rsidR="001013D2" w:rsidRPr="00CC451C" w:rsidRDefault="001013D2" w:rsidP="00D81AC3">
            <w:pPr>
              <w:jc w:val="center"/>
            </w:pPr>
            <w:r w:rsidRPr="0050310A">
              <w:t>Petroleum Products Industry</w:t>
            </w:r>
            <w:r w:rsidRPr="00CC451C">
              <w:t>2</w:t>
            </w:r>
          </w:p>
        </w:tc>
        <w:tc>
          <w:tcPr>
            <w:tcW w:w="182" w:type="pct"/>
            <w:shd w:val="clear" w:color="auto" w:fill="auto"/>
          </w:tcPr>
          <w:p w14:paraId="1B485D80" w14:textId="77777777" w:rsidR="001013D2" w:rsidRPr="00CC451C" w:rsidRDefault="001013D2" w:rsidP="00D81AC3">
            <w:pPr>
              <w:jc w:val="center"/>
              <w:rPr>
                <w:lang w:val="en-GB"/>
              </w:rPr>
            </w:pPr>
            <w:r w:rsidRPr="00CC451C">
              <w:rPr>
                <w:lang w:val="en-GB"/>
              </w:rPr>
              <w:t>CO</w:t>
            </w:r>
            <w:r w:rsidRPr="00CC451C">
              <w:rPr>
                <w:b/>
                <w:shd w:val="clear" w:color="auto" w:fill="FFFFFF"/>
                <w:vertAlign w:val="subscript"/>
                <w:lang w:val="en-GB"/>
              </w:rPr>
              <w:t>2</w:t>
            </w:r>
          </w:p>
        </w:tc>
        <w:tc>
          <w:tcPr>
            <w:tcW w:w="364" w:type="pct"/>
            <w:shd w:val="clear" w:color="auto" w:fill="auto"/>
          </w:tcPr>
          <w:p w14:paraId="4237AC40" w14:textId="77777777" w:rsidR="001013D2" w:rsidRPr="00CC451C" w:rsidRDefault="001013D2" w:rsidP="00D81AC3">
            <w:pPr>
              <w:jc w:val="center"/>
              <w:rPr>
                <w:lang w:val="en-GB" w:eastAsia="sl-SI"/>
              </w:rPr>
            </w:pPr>
          </w:p>
        </w:tc>
        <w:tc>
          <w:tcPr>
            <w:tcW w:w="453" w:type="pct"/>
            <w:shd w:val="clear" w:color="auto" w:fill="auto"/>
          </w:tcPr>
          <w:p w14:paraId="6CD7E84B" w14:textId="77777777" w:rsidR="001013D2" w:rsidRPr="00CC451C" w:rsidRDefault="001013D2" w:rsidP="00D81AC3">
            <w:pPr>
              <w:jc w:val="center"/>
              <w:rPr>
                <w:lang w:val="en-GB" w:eastAsia="sl-SI"/>
              </w:rPr>
            </w:pPr>
          </w:p>
        </w:tc>
        <w:tc>
          <w:tcPr>
            <w:tcW w:w="453" w:type="pct"/>
            <w:shd w:val="clear" w:color="auto" w:fill="auto"/>
          </w:tcPr>
          <w:p w14:paraId="31F7654E" w14:textId="77777777" w:rsidR="001013D2" w:rsidRPr="00CC451C" w:rsidRDefault="001013D2" w:rsidP="00D81AC3">
            <w:pPr>
              <w:jc w:val="center"/>
              <w:rPr>
                <w:lang w:val="en-GB" w:eastAsia="sl-SI"/>
              </w:rPr>
            </w:pPr>
          </w:p>
        </w:tc>
        <w:tc>
          <w:tcPr>
            <w:tcW w:w="498" w:type="pct"/>
            <w:shd w:val="clear" w:color="auto" w:fill="auto"/>
          </w:tcPr>
          <w:p w14:paraId="7AF63614" w14:textId="77777777" w:rsidR="001013D2" w:rsidRPr="00CC451C" w:rsidRDefault="001013D2" w:rsidP="00D81AC3">
            <w:pPr>
              <w:jc w:val="center"/>
              <w:rPr>
                <w:lang w:val="en-GB" w:eastAsia="sl-SI"/>
              </w:rPr>
            </w:pPr>
          </w:p>
        </w:tc>
        <w:tc>
          <w:tcPr>
            <w:tcW w:w="453" w:type="pct"/>
            <w:shd w:val="clear" w:color="auto" w:fill="auto"/>
          </w:tcPr>
          <w:p w14:paraId="528587D0" w14:textId="77777777" w:rsidR="001013D2" w:rsidRPr="00CC451C" w:rsidRDefault="001013D2" w:rsidP="00D81AC3">
            <w:pPr>
              <w:jc w:val="center"/>
              <w:rPr>
                <w:lang w:val="en-GB" w:eastAsia="sl-SI"/>
              </w:rPr>
            </w:pPr>
          </w:p>
        </w:tc>
        <w:tc>
          <w:tcPr>
            <w:tcW w:w="636" w:type="pct"/>
            <w:shd w:val="clear" w:color="auto" w:fill="auto"/>
          </w:tcPr>
          <w:p w14:paraId="67B81BCA" w14:textId="77777777" w:rsidR="001013D2" w:rsidRPr="00CC451C" w:rsidRDefault="001013D2" w:rsidP="00D81AC3">
            <w:pPr>
              <w:jc w:val="center"/>
              <w:rPr>
                <w:lang w:val="en-GB" w:eastAsia="sl-SI"/>
              </w:rPr>
            </w:pPr>
          </w:p>
        </w:tc>
        <w:tc>
          <w:tcPr>
            <w:tcW w:w="317" w:type="pct"/>
            <w:shd w:val="clear" w:color="auto" w:fill="auto"/>
          </w:tcPr>
          <w:p w14:paraId="1D0EFD6F" w14:textId="77777777" w:rsidR="001013D2" w:rsidRPr="00CC451C" w:rsidRDefault="001013D2" w:rsidP="00D81AC3">
            <w:pPr>
              <w:jc w:val="center"/>
              <w:rPr>
                <w:lang w:val="en-GB" w:eastAsia="sl-SI"/>
              </w:rPr>
            </w:pPr>
          </w:p>
        </w:tc>
        <w:tc>
          <w:tcPr>
            <w:tcW w:w="364" w:type="pct"/>
            <w:shd w:val="clear" w:color="auto" w:fill="auto"/>
          </w:tcPr>
          <w:p w14:paraId="631D5820" w14:textId="77777777" w:rsidR="001013D2" w:rsidRPr="00CC451C" w:rsidRDefault="001013D2" w:rsidP="00D81AC3">
            <w:pPr>
              <w:jc w:val="center"/>
              <w:rPr>
                <w:lang w:val="en-GB" w:eastAsia="sl-SI"/>
              </w:rPr>
            </w:pPr>
          </w:p>
        </w:tc>
        <w:tc>
          <w:tcPr>
            <w:tcW w:w="283" w:type="pct"/>
            <w:shd w:val="clear" w:color="auto" w:fill="auto"/>
          </w:tcPr>
          <w:p w14:paraId="77CAA46E" w14:textId="77777777" w:rsidR="001013D2" w:rsidRPr="00CC451C" w:rsidRDefault="001013D2" w:rsidP="00D81AC3">
            <w:pPr>
              <w:jc w:val="center"/>
              <w:rPr>
                <w:lang w:val="en-GB" w:eastAsia="sl-SI"/>
              </w:rPr>
            </w:pPr>
          </w:p>
        </w:tc>
        <w:tc>
          <w:tcPr>
            <w:tcW w:w="311" w:type="pct"/>
            <w:shd w:val="clear" w:color="auto" w:fill="auto"/>
          </w:tcPr>
          <w:p w14:paraId="341303E0" w14:textId="77777777" w:rsidR="001013D2" w:rsidRPr="00CC451C" w:rsidRDefault="001013D2" w:rsidP="00D81AC3">
            <w:pPr>
              <w:jc w:val="center"/>
              <w:rPr>
                <w:lang w:val="en-GB" w:eastAsia="sl-SI"/>
              </w:rPr>
            </w:pPr>
          </w:p>
        </w:tc>
        <w:tc>
          <w:tcPr>
            <w:tcW w:w="278" w:type="pct"/>
            <w:shd w:val="clear" w:color="auto" w:fill="auto"/>
          </w:tcPr>
          <w:p w14:paraId="58888236" w14:textId="77777777" w:rsidR="001013D2" w:rsidRPr="00CC451C" w:rsidRDefault="001013D2" w:rsidP="00D81AC3">
            <w:pPr>
              <w:jc w:val="center"/>
              <w:rPr>
                <w:lang w:val="en-GB" w:eastAsia="sl-SI"/>
              </w:rPr>
            </w:pPr>
          </w:p>
        </w:tc>
      </w:tr>
      <w:tr w:rsidR="001013D2" w:rsidRPr="00CC451C" w14:paraId="103A9884" w14:textId="77777777" w:rsidTr="00D81AC3">
        <w:trPr>
          <w:trHeight w:val="237"/>
        </w:trPr>
        <w:tc>
          <w:tcPr>
            <w:tcW w:w="408" w:type="pct"/>
            <w:shd w:val="clear" w:color="auto" w:fill="auto"/>
          </w:tcPr>
          <w:p w14:paraId="5B2E650E" w14:textId="77777777" w:rsidR="001013D2" w:rsidRPr="00CC451C" w:rsidRDefault="001013D2" w:rsidP="00D81AC3">
            <w:pPr>
              <w:jc w:val="center"/>
              <w:rPr>
                <w:lang w:val="en-GB"/>
              </w:rPr>
            </w:pPr>
            <w:r w:rsidRPr="00CC451C">
              <w:rPr>
                <w:lang w:val="en-GB"/>
              </w:rPr>
              <w:t>Etc.</w:t>
            </w:r>
          </w:p>
        </w:tc>
        <w:tc>
          <w:tcPr>
            <w:tcW w:w="182" w:type="pct"/>
            <w:shd w:val="clear" w:color="auto" w:fill="auto"/>
          </w:tcPr>
          <w:p w14:paraId="1DE7BEAD" w14:textId="77777777" w:rsidR="001013D2" w:rsidRPr="00CC451C" w:rsidRDefault="001013D2" w:rsidP="00D81AC3">
            <w:pPr>
              <w:jc w:val="center"/>
              <w:rPr>
                <w:lang w:val="en-GB"/>
              </w:rPr>
            </w:pPr>
            <w:r w:rsidRPr="00CC451C">
              <w:rPr>
                <w:lang w:val="en-GB"/>
              </w:rPr>
              <w:t>...</w:t>
            </w:r>
          </w:p>
        </w:tc>
        <w:tc>
          <w:tcPr>
            <w:tcW w:w="364" w:type="pct"/>
            <w:shd w:val="clear" w:color="auto" w:fill="auto"/>
          </w:tcPr>
          <w:p w14:paraId="5E8ABE99" w14:textId="77777777" w:rsidR="001013D2" w:rsidRPr="00CC451C" w:rsidRDefault="001013D2" w:rsidP="00D81AC3">
            <w:pPr>
              <w:jc w:val="center"/>
              <w:rPr>
                <w:lang w:val="en-GB" w:eastAsia="sl-SI"/>
              </w:rPr>
            </w:pPr>
          </w:p>
        </w:tc>
        <w:tc>
          <w:tcPr>
            <w:tcW w:w="453" w:type="pct"/>
            <w:shd w:val="clear" w:color="auto" w:fill="auto"/>
          </w:tcPr>
          <w:p w14:paraId="0BBEE5ED" w14:textId="77777777" w:rsidR="001013D2" w:rsidRPr="00CC451C" w:rsidRDefault="001013D2" w:rsidP="00D81AC3">
            <w:pPr>
              <w:jc w:val="center"/>
              <w:rPr>
                <w:lang w:val="en-GB" w:eastAsia="sl-SI"/>
              </w:rPr>
            </w:pPr>
          </w:p>
        </w:tc>
        <w:tc>
          <w:tcPr>
            <w:tcW w:w="453" w:type="pct"/>
            <w:shd w:val="clear" w:color="auto" w:fill="auto"/>
          </w:tcPr>
          <w:p w14:paraId="35876F9E" w14:textId="77777777" w:rsidR="001013D2" w:rsidRPr="00CC451C" w:rsidRDefault="001013D2" w:rsidP="00D81AC3">
            <w:pPr>
              <w:jc w:val="center"/>
              <w:rPr>
                <w:lang w:val="en-GB" w:eastAsia="sl-SI"/>
              </w:rPr>
            </w:pPr>
          </w:p>
        </w:tc>
        <w:tc>
          <w:tcPr>
            <w:tcW w:w="498" w:type="pct"/>
            <w:shd w:val="clear" w:color="auto" w:fill="auto"/>
          </w:tcPr>
          <w:p w14:paraId="27D1D4EB" w14:textId="77777777" w:rsidR="001013D2" w:rsidRPr="00CC451C" w:rsidRDefault="001013D2" w:rsidP="00D81AC3">
            <w:pPr>
              <w:jc w:val="center"/>
              <w:rPr>
                <w:lang w:val="en-GB" w:eastAsia="sl-SI"/>
              </w:rPr>
            </w:pPr>
          </w:p>
        </w:tc>
        <w:tc>
          <w:tcPr>
            <w:tcW w:w="453" w:type="pct"/>
            <w:shd w:val="clear" w:color="auto" w:fill="auto"/>
          </w:tcPr>
          <w:p w14:paraId="37E21104" w14:textId="77777777" w:rsidR="001013D2" w:rsidRPr="00CC451C" w:rsidRDefault="001013D2" w:rsidP="00D81AC3">
            <w:pPr>
              <w:jc w:val="center"/>
              <w:rPr>
                <w:lang w:val="en-GB" w:eastAsia="sl-SI"/>
              </w:rPr>
            </w:pPr>
          </w:p>
        </w:tc>
        <w:tc>
          <w:tcPr>
            <w:tcW w:w="636" w:type="pct"/>
            <w:shd w:val="clear" w:color="auto" w:fill="auto"/>
          </w:tcPr>
          <w:p w14:paraId="76B39187" w14:textId="77777777" w:rsidR="001013D2" w:rsidRPr="00CC451C" w:rsidRDefault="001013D2" w:rsidP="00D81AC3">
            <w:pPr>
              <w:jc w:val="center"/>
              <w:rPr>
                <w:lang w:val="en-GB" w:eastAsia="sl-SI"/>
              </w:rPr>
            </w:pPr>
          </w:p>
        </w:tc>
        <w:tc>
          <w:tcPr>
            <w:tcW w:w="317" w:type="pct"/>
            <w:shd w:val="clear" w:color="auto" w:fill="auto"/>
          </w:tcPr>
          <w:p w14:paraId="61E2E865" w14:textId="77777777" w:rsidR="001013D2" w:rsidRPr="00CC451C" w:rsidRDefault="001013D2" w:rsidP="00D81AC3">
            <w:pPr>
              <w:jc w:val="center"/>
              <w:rPr>
                <w:lang w:val="en-GB" w:eastAsia="sl-SI"/>
              </w:rPr>
            </w:pPr>
          </w:p>
        </w:tc>
        <w:tc>
          <w:tcPr>
            <w:tcW w:w="364" w:type="pct"/>
            <w:shd w:val="clear" w:color="auto" w:fill="auto"/>
          </w:tcPr>
          <w:p w14:paraId="58FA4A60" w14:textId="77777777" w:rsidR="001013D2" w:rsidRPr="00CC451C" w:rsidRDefault="001013D2" w:rsidP="00D81AC3">
            <w:pPr>
              <w:jc w:val="center"/>
              <w:rPr>
                <w:lang w:val="en-GB" w:eastAsia="sl-SI"/>
              </w:rPr>
            </w:pPr>
          </w:p>
        </w:tc>
        <w:tc>
          <w:tcPr>
            <w:tcW w:w="283" w:type="pct"/>
            <w:shd w:val="clear" w:color="auto" w:fill="auto"/>
          </w:tcPr>
          <w:p w14:paraId="15041CFE" w14:textId="77777777" w:rsidR="001013D2" w:rsidRPr="00CC451C" w:rsidRDefault="001013D2" w:rsidP="00D81AC3">
            <w:pPr>
              <w:jc w:val="center"/>
              <w:rPr>
                <w:lang w:val="en-GB" w:eastAsia="sl-SI"/>
              </w:rPr>
            </w:pPr>
          </w:p>
        </w:tc>
        <w:tc>
          <w:tcPr>
            <w:tcW w:w="311" w:type="pct"/>
            <w:shd w:val="clear" w:color="auto" w:fill="auto"/>
          </w:tcPr>
          <w:p w14:paraId="59D90720" w14:textId="77777777" w:rsidR="001013D2" w:rsidRPr="00CC451C" w:rsidRDefault="001013D2" w:rsidP="00D81AC3">
            <w:pPr>
              <w:jc w:val="center"/>
              <w:rPr>
                <w:lang w:val="en-GB" w:eastAsia="sl-SI"/>
              </w:rPr>
            </w:pPr>
          </w:p>
        </w:tc>
        <w:tc>
          <w:tcPr>
            <w:tcW w:w="278" w:type="pct"/>
            <w:shd w:val="clear" w:color="auto" w:fill="auto"/>
          </w:tcPr>
          <w:p w14:paraId="75F34212" w14:textId="77777777" w:rsidR="001013D2" w:rsidRPr="00CC451C" w:rsidRDefault="001013D2" w:rsidP="00D81AC3">
            <w:pPr>
              <w:jc w:val="center"/>
              <w:rPr>
                <w:lang w:val="en-GB" w:eastAsia="sl-SI"/>
              </w:rPr>
            </w:pPr>
          </w:p>
        </w:tc>
      </w:tr>
      <w:tr w:rsidR="001013D2" w:rsidRPr="00CC451C" w14:paraId="014FA968" w14:textId="77777777" w:rsidTr="00D81AC3">
        <w:trPr>
          <w:trHeight w:val="314"/>
        </w:trPr>
        <w:tc>
          <w:tcPr>
            <w:tcW w:w="408" w:type="pct"/>
            <w:shd w:val="clear" w:color="auto" w:fill="auto"/>
          </w:tcPr>
          <w:p w14:paraId="32F9A9B0" w14:textId="77777777" w:rsidR="001013D2" w:rsidRPr="00CC451C" w:rsidRDefault="001013D2" w:rsidP="00D81AC3">
            <w:pPr>
              <w:jc w:val="center"/>
              <w:rPr>
                <w:lang w:val="en-GB"/>
              </w:rPr>
            </w:pPr>
            <w:r w:rsidRPr="00CC451C">
              <w:rPr>
                <w:lang w:val="en-GB"/>
              </w:rPr>
              <w:t>Total</w:t>
            </w:r>
          </w:p>
        </w:tc>
        <w:tc>
          <w:tcPr>
            <w:tcW w:w="182" w:type="pct"/>
            <w:shd w:val="clear" w:color="auto" w:fill="auto"/>
          </w:tcPr>
          <w:p w14:paraId="2EEFA572" w14:textId="77777777" w:rsidR="001013D2" w:rsidRPr="00CC451C" w:rsidRDefault="001013D2" w:rsidP="00D81AC3">
            <w:pPr>
              <w:jc w:val="center"/>
              <w:rPr>
                <w:lang w:val="en-GB" w:eastAsia="sl-SI"/>
              </w:rPr>
            </w:pPr>
          </w:p>
        </w:tc>
        <w:tc>
          <w:tcPr>
            <w:tcW w:w="364" w:type="pct"/>
            <w:shd w:val="clear" w:color="auto" w:fill="auto"/>
          </w:tcPr>
          <w:p w14:paraId="3AAADE75" w14:textId="77777777" w:rsidR="001013D2" w:rsidRPr="00CC451C" w:rsidRDefault="001013D2" w:rsidP="00D81AC3">
            <w:pPr>
              <w:jc w:val="center"/>
              <w:rPr>
                <w:lang w:val="en-GB"/>
              </w:rPr>
            </w:pPr>
            <w:r w:rsidRPr="00CC451C">
              <w:rPr>
                <w:lang w:val="en-GB"/>
              </w:rPr>
              <w:t>∑ C</w:t>
            </w:r>
          </w:p>
        </w:tc>
        <w:tc>
          <w:tcPr>
            <w:tcW w:w="453" w:type="pct"/>
            <w:shd w:val="clear" w:color="auto" w:fill="auto"/>
          </w:tcPr>
          <w:p w14:paraId="4824F264" w14:textId="77777777" w:rsidR="001013D2" w:rsidRPr="00CC451C" w:rsidRDefault="001013D2" w:rsidP="00D81AC3">
            <w:pPr>
              <w:jc w:val="center"/>
              <w:rPr>
                <w:lang w:val="en-GB"/>
              </w:rPr>
            </w:pPr>
            <w:r w:rsidRPr="00CC451C">
              <w:rPr>
                <w:lang w:val="en-GB"/>
              </w:rPr>
              <w:t>∑D</w:t>
            </w:r>
          </w:p>
        </w:tc>
        <w:tc>
          <w:tcPr>
            <w:tcW w:w="453" w:type="pct"/>
            <w:shd w:val="clear" w:color="auto" w:fill="auto"/>
          </w:tcPr>
          <w:p w14:paraId="4C73AF88" w14:textId="77777777" w:rsidR="001013D2" w:rsidRPr="00CC451C" w:rsidRDefault="001013D2" w:rsidP="00D81AC3">
            <w:pPr>
              <w:jc w:val="center"/>
              <w:rPr>
                <w:lang w:val="en-GB" w:eastAsia="sl-SI"/>
              </w:rPr>
            </w:pPr>
          </w:p>
        </w:tc>
        <w:tc>
          <w:tcPr>
            <w:tcW w:w="498" w:type="pct"/>
            <w:shd w:val="clear" w:color="auto" w:fill="auto"/>
          </w:tcPr>
          <w:p w14:paraId="0D21E002" w14:textId="77777777" w:rsidR="001013D2" w:rsidRPr="00CC451C" w:rsidRDefault="001013D2" w:rsidP="00D81AC3">
            <w:pPr>
              <w:jc w:val="center"/>
              <w:rPr>
                <w:lang w:val="en-GB" w:eastAsia="sl-SI"/>
              </w:rPr>
            </w:pPr>
          </w:p>
        </w:tc>
        <w:tc>
          <w:tcPr>
            <w:tcW w:w="453" w:type="pct"/>
            <w:shd w:val="clear" w:color="auto" w:fill="auto"/>
          </w:tcPr>
          <w:p w14:paraId="679B59E8" w14:textId="77777777" w:rsidR="001013D2" w:rsidRPr="00CC451C" w:rsidRDefault="001013D2" w:rsidP="00D81AC3">
            <w:pPr>
              <w:jc w:val="center"/>
              <w:rPr>
                <w:lang w:val="en-GB" w:eastAsia="sl-SI"/>
              </w:rPr>
            </w:pPr>
          </w:p>
        </w:tc>
        <w:tc>
          <w:tcPr>
            <w:tcW w:w="636" w:type="pct"/>
            <w:shd w:val="clear" w:color="auto" w:fill="auto"/>
          </w:tcPr>
          <w:p w14:paraId="4DD5076D" w14:textId="77777777" w:rsidR="001013D2" w:rsidRPr="00CC451C" w:rsidRDefault="001013D2" w:rsidP="00D81AC3">
            <w:pPr>
              <w:jc w:val="center"/>
              <w:rPr>
                <w:lang w:val="en-GB"/>
              </w:rPr>
            </w:pPr>
            <w:r w:rsidRPr="00CC451C">
              <w:rPr>
                <w:lang w:val="en-GB"/>
              </w:rPr>
              <w:t>∑ H</w:t>
            </w:r>
          </w:p>
        </w:tc>
        <w:tc>
          <w:tcPr>
            <w:tcW w:w="317" w:type="pct"/>
            <w:shd w:val="clear" w:color="auto" w:fill="auto"/>
          </w:tcPr>
          <w:p w14:paraId="008ABAE4" w14:textId="77777777" w:rsidR="001013D2" w:rsidRPr="00CC451C" w:rsidRDefault="001013D2" w:rsidP="00D81AC3">
            <w:pPr>
              <w:jc w:val="center"/>
              <w:rPr>
                <w:lang w:val="en-GB" w:eastAsia="sl-SI"/>
              </w:rPr>
            </w:pPr>
          </w:p>
        </w:tc>
        <w:tc>
          <w:tcPr>
            <w:tcW w:w="364" w:type="pct"/>
            <w:shd w:val="clear" w:color="auto" w:fill="auto"/>
          </w:tcPr>
          <w:p w14:paraId="65306B95" w14:textId="77777777" w:rsidR="001013D2" w:rsidRPr="00CC451C" w:rsidRDefault="001013D2" w:rsidP="00D81AC3">
            <w:pPr>
              <w:jc w:val="center"/>
              <w:rPr>
                <w:lang w:val="en-GB" w:eastAsia="sl-SI"/>
              </w:rPr>
            </w:pPr>
          </w:p>
        </w:tc>
        <w:tc>
          <w:tcPr>
            <w:tcW w:w="283" w:type="pct"/>
            <w:shd w:val="clear" w:color="auto" w:fill="auto"/>
          </w:tcPr>
          <w:p w14:paraId="0D9C1A29" w14:textId="77777777" w:rsidR="001013D2" w:rsidRPr="00CC451C" w:rsidRDefault="001013D2" w:rsidP="00D81AC3">
            <w:pPr>
              <w:jc w:val="center"/>
              <w:rPr>
                <w:lang w:val="en-GB" w:eastAsia="sl-SI"/>
              </w:rPr>
            </w:pPr>
          </w:p>
        </w:tc>
        <w:tc>
          <w:tcPr>
            <w:tcW w:w="311" w:type="pct"/>
            <w:shd w:val="clear" w:color="auto" w:fill="auto"/>
          </w:tcPr>
          <w:p w14:paraId="38A44C78" w14:textId="77777777" w:rsidR="001013D2" w:rsidRPr="00CC451C" w:rsidRDefault="001013D2" w:rsidP="00D81AC3">
            <w:pPr>
              <w:jc w:val="center"/>
              <w:rPr>
                <w:lang w:val="en-GB" w:eastAsia="sl-SI"/>
              </w:rPr>
            </w:pPr>
          </w:p>
        </w:tc>
        <w:tc>
          <w:tcPr>
            <w:tcW w:w="278" w:type="pct"/>
            <w:shd w:val="clear" w:color="auto" w:fill="auto"/>
          </w:tcPr>
          <w:p w14:paraId="12166C91" w14:textId="77777777" w:rsidR="001013D2" w:rsidRPr="00CC451C" w:rsidRDefault="001013D2" w:rsidP="00D81AC3">
            <w:pPr>
              <w:jc w:val="center"/>
              <w:rPr>
                <w:lang w:val="en-GB"/>
              </w:rPr>
            </w:pPr>
            <w:r w:rsidRPr="00CC451C">
              <w:rPr>
                <w:lang w:val="en-GB"/>
              </w:rPr>
              <w:t>∑M</w:t>
            </w:r>
          </w:p>
        </w:tc>
      </w:tr>
      <w:tr w:rsidR="001013D2" w:rsidRPr="00CC451C" w14:paraId="4235CD73" w14:textId="77777777" w:rsidTr="00D81AC3">
        <w:trPr>
          <w:trHeight w:val="490"/>
        </w:trPr>
        <w:tc>
          <w:tcPr>
            <w:tcW w:w="408" w:type="pct"/>
            <w:shd w:val="clear" w:color="auto" w:fill="auto"/>
          </w:tcPr>
          <w:p w14:paraId="6822AD22" w14:textId="77777777" w:rsidR="001013D2" w:rsidRPr="00CC451C" w:rsidRDefault="001013D2" w:rsidP="00D81AC3">
            <w:pPr>
              <w:jc w:val="center"/>
              <w:rPr>
                <w:lang w:val="en-GB" w:eastAsia="sl-SI"/>
              </w:rPr>
            </w:pPr>
          </w:p>
        </w:tc>
        <w:tc>
          <w:tcPr>
            <w:tcW w:w="182" w:type="pct"/>
            <w:shd w:val="clear" w:color="auto" w:fill="auto"/>
          </w:tcPr>
          <w:p w14:paraId="1558CD98" w14:textId="77777777" w:rsidR="001013D2" w:rsidRPr="00CC451C" w:rsidRDefault="001013D2" w:rsidP="00D81AC3">
            <w:pPr>
              <w:jc w:val="center"/>
              <w:rPr>
                <w:lang w:val="en-GB" w:eastAsia="sl-SI"/>
              </w:rPr>
            </w:pPr>
          </w:p>
        </w:tc>
        <w:tc>
          <w:tcPr>
            <w:tcW w:w="364" w:type="pct"/>
            <w:shd w:val="clear" w:color="auto" w:fill="auto"/>
          </w:tcPr>
          <w:p w14:paraId="0AD3EFCD" w14:textId="77777777" w:rsidR="001013D2" w:rsidRPr="00CC451C" w:rsidRDefault="001013D2" w:rsidP="00D81AC3">
            <w:pPr>
              <w:jc w:val="center"/>
              <w:rPr>
                <w:lang w:val="en-GB" w:eastAsia="sl-SI"/>
              </w:rPr>
            </w:pPr>
          </w:p>
        </w:tc>
        <w:tc>
          <w:tcPr>
            <w:tcW w:w="453" w:type="pct"/>
            <w:shd w:val="clear" w:color="auto" w:fill="auto"/>
          </w:tcPr>
          <w:p w14:paraId="7FA34C0F" w14:textId="77777777" w:rsidR="001013D2" w:rsidRPr="00CC451C" w:rsidRDefault="001013D2" w:rsidP="00D81AC3">
            <w:pPr>
              <w:jc w:val="center"/>
              <w:rPr>
                <w:lang w:val="en-GB" w:eastAsia="sl-SI"/>
              </w:rPr>
            </w:pPr>
          </w:p>
        </w:tc>
        <w:tc>
          <w:tcPr>
            <w:tcW w:w="453" w:type="pct"/>
            <w:shd w:val="clear" w:color="auto" w:fill="auto"/>
          </w:tcPr>
          <w:p w14:paraId="36A9CB51" w14:textId="77777777" w:rsidR="001013D2" w:rsidRPr="00CC451C" w:rsidRDefault="001013D2" w:rsidP="00D81AC3">
            <w:pPr>
              <w:jc w:val="center"/>
              <w:rPr>
                <w:lang w:val="en-GB" w:eastAsia="sl-SI"/>
              </w:rPr>
            </w:pPr>
          </w:p>
        </w:tc>
        <w:tc>
          <w:tcPr>
            <w:tcW w:w="951" w:type="pct"/>
            <w:gridSpan w:val="2"/>
            <w:shd w:val="clear" w:color="auto" w:fill="auto"/>
          </w:tcPr>
          <w:p w14:paraId="2AE9C39C" w14:textId="77777777" w:rsidR="001013D2" w:rsidRPr="00CC451C" w:rsidRDefault="001013D2" w:rsidP="00D81AC3">
            <w:pPr>
              <w:jc w:val="center"/>
              <w:rPr>
                <w:lang w:val="en-GB"/>
              </w:rPr>
            </w:pPr>
            <w:r w:rsidRPr="00CC451C">
              <w:rPr>
                <w:lang w:val="en-GB"/>
              </w:rPr>
              <w:t>Percentage uncertainty in the total inventory:</w:t>
            </w:r>
          </w:p>
        </w:tc>
        <w:tc>
          <w:tcPr>
            <w:tcW w:w="636" w:type="pct"/>
            <w:shd w:val="clear" w:color="auto" w:fill="auto"/>
          </w:tcPr>
          <w:p w14:paraId="650201B3" w14:textId="77777777" w:rsidR="001013D2" w:rsidRPr="00CC451C" w:rsidRDefault="00D87F0A" w:rsidP="00D81AC3">
            <w:pPr>
              <w:jc w:val="center"/>
              <w:rPr>
                <w:lang w:val="en-GB"/>
              </w:rPr>
            </w:pPr>
            <m:oMathPara>
              <m:oMath>
                <m:rad>
                  <m:radPr>
                    <m:degHide m:val="1"/>
                    <m:ctrlPr>
                      <w:rPr>
                        <w:rFonts w:ascii="Cambria Math" w:hAnsi="Cambria Math"/>
                        <w:i/>
                        <w:lang w:val="en-GB"/>
                      </w:rPr>
                    </m:ctrlPr>
                  </m:radPr>
                  <m:deg/>
                  <m:e>
                    <m:nary>
                      <m:naryPr>
                        <m:chr m:val="∑"/>
                        <m:limLoc m:val="undOvr"/>
                        <m:subHide m:val="1"/>
                        <m:supHide m:val="1"/>
                        <m:ctrlPr>
                          <w:rPr>
                            <w:rFonts w:ascii="Cambria Math" w:hAnsi="Cambria Math"/>
                            <w:i/>
                            <w:lang w:val="en-GB"/>
                          </w:rPr>
                        </m:ctrlPr>
                      </m:naryPr>
                      <m:sub/>
                      <m:sup/>
                      <m:e>
                        <m:r>
                          <w:rPr>
                            <w:rFonts w:ascii="Cambria Math" w:hAnsi="Cambria Math"/>
                            <w:lang w:val="en-GB"/>
                          </w:rPr>
                          <m:t>H</m:t>
                        </m:r>
                      </m:e>
                    </m:nary>
                  </m:e>
                </m:rad>
              </m:oMath>
            </m:oMathPara>
          </w:p>
        </w:tc>
        <w:tc>
          <w:tcPr>
            <w:tcW w:w="317" w:type="pct"/>
            <w:shd w:val="clear" w:color="auto" w:fill="auto"/>
          </w:tcPr>
          <w:p w14:paraId="19081B8D" w14:textId="77777777" w:rsidR="001013D2" w:rsidRPr="00CC451C" w:rsidRDefault="001013D2" w:rsidP="00D81AC3">
            <w:pPr>
              <w:jc w:val="center"/>
              <w:rPr>
                <w:lang w:val="en-GB" w:eastAsia="sl-SI"/>
              </w:rPr>
            </w:pPr>
          </w:p>
        </w:tc>
        <w:tc>
          <w:tcPr>
            <w:tcW w:w="364" w:type="pct"/>
            <w:shd w:val="clear" w:color="auto" w:fill="auto"/>
          </w:tcPr>
          <w:p w14:paraId="6715BCCC" w14:textId="77777777" w:rsidR="001013D2" w:rsidRPr="00CC451C" w:rsidRDefault="001013D2" w:rsidP="00D81AC3">
            <w:pPr>
              <w:jc w:val="center"/>
              <w:rPr>
                <w:lang w:val="en-GB" w:eastAsia="sl-SI"/>
              </w:rPr>
            </w:pPr>
          </w:p>
        </w:tc>
        <w:tc>
          <w:tcPr>
            <w:tcW w:w="283" w:type="pct"/>
            <w:shd w:val="clear" w:color="auto" w:fill="auto"/>
          </w:tcPr>
          <w:p w14:paraId="47F8D060" w14:textId="77777777" w:rsidR="001013D2" w:rsidRPr="00CC451C" w:rsidRDefault="001013D2" w:rsidP="00D81AC3">
            <w:pPr>
              <w:jc w:val="center"/>
              <w:rPr>
                <w:lang w:val="en-GB" w:eastAsia="sl-SI"/>
              </w:rPr>
            </w:pPr>
          </w:p>
        </w:tc>
        <w:tc>
          <w:tcPr>
            <w:tcW w:w="311" w:type="pct"/>
            <w:shd w:val="clear" w:color="auto" w:fill="auto"/>
          </w:tcPr>
          <w:p w14:paraId="2F5ECCCA" w14:textId="77777777" w:rsidR="001013D2" w:rsidRPr="00CC451C" w:rsidRDefault="001013D2" w:rsidP="00D81AC3">
            <w:pPr>
              <w:jc w:val="center"/>
              <w:rPr>
                <w:lang w:val="en-GB"/>
              </w:rPr>
            </w:pPr>
            <w:r w:rsidRPr="00CC451C">
              <w:rPr>
                <w:lang w:val="en-GB"/>
              </w:rPr>
              <w:t>Trend uncertainty:</w:t>
            </w:r>
          </w:p>
        </w:tc>
        <w:tc>
          <w:tcPr>
            <w:tcW w:w="278" w:type="pct"/>
            <w:shd w:val="clear" w:color="auto" w:fill="auto"/>
          </w:tcPr>
          <w:p w14:paraId="62E33A05" w14:textId="77777777" w:rsidR="001013D2" w:rsidRPr="00CC451C" w:rsidRDefault="00D87F0A" w:rsidP="00D81AC3">
            <w:pPr>
              <w:jc w:val="center"/>
              <w:rPr>
                <w:lang w:val="en-GB"/>
              </w:rPr>
            </w:pPr>
            <m:oMathPara>
              <m:oMath>
                <m:rad>
                  <m:radPr>
                    <m:degHide m:val="1"/>
                    <m:ctrlPr>
                      <w:rPr>
                        <w:rFonts w:ascii="Cambria Math" w:hAnsi="Cambria Math"/>
                        <w:i/>
                        <w:lang w:val="en-GB"/>
                      </w:rPr>
                    </m:ctrlPr>
                  </m:radPr>
                  <m:deg/>
                  <m:e>
                    <m:nary>
                      <m:naryPr>
                        <m:chr m:val="∑"/>
                        <m:limLoc m:val="undOvr"/>
                        <m:subHide m:val="1"/>
                        <m:supHide m:val="1"/>
                        <m:ctrlPr>
                          <w:rPr>
                            <w:rFonts w:ascii="Cambria Math" w:hAnsi="Cambria Math"/>
                            <w:i/>
                            <w:lang w:val="en-GB"/>
                          </w:rPr>
                        </m:ctrlPr>
                      </m:naryPr>
                      <m:sub/>
                      <m:sup/>
                      <m:e>
                        <m:r>
                          <w:rPr>
                            <w:rFonts w:ascii="Cambria Math" w:hAnsi="Cambria Math"/>
                            <w:lang w:val="en-GB"/>
                          </w:rPr>
                          <m:t>M</m:t>
                        </m:r>
                      </m:e>
                    </m:nary>
                  </m:e>
                </m:rad>
              </m:oMath>
            </m:oMathPara>
          </w:p>
        </w:tc>
      </w:tr>
    </w:tbl>
    <w:p w14:paraId="25178361" w14:textId="77777777" w:rsidR="001013D2" w:rsidRPr="00CC451C" w:rsidRDefault="001013D2" w:rsidP="001013D2">
      <w:pPr>
        <w:jc w:val="both"/>
        <w:rPr>
          <w:b/>
          <w:lang w:val="en-GB"/>
        </w:rPr>
      </w:pPr>
      <w:r w:rsidRPr="00CC451C">
        <w:rPr>
          <w:sz w:val="22"/>
          <w:szCs w:val="22"/>
          <w:lang w:val="en-GB"/>
        </w:rPr>
        <w:t>Source: 2006 IPPC Guidelines, Volume 1, Table 3.2 Approach 1 uncertainty calculation</w:t>
      </w:r>
    </w:p>
    <w:p w14:paraId="1217E879" w14:textId="77777777" w:rsidR="001013D2" w:rsidRPr="00C77FFB" w:rsidRDefault="001013D2" w:rsidP="001013D2">
      <w:pPr>
        <w:jc w:val="both"/>
        <w:rPr>
          <w:b/>
        </w:rPr>
        <w:sectPr w:rsidR="001013D2" w:rsidRPr="00C77FFB" w:rsidSect="00D81AC3">
          <w:headerReference w:type="default" r:id="rId17"/>
          <w:pgSz w:w="16838" w:h="11906" w:orient="landscape" w:code="9"/>
          <w:pgMar w:top="1041" w:right="1120" w:bottom="1134" w:left="1120" w:header="1276" w:footer="695" w:gutter="0"/>
          <w:cols w:space="720"/>
          <w:docGrid w:linePitch="272"/>
        </w:sectPr>
      </w:pPr>
    </w:p>
    <w:p w14:paraId="3A3E2154" w14:textId="77777777" w:rsidR="001013D2" w:rsidRPr="00014B3C" w:rsidRDefault="001013D2" w:rsidP="001013D2">
      <w:pPr>
        <w:jc w:val="both"/>
        <w:rPr>
          <w:b/>
          <w:lang w:val="en-GB"/>
        </w:rPr>
      </w:pPr>
      <w:r w:rsidRPr="00014B3C">
        <w:rPr>
          <w:b/>
          <w:lang w:val="en-GB"/>
        </w:rPr>
        <w:lastRenderedPageBreak/>
        <w:t>ANNEX 5</w:t>
      </w:r>
    </w:p>
    <w:p w14:paraId="7C917645" w14:textId="77777777" w:rsidR="001013D2" w:rsidRPr="00014B3C" w:rsidRDefault="001013D2" w:rsidP="001013D2">
      <w:pPr>
        <w:jc w:val="both"/>
        <w:rPr>
          <w:b/>
          <w:lang w:val="en-GB"/>
        </w:rPr>
      </w:pPr>
      <w:r w:rsidRPr="00014B3C">
        <w:rPr>
          <w:b/>
          <w:lang w:val="en-GB"/>
        </w:rPr>
        <w:t xml:space="preserve">REPORTING ON THE CONSISTENCY OF REPORTED EMISSIONS WITH INSTALLATION DATA </w:t>
      </w:r>
    </w:p>
    <w:p w14:paraId="73731E56" w14:textId="77777777" w:rsidR="001013D2" w:rsidRPr="00014B3C" w:rsidRDefault="001013D2" w:rsidP="001013D2">
      <w:pPr>
        <w:jc w:val="both"/>
        <w:rPr>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721"/>
      </w:tblGrid>
      <w:tr w:rsidR="001013D2" w:rsidRPr="00014B3C" w14:paraId="50F09E74" w14:textId="77777777" w:rsidTr="00D81AC3">
        <w:trPr>
          <w:trHeight w:val="250"/>
        </w:trPr>
        <w:tc>
          <w:tcPr>
            <w:tcW w:w="5000" w:type="pct"/>
          </w:tcPr>
          <w:p w14:paraId="225FD164"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Allocation of verified emissions reported by installations and operators holding greenhouse gas permits in accordance with the law governing climate change, to national greenhouse gas inventory source categories</w:t>
            </w:r>
          </w:p>
        </w:tc>
      </w:tr>
      <w:tr w:rsidR="001013D2" w:rsidRPr="00014B3C" w14:paraId="0442DA37" w14:textId="77777777" w:rsidTr="00D81AC3">
        <w:trPr>
          <w:trHeight w:val="250"/>
        </w:trPr>
        <w:tc>
          <w:tcPr>
            <w:tcW w:w="5000" w:type="pct"/>
          </w:tcPr>
          <w:p w14:paraId="39FB99AA"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Country: Kosovo</w:t>
            </w:r>
          </w:p>
        </w:tc>
      </w:tr>
      <w:tr w:rsidR="001013D2" w:rsidRPr="00014B3C" w14:paraId="666DB6FE" w14:textId="77777777" w:rsidTr="00D81AC3">
        <w:trPr>
          <w:trHeight w:val="250"/>
        </w:trPr>
        <w:tc>
          <w:tcPr>
            <w:tcW w:w="5000" w:type="pct"/>
          </w:tcPr>
          <w:p w14:paraId="13BA2016"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Reporting year:</w:t>
            </w:r>
          </w:p>
        </w:tc>
      </w:tr>
      <w:tr w:rsidR="001013D2" w:rsidRPr="00014B3C" w14:paraId="45883BC3" w14:textId="77777777" w:rsidTr="00D81AC3">
        <w:trPr>
          <w:trHeight w:val="250"/>
        </w:trPr>
        <w:tc>
          <w:tcPr>
            <w:tcW w:w="5000" w:type="pct"/>
          </w:tcPr>
          <w:p w14:paraId="1A1227A9"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Data basis: verified emissions from installations and greenhouse gas emissions as reported in the inventory submission for year X-2</w:t>
            </w:r>
          </w:p>
        </w:tc>
      </w:tr>
    </w:tbl>
    <w:p w14:paraId="1669789E" w14:textId="77777777" w:rsidR="001013D2" w:rsidRPr="00014B3C" w:rsidRDefault="001013D2" w:rsidP="001013D2">
      <w:pPr>
        <w:spacing w:before="6"/>
        <w:jc w:val="center"/>
        <w:rPr>
          <w:b/>
          <w:spacing w:val="-1"/>
          <w:sz w:val="22"/>
          <w:szCs w:val="22"/>
          <w:lang w:val="en-GB"/>
        </w:rPr>
      </w:pPr>
    </w:p>
    <w:p w14:paraId="6744F187" w14:textId="77777777" w:rsidR="001013D2" w:rsidRPr="00014B3C" w:rsidRDefault="001013D2" w:rsidP="001013D2">
      <w:pPr>
        <w:spacing w:before="6"/>
        <w:jc w:val="center"/>
        <w:rPr>
          <w:b/>
          <w:spacing w:val="-1"/>
          <w:sz w:val="22"/>
          <w:szCs w:val="22"/>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559"/>
        <w:gridCol w:w="1417"/>
        <w:gridCol w:w="1418"/>
        <w:gridCol w:w="1559"/>
      </w:tblGrid>
      <w:tr w:rsidR="001013D2" w:rsidRPr="00014B3C" w14:paraId="1A5E641B" w14:textId="77777777" w:rsidTr="00D81AC3">
        <w:trPr>
          <w:trHeight w:val="265"/>
        </w:trPr>
        <w:tc>
          <w:tcPr>
            <w:tcW w:w="3823" w:type="dxa"/>
            <w:shd w:val="clear" w:color="auto" w:fill="D9D9D9"/>
          </w:tcPr>
          <w:p w14:paraId="5AF2C7B8" w14:textId="77777777" w:rsidR="001013D2" w:rsidRPr="00014B3C" w:rsidRDefault="001013D2" w:rsidP="00D81AC3">
            <w:pPr>
              <w:widowControl w:val="0"/>
              <w:autoSpaceDE w:val="0"/>
              <w:autoSpaceDN w:val="0"/>
              <w:rPr>
                <w:sz w:val="22"/>
                <w:szCs w:val="22"/>
                <w:lang w:val="en-GB"/>
              </w:rPr>
            </w:pPr>
          </w:p>
        </w:tc>
        <w:tc>
          <w:tcPr>
            <w:tcW w:w="5953" w:type="dxa"/>
            <w:gridSpan w:val="4"/>
            <w:shd w:val="clear" w:color="auto" w:fill="D9D9D9"/>
          </w:tcPr>
          <w:p w14:paraId="2EE4CB77" w14:textId="77777777" w:rsidR="001013D2" w:rsidRPr="00014B3C" w:rsidRDefault="001013D2" w:rsidP="00D81AC3">
            <w:pPr>
              <w:widowControl w:val="0"/>
              <w:autoSpaceDE w:val="0"/>
              <w:autoSpaceDN w:val="0"/>
              <w:spacing w:before="39"/>
              <w:ind w:right="4082"/>
              <w:rPr>
                <w:b/>
                <w:sz w:val="22"/>
                <w:szCs w:val="22"/>
                <w:lang w:val="en-GB"/>
              </w:rPr>
            </w:pPr>
            <w:r w:rsidRPr="00014B3C">
              <w:rPr>
                <w:b/>
                <w:sz w:val="22"/>
                <w:szCs w:val="22"/>
                <w:lang w:val="en-GB"/>
              </w:rPr>
              <w:t>Total emissions (CO</w:t>
            </w:r>
            <w:r w:rsidRPr="00014B3C">
              <w:rPr>
                <w:b/>
                <w:sz w:val="22"/>
                <w:szCs w:val="22"/>
                <w:vertAlign w:val="subscript"/>
                <w:lang w:val="en-GB"/>
              </w:rPr>
              <w:t>2</w:t>
            </w:r>
            <w:r w:rsidRPr="00014B3C">
              <w:rPr>
                <w:b/>
                <w:sz w:val="22"/>
                <w:szCs w:val="22"/>
                <w:lang w:val="en-GB"/>
              </w:rPr>
              <w:t>-eq)</w:t>
            </w:r>
          </w:p>
        </w:tc>
      </w:tr>
      <w:tr w:rsidR="001013D2" w:rsidRPr="00014B3C" w14:paraId="7C55DD38" w14:textId="77777777" w:rsidTr="00D81AC3">
        <w:trPr>
          <w:trHeight w:val="519"/>
        </w:trPr>
        <w:tc>
          <w:tcPr>
            <w:tcW w:w="3823" w:type="dxa"/>
            <w:shd w:val="clear" w:color="auto" w:fill="D9D9D9"/>
          </w:tcPr>
          <w:p w14:paraId="32332B6A" w14:textId="77777777" w:rsidR="001013D2" w:rsidRPr="00014B3C" w:rsidRDefault="001013D2" w:rsidP="00D81AC3">
            <w:pPr>
              <w:widowControl w:val="0"/>
              <w:autoSpaceDE w:val="0"/>
              <w:autoSpaceDN w:val="0"/>
              <w:rPr>
                <w:sz w:val="22"/>
                <w:szCs w:val="22"/>
                <w:lang w:val="en-GB"/>
              </w:rPr>
            </w:pPr>
          </w:p>
        </w:tc>
        <w:tc>
          <w:tcPr>
            <w:tcW w:w="1559" w:type="dxa"/>
            <w:shd w:val="clear" w:color="auto" w:fill="D9D9D9"/>
          </w:tcPr>
          <w:p w14:paraId="70153F8C" w14:textId="77777777" w:rsidR="001013D2" w:rsidRPr="00014B3C" w:rsidRDefault="001013D2" w:rsidP="00D81AC3">
            <w:pPr>
              <w:widowControl w:val="0"/>
              <w:autoSpaceDE w:val="0"/>
              <w:autoSpaceDN w:val="0"/>
              <w:spacing w:before="44"/>
              <w:jc w:val="center"/>
              <w:rPr>
                <w:b/>
                <w:sz w:val="22"/>
                <w:szCs w:val="22"/>
                <w:lang w:val="en-GB"/>
              </w:rPr>
            </w:pPr>
            <w:r w:rsidRPr="00014B3C">
              <w:rPr>
                <w:b/>
                <w:sz w:val="22"/>
                <w:szCs w:val="22"/>
                <w:lang w:val="en-GB"/>
              </w:rPr>
              <w:t>GHG inventory emissions [kt CO</w:t>
            </w:r>
            <w:r w:rsidRPr="00014B3C">
              <w:rPr>
                <w:b/>
                <w:sz w:val="22"/>
                <w:szCs w:val="22"/>
                <w:vertAlign w:val="subscript"/>
                <w:lang w:val="en-GB"/>
              </w:rPr>
              <w:t>2</w:t>
            </w:r>
            <w:r w:rsidRPr="00014B3C">
              <w:rPr>
                <w:b/>
                <w:sz w:val="22"/>
                <w:szCs w:val="22"/>
                <w:lang w:val="en-GB"/>
              </w:rPr>
              <w:t>eq] (</w:t>
            </w:r>
            <w:r w:rsidRPr="00014B3C">
              <w:rPr>
                <w:b/>
                <w:sz w:val="22"/>
                <w:szCs w:val="22"/>
                <w:vertAlign w:val="superscript"/>
                <w:lang w:val="en-GB"/>
              </w:rPr>
              <w:t>3</w:t>
            </w:r>
            <w:r w:rsidRPr="00014B3C">
              <w:rPr>
                <w:b/>
                <w:sz w:val="22"/>
                <w:szCs w:val="22"/>
                <w:lang w:val="en-GB"/>
              </w:rPr>
              <w:t>)</w:t>
            </w:r>
          </w:p>
        </w:tc>
        <w:tc>
          <w:tcPr>
            <w:tcW w:w="1417" w:type="dxa"/>
            <w:shd w:val="clear" w:color="auto" w:fill="D9D9D9"/>
          </w:tcPr>
          <w:p w14:paraId="7A33C6FB" w14:textId="77777777" w:rsidR="001013D2" w:rsidRPr="00014B3C" w:rsidRDefault="001013D2" w:rsidP="00D81AC3">
            <w:pPr>
              <w:widowControl w:val="0"/>
              <w:autoSpaceDE w:val="0"/>
              <w:autoSpaceDN w:val="0"/>
              <w:spacing w:before="44"/>
              <w:jc w:val="center"/>
              <w:rPr>
                <w:b/>
                <w:sz w:val="22"/>
                <w:szCs w:val="22"/>
                <w:lang w:val="en-GB"/>
              </w:rPr>
            </w:pPr>
            <w:r w:rsidRPr="00014B3C">
              <w:rPr>
                <w:b/>
                <w:sz w:val="22"/>
                <w:szCs w:val="22"/>
                <w:lang w:val="en-GB"/>
              </w:rPr>
              <w:t>Verified emissions from installations [kt CO2eq] (</w:t>
            </w:r>
            <w:r w:rsidRPr="00014B3C">
              <w:rPr>
                <w:b/>
                <w:sz w:val="22"/>
                <w:szCs w:val="22"/>
                <w:vertAlign w:val="superscript"/>
                <w:lang w:val="en-GB"/>
              </w:rPr>
              <w:t>3</w:t>
            </w:r>
            <w:r w:rsidRPr="00014B3C">
              <w:rPr>
                <w:b/>
                <w:sz w:val="22"/>
                <w:szCs w:val="22"/>
                <w:lang w:val="en-GB"/>
              </w:rPr>
              <w:t>)</w:t>
            </w:r>
          </w:p>
        </w:tc>
        <w:tc>
          <w:tcPr>
            <w:tcW w:w="1418" w:type="dxa"/>
            <w:shd w:val="clear" w:color="auto" w:fill="D9D9D9"/>
          </w:tcPr>
          <w:p w14:paraId="2F658565" w14:textId="77777777" w:rsidR="001013D2" w:rsidRPr="00014B3C" w:rsidRDefault="001013D2" w:rsidP="00D81AC3">
            <w:pPr>
              <w:widowControl w:val="0"/>
              <w:autoSpaceDE w:val="0"/>
              <w:autoSpaceDN w:val="0"/>
              <w:spacing w:before="44"/>
              <w:jc w:val="center"/>
              <w:rPr>
                <w:b/>
                <w:sz w:val="22"/>
                <w:szCs w:val="22"/>
                <w:lang w:val="en-GB"/>
              </w:rPr>
            </w:pPr>
            <w:r w:rsidRPr="00014B3C">
              <w:rPr>
                <w:b/>
                <w:sz w:val="22"/>
                <w:szCs w:val="22"/>
                <w:lang w:val="en-GB"/>
              </w:rPr>
              <w:t>Ratio (%) (verified emissions / inventory emissions) (</w:t>
            </w:r>
            <w:r w:rsidRPr="00014B3C">
              <w:rPr>
                <w:b/>
                <w:sz w:val="22"/>
                <w:szCs w:val="22"/>
                <w:vertAlign w:val="superscript"/>
                <w:lang w:val="en-GB"/>
              </w:rPr>
              <w:t>3</w:t>
            </w:r>
            <w:r w:rsidRPr="00014B3C">
              <w:rPr>
                <w:b/>
                <w:sz w:val="22"/>
                <w:szCs w:val="22"/>
                <w:lang w:val="en-GB"/>
              </w:rPr>
              <w:t>)</w:t>
            </w:r>
          </w:p>
        </w:tc>
        <w:tc>
          <w:tcPr>
            <w:tcW w:w="1559" w:type="dxa"/>
            <w:shd w:val="clear" w:color="auto" w:fill="D9D9D9"/>
          </w:tcPr>
          <w:p w14:paraId="64BB310E" w14:textId="77777777" w:rsidR="001013D2" w:rsidRPr="00014B3C" w:rsidRDefault="001013D2" w:rsidP="00D81AC3">
            <w:pPr>
              <w:widowControl w:val="0"/>
              <w:autoSpaceDE w:val="0"/>
              <w:autoSpaceDN w:val="0"/>
              <w:spacing w:before="62"/>
              <w:jc w:val="center"/>
              <w:rPr>
                <w:b/>
                <w:sz w:val="22"/>
                <w:szCs w:val="22"/>
                <w:lang w:val="en-GB"/>
              </w:rPr>
            </w:pPr>
            <w:r w:rsidRPr="00014B3C">
              <w:rPr>
                <w:b/>
                <w:sz w:val="22"/>
                <w:szCs w:val="22"/>
                <w:lang w:val="en-GB"/>
              </w:rPr>
              <w:t>Comment (</w:t>
            </w:r>
            <w:r w:rsidRPr="00014B3C">
              <w:rPr>
                <w:b/>
                <w:sz w:val="22"/>
                <w:szCs w:val="22"/>
                <w:vertAlign w:val="superscript"/>
                <w:lang w:val="en-GB"/>
              </w:rPr>
              <w:t>2</w:t>
            </w:r>
            <w:r w:rsidRPr="00014B3C">
              <w:rPr>
                <w:b/>
                <w:sz w:val="22"/>
                <w:szCs w:val="22"/>
                <w:lang w:val="en-GB"/>
              </w:rPr>
              <w:t>)</w:t>
            </w:r>
          </w:p>
        </w:tc>
      </w:tr>
      <w:tr w:rsidR="001013D2" w:rsidRPr="00014B3C" w14:paraId="5C0A6EB0" w14:textId="77777777" w:rsidTr="00D81AC3">
        <w:trPr>
          <w:trHeight w:val="635"/>
        </w:trPr>
        <w:tc>
          <w:tcPr>
            <w:tcW w:w="3823" w:type="dxa"/>
          </w:tcPr>
          <w:p w14:paraId="0514A635" w14:textId="77777777" w:rsidR="001013D2" w:rsidRPr="00034B4E" w:rsidRDefault="001013D2" w:rsidP="00D81AC3">
            <w:pPr>
              <w:widowControl w:val="0"/>
              <w:autoSpaceDE w:val="0"/>
              <w:autoSpaceDN w:val="0"/>
              <w:spacing w:before="34"/>
              <w:ind w:left="15" w:right="14"/>
              <w:jc w:val="both"/>
              <w:rPr>
                <w:sz w:val="22"/>
                <w:szCs w:val="22"/>
                <w:lang w:val="en-GB"/>
              </w:rPr>
            </w:pPr>
            <w:r w:rsidRPr="00034B4E">
              <w:rPr>
                <w:sz w:val="22"/>
                <w:szCs w:val="22"/>
                <w:lang w:val="en-GB"/>
              </w:rPr>
              <w:t>Greenhouse gas emissions (for the GHG inventory: total GHG emissions, including indirect CO₂ emissions if reported, excluding LULUCF and excluding domestic aviation emissions; for installations: GHG emissions from stationary installations under the system)</w:t>
            </w:r>
          </w:p>
          <w:p w14:paraId="0438F249" w14:textId="77777777" w:rsidR="001013D2" w:rsidRPr="00034B4E" w:rsidRDefault="001013D2" w:rsidP="00D81AC3">
            <w:pPr>
              <w:widowControl w:val="0"/>
              <w:autoSpaceDE w:val="0"/>
              <w:autoSpaceDN w:val="0"/>
              <w:spacing w:before="34"/>
              <w:ind w:left="15" w:right="14"/>
              <w:jc w:val="both"/>
              <w:rPr>
                <w:sz w:val="22"/>
                <w:szCs w:val="22"/>
                <w:lang w:val="en-GB"/>
              </w:rPr>
            </w:pPr>
            <w:r w:rsidRPr="00034B4E">
              <w:rPr>
                <w:sz w:val="22"/>
                <w:szCs w:val="22"/>
                <w:lang w:val="en-GB"/>
              </w:rPr>
              <w:t>CO₂ emissions (for the GHG inventory: total CO₂ emissions, including indirect CO₂ emissions if reported, excluding LULUCF and excluding domestic aviation emissions; for installations: CO₂ emissions from stationary installations)</w:t>
            </w:r>
          </w:p>
        </w:tc>
        <w:tc>
          <w:tcPr>
            <w:tcW w:w="1559" w:type="dxa"/>
          </w:tcPr>
          <w:p w14:paraId="17B38262" w14:textId="77777777" w:rsidR="001013D2" w:rsidRPr="00014B3C" w:rsidRDefault="001013D2" w:rsidP="00D81AC3">
            <w:pPr>
              <w:widowControl w:val="0"/>
              <w:autoSpaceDE w:val="0"/>
              <w:autoSpaceDN w:val="0"/>
              <w:spacing w:before="44"/>
              <w:ind w:left="850" w:right="160" w:hanging="682"/>
              <w:rPr>
                <w:b/>
                <w:spacing w:val="-2"/>
                <w:w w:val="105"/>
                <w:sz w:val="22"/>
                <w:szCs w:val="22"/>
                <w:lang w:val="en-GB"/>
              </w:rPr>
            </w:pPr>
          </w:p>
        </w:tc>
        <w:tc>
          <w:tcPr>
            <w:tcW w:w="1417" w:type="dxa"/>
          </w:tcPr>
          <w:p w14:paraId="5C9DB55A" w14:textId="77777777" w:rsidR="001013D2" w:rsidRPr="00014B3C" w:rsidRDefault="001013D2" w:rsidP="00D81AC3">
            <w:pPr>
              <w:widowControl w:val="0"/>
              <w:autoSpaceDE w:val="0"/>
              <w:autoSpaceDN w:val="0"/>
              <w:spacing w:before="44"/>
              <w:ind w:left="50" w:right="159"/>
              <w:jc w:val="center"/>
              <w:rPr>
                <w:b/>
                <w:sz w:val="22"/>
                <w:szCs w:val="22"/>
                <w:lang w:val="en-GB"/>
              </w:rPr>
            </w:pPr>
          </w:p>
        </w:tc>
        <w:tc>
          <w:tcPr>
            <w:tcW w:w="1418" w:type="dxa"/>
          </w:tcPr>
          <w:p w14:paraId="2943300A" w14:textId="77777777" w:rsidR="001013D2" w:rsidRPr="00014B3C" w:rsidRDefault="001013D2" w:rsidP="00D81AC3">
            <w:pPr>
              <w:widowControl w:val="0"/>
              <w:autoSpaceDE w:val="0"/>
              <w:autoSpaceDN w:val="0"/>
              <w:spacing w:before="44"/>
              <w:ind w:left="1109" w:hanging="842"/>
              <w:rPr>
                <w:b/>
                <w:sz w:val="22"/>
                <w:szCs w:val="22"/>
                <w:lang w:val="en-GB"/>
              </w:rPr>
            </w:pPr>
          </w:p>
        </w:tc>
        <w:tc>
          <w:tcPr>
            <w:tcW w:w="1559" w:type="dxa"/>
          </w:tcPr>
          <w:p w14:paraId="1196AA28" w14:textId="77777777" w:rsidR="001013D2" w:rsidRPr="00014B3C" w:rsidRDefault="001013D2" w:rsidP="00D81AC3">
            <w:pPr>
              <w:widowControl w:val="0"/>
              <w:autoSpaceDE w:val="0"/>
              <w:autoSpaceDN w:val="0"/>
              <w:spacing w:before="62"/>
              <w:ind w:left="535"/>
              <w:rPr>
                <w:b/>
                <w:sz w:val="22"/>
                <w:szCs w:val="22"/>
                <w:lang w:val="en-GB"/>
              </w:rPr>
            </w:pPr>
          </w:p>
        </w:tc>
      </w:tr>
      <w:tr w:rsidR="001013D2" w:rsidRPr="00014B3C" w14:paraId="6162B179" w14:textId="77777777" w:rsidTr="00D81AC3">
        <w:trPr>
          <w:trHeight w:val="635"/>
        </w:trPr>
        <w:tc>
          <w:tcPr>
            <w:tcW w:w="3823" w:type="dxa"/>
          </w:tcPr>
          <w:p w14:paraId="17452B95" w14:textId="77777777" w:rsidR="001013D2" w:rsidRPr="00014B3C" w:rsidRDefault="001013D2" w:rsidP="00D81AC3">
            <w:pPr>
              <w:widowControl w:val="0"/>
              <w:autoSpaceDE w:val="0"/>
              <w:autoSpaceDN w:val="0"/>
              <w:jc w:val="both"/>
              <w:rPr>
                <w:sz w:val="22"/>
                <w:szCs w:val="22"/>
                <w:lang w:val="en-GB"/>
              </w:rPr>
            </w:pPr>
          </w:p>
        </w:tc>
        <w:tc>
          <w:tcPr>
            <w:tcW w:w="1559" w:type="dxa"/>
          </w:tcPr>
          <w:p w14:paraId="53A5BE35" w14:textId="77777777" w:rsidR="001013D2" w:rsidRPr="00014B3C" w:rsidRDefault="001013D2" w:rsidP="00D81AC3">
            <w:pPr>
              <w:widowControl w:val="0"/>
              <w:autoSpaceDE w:val="0"/>
              <w:autoSpaceDN w:val="0"/>
              <w:spacing w:before="44"/>
              <w:ind w:left="850" w:right="160" w:hanging="682"/>
              <w:rPr>
                <w:b/>
                <w:spacing w:val="-2"/>
                <w:w w:val="105"/>
                <w:sz w:val="22"/>
                <w:szCs w:val="22"/>
                <w:lang w:val="en-GB"/>
              </w:rPr>
            </w:pPr>
          </w:p>
        </w:tc>
        <w:tc>
          <w:tcPr>
            <w:tcW w:w="1417" w:type="dxa"/>
          </w:tcPr>
          <w:p w14:paraId="187ED13F" w14:textId="77777777" w:rsidR="001013D2" w:rsidRPr="00014B3C" w:rsidRDefault="001013D2" w:rsidP="00D81AC3">
            <w:pPr>
              <w:widowControl w:val="0"/>
              <w:autoSpaceDE w:val="0"/>
              <w:autoSpaceDN w:val="0"/>
              <w:spacing w:before="44"/>
              <w:ind w:left="50" w:right="159"/>
              <w:jc w:val="center"/>
              <w:rPr>
                <w:b/>
                <w:sz w:val="22"/>
                <w:szCs w:val="22"/>
                <w:lang w:val="en-GB"/>
              </w:rPr>
            </w:pPr>
          </w:p>
        </w:tc>
        <w:tc>
          <w:tcPr>
            <w:tcW w:w="1418" w:type="dxa"/>
          </w:tcPr>
          <w:p w14:paraId="542E1722" w14:textId="77777777" w:rsidR="001013D2" w:rsidRPr="00014B3C" w:rsidRDefault="001013D2" w:rsidP="00D81AC3">
            <w:pPr>
              <w:widowControl w:val="0"/>
              <w:autoSpaceDE w:val="0"/>
              <w:autoSpaceDN w:val="0"/>
              <w:spacing w:before="44"/>
              <w:ind w:left="1109" w:hanging="842"/>
              <w:rPr>
                <w:b/>
                <w:sz w:val="22"/>
                <w:szCs w:val="22"/>
                <w:lang w:val="en-GB"/>
              </w:rPr>
            </w:pPr>
          </w:p>
        </w:tc>
        <w:tc>
          <w:tcPr>
            <w:tcW w:w="1559" w:type="dxa"/>
          </w:tcPr>
          <w:p w14:paraId="073A4481" w14:textId="77777777" w:rsidR="001013D2" w:rsidRPr="00014B3C" w:rsidRDefault="001013D2" w:rsidP="00D81AC3">
            <w:pPr>
              <w:widowControl w:val="0"/>
              <w:autoSpaceDE w:val="0"/>
              <w:autoSpaceDN w:val="0"/>
              <w:spacing w:before="62"/>
              <w:ind w:left="535"/>
              <w:rPr>
                <w:b/>
                <w:sz w:val="22"/>
                <w:szCs w:val="22"/>
                <w:lang w:val="en-GB"/>
              </w:rPr>
            </w:pPr>
          </w:p>
        </w:tc>
      </w:tr>
    </w:tbl>
    <w:p w14:paraId="223F5A08" w14:textId="77777777" w:rsidR="001013D2" w:rsidRPr="00014B3C" w:rsidRDefault="001013D2" w:rsidP="001013D2">
      <w:pPr>
        <w:spacing w:before="6"/>
        <w:ind w:right="-1"/>
        <w:jc w:val="center"/>
        <w:rPr>
          <w:b/>
          <w:spacing w:val="-1"/>
          <w:sz w:val="22"/>
          <w:szCs w:val="22"/>
          <w:lang w:val="en-GB"/>
        </w:rPr>
      </w:pPr>
    </w:p>
    <w:p w14:paraId="736DAE09" w14:textId="77777777" w:rsidR="001013D2" w:rsidRPr="00014B3C" w:rsidRDefault="001013D2" w:rsidP="001013D2">
      <w:pPr>
        <w:spacing w:before="6"/>
        <w:ind w:right="-1"/>
        <w:jc w:val="center"/>
        <w:rPr>
          <w:b/>
          <w:spacing w:val="-1"/>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559"/>
        <w:gridCol w:w="1417"/>
        <w:gridCol w:w="1417"/>
        <w:gridCol w:w="1505"/>
      </w:tblGrid>
      <w:tr w:rsidR="001013D2" w:rsidRPr="00014B3C" w14:paraId="204D2FFD" w14:textId="77777777" w:rsidTr="00D81AC3">
        <w:trPr>
          <w:trHeight w:val="270"/>
        </w:trPr>
        <w:tc>
          <w:tcPr>
            <w:tcW w:w="1966" w:type="pct"/>
            <w:vMerge w:val="restart"/>
            <w:shd w:val="clear" w:color="auto" w:fill="D9D9D9"/>
          </w:tcPr>
          <w:p w14:paraId="51BA73E6" w14:textId="77777777" w:rsidR="001013D2" w:rsidRPr="00014B3C" w:rsidRDefault="001013D2" w:rsidP="00D81AC3">
            <w:pPr>
              <w:widowControl w:val="0"/>
              <w:autoSpaceDE w:val="0"/>
              <w:autoSpaceDN w:val="0"/>
              <w:spacing w:before="62"/>
              <w:ind w:right="2098"/>
              <w:rPr>
                <w:b/>
                <w:sz w:val="22"/>
                <w:szCs w:val="22"/>
                <w:lang w:val="en-GB"/>
              </w:rPr>
            </w:pPr>
            <w:r w:rsidRPr="00014B3C">
              <w:rPr>
                <w:b/>
                <w:sz w:val="22"/>
                <w:szCs w:val="22"/>
                <w:lang w:val="en-GB"/>
              </w:rPr>
              <w:t>Category (</w:t>
            </w:r>
            <w:r w:rsidRPr="00014B3C">
              <w:rPr>
                <w:b/>
                <w:sz w:val="22"/>
                <w:szCs w:val="22"/>
                <w:vertAlign w:val="superscript"/>
                <w:lang w:val="en-GB"/>
              </w:rPr>
              <w:t>1</w:t>
            </w:r>
            <w:r w:rsidRPr="00014B3C">
              <w:rPr>
                <w:b/>
                <w:sz w:val="22"/>
                <w:szCs w:val="22"/>
                <w:lang w:val="en-GB"/>
              </w:rPr>
              <w:t>)</w:t>
            </w:r>
          </w:p>
        </w:tc>
        <w:tc>
          <w:tcPr>
            <w:tcW w:w="3034" w:type="pct"/>
            <w:gridSpan w:val="4"/>
            <w:shd w:val="clear" w:color="auto" w:fill="D9D9D9"/>
          </w:tcPr>
          <w:p w14:paraId="78FD164B" w14:textId="77777777" w:rsidR="001013D2" w:rsidRPr="00014B3C" w:rsidRDefault="001013D2" w:rsidP="00D81AC3">
            <w:pPr>
              <w:widowControl w:val="0"/>
              <w:autoSpaceDE w:val="0"/>
              <w:autoSpaceDN w:val="0"/>
              <w:spacing w:before="44"/>
              <w:ind w:right="3019"/>
              <w:rPr>
                <w:b/>
                <w:sz w:val="22"/>
                <w:szCs w:val="22"/>
                <w:lang w:val="en-GB"/>
              </w:rPr>
            </w:pPr>
            <w:r w:rsidRPr="00014B3C">
              <w:rPr>
                <w:b/>
                <w:sz w:val="22"/>
                <w:szCs w:val="22"/>
                <w:lang w:val="en-GB"/>
              </w:rPr>
              <w:t>CO</w:t>
            </w:r>
            <w:r w:rsidRPr="00014B3C">
              <w:rPr>
                <w:b/>
                <w:sz w:val="22"/>
                <w:szCs w:val="22"/>
                <w:vertAlign w:val="subscript"/>
                <w:lang w:val="en-GB"/>
              </w:rPr>
              <w:t xml:space="preserve">2 </w:t>
            </w:r>
            <w:r w:rsidRPr="00014B3C">
              <w:rPr>
                <w:b/>
                <w:sz w:val="22"/>
                <w:szCs w:val="22"/>
                <w:lang w:val="en-GB"/>
              </w:rPr>
              <w:t>emissions</w:t>
            </w:r>
          </w:p>
        </w:tc>
      </w:tr>
      <w:tr w:rsidR="001013D2" w:rsidRPr="00014B3C" w14:paraId="13E9B1EB" w14:textId="77777777" w:rsidTr="00D81AC3">
        <w:trPr>
          <w:trHeight w:val="785"/>
        </w:trPr>
        <w:tc>
          <w:tcPr>
            <w:tcW w:w="1966" w:type="pct"/>
            <w:vMerge/>
            <w:shd w:val="clear" w:color="auto" w:fill="D9D9D9"/>
          </w:tcPr>
          <w:p w14:paraId="4C36B063" w14:textId="77777777" w:rsidR="001013D2" w:rsidRPr="00014B3C" w:rsidRDefault="001013D2" w:rsidP="00D81AC3">
            <w:pPr>
              <w:rPr>
                <w:sz w:val="22"/>
                <w:szCs w:val="22"/>
                <w:lang w:val="en-GB"/>
              </w:rPr>
            </w:pPr>
          </w:p>
        </w:tc>
        <w:tc>
          <w:tcPr>
            <w:tcW w:w="802" w:type="pct"/>
            <w:shd w:val="clear" w:color="auto" w:fill="D9D9D9"/>
          </w:tcPr>
          <w:p w14:paraId="691997A2" w14:textId="77777777" w:rsidR="001013D2" w:rsidRPr="00014B3C" w:rsidRDefault="001013D2" w:rsidP="00D81AC3">
            <w:pPr>
              <w:widowControl w:val="0"/>
              <w:autoSpaceDE w:val="0"/>
              <w:autoSpaceDN w:val="0"/>
              <w:jc w:val="center"/>
              <w:rPr>
                <w:b/>
                <w:sz w:val="22"/>
                <w:szCs w:val="22"/>
                <w:lang w:val="en-GB"/>
              </w:rPr>
            </w:pPr>
            <w:r w:rsidRPr="00014B3C">
              <w:rPr>
                <w:b/>
                <w:sz w:val="22"/>
                <w:szCs w:val="22"/>
                <w:lang w:val="en-GB"/>
              </w:rPr>
              <w:t>GHG inventory emissions [kt] (</w:t>
            </w:r>
            <w:r w:rsidRPr="00014B3C">
              <w:rPr>
                <w:b/>
                <w:sz w:val="22"/>
                <w:szCs w:val="22"/>
                <w:vertAlign w:val="superscript"/>
                <w:lang w:val="en-GB"/>
              </w:rPr>
              <w:t>3</w:t>
            </w:r>
            <w:r w:rsidRPr="00014B3C">
              <w:rPr>
                <w:b/>
                <w:sz w:val="22"/>
                <w:szCs w:val="22"/>
                <w:lang w:val="en-GB"/>
              </w:rPr>
              <w:t>)</w:t>
            </w:r>
          </w:p>
        </w:tc>
        <w:tc>
          <w:tcPr>
            <w:tcW w:w="729" w:type="pct"/>
            <w:shd w:val="clear" w:color="auto" w:fill="D9D9D9"/>
          </w:tcPr>
          <w:p w14:paraId="15DB219B" w14:textId="77777777" w:rsidR="001013D2" w:rsidRPr="00014B3C" w:rsidRDefault="001013D2" w:rsidP="00D81AC3">
            <w:pPr>
              <w:widowControl w:val="0"/>
              <w:autoSpaceDE w:val="0"/>
              <w:autoSpaceDN w:val="0"/>
              <w:jc w:val="center"/>
              <w:rPr>
                <w:b/>
                <w:sz w:val="22"/>
                <w:szCs w:val="22"/>
                <w:lang w:val="en-GB"/>
              </w:rPr>
            </w:pPr>
            <w:r w:rsidRPr="00014B3C">
              <w:rPr>
                <w:b/>
                <w:sz w:val="22"/>
                <w:szCs w:val="22"/>
                <w:lang w:val="en-GB"/>
              </w:rPr>
              <w:t>Verified emissions under Directive 2003/ 87/EC</w:t>
            </w:r>
          </w:p>
          <w:p w14:paraId="12A50589" w14:textId="77777777" w:rsidR="001013D2" w:rsidRPr="00014B3C" w:rsidRDefault="001013D2" w:rsidP="00D81AC3">
            <w:pPr>
              <w:widowControl w:val="0"/>
              <w:autoSpaceDE w:val="0"/>
              <w:autoSpaceDN w:val="0"/>
              <w:jc w:val="center"/>
              <w:rPr>
                <w:b/>
                <w:sz w:val="22"/>
                <w:szCs w:val="22"/>
                <w:lang w:val="en-GB"/>
              </w:rPr>
            </w:pPr>
            <w:r w:rsidRPr="00014B3C">
              <w:rPr>
                <w:b/>
                <w:sz w:val="22"/>
                <w:szCs w:val="22"/>
                <w:lang w:val="en-GB"/>
              </w:rPr>
              <w:t>[kt] (</w:t>
            </w:r>
            <w:r w:rsidRPr="00014B3C">
              <w:rPr>
                <w:b/>
                <w:sz w:val="22"/>
                <w:szCs w:val="22"/>
                <w:vertAlign w:val="superscript"/>
                <w:lang w:val="en-GB"/>
              </w:rPr>
              <w:t>3</w:t>
            </w:r>
            <w:r w:rsidRPr="00014B3C">
              <w:rPr>
                <w:b/>
                <w:sz w:val="22"/>
                <w:szCs w:val="22"/>
                <w:lang w:val="en-GB"/>
              </w:rPr>
              <w:t>)</w:t>
            </w:r>
          </w:p>
        </w:tc>
        <w:tc>
          <w:tcPr>
            <w:tcW w:w="729" w:type="pct"/>
            <w:shd w:val="clear" w:color="auto" w:fill="D9D9D9"/>
          </w:tcPr>
          <w:p w14:paraId="5FD22485" w14:textId="77777777" w:rsidR="001013D2" w:rsidRPr="00014B3C" w:rsidRDefault="001013D2" w:rsidP="00D81AC3">
            <w:pPr>
              <w:widowControl w:val="0"/>
              <w:autoSpaceDE w:val="0"/>
              <w:autoSpaceDN w:val="0"/>
              <w:jc w:val="center"/>
              <w:rPr>
                <w:b/>
                <w:sz w:val="22"/>
                <w:szCs w:val="22"/>
                <w:lang w:val="en-GB"/>
              </w:rPr>
            </w:pPr>
            <w:r w:rsidRPr="00014B3C">
              <w:rPr>
                <w:b/>
                <w:sz w:val="22"/>
                <w:szCs w:val="22"/>
                <w:lang w:val="en-GB"/>
              </w:rPr>
              <w:t>Ratio (%) (verified emissions / inventory emissions) (</w:t>
            </w:r>
            <w:r w:rsidRPr="00014B3C">
              <w:rPr>
                <w:b/>
                <w:sz w:val="22"/>
                <w:szCs w:val="22"/>
                <w:vertAlign w:val="superscript"/>
                <w:lang w:val="en-GB"/>
              </w:rPr>
              <w:t>3</w:t>
            </w:r>
            <w:r w:rsidRPr="00014B3C">
              <w:rPr>
                <w:b/>
                <w:sz w:val="22"/>
                <w:szCs w:val="22"/>
                <w:lang w:val="en-GB"/>
              </w:rPr>
              <w:t>)</w:t>
            </w:r>
          </w:p>
        </w:tc>
        <w:tc>
          <w:tcPr>
            <w:tcW w:w="774" w:type="pct"/>
            <w:shd w:val="clear" w:color="auto" w:fill="D9D9D9"/>
          </w:tcPr>
          <w:p w14:paraId="1BCFF4A9" w14:textId="77777777" w:rsidR="001013D2" w:rsidRPr="00014B3C" w:rsidRDefault="001013D2" w:rsidP="00D81AC3">
            <w:pPr>
              <w:widowControl w:val="0"/>
              <w:autoSpaceDE w:val="0"/>
              <w:autoSpaceDN w:val="0"/>
              <w:jc w:val="center"/>
              <w:rPr>
                <w:b/>
                <w:sz w:val="22"/>
                <w:szCs w:val="22"/>
                <w:lang w:val="en-GB"/>
              </w:rPr>
            </w:pPr>
            <w:r w:rsidRPr="00014B3C">
              <w:rPr>
                <w:b/>
                <w:sz w:val="22"/>
                <w:szCs w:val="22"/>
                <w:lang w:val="en-GB"/>
              </w:rPr>
              <w:t>Comment (</w:t>
            </w:r>
            <w:r w:rsidRPr="00014B3C">
              <w:rPr>
                <w:b/>
                <w:sz w:val="22"/>
                <w:szCs w:val="22"/>
                <w:vertAlign w:val="superscript"/>
                <w:lang w:val="en-GB"/>
              </w:rPr>
              <w:t>2</w:t>
            </w:r>
            <w:r w:rsidRPr="00014B3C">
              <w:rPr>
                <w:b/>
                <w:sz w:val="22"/>
                <w:szCs w:val="22"/>
                <w:lang w:val="en-GB"/>
              </w:rPr>
              <w:t>)</w:t>
            </w:r>
          </w:p>
        </w:tc>
      </w:tr>
      <w:tr w:rsidR="001013D2" w:rsidRPr="00014B3C" w14:paraId="23F3768B" w14:textId="77777777" w:rsidTr="00D81AC3">
        <w:trPr>
          <w:trHeight w:val="260"/>
        </w:trPr>
        <w:tc>
          <w:tcPr>
            <w:tcW w:w="1966" w:type="pct"/>
          </w:tcPr>
          <w:p w14:paraId="075B3288" w14:textId="77777777" w:rsidR="001013D2" w:rsidRPr="00034B4E" w:rsidRDefault="001013D2" w:rsidP="00D81AC3">
            <w:pPr>
              <w:widowControl w:val="0"/>
              <w:autoSpaceDE w:val="0"/>
              <w:autoSpaceDN w:val="0"/>
              <w:ind w:left="10"/>
              <w:jc w:val="both"/>
              <w:rPr>
                <w:sz w:val="22"/>
                <w:szCs w:val="22"/>
                <w:lang w:val="en-GB"/>
              </w:rPr>
            </w:pPr>
            <w:r w:rsidRPr="00034B4E">
              <w:rPr>
                <w:sz w:val="22"/>
                <w:szCs w:val="22"/>
                <w:lang w:val="en-GB"/>
              </w:rPr>
              <w:t>1.A Fuel combustion activities, total</w:t>
            </w:r>
          </w:p>
        </w:tc>
        <w:tc>
          <w:tcPr>
            <w:tcW w:w="802" w:type="pct"/>
          </w:tcPr>
          <w:p w14:paraId="50AE3AAF" w14:textId="77777777" w:rsidR="001013D2" w:rsidRPr="00014B3C" w:rsidRDefault="001013D2" w:rsidP="00D81AC3">
            <w:pPr>
              <w:widowControl w:val="0"/>
              <w:autoSpaceDE w:val="0"/>
              <w:autoSpaceDN w:val="0"/>
              <w:rPr>
                <w:sz w:val="22"/>
                <w:szCs w:val="22"/>
                <w:lang w:val="en-GB"/>
              </w:rPr>
            </w:pPr>
          </w:p>
        </w:tc>
        <w:tc>
          <w:tcPr>
            <w:tcW w:w="729" w:type="pct"/>
          </w:tcPr>
          <w:p w14:paraId="470E3D04" w14:textId="77777777" w:rsidR="001013D2" w:rsidRPr="00014B3C" w:rsidRDefault="001013D2" w:rsidP="00D81AC3">
            <w:pPr>
              <w:widowControl w:val="0"/>
              <w:autoSpaceDE w:val="0"/>
              <w:autoSpaceDN w:val="0"/>
              <w:rPr>
                <w:sz w:val="22"/>
                <w:szCs w:val="22"/>
                <w:lang w:val="en-GB"/>
              </w:rPr>
            </w:pPr>
          </w:p>
        </w:tc>
        <w:tc>
          <w:tcPr>
            <w:tcW w:w="729" w:type="pct"/>
          </w:tcPr>
          <w:p w14:paraId="08479C72" w14:textId="77777777" w:rsidR="001013D2" w:rsidRPr="00014B3C" w:rsidRDefault="001013D2" w:rsidP="00D81AC3">
            <w:pPr>
              <w:widowControl w:val="0"/>
              <w:autoSpaceDE w:val="0"/>
              <w:autoSpaceDN w:val="0"/>
              <w:rPr>
                <w:sz w:val="22"/>
                <w:szCs w:val="22"/>
                <w:lang w:val="en-GB"/>
              </w:rPr>
            </w:pPr>
          </w:p>
        </w:tc>
        <w:tc>
          <w:tcPr>
            <w:tcW w:w="774" w:type="pct"/>
          </w:tcPr>
          <w:p w14:paraId="3E497AA9" w14:textId="77777777" w:rsidR="001013D2" w:rsidRPr="00014B3C" w:rsidRDefault="001013D2" w:rsidP="00D81AC3">
            <w:pPr>
              <w:widowControl w:val="0"/>
              <w:autoSpaceDE w:val="0"/>
              <w:autoSpaceDN w:val="0"/>
              <w:rPr>
                <w:sz w:val="22"/>
                <w:szCs w:val="22"/>
                <w:lang w:val="en-GB"/>
              </w:rPr>
            </w:pPr>
          </w:p>
        </w:tc>
      </w:tr>
      <w:tr w:rsidR="001013D2" w:rsidRPr="00014B3C" w14:paraId="2AC3030F" w14:textId="77777777" w:rsidTr="00D81AC3">
        <w:trPr>
          <w:trHeight w:val="260"/>
        </w:trPr>
        <w:tc>
          <w:tcPr>
            <w:tcW w:w="1966" w:type="pct"/>
          </w:tcPr>
          <w:p w14:paraId="4E178178" w14:textId="77777777" w:rsidR="001013D2" w:rsidRPr="00034B4E" w:rsidRDefault="001013D2" w:rsidP="00D81AC3">
            <w:pPr>
              <w:widowControl w:val="0"/>
              <w:autoSpaceDE w:val="0"/>
              <w:autoSpaceDN w:val="0"/>
              <w:ind w:left="10"/>
              <w:jc w:val="both"/>
              <w:rPr>
                <w:sz w:val="22"/>
                <w:szCs w:val="22"/>
                <w:lang w:val="en-GB"/>
              </w:rPr>
            </w:pPr>
            <w:r w:rsidRPr="00034B4E">
              <w:rPr>
                <w:sz w:val="22"/>
                <w:szCs w:val="22"/>
                <w:lang w:val="en-GB"/>
              </w:rPr>
              <w:t>1.A Fuel combustion activities, stationary combustion</w:t>
            </w:r>
          </w:p>
        </w:tc>
        <w:tc>
          <w:tcPr>
            <w:tcW w:w="802" w:type="pct"/>
          </w:tcPr>
          <w:p w14:paraId="76CEC3AA" w14:textId="77777777" w:rsidR="001013D2" w:rsidRPr="00014B3C" w:rsidRDefault="001013D2" w:rsidP="00D81AC3">
            <w:pPr>
              <w:widowControl w:val="0"/>
              <w:autoSpaceDE w:val="0"/>
              <w:autoSpaceDN w:val="0"/>
              <w:rPr>
                <w:sz w:val="22"/>
                <w:szCs w:val="22"/>
                <w:lang w:val="en-GB"/>
              </w:rPr>
            </w:pPr>
          </w:p>
        </w:tc>
        <w:tc>
          <w:tcPr>
            <w:tcW w:w="729" w:type="pct"/>
          </w:tcPr>
          <w:p w14:paraId="75354040" w14:textId="77777777" w:rsidR="001013D2" w:rsidRPr="00014B3C" w:rsidRDefault="001013D2" w:rsidP="00D81AC3">
            <w:pPr>
              <w:widowControl w:val="0"/>
              <w:autoSpaceDE w:val="0"/>
              <w:autoSpaceDN w:val="0"/>
              <w:rPr>
                <w:sz w:val="22"/>
                <w:szCs w:val="22"/>
                <w:lang w:val="en-GB"/>
              </w:rPr>
            </w:pPr>
          </w:p>
        </w:tc>
        <w:tc>
          <w:tcPr>
            <w:tcW w:w="729" w:type="pct"/>
          </w:tcPr>
          <w:p w14:paraId="16EEBBE2" w14:textId="77777777" w:rsidR="001013D2" w:rsidRPr="00014B3C" w:rsidRDefault="001013D2" w:rsidP="00D81AC3">
            <w:pPr>
              <w:widowControl w:val="0"/>
              <w:autoSpaceDE w:val="0"/>
              <w:autoSpaceDN w:val="0"/>
              <w:rPr>
                <w:sz w:val="22"/>
                <w:szCs w:val="22"/>
                <w:lang w:val="en-GB"/>
              </w:rPr>
            </w:pPr>
          </w:p>
        </w:tc>
        <w:tc>
          <w:tcPr>
            <w:tcW w:w="774" w:type="pct"/>
          </w:tcPr>
          <w:p w14:paraId="5FAA7E7A" w14:textId="77777777" w:rsidR="001013D2" w:rsidRPr="00014B3C" w:rsidRDefault="001013D2" w:rsidP="00D81AC3">
            <w:pPr>
              <w:widowControl w:val="0"/>
              <w:autoSpaceDE w:val="0"/>
              <w:autoSpaceDN w:val="0"/>
              <w:rPr>
                <w:sz w:val="22"/>
                <w:szCs w:val="22"/>
                <w:lang w:val="en-GB"/>
              </w:rPr>
            </w:pPr>
          </w:p>
        </w:tc>
      </w:tr>
      <w:tr w:rsidR="001013D2" w:rsidRPr="00014B3C" w14:paraId="0729E598" w14:textId="77777777" w:rsidTr="00D81AC3">
        <w:trPr>
          <w:trHeight w:val="260"/>
        </w:trPr>
        <w:tc>
          <w:tcPr>
            <w:tcW w:w="1966" w:type="pct"/>
          </w:tcPr>
          <w:p w14:paraId="16593024" w14:textId="77777777" w:rsidR="001013D2" w:rsidRPr="00034B4E" w:rsidRDefault="001013D2" w:rsidP="00D81AC3">
            <w:pPr>
              <w:widowControl w:val="0"/>
              <w:autoSpaceDE w:val="0"/>
              <w:autoSpaceDN w:val="0"/>
              <w:ind w:left="10"/>
              <w:jc w:val="both"/>
              <w:rPr>
                <w:sz w:val="22"/>
                <w:szCs w:val="22"/>
                <w:lang w:val="en-GB"/>
              </w:rPr>
            </w:pPr>
            <w:r w:rsidRPr="00034B4E">
              <w:rPr>
                <w:sz w:val="22"/>
                <w:szCs w:val="22"/>
                <w:lang w:val="en-GB"/>
              </w:rPr>
              <w:t>1.A.1 Energy industries</w:t>
            </w:r>
          </w:p>
        </w:tc>
        <w:tc>
          <w:tcPr>
            <w:tcW w:w="802" w:type="pct"/>
          </w:tcPr>
          <w:p w14:paraId="769898CF" w14:textId="77777777" w:rsidR="001013D2" w:rsidRPr="00014B3C" w:rsidRDefault="001013D2" w:rsidP="00D81AC3">
            <w:pPr>
              <w:widowControl w:val="0"/>
              <w:autoSpaceDE w:val="0"/>
              <w:autoSpaceDN w:val="0"/>
              <w:rPr>
                <w:sz w:val="22"/>
                <w:szCs w:val="22"/>
                <w:lang w:val="en-GB"/>
              </w:rPr>
            </w:pPr>
          </w:p>
        </w:tc>
        <w:tc>
          <w:tcPr>
            <w:tcW w:w="729" w:type="pct"/>
          </w:tcPr>
          <w:p w14:paraId="572B4531" w14:textId="77777777" w:rsidR="001013D2" w:rsidRPr="00014B3C" w:rsidRDefault="001013D2" w:rsidP="00D81AC3">
            <w:pPr>
              <w:widowControl w:val="0"/>
              <w:autoSpaceDE w:val="0"/>
              <w:autoSpaceDN w:val="0"/>
              <w:rPr>
                <w:sz w:val="22"/>
                <w:szCs w:val="22"/>
                <w:lang w:val="en-GB"/>
              </w:rPr>
            </w:pPr>
          </w:p>
        </w:tc>
        <w:tc>
          <w:tcPr>
            <w:tcW w:w="729" w:type="pct"/>
          </w:tcPr>
          <w:p w14:paraId="320A5CB7" w14:textId="77777777" w:rsidR="001013D2" w:rsidRPr="00014B3C" w:rsidRDefault="001013D2" w:rsidP="00D81AC3">
            <w:pPr>
              <w:widowControl w:val="0"/>
              <w:autoSpaceDE w:val="0"/>
              <w:autoSpaceDN w:val="0"/>
              <w:rPr>
                <w:sz w:val="22"/>
                <w:szCs w:val="22"/>
                <w:lang w:val="en-GB"/>
              </w:rPr>
            </w:pPr>
          </w:p>
        </w:tc>
        <w:tc>
          <w:tcPr>
            <w:tcW w:w="774" w:type="pct"/>
          </w:tcPr>
          <w:p w14:paraId="5293B23E" w14:textId="77777777" w:rsidR="001013D2" w:rsidRPr="00014B3C" w:rsidRDefault="001013D2" w:rsidP="00D81AC3">
            <w:pPr>
              <w:widowControl w:val="0"/>
              <w:autoSpaceDE w:val="0"/>
              <w:autoSpaceDN w:val="0"/>
              <w:rPr>
                <w:sz w:val="22"/>
                <w:szCs w:val="22"/>
                <w:lang w:val="en-GB"/>
              </w:rPr>
            </w:pPr>
          </w:p>
        </w:tc>
      </w:tr>
      <w:tr w:rsidR="001013D2" w:rsidRPr="00014B3C" w14:paraId="3751BF6A" w14:textId="77777777" w:rsidTr="00D81AC3">
        <w:trPr>
          <w:trHeight w:val="260"/>
        </w:trPr>
        <w:tc>
          <w:tcPr>
            <w:tcW w:w="1966" w:type="pct"/>
          </w:tcPr>
          <w:p w14:paraId="6D59AF5D" w14:textId="77777777" w:rsidR="001013D2" w:rsidRPr="00034B4E" w:rsidRDefault="001013D2" w:rsidP="00D81AC3">
            <w:pPr>
              <w:widowControl w:val="0"/>
              <w:autoSpaceDE w:val="0"/>
              <w:autoSpaceDN w:val="0"/>
              <w:spacing w:before="70"/>
              <w:ind w:left="10"/>
              <w:jc w:val="both"/>
              <w:rPr>
                <w:sz w:val="22"/>
                <w:szCs w:val="22"/>
                <w:lang w:val="en-GB"/>
              </w:rPr>
            </w:pPr>
            <w:r w:rsidRPr="00034B4E">
              <w:rPr>
                <w:sz w:val="22"/>
                <w:szCs w:val="22"/>
                <w:lang w:val="en-GB"/>
              </w:rPr>
              <w:t>1.A.1.a Public electricity and heat production</w:t>
            </w:r>
          </w:p>
        </w:tc>
        <w:tc>
          <w:tcPr>
            <w:tcW w:w="802" w:type="pct"/>
          </w:tcPr>
          <w:p w14:paraId="24A97700" w14:textId="77777777" w:rsidR="001013D2" w:rsidRPr="00014B3C" w:rsidRDefault="001013D2" w:rsidP="00D81AC3">
            <w:pPr>
              <w:widowControl w:val="0"/>
              <w:autoSpaceDE w:val="0"/>
              <w:autoSpaceDN w:val="0"/>
              <w:rPr>
                <w:sz w:val="22"/>
                <w:szCs w:val="22"/>
                <w:lang w:val="en-GB"/>
              </w:rPr>
            </w:pPr>
          </w:p>
        </w:tc>
        <w:tc>
          <w:tcPr>
            <w:tcW w:w="729" w:type="pct"/>
          </w:tcPr>
          <w:p w14:paraId="14470A5A" w14:textId="77777777" w:rsidR="001013D2" w:rsidRPr="00014B3C" w:rsidRDefault="001013D2" w:rsidP="00D81AC3">
            <w:pPr>
              <w:widowControl w:val="0"/>
              <w:autoSpaceDE w:val="0"/>
              <w:autoSpaceDN w:val="0"/>
              <w:rPr>
                <w:sz w:val="22"/>
                <w:szCs w:val="22"/>
                <w:lang w:val="en-GB"/>
              </w:rPr>
            </w:pPr>
          </w:p>
        </w:tc>
        <w:tc>
          <w:tcPr>
            <w:tcW w:w="729" w:type="pct"/>
          </w:tcPr>
          <w:p w14:paraId="0464DFE3" w14:textId="77777777" w:rsidR="001013D2" w:rsidRPr="00014B3C" w:rsidRDefault="001013D2" w:rsidP="00D81AC3">
            <w:pPr>
              <w:widowControl w:val="0"/>
              <w:autoSpaceDE w:val="0"/>
              <w:autoSpaceDN w:val="0"/>
              <w:rPr>
                <w:sz w:val="22"/>
                <w:szCs w:val="22"/>
                <w:lang w:val="en-GB"/>
              </w:rPr>
            </w:pPr>
          </w:p>
        </w:tc>
        <w:tc>
          <w:tcPr>
            <w:tcW w:w="774" w:type="pct"/>
          </w:tcPr>
          <w:p w14:paraId="2CEDBBFE" w14:textId="77777777" w:rsidR="001013D2" w:rsidRPr="00014B3C" w:rsidRDefault="001013D2" w:rsidP="00D81AC3">
            <w:pPr>
              <w:widowControl w:val="0"/>
              <w:autoSpaceDE w:val="0"/>
              <w:autoSpaceDN w:val="0"/>
              <w:rPr>
                <w:sz w:val="22"/>
                <w:szCs w:val="22"/>
                <w:lang w:val="en-GB"/>
              </w:rPr>
            </w:pPr>
          </w:p>
        </w:tc>
      </w:tr>
      <w:tr w:rsidR="001013D2" w:rsidRPr="00014B3C" w14:paraId="00C2C0FE" w14:textId="77777777" w:rsidTr="00D81AC3">
        <w:trPr>
          <w:trHeight w:val="260"/>
        </w:trPr>
        <w:tc>
          <w:tcPr>
            <w:tcW w:w="1966" w:type="pct"/>
          </w:tcPr>
          <w:p w14:paraId="56290B91" w14:textId="77777777" w:rsidR="001013D2" w:rsidRPr="00034B4E" w:rsidRDefault="001013D2" w:rsidP="00D81AC3">
            <w:pPr>
              <w:widowControl w:val="0"/>
              <w:autoSpaceDE w:val="0"/>
              <w:autoSpaceDN w:val="0"/>
              <w:spacing w:before="70"/>
              <w:ind w:left="10"/>
              <w:jc w:val="both"/>
              <w:rPr>
                <w:sz w:val="22"/>
                <w:szCs w:val="22"/>
                <w:lang w:val="en-GB"/>
              </w:rPr>
            </w:pPr>
            <w:r w:rsidRPr="00034B4E">
              <w:rPr>
                <w:sz w:val="22"/>
                <w:szCs w:val="22"/>
                <w:lang w:val="en-GB"/>
              </w:rPr>
              <w:t>1.A.1.b Petroleum refining</w:t>
            </w:r>
          </w:p>
        </w:tc>
        <w:tc>
          <w:tcPr>
            <w:tcW w:w="802" w:type="pct"/>
          </w:tcPr>
          <w:p w14:paraId="7FAD8D24" w14:textId="77777777" w:rsidR="001013D2" w:rsidRPr="00014B3C" w:rsidRDefault="001013D2" w:rsidP="00D81AC3">
            <w:pPr>
              <w:widowControl w:val="0"/>
              <w:autoSpaceDE w:val="0"/>
              <w:autoSpaceDN w:val="0"/>
              <w:rPr>
                <w:sz w:val="22"/>
                <w:szCs w:val="22"/>
                <w:lang w:val="en-GB"/>
              </w:rPr>
            </w:pPr>
          </w:p>
        </w:tc>
        <w:tc>
          <w:tcPr>
            <w:tcW w:w="729" w:type="pct"/>
          </w:tcPr>
          <w:p w14:paraId="400CAB9E" w14:textId="77777777" w:rsidR="001013D2" w:rsidRPr="00014B3C" w:rsidRDefault="001013D2" w:rsidP="00D81AC3">
            <w:pPr>
              <w:widowControl w:val="0"/>
              <w:autoSpaceDE w:val="0"/>
              <w:autoSpaceDN w:val="0"/>
              <w:rPr>
                <w:sz w:val="22"/>
                <w:szCs w:val="22"/>
                <w:lang w:val="en-GB"/>
              </w:rPr>
            </w:pPr>
          </w:p>
        </w:tc>
        <w:tc>
          <w:tcPr>
            <w:tcW w:w="729" w:type="pct"/>
          </w:tcPr>
          <w:p w14:paraId="4120AAE2" w14:textId="77777777" w:rsidR="001013D2" w:rsidRPr="00014B3C" w:rsidRDefault="001013D2" w:rsidP="00D81AC3">
            <w:pPr>
              <w:widowControl w:val="0"/>
              <w:autoSpaceDE w:val="0"/>
              <w:autoSpaceDN w:val="0"/>
              <w:rPr>
                <w:sz w:val="22"/>
                <w:szCs w:val="22"/>
                <w:lang w:val="en-GB"/>
              </w:rPr>
            </w:pPr>
          </w:p>
        </w:tc>
        <w:tc>
          <w:tcPr>
            <w:tcW w:w="774" w:type="pct"/>
          </w:tcPr>
          <w:p w14:paraId="1D487BD1" w14:textId="77777777" w:rsidR="001013D2" w:rsidRPr="00014B3C" w:rsidRDefault="001013D2" w:rsidP="00D81AC3">
            <w:pPr>
              <w:widowControl w:val="0"/>
              <w:autoSpaceDE w:val="0"/>
              <w:autoSpaceDN w:val="0"/>
              <w:rPr>
                <w:sz w:val="22"/>
                <w:szCs w:val="22"/>
                <w:lang w:val="en-GB"/>
              </w:rPr>
            </w:pPr>
          </w:p>
        </w:tc>
      </w:tr>
      <w:tr w:rsidR="001013D2" w:rsidRPr="00014B3C" w14:paraId="7D275F46" w14:textId="77777777" w:rsidTr="00D81AC3">
        <w:trPr>
          <w:trHeight w:val="260"/>
        </w:trPr>
        <w:tc>
          <w:tcPr>
            <w:tcW w:w="1966" w:type="pct"/>
          </w:tcPr>
          <w:p w14:paraId="4A728F5D" w14:textId="77777777" w:rsidR="001013D2" w:rsidRPr="00034B4E" w:rsidRDefault="001013D2" w:rsidP="00D81AC3">
            <w:pPr>
              <w:widowControl w:val="0"/>
              <w:autoSpaceDE w:val="0"/>
              <w:autoSpaceDN w:val="0"/>
              <w:spacing w:before="70"/>
              <w:ind w:left="10"/>
              <w:jc w:val="both"/>
              <w:rPr>
                <w:sz w:val="22"/>
                <w:szCs w:val="22"/>
                <w:lang w:val="en-GB"/>
              </w:rPr>
            </w:pPr>
            <w:r w:rsidRPr="00034B4E">
              <w:rPr>
                <w:sz w:val="22"/>
                <w:szCs w:val="22"/>
                <w:lang w:val="en-GB"/>
              </w:rPr>
              <w:t>1.A.1.c Manufacture of solid fuels and other energy industries</w:t>
            </w:r>
          </w:p>
        </w:tc>
        <w:tc>
          <w:tcPr>
            <w:tcW w:w="802" w:type="pct"/>
          </w:tcPr>
          <w:p w14:paraId="27F2BA61" w14:textId="77777777" w:rsidR="001013D2" w:rsidRPr="00014B3C" w:rsidRDefault="001013D2" w:rsidP="00D81AC3">
            <w:pPr>
              <w:widowControl w:val="0"/>
              <w:autoSpaceDE w:val="0"/>
              <w:autoSpaceDN w:val="0"/>
              <w:rPr>
                <w:sz w:val="22"/>
                <w:szCs w:val="22"/>
                <w:lang w:val="en-GB"/>
              </w:rPr>
            </w:pPr>
          </w:p>
        </w:tc>
        <w:tc>
          <w:tcPr>
            <w:tcW w:w="729" w:type="pct"/>
          </w:tcPr>
          <w:p w14:paraId="25E4E724" w14:textId="77777777" w:rsidR="001013D2" w:rsidRPr="00014B3C" w:rsidRDefault="001013D2" w:rsidP="00D81AC3">
            <w:pPr>
              <w:widowControl w:val="0"/>
              <w:autoSpaceDE w:val="0"/>
              <w:autoSpaceDN w:val="0"/>
              <w:rPr>
                <w:sz w:val="22"/>
                <w:szCs w:val="22"/>
                <w:lang w:val="en-GB"/>
              </w:rPr>
            </w:pPr>
          </w:p>
        </w:tc>
        <w:tc>
          <w:tcPr>
            <w:tcW w:w="729" w:type="pct"/>
          </w:tcPr>
          <w:p w14:paraId="598429FE" w14:textId="77777777" w:rsidR="001013D2" w:rsidRPr="00014B3C" w:rsidRDefault="001013D2" w:rsidP="00D81AC3">
            <w:pPr>
              <w:widowControl w:val="0"/>
              <w:autoSpaceDE w:val="0"/>
              <w:autoSpaceDN w:val="0"/>
              <w:rPr>
                <w:sz w:val="22"/>
                <w:szCs w:val="22"/>
                <w:lang w:val="en-GB"/>
              </w:rPr>
            </w:pPr>
          </w:p>
        </w:tc>
        <w:tc>
          <w:tcPr>
            <w:tcW w:w="774" w:type="pct"/>
          </w:tcPr>
          <w:p w14:paraId="3E4BCDEA" w14:textId="77777777" w:rsidR="001013D2" w:rsidRPr="00014B3C" w:rsidRDefault="001013D2" w:rsidP="00D81AC3">
            <w:pPr>
              <w:widowControl w:val="0"/>
              <w:autoSpaceDE w:val="0"/>
              <w:autoSpaceDN w:val="0"/>
              <w:rPr>
                <w:sz w:val="22"/>
                <w:szCs w:val="22"/>
                <w:lang w:val="en-GB"/>
              </w:rPr>
            </w:pPr>
          </w:p>
        </w:tc>
      </w:tr>
      <w:tr w:rsidR="001013D2" w:rsidRPr="00014B3C" w14:paraId="64382662" w14:textId="77777777" w:rsidTr="00D81AC3">
        <w:trPr>
          <w:trHeight w:val="610"/>
        </w:trPr>
        <w:tc>
          <w:tcPr>
            <w:tcW w:w="1966" w:type="pct"/>
          </w:tcPr>
          <w:p w14:paraId="6A7EF564" w14:textId="77777777" w:rsidR="001013D2" w:rsidRPr="00034B4E" w:rsidRDefault="001013D2" w:rsidP="00D81AC3">
            <w:pPr>
              <w:widowControl w:val="0"/>
              <w:autoSpaceDE w:val="0"/>
              <w:autoSpaceDN w:val="0"/>
              <w:spacing w:before="9"/>
              <w:ind w:left="10" w:right="145"/>
              <w:jc w:val="both"/>
              <w:rPr>
                <w:sz w:val="22"/>
                <w:szCs w:val="22"/>
                <w:lang w:val="en-GB"/>
              </w:rPr>
            </w:pPr>
            <w:r w:rsidRPr="00034B4E">
              <w:rPr>
                <w:sz w:val="22"/>
                <w:szCs w:val="22"/>
                <w:lang w:val="en-GB"/>
              </w:rPr>
              <w:lastRenderedPageBreak/>
              <w:t>Iron and steel (for the GHG inventory: combined CRT categories 1.A.2.a, 2.C.1 + 1.A.1.c and other relevant CRT categories covering iron and steel emissions (e.g. 1A1a, 1B1) (</w:t>
            </w:r>
            <w:r w:rsidRPr="00034B4E">
              <w:rPr>
                <w:sz w:val="22"/>
                <w:szCs w:val="22"/>
                <w:vertAlign w:val="superscript"/>
                <w:lang w:val="en-GB"/>
              </w:rPr>
              <w:t>4</w:t>
            </w:r>
            <w:r w:rsidRPr="00034B4E">
              <w:rPr>
                <w:sz w:val="22"/>
                <w:szCs w:val="22"/>
                <w:lang w:val="en-GB"/>
              </w:rPr>
              <w:t>))</w:t>
            </w:r>
          </w:p>
        </w:tc>
        <w:tc>
          <w:tcPr>
            <w:tcW w:w="802" w:type="pct"/>
          </w:tcPr>
          <w:p w14:paraId="2398EC00" w14:textId="77777777" w:rsidR="001013D2" w:rsidRPr="00014B3C" w:rsidRDefault="001013D2" w:rsidP="00D81AC3">
            <w:pPr>
              <w:widowControl w:val="0"/>
              <w:autoSpaceDE w:val="0"/>
              <w:autoSpaceDN w:val="0"/>
              <w:rPr>
                <w:sz w:val="22"/>
                <w:szCs w:val="22"/>
                <w:lang w:val="en-GB"/>
              </w:rPr>
            </w:pPr>
          </w:p>
        </w:tc>
        <w:tc>
          <w:tcPr>
            <w:tcW w:w="729" w:type="pct"/>
          </w:tcPr>
          <w:p w14:paraId="3CA27A57" w14:textId="77777777" w:rsidR="001013D2" w:rsidRPr="00014B3C" w:rsidRDefault="001013D2" w:rsidP="00D81AC3">
            <w:pPr>
              <w:widowControl w:val="0"/>
              <w:autoSpaceDE w:val="0"/>
              <w:autoSpaceDN w:val="0"/>
              <w:rPr>
                <w:sz w:val="22"/>
                <w:szCs w:val="22"/>
                <w:lang w:val="en-GB"/>
              </w:rPr>
            </w:pPr>
          </w:p>
        </w:tc>
        <w:tc>
          <w:tcPr>
            <w:tcW w:w="729" w:type="pct"/>
          </w:tcPr>
          <w:p w14:paraId="403C3A3D" w14:textId="77777777" w:rsidR="001013D2" w:rsidRPr="00014B3C" w:rsidRDefault="001013D2" w:rsidP="00D81AC3">
            <w:pPr>
              <w:widowControl w:val="0"/>
              <w:autoSpaceDE w:val="0"/>
              <w:autoSpaceDN w:val="0"/>
              <w:rPr>
                <w:sz w:val="22"/>
                <w:szCs w:val="22"/>
                <w:lang w:val="en-GB"/>
              </w:rPr>
            </w:pPr>
          </w:p>
        </w:tc>
        <w:tc>
          <w:tcPr>
            <w:tcW w:w="774" w:type="pct"/>
          </w:tcPr>
          <w:p w14:paraId="61931FCF" w14:textId="77777777" w:rsidR="001013D2" w:rsidRPr="00014B3C" w:rsidRDefault="001013D2" w:rsidP="00D81AC3">
            <w:pPr>
              <w:widowControl w:val="0"/>
              <w:autoSpaceDE w:val="0"/>
              <w:autoSpaceDN w:val="0"/>
              <w:rPr>
                <w:sz w:val="22"/>
                <w:szCs w:val="22"/>
                <w:lang w:val="en-GB"/>
              </w:rPr>
            </w:pPr>
          </w:p>
        </w:tc>
      </w:tr>
      <w:tr w:rsidR="001013D2" w:rsidRPr="00014B3C" w14:paraId="1ADEE40E" w14:textId="77777777" w:rsidTr="00D81AC3">
        <w:trPr>
          <w:trHeight w:val="260"/>
        </w:trPr>
        <w:tc>
          <w:tcPr>
            <w:tcW w:w="1966" w:type="pct"/>
          </w:tcPr>
          <w:p w14:paraId="592563CD" w14:textId="77777777" w:rsidR="001013D2" w:rsidRPr="00034B4E" w:rsidRDefault="001013D2" w:rsidP="00D81AC3">
            <w:pPr>
              <w:widowControl w:val="0"/>
              <w:autoSpaceDE w:val="0"/>
              <w:autoSpaceDN w:val="0"/>
              <w:ind w:left="10"/>
              <w:jc w:val="both"/>
              <w:rPr>
                <w:sz w:val="22"/>
                <w:szCs w:val="22"/>
                <w:lang w:val="en-GB"/>
              </w:rPr>
            </w:pPr>
            <w:r w:rsidRPr="00034B4E">
              <w:rPr>
                <w:sz w:val="22"/>
                <w:szCs w:val="22"/>
                <w:lang w:val="en-GB"/>
              </w:rPr>
              <w:t>1.A.2 Manufacturing industries and construction</w:t>
            </w:r>
          </w:p>
        </w:tc>
        <w:tc>
          <w:tcPr>
            <w:tcW w:w="802" w:type="pct"/>
          </w:tcPr>
          <w:p w14:paraId="0A72A663" w14:textId="77777777" w:rsidR="001013D2" w:rsidRPr="00014B3C" w:rsidRDefault="001013D2" w:rsidP="00D81AC3">
            <w:pPr>
              <w:widowControl w:val="0"/>
              <w:autoSpaceDE w:val="0"/>
              <w:autoSpaceDN w:val="0"/>
              <w:rPr>
                <w:sz w:val="22"/>
                <w:szCs w:val="22"/>
                <w:lang w:val="en-GB"/>
              </w:rPr>
            </w:pPr>
          </w:p>
        </w:tc>
        <w:tc>
          <w:tcPr>
            <w:tcW w:w="729" w:type="pct"/>
          </w:tcPr>
          <w:p w14:paraId="6B65E18E" w14:textId="77777777" w:rsidR="001013D2" w:rsidRPr="00014B3C" w:rsidRDefault="001013D2" w:rsidP="00D81AC3">
            <w:pPr>
              <w:widowControl w:val="0"/>
              <w:autoSpaceDE w:val="0"/>
              <w:autoSpaceDN w:val="0"/>
              <w:rPr>
                <w:sz w:val="22"/>
                <w:szCs w:val="22"/>
                <w:lang w:val="en-GB"/>
              </w:rPr>
            </w:pPr>
          </w:p>
        </w:tc>
        <w:tc>
          <w:tcPr>
            <w:tcW w:w="729" w:type="pct"/>
          </w:tcPr>
          <w:p w14:paraId="3E8AEA44" w14:textId="77777777" w:rsidR="001013D2" w:rsidRPr="00014B3C" w:rsidRDefault="001013D2" w:rsidP="00D81AC3">
            <w:pPr>
              <w:widowControl w:val="0"/>
              <w:autoSpaceDE w:val="0"/>
              <w:autoSpaceDN w:val="0"/>
              <w:rPr>
                <w:sz w:val="22"/>
                <w:szCs w:val="22"/>
                <w:lang w:val="en-GB"/>
              </w:rPr>
            </w:pPr>
          </w:p>
        </w:tc>
        <w:tc>
          <w:tcPr>
            <w:tcW w:w="774" w:type="pct"/>
          </w:tcPr>
          <w:p w14:paraId="7249F8E8" w14:textId="77777777" w:rsidR="001013D2" w:rsidRPr="00014B3C" w:rsidRDefault="001013D2" w:rsidP="00D81AC3">
            <w:pPr>
              <w:widowControl w:val="0"/>
              <w:autoSpaceDE w:val="0"/>
              <w:autoSpaceDN w:val="0"/>
              <w:rPr>
                <w:sz w:val="22"/>
                <w:szCs w:val="22"/>
                <w:lang w:val="en-GB"/>
              </w:rPr>
            </w:pPr>
          </w:p>
        </w:tc>
      </w:tr>
      <w:tr w:rsidR="001013D2" w:rsidRPr="00014B3C" w14:paraId="50EFC05C" w14:textId="77777777" w:rsidTr="00D81AC3">
        <w:trPr>
          <w:trHeight w:val="260"/>
        </w:trPr>
        <w:tc>
          <w:tcPr>
            <w:tcW w:w="1966" w:type="pct"/>
          </w:tcPr>
          <w:p w14:paraId="73DFA5A7" w14:textId="77777777" w:rsidR="001013D2" w:rsidRPr="00034B4E" w:rsidRDefault="001013D2" w:rsidP="00D81AC3">
            <w:pPr>
              <w:widowControl w:val="0"/>
              <w:autoSpaceDE w:val="0"/>
              <w:autoSpaceDN w:val="0"/>
              <w:spacing w:before="70"/>
              <w:ind w:left="10"/>
              <w:jc w:val="both"/>
              <w:rPr>
                <w:sz w:val="22"/>
                <w:szCs w:val="22"/>
                <w:lang w:val="en-GB"/>
              </w:rPr>
            </w:pPr>
            <w:r w:rsidRPr="00034B4E">
              <w:rPr>
                <w:sz w:val="22"/>
                <w:szCs w:val="22"/>
                <w:lang w:val="en-GB"/>
              </w:rPr>
              <w:t>1.A.2.a Iron and steel</w:t>
            </w:r>
          </w:p>
        </w:tc>
        <w:tc>
          <w:tcPr>
            <w:tcW w:w="802" w:type="pct"/>
          </w:tcPr>
          <w:p w14:paraId="65E2FD30" w14:textId="77777777" w:rsidR="001013D2" w:rsidRPr="00014B3C" w:rsidRDefault="001013D2" w:rsidP="00D81AC3">
            <w:pPr>
              <w:widowControl w:val="0"/>
              <w:autoSpaceDE w:val="0"/>
              <w:autoSpaceDN w:val="0"/>
              <w:rPr>
                <w:sz w:val="22"/>
                <w:szCs w:val="22"/>
                <w:lang w:val="en-GB"/>
              </w:rPr>
            </w:pPr>
          </w:p>
        </w:tc>
        <w:tc>
          <w:tcPr>
            <w:tcW w:w="729" w:type="pct"/>
          </w:tcPr>
          <w:p w14:paraId="50180EA7" w14:textId="77777777" w:rsidR="001013D2" w:rsidRPr="00014B3C" w:rsidRDefault="001013D2" w:rsidP="00D81AC3">
            <w:pPr>
              <w:widowControl w:val="0"/>
              <w:autoSpaceDE w:val="0"/>
              <w:autoSpaceDN w:val="0"/>
              <w:rPr>
                <w:sz w:val="22"/>
                <w:szCs w:val="22"/>
                <w:lang w:val="en-GB"/>
              </w:rPr>
            </w:pPr>
          </w:p>
        </w:tc>
        <w:tc>
          <w:tcPr>
            <w:tcW w:w="729" w:type="pct"/>
          </w:tcPr>
          <w:p w14:paraId="45F6EBF1" w14:textId="77777777" w:rsidR="001013D2" w:rsidRPr="00014B3C" w:rsidRDefault="001013D2" w:rsidP="00D81AC3">
            <w:pPr>
              <w:widowControl w:val="0"/>
              <w:autoSpaceDE w:val="0"/>
              <w:autoSpaceDN w:val="0"/>
              <w:rPr>
                <w:sz w:val="22"/>
                <w:szCs w:val="22"/>
                <w:lang w:val="en-GB"/>
              </w:rPr>
            </w:pPr>
          </w:p>
        </w:tc>
        <w:tc>
          <w:tcPr>
            <w:tcW w:w="774" w:type="pct"/>
          </w:tcPr>
          <w:p w14:paraId="2CC65D23" w14:textId="77777777" w:rsidR="001013D2" w:rsidRPr="00014B3C" w:rsidRDefault="001013D2" w:rsidP="00D81AC3">
            <w:pPr>
              <w:widowControl w:val="0"/>
              <w:autoSpaceDE w:val="0"/>
              <w:autoSpaceDN w:val="0"/>
              <w:rPr>
                <w:sz w:val="22"/>
                <w:szCs w:val="22"/>
                <w:lang w:val="en-GB"/>
              </w:rPr>
            </w:pPr>
          </w:p>
        </w:tc>
      </w:tr>
      <w:tr w:rsidR="001013D2" w:rsidRPr="00014B3C" w14:paraId="5460EAB0" w14:textId="77777777" w:rsidTr="00D81AC3">
        <w:trPr>
          <w:trHeight w:val="260"/>
        </w:trPr>
        <w:tc>
          <w:tcPr>
            <w:tcW w:w="1966" w:type="pct"/>
          </w:tcPr>
          <w:p w14:paraId="18B36F8D" w14:textId="77777777" w:rsidR="001013D2" w:rsidRPr="00034B4E" w:rsidRDefault="001013D2" w:rsidP="00D81AC3">
            <w:pPr>
              <w:widowControl w:val="0"/>
              <w:autoSpaceDE w:val="0"/>
              <w:autoSpaceDN w:val="0"/>
              <w:spacing w:before="70"/>
              <w:ind w:left="10"/>
              <w:jc w:val="both"/>
              <w:rPr>
                <w:sz w:val="22"/>
                <w:szCs w:val="22"/>
                <w:lang w:val="en-GB"/>
              </w:rPr>
            </w:pPr>
            <w:r w:rsidRPr="00034B4E">
              <w:rPr>
                <w:sz w:val="22"/>
                <w:szCs w:val="22"/>
                <w:lang w:val="en-GB"/>
              </w:rPr>
              <w:t>1.A.2.b  Non-ferrous metals</w:t>
            </w:r>
          </w:p>
        </w:tc>
        <w:tc>
          <w:tcPr>
            <w:tcW w:w="802" w:type="pct"/>
          </w:tcPr>
          <w:p w14:paraId="36CB3DCE" w14:textId="77777777" w:rsidR="001013D2" w:rsidRPr="00014B3C" w:rsidRDefault="001013D2" w:rsidP="00D81AC3">
            <w:pPr>
              <w:widowControl w:val="0"/>
              <w:autoSpaceDE w:val="0"/>
              <w:autoSpaceDN w:val="0"/>
              <w:rPr>
                <w:sz w:val="22"/>
                <w:szCs w:val="22"/>
                <w:lang w:val="en-GB"/>
              </w:rPr>
            </w:pPr>
          </w:p>
        </w:tc>
        <w:tc>
          <w:tcPr>
            <w:tcW w:w="729" w:type="pct"/>
          </w:tcPr>
          <w:p w14:paraId="2E0EC98D" w14:textId="77777777" w:rsidR="001013D2" w:rsidRPr="00014B3C" w:rsidRDefault="001013D2" w:rsidP="00D81AC3">
            <w:pPr>
              <w:widowControl w:val="0"/>
              <w:autoSpaceDE w:val="0"/>
              <w:autoSpaceDN w:val="0"/>
              <w:rPr>
                <w:sz w:val="22"/>
                <w:szCs w:val="22"/>
                <w:lang w:val="en-GB"/>
              </w:rPr>
            </w:pPr>
          </w:p>
        </w:tc>
        <w:tc>
          <w:tcPr>
            <w:tcW w:w="729" w:type="pct"/>
          </w:tcPr>
          <w:p w14:paraId="0856E52B" w14:textId="77777777" w:rsidR="001013D2" w:rsidRPr="00014B3C" w:rsidRDefault="001013D2" w:rsidP="00D81AC3">
            <w:pPr>
              <w:widowControl w:val="0"/>
              <w:autoSpaceDE w:val="0"/>
              <w:autoSpaceDN w:val="0"/>
              <w:rPr>
                <w:sz w:val="22"/>
                <w:szCs w:val="22"/>
                <w:lang w:val="en-GB"/>
              </w:rPr>
            </w:pPr>
          </w:p>
        </w:tc>
        <w:tc>
          <w:tcPr>
            <w:tcW w:w="774" w:type="pct"/>
          </w:tcPr>
          <w:p w14:paraId="08A245EB" w14:textId="77777777" w:rsidR="001013D2" w:rsidRPr="00014B3C" w:rsidRDefault="001013D2" w:rsidP="00D81AC3">
            <w:pPr>
              <w:widowControl w:val="0"/>
              <w:autoSpaceDE w:val="0"/>
              <w:autoSpaceDN w:val="0"/>
              <w:rPr>
                <w:sz w:val="22"/>
                <w:szCs w:val="22"/>
                <w:lang w:val="en-GB"/>
              </w:rPr>
            </w:pPr>
          </w:p>
        </w:tc>
      </w:tr>
      <w:tr w:rsidR="001013D2" w:rsidRPr="00014B3C" w14:paraId="60190D11" w14:textId="77777777" w:rsidTr="00D81AC3">
        <w:trPr>
          <w:trHeight w:val="260"/>
        </w:trPr>
        <w:tc>
          <w:tcPr>
            <w:tcW w:w="1966" w:type="pct"/>
          </w:tcPr>
          <w:p w14:paraId="2518431F" w14:textId="77777777" w:rsidR="001013D2" w:rsidRPr="00034B4E" w:rsidRDefault="001013D2" w:rsidP="00D81AC3">
            <w:pPr>
              <w:widowControl w:val="0"/>
              <w:autoSpaceDE w:val="0"/>
              <w:autoSpaceDN w:val="0"/>
              <w:spacing w:before="70"/>
              <w:ind w:left="10"/>
              <w:jc w:val="both"/>
              <w:rPr>
                <w:sz w:val="22"/>
                <w:szCs w:val="22"/>
                <w:lang w:val="en-GB"/>
              </w:rPr>
            </w:pPr>
            <w:r w:rsidRPr="00034B4E">
              <w:rPr>
                <w:sz w:val="22"/>
                <w:szCs w:val="22"/>
                <w:lang w:val="en-GB"/>
              </w:rPr>
              <w:t>1.A.2.c Chemicals</w:t>
            </w:r>
          </w:p>
        </w:tc>
        <w:tc>
          <w:tcPr>
            <w:tcW w:w="802" w:type="pct"/>
          </w:tcPr>
          <w:p w14:paraId="2ED3C64B" w14:textId="77777777" w:rsidR="001013D2" w:rsidRPr="00014B3C" w:rsidRDefault="001013D2" w:rsidP="00D81AC3">
            <w:pPr>
              <w:widowControl w:val="0"/>
              <w:autoSpaceDE w:val="0"/>
              <w:autoSpaceDN w:val="0"/>
              <w:rPr>
                <w:sz w:val="22"/>
                <w:szCs w:val="22"/>
                <w:lang w:val="en-GB"/>
              </w:rPr>
            </w:pPr>
          </w:p>
        </w:tc>
        <w:tc>
          <w:tcPr>
            <w:tcW w:w="729" w:type="pct"/>
          </w:tcPr>
          <w:p w14:paraId="0D6AF069" w14:textId="77777777" w:rsidR="001013D2" w:rsidRPr="00014B3C" w:rsidRDefault="001013D2" w:rsidP="00D81AC3">
            <w:pPr>
              <w:widowControl w:val="0"/>
              <w:autoSpaceDE w:val="0"/>
              <w:autoSpaceDN w:val="0"/>
              <w:rPr>
                <w:sz w:val="22"/>
                <w:szCs w:val="22"/>
                <w:lang w:val="en-GB"/>
              </w:rPr>
            </w:pPr>
          </w:p>
        </w:tc>
        <w:tc>
          <w:tcPr>
            <w:tcW w:w="729" w:type="pct"/>
          </w:tcPr>
          <w:p w14:paraId="5A95925B" w14:textId="77777777" w:rsidR="001013D2" w:rsidRPr="00014B3C" w:rsidRDefault="001013D2" w:rsidP="00D81AC3">
            <w:pPr>
              <w:widowControl w:val="0"/>
              <w:autoSpaceDE w:val="0"/>
              <w:autoSpaceDN w:val="0"/>
              <w:rPr>
                <w:sz w:val="22"/>
                <w:szCs w:val="22"/>
                <w:lang w:val="en-GB"/>
              </w:rPr>
            </w:pPr>
          </w:p>
        </w:tc>
        <w:tc>
          <w:tcPr>
            <w:tcW w:w="774" w:type="pct"/>
          </w:tcPr>
          <w:p w14:paraId="371C9F53" w14:textId="77777777" w:rsidR="001013D2" w:rsidRPr="00014B3C" w:rsidRDefault="001013D2" w:rsidP="00D81AC3">
            <w:pPr>
              <w:widowControl w:val="0"/>
              <w:autoSpaceDE w:val="0"/>
              <w:autoSpaceDN w:val="0"/>
              <w:rPr>
                <w:sz w:val="22"/>
                <w:szCs w:val="22"/>
                <w:lang w:val="en-GB"/>
              </w:rPr>
            </w:pPr>
          </w:p>
        </w:tc>
      </w:tr>
      <w:tr w:rsidR="001013D2" w:rsidRPr="00014B3C" w14:paraId="0BDE6D35" w14:textId="77777777" w:rsidTr="00D81AC3">
        <w:trPr>
          <w:trHeight w:val="260"/>
        </w:trPr>
        <w:tc>
          <w:tcPr>
            <w:tcW w:w="1966" w:type="pct"/>
          </w:tcPr>
          <w:p w14:paraId="3C171DD1" w14:textId="77777777" w:rsidR="001013D2" w:rsidRPr="00034B4E" w:rsidRDefault="001013D2" w:rsidP="00D81AC3">
            <w:pPr>
              <w:widowControl w:val="0"/>
              <w:autoSpaceDE w:val="0"/>
              <w:autoSpaceDN w:val="0"/>
              <w:spacing w:before="70"/>
              <w:ind w:left="10"/>
              <w:jc w:val="both"/>
              <w:rPr>
                <w:sz w:val="22"/>
                <w:szCs w:val="22"/>
                <w:lang w:val="en-GB"/>
              </w:rPr>
            </w:pPr>
            <w:r w:rsidRPr="00034B4E">
              <w:rPr>
                <w:sz w:val="22"/>
                <w:szCs w:val="22"/>
                <w:lang w:val="en-GB"/>
              </w:rPr>
              <w:t>1.A.2. Pulp, paper and printing</w:t>
            </w:r>
          </w:p>
        </w:tc>
        <w:tc>
          <w:tcPr>
            <w:tcW w:w="802" w:type="pct"/>
          </w:tcPr>
          <w:p w14:paraId="5DDFB031" w14:textId="77777777" w:rsidR="001013D2" w:rsidRPr="00014B3C" w:rsidRDefault="001013D2" w:rsidP="00D81AC3">
            <w:pPr>
              <w:widowControl w:val="0"/>
              <w:autoSpaceDE w:val="0"/>
              <w:autoSpaceDN w:val="0"/>
              <w:rPr>
                <w:sz w:val="22"/>
                <w:szCs w:val="22"/>
                <w:lang w:val="en-GB"/>
              </w:rPr>
            </w:pPr>
          </w:p>
        </w:tc>
        <w:tc>
          <w:tcPr>
            <w:tcW w:w="729" w:type="pct"/>
          </w:tcPr>
          <w:p w14:paraId="69773CC3" w14:textId="77777777" w:rsidR="001013D2" w:rsidRPr="00014B3C" w:rsidRDefault="001013D2" w:rsidP="00D81AC3">
            <w:pPr>
              <w:widowControl w:val="0"/>
              <w:autoSpaceDE w:val="0"/>
              <w:autoSpaceDN w:val="0"/>
              <w:rPr>
                <w:sz w:val="22"/>
                <w:szCs w:val="22"/>
                <w:lang w:val="en-GB"/>
              </w:rPr>
            </w:pPr>
          </w:p>
        </w:tc>
        <w:tc>
          <w:tcPr>
            <w:tcW w:w="729" w:type="pct"/>
          </w:tcPr>
          <w:p w14:paraId="1E62F370" w14:textId="77777777" w:rsidR="001013D2" w:rsidRPr="00014B3C" w:rsidRDefault="001013D2" w:rsidP="00D81AC3">
            <w:pPr>
              <w:widowControl w:val="0"/>
              <w:autoSpaceDE w:val="0"/>
              <w:autoSpaceDN w:val="0"/>
              <w:rPr>
                <w:sz w:val="22"/>
                <w:szCs w:val="22"/>
                <w:lang w:val="en-GB"/>
              </w:rPr>
            </w:pPr>
          </w:p>
        </w:tc>
        <w:tc>
          <w:tcPr>
            <w:tcW w:w="774" w:type="pct"/>
          </w:tcPr>
          <w:p w14:paraId="5521C70F" w14:textId="77777777" w:rsidR="001013D2" w:rsidRPr="00014B3C" w:rsidRDefault="001013D2" w:rsidP="00D81AC3">
            <w:pPr>
              <w:widowControl w:val="0"/>
              <w:autoSpaceDE w:val="0"/>
              <w:autoSpaceDN w:val="0"/>
              <w:rPr>
                <w:sz w:val="22"/>
                <w:szCs w:val="22"/>
                <w:lang w:val="en-GB"/>
              </w:rPr>
            </w:pPr>
          </w:p>
        </w:tc>
      </w:tr>
      <w:tr w:rsidR="001013D2" w:rsidRPr="00014B3C" w14:paraId="4F2405AB" w14:textId="77777777" w:rsidTr="00D81AC3">
        <w:trPr>
          <w:trHeight w:val="260"/>
        </w:trPr>
        <w:tc>
          <w:tcPr>
            <w:tcW w:w="1966" w:type="pct"/>
          </w:tcPr>
          <w:p w14:paraId="6F104D2A" w14:textId="77777777" w:rsidR="001013D2" w:rsidRPr="00034B4E" w:rsidRDefault="001013D2" w:rsidP="00D81AC3">
            <w:pPr>
              <w:widowControl w:val="0"/>
              <w:autoSpaceDE w:val="0"/>
              <w:autoSpaceDN w:val="0"/>
              <w:spacing w:before="70"/>
              <w:ind w:left="10"/>
              <w:jc w:val="both"/>
              <w:rPr>
                <w:sz w:val="22"/>
                <w:szCs w:val="22"/>
                <w:lang w:val="en-GB"/>
              </w:rPr>
            </w:pPr>
            <w:r w:rsidRPr="00034B4E">
              <w:rPr>
                <w:sz w:val="22"/>
                <w:szCs w:val="22"/>
                <w:lang w:val="en-GB"/>
              </w:rPr>
              <w:t>1.A.2.e Food processing, beverages and tobacco</w:t>
            </w:r>
          </w:p>
        </w:tc>
        <w:tc>
          <w:tcPr>
            <w:tcW w:w="802" w:type="pct"/>
          </w:tcPr>
          <w:p w14:paraId="5F6D25F6" w14:textId="77777777" w:rsidR="001013D2" w:rsidRPr="00014B3C" w:rsidRDefault="001013D2" w:rsidP="00D81AC3">
            <w:pPr>
              <w:widowControl w:val="0"/>
              <w:autoSpaceDE w:val="0"/>
              <w:autoSpaceDN w:val="0"/>
              <w:rPr>
                <w:sz w:val="22"/>
                <w:szCs w:val="22"/>
                <w:lang w:val="en-GB"/>
              </w:rPr>
            </w:pPr>
          </w:p>
        </w:tc>
        <w:tc>
          <w:tcPr>
            <w:tcW w:w="729" w:type="pct"/>
          </w:tcPr>
          <w:p w14:paraId="7956492C" w14:textId="77777777" w:rsidR="001013D2" w:rsidRPr="00014B3C" w:rsidRDefault="001013D2" w:rsidP="00D81AC3">
            <w:pPr>
              <w:widowControl w:val="0"/>
              <w:autoSpaceDE w:val="0"/>
              <w:autoSpaceDN w:val="0"/>
              <w:rPr>
                <w:sz w:val="22"/>
                <w:szCs w:val="22"/>
                <w:lang w:val="en-GB"/>
              </w:rPr>
            </w:pPr>
          </w:p>
        </w:tc>
        <w:tc>
          <w:tcPr>
            <w:tcW w:w="729" w:type="pct"/>
          </w:tcPr>
          <w:p w14:paraId="7E421205" w14:textId="77777777" w:rsidR="001013D2" w:rsidRPr="00014B3C" w:rsidRDefault="001013D2" w:rsidP="00D81AC3">
            <w:pPr>
              <w:widowControl w:val="0"/>
              <w:autoSpaceDE w:val="0"/>
              <w:autoSpaceDN w:val="0"/>
              <w:rPr>
                <w:sz w:val="22"/>
                <w:szCs w:val="22"/>
                <w:lang w:val="en-GB"/>
              </w:rPr>
            </w:pPr>
          </w:p>
        </w:tc>
        <w:tc>
          <w:tcPr>
            <w:tcW w:w="774" w:type="pct"/>
          </w:tcPr>
          <w:p w14:paraId="47BA3F87" w14:textId="77777777" w:rsidR="001013D2" w:rsidRPr="00014B3C" w:rsidRDefault="001013D2" w:rsidP="00D81AC3">
            <w:pPr>
              <w:widowControl w:val="0"/>
              <w:autoSpaceDE w:val="0"/>
              <w:autoSpaceDN w:val="0"/>
              <w:rPr>
                <w:sz w:val="22"/>
                <w:szCs w:val="22"/>
                <w:lang w:val="en-GB"/>
              </w:rPr>
            </w:pPr>
          </w:p>
        </w:tc>
      </w:tr>
      <w:tr w:rsidR="001013D2" w:rsidRPr="00014B3C" w14:paraId="7711F9BC" w14:textId="77777777" w:rsidTr="00D81AC3">
        <w:trPr>
          <w:trHeight w:val="260"/>
        </w:trPr>
        <w:tc>
          <w:tcPr>
            <w:tcW w:w="1966" w:type="pct"/>
          </w:tcPr>
          <w:p w14:paraId="33FA52FA" w14:textId="77777777" w:rsidR="001013D2" w:rsidRPr="00034B4E" w:rsidRDefault="001013D2" w:rsidP="00D81AC3">
            <w:pPr>
              <w:widowControl w:val="0"/>
              <w:autoSpaceDE w:val="0"/>
              <w:autoSpaceDN w:val="0"/>
              <w:spacing w:before="70"/>
              <w:ind w:left="10"/>
              <w:jc w:val="both"/>
              <w:rPr>
                <w:sz w:val="22"/>
                <w:szCs w:val="22"/>
                <w:lang w:val="en-GB"/>
              </w:rPr>
            </w:pPr>
            <w:r w:rsidRPr="00034B4E">
              <w:rPr>
                <w:sz w:val="22"/>
                <w:szCs w:val="22"/>
                <w:lang w:val="en-GB"/>
              </w:rPr>
              <w:t>1.A.2.f Non-metallic minerals</w:t>
            </w:r>
          </w:p>
        </w:tc>
        <w:tc>
          <w:tcPr>
            <w:tcW w:w="802" w:type="pct"/>
          </w:tcPr>
          <w:p w14:paraId="254E2334" w14:textId="77777777" w:rsidR="001013D2" w:rsidRPr="00014B3C" w:rsidRDefault="001013D2" w:rsidP="00D81AC3">
            <w:pPr>
              <w:widowControl w:val="0"/>
              <w:autoSpaceDE w:val="0"/>
              <w:autoSpaceDN w:val="0"/>
              <w:rPr>
                <w:sz w:val="22"/>
                <w:szCs w:val="22"/>
                <w:lang w:val="en-GB"/>
              </w:rPr>
            </w:pPr>
          </w:p>
        </w:tc>
        <w:tc>
          <w:tcPr>
            <w:tcW w:w="729" w:type="pct"/>
          </w:tcPr>
          <w:p w14:paraId="41A94853" w14:textId="77777777" w:rsidR="001013D2" w:rsidRPr="00014B3C" w:rsidRDefault="001013D2" w:rsidP="00D81AC3">
            <w:pPr>
              <w:widowControl w:val="0"/>
              <w:autoSpaceDE w:val="0"/>
              <w:autoSpaceDN w:val="0"/>
              <w:rPr>
                <w:sz w:val="22"/>
                <w:szCs w:val="22"/>
                <w:lang w:val="en-GB"/>
              </w:rPr>
            </w:pPr>
          </w:p>
        </w:tc>
        <w:tc>
          <w:tcPr>
            <w:tcW w:w="729" w:type="pct"/>
          </w:tcPr>
          <w:p w14:paraId="1648681B" w14:textId="77777777" w:rsidR="001013D2" w:rsidRPr="00014B3C" w:rsidRDefault="001013D2" w:rsidP="00D81AC3">
            <w:pPr>
              <w:widowControl w:val="0"/>
              <w:autoSpaceDE w:val="0"/>
              <w:autoSpaceDN w:val="0"/>
              <w:rPr>
                <w:sz w:val="22"/>
                <w:szCs w:val="22"/>
                <w:lang w:val="en-GB"/>
              </w:rPr>
            </w:pPr>
          </w:p>
        </w:tc>
        <w:tc>
          <w:tcPr>
            <w:tcW w:w="774" w:type="pct"/>
          </w:tcPr>
          <w:p w14:paraId="72CE8003" w14:textId="77777777" w:rsidR="001013D2" w:rsidRPr="00014B3C" w:rsidRDefault="001013D2" w:rsidP="00D81AC3">
            <w:pPr>
              <w:widowControl w:val="0"/>
              <w:autoSpaceDE w:val="0"/>
              <w:autoSpaceDN w:val="0"/>
              <w:rPr>
                <w:sz w:val="22"/>
                <w:szCs w:val="22"/>
                <w:lang w:val="en-GB"/>
              </w:rPr>
            </w:pPr>
          </w:p>
        </w:tc>
      </w:tr>
      <w:tr w:rsidR="001013D2" w:rsidRPr="00014B3C" w14:paraId="34376221" w14:textId="77777777" w:rsidTr="00D81AC3">
        <w:trPr>
          <w:trHeight w:val="260"/>
        </w:trPr>
        <w:tc>
          <w:tcPr>
            <w:tcW w:w="1966" w:type="pct"/>
          </w:tcPr>
          <w:p w14:paraId="07A68AE0"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1.A.2.g Other</w:t>
            </w:r>
          </w:p>
        </w:tc>
        <w:tc>
          <w:tcPr>
            <w:tcW w:w="802" w:type="pct"/>
          </w:tcPr>
          <w:p w14:paraId="1B2A644E" w14:textId="77777777" w:rsidR="001013D2" w:rsidRPr="00014B3C" w:rsidRDefault="001013D2" w:rsidP="00D81AC3">
            <w:pPr>
              <w:widowControl w:val="0"/>
              <w:autoSpaceDE w:val="0"/>
              <w:autoSpaceDN w:val="0"/>
              <w:rPr>
                <w:sz w:val="22"/>
                <w:szCs w:val="22"/>
                <w:lang w:val="en-GB"/>
              </w:rPr>
            </w:pPr>
          </w:p>
        </w:tc>
        <w:tc>
          <w:tcPr>
            <w:tcW w:w="729" w:type="pct"/>
          </w:tcPr>
          <w:p w14:paraId="4456CF44" w14:textId="77777777" w:rsidR="001013D2" w:rsidRPr="00014B3C" w:rsidRDefault="001013D2" w:rsidP="00D81AC3">
            <w:pPr>
              <w:widowControl w:val="0"/>
              <w:autoSpaceDE w:val="0"/>
              <w:autoSpaceDN w:val="0"/>
              <w:rPr>
                <w:sz w:val="22"/>
                <w:szCs w:val="22"/>
                <w:lang w:val="en-GB"/>
              </w:rPr>
            </w:pPr>
          </w:p>
        </w:tc>
        <w:tc>
          <w:tcPr>
            <w:tcW w:w="729" w:type="pct"/>
          </w:tcPr>
          <w:p w14:paraId="515A2FC1" w14:textId="77777777" w:rsidR="001013D2" w:rsidRPr="00014B3C" w:rsidRDefault="001013D2" w:rsidP="00D81AC3">
            <w:pPr>
              <w:widowControl w:val="0"/>
              <w:autoSpaceDE w:val="0"/>
              <w:autoSpaceDN w:val="0"/>
              <w:rPr>
                <w:sz w:val="22"/>
                <w:szCs w:val="22"/>
                <w:lang w:val="en-GB"/>
              </w:rPr>
            </w:pPr>
          </w:p>
        </w:tc>
        <w:tc>
          <w:tcPr>
            <w:tcW w:w="774" w:type="pct"/>
          </w:tcPr>
          <w:p w14:paraId="0BE6E6F8" w14:textId="77777777" w:rsidR="001013D2" w:rsidRPr="00014B3C" w:rsidRDefault="001013D2" w:rsidP="00D81AC3">
            <w:pPr>
              <w:widowControl w:val="0"/>
              <w:autoSpaceDE w:val="0"/>
              <w:autoSpaceDN w:val="0"/>
              <w:rPr>
                <w:sz w:val="22"/>
                <w:szCs w:val="22"/>
                <w:lang w:val="en-GB"/>
              </w:rPr>
            </w:pPr>
          </w:p>
        </w:tc>
      </w:tr>
      <w:tr w:rsidR="001013D2" w:rsidRPr="00014B3C" w14:paraId="7346960A" w14:textId="77777777" w:rsidTr="00D81AC3">
        <w:trPr>
          <w:trHeight w:val="260"/>
        </w:trPr>
        <w:tc>
          <w:tcPr>
            <w:tcW w:w="1966" w:type="pct"/>
          </w:tcPr>
          <w:p w14:paraId="4BBC6201"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 xml:space="preserve">1.A.3 </w:t>
            </w:r>
            <w:r w:rsidRPr="00034B4E">
              <w:rPr>
                <w:bCs/>
                <w:sz w:val="22"/>
                <w:szCs w:val="22"/>
                <w:lang w:val="en-GB"/>
              </w:rPr>
              <w:t>Transport</w:t>
            </w:r>
          </w:p>
        </w:tc>
        <w:tc>
          <w:tcPr>
            <w:tcW w:w="802" w:type="pct"/>
          </w:tcPr>
          <w:p w14:paraId="1508AE49" w14:textId="77777777" w:rsidR="001013D2" w:rsidRPr="00014B3C" w:rsidRDefault="001013D2" w:rsidP="00D81AC3">
            <w:pPr>
              <w:widowControl w:val="0"/>
              <w:autoSpaceDE w:val="0"/>
              <w:autoSpaceDN w:val="0"/>
              <w:rPr>
                <w:sz w:val="22"/>
                <w:szCs w:val="22"/>
                <w:lang w:val="en-GB"/>
              </w:rPr>
            </w:pPr>
          </w:p>
        </w:tc>
        <w:tc>
          <w:tcPr>
            <w:tcW w:w="729" w:type="pct"/>
          </w:tcPr>
          <w:p w14:paraId="0912EBE8" w14:textId="77777777" w:rsidR="001013D2" w:rsidRPr="00014B3C" w:rsidRDefault="001013D2" w:rsidP="00D81AC3">
            <w:pPr>
              <w:widowControl w:val="0"/>
              <w:autoSpaceDE w:val="0"/>
              <w:autoSpaceDN w:val="0"/>
              <w:rPr>
                <w:sz w:val="22"/>
                <w:szCs w:val="22"/>
                <w:lang w:val="en-GB"/>
              </w:rPr>
            </w:pPr>
          </w:p>
        </w:tc>
        <w:tc>
          <w:tcPr>
            <w:tcW w:w="729" w:type="pct"/>
          </w:tcPr>
          <w:p w14:paraId="35F0DE67" w14:textId="77777777" w:rsidR="001013D2" w:rsidRPr="00014B3C" w:rsidRDefault="001013D2" w:rsidP="00D81AC3">
            <w:pPr>
              <w:widowControl w:val="0"/>
              <w:autoSpaceDE w:val="0"/>
              <w:autoSpaceDN w:val="0"/>
              <w:rPr>
                <w:sz w:val="22"/>
                <w:szCs w:val="22"/>
                <w:lang w:val="en-GB"/>
              </w:rPr>
            </w:pPr>
          </w:p>
        </w:tc>
        <w:tc>
          <w:tcPr>
            <w:tcW w:w="774" w:type="pct"/>
          </w:tcPr>
          <w:p w14:paraId="7490D4F4" w14:textId="77777777" w:rsidR="001013D2" w:rsidRPr="00014B3C" w:rsidRDefault="001013D2" w:rsidP="00D81AC3">
            <w:pPr>
              <w:widowControl w:val="0"/>
              <w:autoSpaceDE w:val="0"/>
              <w:autoSpaceDN w:val="0"/>
              <w:rPr>
                <w:sz w:val="22"/>
                <w:szCs w:val="22"/>
                <w:lang w:val="en-GB"/>
              </w:rPr>
            </w:pPr>
          </w:p>
        </w:tc>
      </w:tr>
      <w:tr w:rsidR="001013D2" w:rsidRPr="00014B3C" w14:paraId="3E7E7E4A" w14:textId="77777777" w:rsidTr="00D81AC3">
        <w:trPr>
          <w:trHeight w:val="260"/>
        </w:trPr>
        <w:tc>
          <w:tcPr>
            <w:tcW w:w="1966" w:type="pct"/>
          </w:tcPr>
          <w:p w14:paraId="75F6F225"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1.A.3.e Other transport (pipeline transport)</w:t>
            </w:r>
          </w:p>
        </w:tc>
        <w:tc>
          <w:tcPr>
            <w:tcW w:w="802" w:type="pct"/>
          </w:tcPr>
          <w:p w14:paraId="1DB460AB" w14:textId="77777777" w:rsidR="001013D2" w:rsidRPr="00014B3C" w:rsidRDefault="001013D2" w:rsidP="00D81AC3">
            <w:pPr>
              <w:widowControl w:val="0"/>
              <w:autoSpaceDE w:val="0"/>
              <w:autoSpaceDN w:val="0"/>
              <w:rPr>
                <w:sz w:val="22"/>
                <w:szCs w:val="22"/>
                <w:lang w:val="en-GB"/>
              </w:rPr>
            </w:pPr>
          </w:p>
        </w:tc>
        <w:tc>
          <w:tcPr>
            <w:tcW w:w="729" w:type="pct"/>
          </w:tcPr>
          <w:p w14:paraId="2BED30E7" w14:textId="77777777" w:rsidR="001013D2" w:rsidRPr="00014B3C" w:rsidRDefault="001013D2" w:rsidP="00D81AC3">
            <w:pPr>
              <w:widowControl w:val="0"/>
              <w:autoSpaceDE w:val="0"/>
              <w:autoSpaceDN w:val="0"/>
              <w:rPr>
                <w:sz w:val="22"/>
                <w:szCs w:val="22"/>
                <w:lang w:val="en-GB"/>
              </w:rPr>
            </w:pPr>
          </w:p>
        </w:tc>
        <w:tc>
          <w:tcPr>
            <w:tcW w:w="729" w:type="pct"/>
          </w:tcPr>
          <w:p w14:paraId="4579CAE9" w14:textId="77777777" w:rsidR="001013D2" w:rsidRPr="00014B3C" w:rsidRDefault="001013D2" w:rsidP="00D81AC3">
            <w:pPr>
              <w:widowControl w:val="0"/>
              <w:autoSpaceDE w:val="0"/>
              <w:autoSpaceDN w:val="0"/>
              <w:rPr>
                <w:sz w:val="22"/>
                <w:szCs w:val="22"/>
                <w:lang w:val="en-GB"/>
              </w:rPr>
            </w:pPr>
          </w:p>
        </w:tc>
        <w:tc>
          <w:tcPr>
            <w:tcW w:w="774" w:type="pct"/>
          </w:tcPr>
          <w:p w14:paraId="6C6A20F0" w14:textId="77777777" w:rsidR="001013D2" w:rsidRPr="00014B3C" w:rsidRDefault="001013D2" w:rsidP="00D81AC3">
            <w:pPr>
              <w:widowControl w:val="0"/>
              <w:autoSpaceDE w:val="0"/>
              <w:autoSpaceDN w:val="0"/>
              <w:rPr>
                <w:sz w:val="22"/>
                <w:szCs w:val="22"/>
                <w:lang w:val="en-GB"/>
              </w:rPr>
            </w:pPr>
          </w:p>
        </w:tc>
      </w:tr>
      <w:tr w:rsidR="001013D2" w:rsidRPr="00014B3C" w14:paraId="56440728" w14:textId="77777777" w:rsidTr="00D81AC3">
        <w:trPr>
          <w:trHeight w:val="260"/>
        </w:trPr>
        <w:tc>
          <w:tcPr>
            <w:tcW w:w="1966" w:type="pct"/>
          </w:tcPr>
          <w:p w14:paraId="15BFB454"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1.A.4 Other sectors</w:t>
            </w:r>
          </w:p>
        </w:tc>
        <w:tc>
          <w:tcPr>
            <w:tcW w:w="802" w:type="pct"/>
          </w:tcPr>
          <w:p w14:paraId="7675AD04" w14:textId="77777777" w:rsidR="001013D2" w:rsidRPr="00014B3C" w:rsidRDefault="001013D2" w:rsidP="00D81AC3">
            <w:pPr>
              <w:widowControl w:val="0"/>
              <w:autoSpaceDE w:val="0"/>
              <w:autoSpaceDN w:val="0"/>
              <w:rPr>
                <w:sz w:val="22"/>
                <w:szCs w:val="22"/>
                <w:lang w:val="en-GB"/>
              </w:rPr>
            </w:pPr>
          </w:p>
        </w:tc>
        <w:tc>
          <w:tcPr>
            <w:tcW w:w="729" w:type="pct"/>
          </w:tcPr>
          <w:p w14:paraId="1B7B5CA1" w14:textId="77777777" w:rsidR="001013D2" w:rsidRPr="00014B3C" w:rsidRDefault="001013D2" w:rsidP="00D81AC3">
            <w:pPr>
              <w:widowControl w:val="0"/>
              <w:autoSpaceDE w:val="0"/>
              <w:autoSpaceDN w:val="0"/>
              <w:rPr>
                <w:sz w:val="22"/>
                <w:szCs w:val="22"/>
                <w:lang w:val="en-GB"/>
              </w:rPr>
            </w:pPr>
          </w:p>
        </w:tc>
        <w:tc>
          <w:tcPr>
            <w:tcW w:w="729" w:type="pct"/>
          </w:tcPr>
          <w:p w14:paraId="669D4ECC" w14:textId="77777777" w:rsidR="001013D2" w:rsidRPr="00014B3C" w:rsidRDefault="001013D2" w:rsidP="00D81AC3">
            <w:pPr>
              <w:widowControl w:val="0"/>
              <w:autoSpaceDE w:val="0"/>
              <w:autoSpaceDN w:val="0"/>
              <w:rPr>
                <w:sz w:val="22"/>
                <w:szCs w:val="22"/>
                <w:lang w:val="en-GB"/>
              </w:rPr>
            </w:pPr>
          </w:p>
        </w:tc>
        <w:tc>
          <w:tcPr>
            <w:tcW w:w="774" w:type="pct"/>
          </w:tcPr>
          <w:p w14:paraId="3BE4DECC" w14:textId="77777777" w:rsidR="001013D2" w:rsidRPr="00014B3C" w:rsidRDefault="001013D2" w:rsidP="00D81AC3">
            <w:pPr>
              <w:widowControl w:val="0"/>
              <w:autoSpaceDE w:val="0"/>
              <w:autoSpaceDN w:val="0"/>
              <w:rPr>
                <w:sz w:val="22"/>
                <w:szCs w:val="22"/>
                <w:lang w:val="en-GB"/>
              </w:rPr>
            </w:pPr>
          </w:p>
        </w:tc>
      </w:tr>
      <w:tr w:rsidR="001013D2" w:rsidRPr="00014B3C" w14:paraId="22A122BC" w14:textId="77777777" w:rsidTr="00D81AC3">
        <w:trPr>
          <w:trHeight w:val="260"/>
        </w:trPr>
        <w:tc>
          <w:tcPr>
            <w:tcW w:w="1966" w:type="pct"/>
          </w:tcPr>
          <w:p w14:paraId="0AD37B93"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1.A.4.a Commercial/Institutional</w:t>
            </w:r>
          </w:p>
        </w:tc>
        <w:tc>
          <w:tcPr>
            <w:tcW w:w="802" w:type="pct"/>
          </w:tcPr>
          <w:p w14:paraId="6E387B69" w14:textId="77777777" w:rsidR="001013D2" w:rsidRPr="00014B3C" w:rsidRDefault="001013D2" w:rsidP="00D81AC3">
            <w:pPr>
              <w:widowControl w:val="0"/>
              <w:autoSpaceDE w:val="0"/>
              <w:autoSpaceDN w:val="0"/>
              <w:rPr>
                <w:sz w:val="22"/>
                <w:szCs w:val="22"/>
                <w:lang w:val="en-GB"/>
              </w:rPr>
            </w:pPr>
          </w:p>
        </w:tc>
        <w:tc>
          <w:tcPr>
            <w:tcW w:w="729" w:type="pct"/>
          </w:tcPr>
          <w:p w14:paraId="07E35027" w14:textId="77777777" w:rsidR="001013D2" w:rsidRPr="00014B3C" w:rsidRDefault="001013D2" w:rsidP="00D81AC3">
            <w:pPr>
              <w:widowControl w:val="0"/>
              <w:autoSpaceDE w:val="0"/>
              <w:autoSpaceDN w:val="0"/>
              <w:rPr>
                <w:sz w:val="22"/>
                <w:szCs w:val="22"/>
                <w:lang w:val="en-GB"/>
              </w:rPr>
            </w:pPr>
          </w:p>
        </w:tc>
        <w:tc>
          <w:tcPr>
            <w:tcW w:w="729" w:type="pct"/>
          </w:tcPr>
          <w:p w14:paraId="368695F3" w14:textId="77777777" w:rsidR="001013D2" w:rsidRPr="00014B3C" w:rsidRDefault="001013D2" w:rsidP="00D81AC3">
            <w:pPr>
              <w:widowControl w:val="0"/>
              <w:autoSpaceDE w:val="0"/>
              <w:autoSpaceDN w:val="0"/>
              <w:rPr>
                <w:sz w:val="22"/>
                <w:szCs w:val="22"/>
                <w:lang w:val="en-GB"/>
              </w:rPr>
            </w:pPr>
          </w:p>
        </w:tc>
        <w:tc>
          <w:tcPr>
            <w:tcW w:w="774" w:type="pct"/>
          </w:tcPr>
          <w:p w14:paraId="64336471" w14:textId="77777777" w:rsidR="001013D2" w:rsidRPr="00014B3C" w:rsidRDefault="001013D2" w:rsidP="00D81AC3">
            <w:pPr>
              <w:widowControl w:val="0"/>
              <w:autoSpaceDE w:val="0"/>
              <w:autoSpaceDN w:val="0"/>
              <w:rPr>
                <w:sz w:val="22"/>
                <w:szCs w:val="22"/>
                <w:lang w:val="en-GB"/>
              </w:rPr>
            </w:pPr>
          </w:p>
        </w:tc>
      </w:tr>
      <w:tr w:rsidR="001013D2" w:rsidRPr="00014B3C" w14:paraId="27CEA690" w14:textId="77777777" w:rsidTr="00D81AC3">
        <w:trPr>
          <w:trHeight w:val="260"/>
        </w:trPr>
        <w:tc>
          <w:tcPr>
            <w:tcW w:w="1966" w:type="pct"/>
          </w:tcPr>
          <w:p w14:paraId="1ABE5E6A"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1.A.4.c Agriculture/Forestry/Fishing</w:t>
            </w:r>
          </w:p>
        </w:tc>
        <w:tc>
          <w:tcPr>
            <w:tcW w:w="802" w:type="pct"/>
          </w:tcPr>
          <w:p w14:paraId="1438D35D" w14:textId="77777777" w:rsidR="001013D2" w:rsidRPr="00014B3C" w:rsidRDefault="001013D2" w:rsidP="00D81AC3">
            <w:pPr>
              <w:widowControl w:val="0"/>
              <w:autoSpaceDE w:val="0"/>
              <w:autoSpaceDN w:val="0"/>
              <w:rPr>
                <w:sz w:val="22"/>
                <w:szCs w:val="22"/>
                <w:lang w:val="en-GB"/>
              </w:rPr>
            </w:pPr>
          </w:p>
        </w:tc>
        <w:tc>
          <w:tcPr>
            <w:tcW w:w="729" w:type="pct"/>
          </w:tcPr>
          <w:p w14:paraId="63115BDE" w14:textId="77777777" w:rsidR="001013D2" w:rsidRPr="00014B3C" w:rsidRDefault="001013D2" w:rsidP="00D81AC3">
            <w:pPr>
              <w:widowControl w:val="0"/>
              <w:autoSpaceDE w:val="0"/>
              <w:autoSpaceDN w:val="0"/>
              <w:rPr>
                <w:sz w:val="22"/>
                <w:szCs w:val="22"/>
                <w:lang w:val="en-GB"/>
              </w:rPr>
            </w:pPr>
          </w:p>
        </w:tc>
        <w:tc>
          <w:tcPr>
            <w:tcW w:w="729" w:type="pct"/>
          </w:tcPr>
          <w:p w14:paraId="2BFE3F9F" w14:textId="77777777" w:rsidR="001013D2" w:rsidRPr="00014B3C" w:rsidRDefault="001013D2" w:rsidP="00D81AC3">
            <w:pPr>
              <w:widowControl w:val="0"/>
              <w:autoSpaceDE w:val="0"/>
              <w:autoSpaceDN w:val="0"/>
              <w:rPr>
                <w:sz w:val="22"/>
                <w:szCs w:val="22"/>
                <w:lang w:val="en-GB"/>
              </w:rPr>
            </w:pPr>
          </w:p>
        </w:tc>
        <w:tc>
          <w:tcPr>
            <w:tcW w:w="774" w:type="pct"/>
          </w:tcPr>
          <w:p w14:paraId="53DB86C9" w14:textId="77777777" w:rsidR="001013D2" w:rsidRPr="00014B3C" w:rsidRDefault="001013D2" w:rsidP="00D81AC3">
            <w:pPr>
              <w:widowControl w:val="0"/>
              <w:autoSpaceDE w:val="0"/>
              <w:autoSpaceDN w:val="0"/>
              <w:rPr>
                <w:sz w:val="22"/>
                <w:szCs w:val="22"/>
                <w:lang w:val="en-GB"/>
              </w:rPr>
            </w:pPr>
          </w:p>
        </w:tc>
      </w:tr>
      <w:tr w:rsidR="001013D2" w:rsidRPr="00014B3C" w14:paraId="0A8D131E" w14:textId="77777777" w:rsidTr="00D81AC3">
        <w:trPr>
          <w:trHeight w:val="260"/>
        </w:trPr>
        <w:tc>
          <w:tcPr>
            <w:tcW w:w="1966" w:type="pct"/>
          </w:tcPr>
          <w:p w14:paraId="3DD8981D"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1.B Fugitive emissions from fuels</w:t>
            </w:r>
          </w:p>
        </w:tc>
        <w:tc>
          <w:tcPr>
            <w:tcW w:w="802" w:type="pct"/>
          </w:tcPr>
          <w:p w14:paraId="3950540C" w14:textId="77777777" w:rsidR="001013D2" w:rsidRPr="00014B3C" w:rsidRDefault="001013D2" w:rsidP="00D81AC3">
            <w:pPr>
              <w:widowControl w:val="0"/>
              <w:autoSpaceDE w:val="0"/>
              <w:autoSpaceDN w:val="0"/>
              <w:rPr>
                <w:sz w:val="22"/>
                <w:szCs w:val="22"/>
                <w:lang w:val="en-GB"/>
              </w:rPr>
            </w:pPr>
          </w:p>
        </w:tc>
        <w:tc>
          <w:tcPr>
            <w:tcW w:w="729" w:type="pct"/>
          </w:tcPr>
          <w:p w14:paraId="59B51D16" w14:textId="77777777" w:rsidR="001013D2" w:rsidRPr="00014B3C" w:rsidRDefault="001013D2" w:rsidP="00D81AC3">
            <w:pPr>
              <w:widowControl w:val="0"/>
              <w:autoSpaceDE w:val="0"/>
              <w:autoSpaceDN w:val="0"/>
              <w:rPr>
                <w:sz w:val="22"/>
                <w:szCs w:val="22"/>
                <w:lang w:val="en-GB"/>
              </w:rPr>
            </w:pPr>
          </w:p>
        </w:tc>
        <w:tc>
          <w:tcPr>
            <w:tcW w:w="729" w:type="pct"/>
          </w:tcPr>
          <w:p w14:paraId="1429AED6" w14:textId="77777777" w:rsidR="001013D2" w:rsidRPr="00014B3C" w:rsidRDefault="001013D2" w:rsidP="00D81AC3">
            <w:pPr>
              <w:widowControl w:val="0"/>
              <w:autoSpaceDE w:val="0"/>
              <w:autoSpaceDN w:val="0"/>
              <w:rPr>
                <w:sz w:val="22"/>
                <w:szCs w:val="22"/>
                <w:lang w:val="en-GB"/>
              </w:rPr>
            </w:pPr>
          </w:p>
        </w:tc>
        <w:tc>
          <w:tcPr>
            <w:tcW w:w="774" w:type="pct"/>
          </w:tcPr>
          <w:p w14:paraId="1E24F30E" w14:textId="77777777" w:rsidR="001013D2" w:rsidRPr="00014B3C" w:rsidRDefault="001013D2" w:rsidP="00D81AC3">
            <w:pPr>
              <w:widowControl w:val="0"/>
              <w:autoSpaceDE w:val="0"/>
              <w:autoSpaceDN w:val="0"/>
              <w:rPr>
                <w:sz w:val="22"/>
                <w:szCs w:val="22"/>
                <w:lang w:val="en-GB"/>
              </w:rPr>
            </w:pPr>
          </w:p>
        </w:tc>
      </w:tr>
      <w:tr w:rsidR="001013D2" w:rsidRPr="00014B3C" w14:paraId="5AD27061" w14:textId="77777777" w:rsidTr="00D81AC3">
        <w:trPr>
          <w:trHeight w:val="260"/>
        </w:trPr>
        <w:tc>
          <w:tcPr>
            <w:tcW w:w="1966" w:type="pct"/>
          </w:tcPr>
          <w:p w14:paraId="61230DC2"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1.C CO2 transport and storage</w:t>
            </w:r>
          </w:p>
        </w:tc>
        <w:tc>
          <w:tcPr>
            <w:tcW w:w="802" w:type="pct"/>
          </w:tcPr>
          <w:p w14:paraId="18D3BD98" w14:textId="77777777" w:rsidR="001013D2" w:rsidRPr="00014B3C" w:rsidRDefault="001013D2" w:rsidP="00D81AC3">
            <w:pPr>
              <w:widowControl w:val="0"/>
              <w:autoSpaceDE w:val="0"/>
              <w:autoSpaceDN w:val="0"/>
              <w:rPr>
                <w:sz w:val="22"/>
                <w:szCs w:val="22"/>
                <w:lang w:val="en-GB"/>
              </w:rPr>
            </w:pPr>
          </w:p>
        </w:tc>
        <w:tc>
          <w:tcPr>
            <w:tcW w:w="729" w:type="pct"/>
          </w:tcPr>
          <w:p w14:paraId="0E1D3C33" w14:textId="77777777" w:rsidR="001013D2" w:rsidRPr="00014B3C" w:rsidRDefault="001013D2" w:rsidP="00D81AC3">
            <w:pPr>
              <w:widowControl w:val="0"/>
              <w:autoSpaceDE w:val="0"/>
              <w:autoSpaceDN w:val="0"/>
              <w:rPr>
                <w:sz w:val="22"/>
                <w:szCs w:val="22"/>
                <w:lang w:val="en-GB"/>
              </w:rPr>
            </w:pPr>
          </w:p>
        </w:tc>
        <w:tc>
          <w:tcPr>
            <w:tcW w:w="729" w:type="pct"/>
          </w:tcPr>
          <w:p w14:paraId="129B2B0D" w14:textId="77777777" w:rsidR="001013D2" w:rsidRPr="00014B3C" w:rsidRDefault="001013D2" w:rsidP="00D81AC3">
            <w:pPr>
              <w:widowControl w:val="0"/>
              <w:autoSpaceDE w:val="0"/>
              <w:autoSpaceDN w:val="0"/>
              <w:rPr>
                <w:sz w:val="22"/>
                <w:szCs w:val="22"/>
                <w:lang w:val="en-GB"/>
              </w:rPr>
            </w:pPr>
          </w:p>
        </w:tc>
        <w:tc>
          <w:tcPr>
            <w:tcW w:w="774" w:type="pct"/>
          </w:tcPr>
          <w:p w14:paraId="65CF3FE0" w14:textId="77777777" w:rsidR="001013D2" w:rsidRPr="00014B3C" w:rsidRDefault="001013D2" w:rsidP="00D81AC3">
            <w:pPr>
              <w:widowControl w:val="0"/>
              <w:autoSpaceDE w:val="0"/>
              <w:autoSpaceDN w:val="0"/>
              <w:rPr>
                <w:sz w:val="22"/>
                <w:szCs w:val="22"/>
                <w:lang w:val="en-GB"/>
              </w:rPr>
            </w:pPr>
          </w:p>
        </w:tc>
      </w:tr>
      <w:tr w:rsidR="001013D2" w:rsidRPr="00014B3C" w14:paraId="1D72A20D" w14:textId="77777777" w:rsidTr="00D81AC3">
        <w:trPr>
          <w:trHeight w:val="280"/>
        </w:trPr>
        <w:tc>
          <w:tcPr>
            <w:tcW w:w="1966" w:type="pct"/>
          </w:tcPr>
          <w:p w14:paraId="562E2AAE"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1.C.1 CO</w:t>
            </w:r>
            <w:r w:rsidRPr="00034B4E">
              <w:rPr>
                <w:sz w:val="22"/>
                <w:szCs w:val="22"/>
                <w:vertAlign w:val="subscript"/>
                <w:lang w:val="en-GB"/>
              </w:rPr>
              <w:t xml:space="preserve">2 </w:t>
            </w:r>
            <w:r w:rsidRPr="00034B4E">
              <w:rPr>
                <w:sz w:val="22"/>
                <w:szCs w:val="22"/>
                <w:lang w:val="en-GB"/>
              </w:rPr>
              <w:t>transport</w:t>
            </w:r>
          </w:p>
        </w:tc>
        <w:tc>
          <w:tcPr>
            <w:tcW w:w="802" w:type="pct"/>
          </w:tcPr>
          <w:p w14:paraId="44282F33" w14:textId="77777777" w:rsidR="001013D2" w:rsidRPr="00014B3C" w:rsidRDefault="001013D2" w:rsidP="00D81AC3">
            <w:pPr>
              <w:widowControl w:val="0"/>
              <w:autoSpaceDE w:val="0"/>
              <w:autoSpaceDN w:val="0"/>
              <w:rPr>
                <w:sz w:val="22"/>
                <w:szCs w:val="22"/>
                <w:lang w:val="en-GB"/>
              </w:rPr>
            </w:pPr>
          </w:p>
        </w:tc>
        <w:tc>
          <w:tcPr>
            <w:tcW w:w="729" w:type="pct"/>
          </w:tcPr>
          <w:p w14:paraId="54A79723" w14:textId="77777777" w:rsidR="001013D2" w:rsidRPr="00014B3C" w:rsidRDefault="001013D2" w:rsidP="00D81AC3">
            <w:pPr>
              <w:widowControl w:val="0"/>
              <w:autoSpaceDE w:val="0"/>
              <w:autoSpaceDN w:val="0"/>
              <w:rPr>
                <w:sz w:val="22"/>
                <w:szCs w:val="22"/>
                <w:lang w:val="en-GB"/>
              </w:rPr>
            </w:pPr>
          </w:p>
        </w:tc>
        <w:tc>
          <w:tcPr>
            <w:tcW w:w="729" w:type="pct"/>
          </w:tcPr>
          <w:p w14:paraId="3C5DEADD" w14:textId="77777777" w:rsidR="001013D2" w:rsidRPr="00014B3C" w:rsidRDefault="001013D2" w:rsidP="00D81AC3">
            <w:pPr>
              <w:widowControl w:val="0"/>
              <w:autoSpaceDE w:val="0"/>
              <w:autoSpaceDN w:val="0"/>
              <w:rPr>
                <w:sz w:val="22"/>
                <w:szCs w:val="22"/>
                <w:lang w:val="en-GB"/>
              </w:rPr>
            </w:pPr>
          </w:p>
        </w:tc>
        <w:tc>
          <w:tcPr>
            <w:tcW w:w="774" w:type="pct"/>
          </w:tcPr>
          <w:p w14:paraId="7A07EF42" w14:textId="77777777" w:rsidR="001013D2" w:rsidRPr="00014B3C" w:rsidRDefault="001013D2" w:rsidP="00D81AC3">
            <w:pPr>
              <w:widowControl w:val="0"/>
              <w:autoSpaceDE w:val="0"/>
              <w:autoSpaceDN w:val="0"/>
              <w:rPr>
                <w:sz w:val="22"/>
                <w:szCs w:val="22"/>
                <w:lang w:val="en-GB"/>
              </w:rPr>
            </w:pPr>
          </w:p>
        </w:tc>
      </w:tr>
      <w:tr w:rsidR="001013D2" w:rsidRPr="00014B3C" w14:paraId="4752A2D4" w14:textId="77777777" w:rsidTr="00D81AC3">
        <w:trPr>
          <w:trHeight w:val="260"/>
        </w:trPr>
        <w:tc>
          <w:tcPr>
            <w:tcW w:w="1966" w:type="pct"/>
          </w:tcPr>
          <w:p w14:paraId="51BF95ED"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1.C.2  Injection and storage</w:t>
            </w:r>
          </w:p>
        </w:tc>
        <w:tc>
          <w:tcPr>
            <w:tcW w:w="802" w:type="pct"/>
          </w:tcPr>
          <w:p w14:paraId="3DE790B2" w14:textId="77777777" w:rsidR="001013D2" w:rsidRPr="00014B3C" w:rsidRDefault="001013D2" w:rsidP="00D81AC3">
            <w:pPr>
              <w:widowControl w:val="0"/>
              <w:autoSpaceDE w:val="0"/>
              <w:autoSpaceDN w:val="0"/>
              <w:rPr>
                <w:sz w:val="22"/>
                <w:szCs w:val="22"/>
                <w:lang w:val="en-GB"/>
              </w:rPr>
            </w:pPr>
          </w:p>
        </w:tc>
        <w:tc>
          <w:tcPr>
            <w:tcW w:w="729" w:type="pct"/>
          </w:tcPr>
          <w:p w14:paraId="77A6D035" w14:textId="77777777" w:rsidR="001013D2" w:rsidRPr="00014B3C" w:rsidRDefault="001013D2" w:rsidP="00D81AC3">
            <w:pPr>
              <w:widowControl w:val="0"/>
              <w:autoSpaceDE w:val="0"/>
              <w:autoSpaceDN w:val="0"/>
              <w:rPr>
                <w:sz w:val="22"/>
                <w:szCs w:val="22"/>
                <w:lang w:val="en-GB"/>
              </w:rPr>
            </w:pPr>
          </w:p>
        </w:tc>
        <w:tc>
          <w:tcPr>
            <w:tcW w:w="729" w:type="pct"/>
          </w:tcPr>
          <w:p w14:paraId="558E6F66" w14:textId="77777777" w:rsidR="001013D2" w:rsidRPr="00014B3C" w:rsidRDefault="001013D2" w:rsidP="00D81AC3">
            <w:pPr>
              <w:widowControl w:val="0"/>
              <w:autoSpaceDE w:val="0"/>
              <w:autoSpaceDN w:val="0"/>
              <w:rPr>
                <w:sz w:val="22"/>
                <w:szCs w:val="22"/>
                <w:lang w:val="en-GB"/>
              </w:rPr>
            </w:pPr>
          </w:p>
        </w:tc>
        <w:tc>
          <w:tcPr>
            <w:tcW w:w="774" w:type="pct"/>
          </w:tcPr>
          <w:p w14:paraId="5454767E" w14:textId="77777777" w:rsidR="001013D2" w:rsidRPr="00014B3C" w:rsidRDefault="001013D2" w:rsidP="00D81AC3">
            <w:pPr>
              <w:widowControl w:val="0"/>
              <w:autoSpaceDE w:val="0"/>
              <w:autoSpaceDN w:val="0"/>
              <w:rPr>
                <w:sz w:val="22"/>
                <w:szCs w:val="22"/>
                <w:lang w:val="en-GB"/>
              </w:rPr>
            </w:pPr>
          </w:p>
        </w:tc>
      </w:tr>
      <w:tr w:rsidR="001013D2" w:rsidRPr="00014B3C" w14:paraId="3B83559E" w14:textId="77777777" w:rsidTr="00D81AC3">
        <w:trPr>
          <w:trHeight w:val="260"/>
        </w:trPr>
        <w:tc>
          <w:tcPr>
            <w:tcW w:w="1966" w:type="pct"/>
          </w:tcPr>
          <w:p w14:paraId="483D7DCD"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1.C.3 Other</w:t>
            </w:r>
          </w:p>
        </w:tc>
        <w:tc>
          <w:tcPr>
            <w:tcW w:w="802" w:type="pct"/>
          </w:tcPr>
          <w:p w14:paraId="7A0FF2B1" w14:textId="77777777" w:rsidR="001013D2" w:rsidRPr="00014B3C" w:rsidRDefault="001013D2" w:rsidP="00D81AC3">
            <w:pPr>
              <w:widowControl w:val="0"/>
              <w:autoSpaceDE w:val="0"/>
              <w:autoSpaceDN w:val="0"/>
              <w:rPr>
                <w:sz w:val="22"/>
                <w:szCs w:val="22"/>
                <w:lang w:val="en-GB"/>
              </w:rPr>
            </w:pPr>
          </w:p>
        </w:tc>
        <w:tc>
          <w:tcPr>
            <w:tcW w:w="729" w:type="pct"/>
          </w:tcPr>
          <w:p w14:paraId="50DE6C9B" w14:textId="77777777" w:rsidR="001013D2" w:rsidRPr="00014B3C" w:rsidRDefault="001013D2" w:rsidP="00D81AC3">
            <w:pPr>
              <w:widowControl w:val="0"/>
              <w:autoSpaceDE w:val="0"/>
              <w:autoSpaceDN w:val="0"/>
              <w:rPr>
                <w:sz w:val="22"/>
                <w:szCs w:val="22"/>
                <w:lang w:val="en-GB"/>
              </w:rPr>
            </w:pPr>
          </w:p>
        </w:tc>
        <w:tc>
          <w:tcPr>
            <w:tcW w:w="729" w:type="pct"/>
          </w:tcPr>
          <w:p w14:paraId="7FF95D55" w14:textId="77777777" w:rsidR="001013D2" w:rsidRPr="00014B3C" w:rsidRDefault="001013D2" w:rsidP="00D81AC3">
            <w:pPr>
              <w:widowControl w:val="0"/>
              <w:autoSpaceDE w:val="0"/>
              <w:autoSpaceDN w:val="0"/>
              <w:rPr>
                <w:sz w:val="22"/>
                <w:szCs w:val="22"/>
                <w:lang w:val="en-GB"/>
              </w:rPr>
            </w:pPr>
          </w:p>
        </w:tc>
        <w:tc>
          <w:tcPr>
            <w:tcW w:w="774" w:type="pct"/>
          </w:tcPr>
          <w:p w14:paraId="1C7E7CB8" w14:textId="77777777" w:rsidR="001013D2" w:rsidRPr="00014B3C" w:rsidRDefault="001013D2" w:rsidP="00D81AC3">
            <w:pPr>
              <w:widowControl w:val="0"/>
              <w:autoSpaceDE w:val="0"/>
              <w:autoSpaceDN w:val="0"/>
              <w:rPr>
                <w:sz w:val="22"/>
                <w:szCs w:val="22"/>
                <w:lang w:val="en-GB"/>
              </w:rPr>
            </w:pPr>
          </w:p>
        </w:tc>
      </w:tr>
      <w:tr w:rsidR="001013D2" w:rsidRPr="00014B3C" w14:paraId="72B3B90C" w14:textId="77777777" w:rsidTr="00D81AC3">
        <w:trPr>
          <w:trHeight w:val="260"/>
        </w:trPr>
        <w:tc>
          <w:tcPr>
            <w:tcW w:w="1966" w:type="pct"/>
          </w:tcPr>
          <w:p w14:paraId="38785FC5"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 xml:space="preserve">2.A Mineral </w:t>
            </w:r>
            <w:r w:rsidRPr="00034B4E">
              <w:rPr>
                <w:bCs/>
                <w:sz w:val="22"/>
                <w:szCs w:val="22"/>
                <w:lang w:val="en-GB"/>
              </w:rPr>
              <w:t>production</w:t>
            </w:r>
          </w:p>
        </w:tc>
        <w:tc>
          <w:tcPr>
            <w:tcW w:w="802" w:type="pct"/>
          </w:tcPr>
          <w:p w14:paraId="7CFEEC71" w14:textId="77777777" w:rsidR="001013D2" w:rsidRPr="00014B3C" w:rsidRDefault="001013D2" w:rsidP="00D81AC3">
            <w:pPr>
              <w:widowControl w:val="0"/>
              <w:autoSpaceDE w:val="0"/>
              <w:autoSpaceDN w:val="0"/>
              <w:rPr>
                <w:sz w:val="22"/>
                <w:szCs w:val="22"/>
                <w:lang w:val="en-GB"/>
              </w:rPr>
            </w:pPr>
          </w:p>
        </w:tc>
        <w:tc>
          <w:tcPr>
            <w:tcW w:w="729" w:type="pct"/>
          </w:tcPr>
          <w:p w14:paraId="5AC1B01F" w14:textId="77777777" w:rsidR="001013D2" w:rsidRPr="00014B3C" w:rsidRDefault="001013D2" w:rsidP="00D81AC3">
            <w:pPr>
              <w:widowControl w:val="0"/>
              <w:autoSpaceDE w:val="0"/>
              <w:autoSpaceDN w:val="0"/>
              <w:rPr>
                <w:sz w:val="22"/>
                <w:szCs w:val="22"/>
                <w:lang w:val="en-GB"/>
              </w:rPr>
            </w:pPr>
          </w:p>
        </w:tc>
        <w:tc>
          <w:tcPr>
            <w:tcW w:w="729" w:type="pct"/>
          </w:tcPr>
          <w:p w14:paraId="538E85E1" w14:textId="77777777" w:rsidR="001013D2" w:rsidRPr="00014B3C" w:rsidRDefault="001013D2" w:rsidP="00D81AC3">
            <w:pPr>
              <w:widowControl w:val="0"/>
              <w:autoSpaceDE w:val="0"/>
              <w:autoSpaceDN w:val="0"/>
              <w:rPr>
                <w:sz w:val="22"/>
                <w:szCs w:val="22"/>
                <w:lang w:val="en-GB"/>
              </w:rPr>
            </w:pPr>
          </w:p>
        </w:tc>
        <w:tc>
          <w:tcPr>
            <w:tcW w:w="774" w:type="pct"/>
          </w:tcPr>
          <w:p w14:paraId="1DB2E2CE" w14:textId="77777777" w:rsidR="001013D2" w:rsidRPr="00014B3C" w:rsidRDefault="001013D2" w:rsidP="00D81AC3">
            <w:pPr>
              <w:widowControl w:val="0"/>
              <w:autoSpaceDE w:val="0"/>
              <w:autoSpaceDN w:val="0"/>
              <w:rPr>
                <w:sz w:val="22"/>
                <w:szCs w:val="22"/>
                <w:lang w:val="en-GB"/>
              </w:rPr>
            </w:pPr>
          </w:p>
        </w:tc>
      </w:tr>
      <w:tr w:rsidR="001013D2" w:rsidRPr="00014B3C" w14:paraId="0BE3AC45" w14:textId="77777777" w:rsidTr="00D81AC3">
        <w:trPr>
          <w:trHeight w:val="260"/>
        </w:trPr>
        <w:tc>
          <w:tcPr>
            <w:tcW w:w="1966" w:type="pct"/>
          </w:tcPr>
          <w:p w14:paraId="73CEF4BF"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2.A.1 Cement production</w:t>
            </w:r>
          </w:p>
        </w:tc>
        <w:tc>
          <w:tcPr>
            <w:tcW w:w="802" w:type="pct"/>
          </w:tcPr>
          <w:p w14:paraId="65903919" w14:textId="77777777" w:rsidR="001013D2" w:rsidRPr="00014B3C" w:rsidRDefault="001013D2" w:rsidP="00D81AC3">
            <w:pPr>
              <w:widowControl w:val="0"/>
              <w:autoSpaceDE w:val="0"/>
              <w:autoSpaceDN w:val="0"/>
              <w:rPr>
                <w:sz w:val="22"/>
                <w:szCs w:val="22"/>
                <w:lang w:val="en-GB"/>
              </w:rPr>
            </w:pPr>
          </w:p>
          <w:p w14:paraId="68EB5BB5" w14:textId="77777777" w:rsidR="001013D2" w:rsidRPr="00014B3C" w:rsidRDefault="001013D2" w:rsidP="00D81AC3">
            <w:pPr>
              <w:jc w:val="center"/>
              <w:rPr>
                <w:sz w:val="22"/>
                <w:szCs w:val="22"/>
                <w:lang w:val="en-GB"/>
              </w:rPr>
            </w:pPr>
          </w:p>
        </w:tc>
        <w:tc>
          <w:tcPr>
            <w:tcW w:w="729" w:type="pct"/>
          </w:tcPr>
          <w:p w14:paraId="282A109D" w14:textId="77777777" w:rsidR="001013D2" w:rsidRPr="00014B3C" w:rsidRDefault="001013D2" w:rsidP="00D81AC3">
            <w:pPr>
              <w:widowControl w:val="0"/>
              <w:autoSpaceDE w:val="0"/>
              <w:autoSpaceDN w:val="0"/>
              <w:rPr>
                <w:sz w:val="22"/>
                <w:szCs w:val="22"/>
                <w:lang w:val="en-GB"/>
              </w:rPr>
            </w:pPr>
          </w:p>
        </w:tc>
        <w:tc>
          <w:tcPr>
            <w:tcW w:w="729" w:type="pct"/>
          </w:tcPr>
          <w:p w14:paraId="70CC130D" w14:textId="77777777" w:rsidR="001013D2" w:rsidRPr="00014B3C" w:rsidRDefault="001013D2" w:rsidP="00D81AC3">
            <w:pPr>
              <w:widowControl w:val="0"/>
              <w:autoSpaceDE w:val="0"/>
              <w:autoSpaceDN w:val="0"/>
              <w:rPr>
                <w:sz w:val="22"/>
                <w:szCs w:val="22"/>
                <w:lang w:val="en-GB"/>
              </w:rPr>
            </w:pPr>
          </w:p>
        </w:tc>
        <w:tc>
          <w:tcPr>
            <w:tcW w:w="774" w:type="pct"/>
          </w:tcPr>
          <w:p w14:paraId="6003C684" w14:textId="77777777" w:rsidR="001013D2" w:rsidRPr="00014B3C" w:rsidRDefault="001013D2" w:rsidP="00D81AC3">
            <w:pPr>
              <w:widowControl w:val="0"/>
              <w:autoSpaceDE w:val="0"/>
              <w:autoSpaceDN w:val="0"/>
              <w:rPr>
                <w:sz w:val="22"/>
                <w:szCs w:val="22"/>
                <w:lang w:val="en-GB"/>
              </w:rPr>
            </w:pPr>
          </w:p>
        </w:tc>
      </w:tr>
      <w:tr w:rsidR="001013D2" w:rsidRPr="00014B3C" w14:paraId="65253DC3" w14:textId="77777777" w:rsidTr="00D81AC3">
        <w:trPr>
          <w:trHeight w:val="260"/>
        </w:trPr>
        <w:tc>
          <w:tcPr>
            <w:tcW w:w="1966" w:type="pct"/>
          </w:tcPr>
          <w:p w14:paraId="38547F46"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2.A.2 Lime production</w:t>
            </w:r>
          </w:p>
        </w:tc>
        <w:tc>
          <w:tcPr>
            <w:tcW w:w="802" w:type="pct"/>
          </w:tcPr>
          <w:p w14:paraId="1CA380B7" w14:textId="77777777" w:rsidR="001013D2" w:rsidRPr="00014B3C" w:rsidRDefault="001013D2" w:rsidP="00D81AC3">
            <w:pPr>
              <w:widowControl w:val="0"/>
              <w:autoSpaceDE w:val="0"/>
              <w:autoSpaceDN w:val="0"/>
              <w:rPr>
                <w:sz w:val="22"/>
                <w:szCs w:val="22"/>
                <w:lang w:val="en-GB"/>
              </w:rPr>
            </w:pPr>
          </w:p>
        </w:tc>
        <w:tc>
          <w:tcPr>
            <w:tcW w:w="729" w:type="pct"/>
          </w:tcPr>
          <w:p w14:paraId="478DAF9E" w14:textId="77777777" w:rsidR="001013D2" w:rsidRPr="00014B3C" w:rsidRDefault="001013D2" w:rsidP="00D81AC3">
            <w:pPr>
              <w:widowControl w:val="0"/>
              <w:autoSpaceDE w:val="0"/>
              <w:autoSpaceDN w:val="0"/>
              <w:rPr>
                <w:sz w:val="22"/>
                <w:szCs w:val="22"/>
                <w:lang w:val="en-GB"/>
              </w:rPr>
            </w:pPr>
          </w:p>
        </w:tc>
        <w:tc>
          <w:tcPr>
            <w:tcW w:w="729" w:type="pct"/>
          </w:tcPr>
          <w:p w14:paraId="219710A6" w14:textId="77777777" w:rsidR="001013D2" w:rsidRPr="00014B3C" w:rsidRDefault="001013D2" w:rsidP="00D81AC3">
            <w:pPr>
              <w:widowControl w:val="0"/>
              <w:autoSpaceDE w:val="0"/>
              <w:autoSpaceDN w:val="0"/>
              <w:rPr>
                <w:sz w:val="22"/>
                <w:szCs w:val="22"/>
                <w:lang w:val="en-GB"/>
              </w:rPr>
            </w:pPr>
          </w:p>
        </w:tc>
        <w:tc>
          <w:tcPr>
            <w:tcW w:w="774" w:type="pct"/>
          </w:tcPr>
          <w:p w14:paraId="3B667863" w14:textId="77777777" w:rsidR="001013D2" w:rsidRPr="00014B3C" w:rsidRDefault="001013D2" w:rsidP="00D81AC3">
            <w:pPr>
              <w:widowControl w:val="0"/>
              <w:autoSpaceDE w:val="0"/>
              <w:autoSpaceDN w:val="0"/>
              <w:rPr>
                <w:sz w:val="22"/>
                <w:szCs w:val="22"/>
                <w:lang w:val="en-GB"/>
              </w:rPr>
            </w:pPr>
          </w:p>
        </w:tc>
      </w:tr>
      <w:tr w:rsidR="001013D2" w:rsidRPr="00014B3C" w14:paraId="5FF7D6AA" w14:textId="77777777" w:rsidTr="00D81AC3">
        <w:trPr>
          <w:trHeight w:val="260"/>
        </w:trPr>
        <w:tc>
          <w:tcPr>
            <w:tcW w:w="1966" w:type="pct"/>
          </w:tcPr>
          <w:p w14:paraId="60BF4CD6"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2.A.3 Glass production</w:t>
            </w:r>
          </w:p>
        </w:tc>
        <w:tc>
          <w:tcPr>
            <w:tcW w:w="802" w:type="pct"/>
          </w:tcPr>
          <w:p w14:paraId="25F39645" w14:textId="77777777" w:rsidR="001013D2" w:rsidRPr="00014B3C" w:rsidRDefault="001013D2" w:rsidP="00D81AC3">
            <w:pPr>
              <w:widowControl w:val="0"/>
              <w:autoSpaceDE w:val="0"/>
              <w:autoSpaceDN w:val="0"/>
              <w:rPr>
                <w:sz w:val="22"/>
                <w:szCs w:val="22"/>
                <w:lang w:val="en-GB"/>
              </w:rPr>
            </w:pPr>
          </w:p>
        </w:tc>
        <w:tc>
          <w:tcPr>
            <w:tcW w:w="729" w:type="pct"/>
          </w:tcPr>
          <w:p w14:paraId="0CD89775" w14:textId="77777777" w:rsidR="001013D2" w:rsidRPr="00014B3C" w:rsidRDefault="001013D2" w:rsidP="00D81AC3">
            <w:pPr>
              <w:widowControl w:val="0"/>
              <w:autoSpaceDE w:val="0"/>
              <w:autoSpaceDN w:val="0"/>
              <w:rPr>
                <w:sz w:val="22"/>
                <w:szCs w:val="22"/>
                <w:lang w:val="en-GB"/>
              </w:rPr>
            </w:pPr>
          </w:p>
        </w:tc>
        <w:tc>
          <w:tcPr>
            <w:tcW w:w="729" w:type="pct"/>
          </w:tcPr>
          <w:p w14:paraId="6C37146E" w14:textId="77777777" w:rsidR="001013D2" w:rsidRPr="00014B3C" w:rsidRDefault="001013D2" w:rsidP="00D81AC3">
            <w:pPr>
              <w:widowControl w:val="0"/>
              <w:autoSpaceDE w:val="0"/>
              <w:autoSpaceDN w:val="0"/>
              <w:rPr>
                <w:sz w:val="22"/>
                <w:szCs w:val="22"/>
                <w:lang w:val="en-GB"/>
              </w:rPr>
            </w:pPr>
          </w:p>
        </w:tc>
        <w:tc>
          <w:tcPr>
            <w:tcW w:w="774" w:type="pct"/>
          </w:tcPr>
          <w:p w14:paraId="1817B141" w14:textId="77777777" w:rsidR="001013D2" w:rsidRPr="00014B3C" w:rsidRDefault="001013D2" w:rsidP="00D81AC3">
            <w:pPr>
              <w:widowControl w:val="0"/>
              <w:autoSpaceDE w:val="0"/>
              <w:autoSpaceDN w:val="0"/>
              <w:rPr>
                <w:sz w:val="22"/>
                <w:szCs w:val="22"/>
                <w:lang w:val="en-GB"/>
              </w:rPr>
            </w:pPr>
          </w:p>
        </w:tc>
      </w:tr>
      <w:tr w:rsidR="001013D2" w:rsidRPr="00014B3C" w14:paraId="1E007B28" w14:textId="77777777" w:rsidTr="00D81AC3">
        <w:trPr>
          <w:trHeight w:val="260"/>
        </w:trPr>
        <w:tc>
          <w:tcPr>
            <w:tcW w:w="1966" w:type="pct"/>
          </w:tcPr>
          <w:p w14:paraId="41F31F9C"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2.A.4 Other process uses of carbonates</w:t>
            </w:r>
          </w:p>
        </w:tc>
        <w:tc>
          <w:tcPr>
            <w:tcW w:w="802" w:type="pct"/>
          </w:tcPr>
          <w:p w14:paraId="27107412" w14:textId="77777777" w:rsidR="001013D2" w:rsidRPr="00014B3C" w:rsidRDefault="001013D2" w:rsidP="00D81AC3">
            <w:pPr>
              <w:widowControl w:val="0"/>
              <w:autoSpaceDE w:val="0"/>
              <w:autoSpaceDN w:val="0"/>
              <w:rPr>
                <w:sz w:val="22"/>
                <w:szCs w:val="22"/>
                <w:lang w:val="en-GB"/>
              </w:rPr>
            </w:pPr>
          </w:p>
        </w:tc>
        <w:tc>
          <w:tcPr>
            <w:tcW w:w="729" w:type="pct"/>
          </w:tcPr>
          <w:p w14:paraId="3D41AC8F" w14:textId="77777777" w:rsidR="001013D2" w:rsidRPr="00014B3C" w:rsidRDefault="001013D2" w:rsidP="00D81AC3">
            <w:pPr>
              <w:widowControl w:val="0"/>
              <w:autoSpaceDE w:val="0"/>
              <w:autoSpaceDN w:val="0"/>
              <w:rPr>
                <w:sz w:val="22"/>
                <w:szCs w:val="22"/>
                <w:lang w:val="en-GB"/>
              </w:rPr>
            </w:pPr>
          </w:p>
        </w:tc>
        <w:tc>
          <w:tcPr>
            <w:tcW w:w="729" w:type="pct"/>
          </w:tcPr>
          <w:p w14:paraId="1B85B182" w14:textId="77777777" w:rsidR="001013D2" w:rsidRPr="00014B3C" w:rsidRDefault="001013D2" w:rsidP="00D81AC3">
            <w:pPr>
              <w:widowControl w:val="0"/>
              <w:autoSpaceDE w:val="0"/>
              <w:autoSpaceDN w:val="0"/>
              <w:rPr>
                <w:sz w:val="22"/>
                <w:szCs w:val="22"/>
                <w:lang w:val="en-GB"/>
              </w:rPr>
            </w:pPr>
          </w:p>
        </w:tc>
        <w:tc>
          <w:tcPr>
            <w:tcW w:w="774" w:type="pct"/>
          </w:tcPr>
          <w:p w14:paraId="72F78D9B" w14:textId="77777777" w:rsidR="001013D2" w:rsidRPr="00014B3C" w:rsidRDefault="001013D2" w:rsidP="00D81AC3">
            <w:pPr>
              <w:widowControl w:val="0"/>
              <w:autoSpaceDE w:val="0"/>
              <w:autoSpaceDN w:val="0"/>
              <w:rPr>
                <w:sz w:val="22"/>
                <w:szCs w:val="22"/>
                <w:lang w:val="en-GB"/>
              </w:rPr>
            </w:pPr>
          </w:p>
        </w:tc>
      </w:tr>
      <w:tr w:rsidR="001013D2" w:rsidRPr="00014B3C" w14:paraId="317292C7" w14:textId="77777777" w:rsidTr="00D81AC3">
        <w:trPr>
          <w:trHeight w:val="206"/>
        </w:trPr>
        <w:tc>
          <w:tcPr>
            <w:tcW w:w="1966" w:type="pct"/>
          </w:tcPr>
          <w:p w14:paraId="13816D26"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2.B Chemical industry</w:t>
            </w:r>
          </w:p>
        </w:tc>
        <w:tc>
          <w:tcPr>
            <w:tcW w:w="802" w:type="pct"/>
          </w:tcPr>
          <w:p w14:paraId="67450672" w14:textId="77777777" w:rsidR="001013D2" w:rsidRPr="00014B3C" w:rsidRDefault="001013D2" w:rsidP="00D81AC3">
            <w:pPr>
              <w:widowControl w:val="0"/>
              <w:autoSpaceDE w:val="0"/>
              <w:autoSpaceDN w:val="0"/>
              <w:rPr>
                <w:sz w:val="22"/>
                <w:szCs w:val="22"/>
                <w:lang w:val="en-GB"/>
              </w:rPr>
            </w:pPr>
          </w:p>
        </w:tc>
        <w:tc>
          <w:tcPr>
            <w:tcW w:w="729" w:type="pct"/>
          </w:tcPr>
          <w:p w14:paraId="5E1533BB" w14:textId="77777777" w:rsidR="001013D2" w:rsidRPr="00014B3C" w:rsidRDefault="001013D2" w:rsidP="00D81AC3">
            <w:pPr>
              <w:widowControl w:val="0"/>
              <w:autoSpaceDE w:val="0"/>
              <w:autoSpaceDN w:val="0"/>
              <w:rPr>
                <w:sz w:val="22"/>
                <w:szCs w:val="22"/>
                <w:lang w:val="en-GB"/>
              </w:rPr>
            </w:pPr>
          </w:p>
        </w:tc>
        <w:tc>
          <w:tcPr>
            <w:tcW w:w="729" w:type="pct"/>
          </w:tcPr>
          <w:p w14:paraId="6E6E717C" w14:textId="77777777" w:rsidR="001013D2" w:rsidRPr="00014B3C" w:rsidRDefault="001013D2" w:rsidP="00D81AC3">
            <w:pPr>
              <w:widowControl w:val="0"/>
              <w:autoSpaceDE w:val="0"/>
              <w:autoSpaceDN w:val="0"/>
              <w:rPr>
                <w:sz w:val="22"/>
                <w:szCs w:val="22"/>
                <w:lang w:val="en-GB"/>
              </w:rPr>
            </w:pPr>
          </w:p>
        </w:tc>
        <w:tc>
          <w:tcPr>
            <w:tcW w:w="774" w:type="pct"/>
          </w:tcPr>
          <w:p w14:paraId="1E04991C" w14:textId="77777777" w:rsidR="001013D2" w:rsidRPr="00014B3C" w:rsidRDefault="001013D2" w:rsidP="00D81AC3">
            <w:pPr>
              <w:widowControl w:val="0"/>
              <w:autoSpaceDE w:val="0"/>
              <w:autoSpaceDN w:val="0"/>
              <w:rPr>
                <w:sz w:val="22"/>
                <w:szCs w:val="22"/>
                <w:lang w:val="en-GB"/>
              </w:rPr>
            </w:pPr>
          </w:p>
        </w:tc>
      </w:tr>
      <w:tr w:rsidR="001013D2" w:rsidRPr="00014B3C" w14:paraId="53FF9431" w14:textId="77777777" w:rsidTr="00D81AC3">
        <w:trPr>
          <w:trHeight w:val="260"/>
        </w:trPr>
        <w:tc>
          <w:tcPr>
            <w:tcW w:w="1966" w:type="pct"/>
          </w:tcPr>
          <w:p w14:paraId="13759A56"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2.B.1 Ammonia production</w:t>
            </w:r>
          </w:p>
        </w:tc>
        <w:tc>
          <w:tcPr>
            <w:tcW w:w="802" w:type="pct"/>
          </w:tcPr>
          <w:p w14:paraId="21AE9801" w14:textId="77777777" w:rsidR="001013D2" w:rsidRPr="00014B3C" w:rsidRDefault="001013D2" w:rsidP="00D81AC3">
            <w:pPr>
              <w:widowControl w:val="0"/>
              <w:autoSpaceDE w:val="0"/>
              <w:autoSpaceDN w:val="0"/>
              <w:rPr>
                <w:sz w:val="22"/>
                <w:szCs w:val="22"/>
                <w:lang w:val="en-GB"/>
              </w:rPr>
            </w:pPr>
          </w:p>
        </w:tc>
        <w:tc>
          <w:tcPr>
            <w:tcW w:w="729" w:type="pct"/>
          </w:tcPr>
          <w:p w14:paraId="420A3222" w14:textId="77777777" w:rsidR="001013D2" w:rsidRPr="00014B3C" w:rsidRDefault="001013D2" w:rsidP="00D81AC3">
            <w:pPr>
              <w:widowControl w:val="0"/>
              <w:autoSpaceDE w:val="0"/>
              <w:autoSpaceDN w:val="0"/>
              <w:rPr>
                <w:sz w:val="22"/>
                <w:szCs w:val="22"/>
                <w:lang w:val="en-GB"/>
              </w:rPr>
            </w:pPr>
          </w:p>
        </w:tc>
        <w:tc>
          <w:tcPr>
            <w:tcW w:w="729" w:type="pct"/>
          </w:tcPr>
          <w:p w14:paraId="1C321F0A" w14:textId="77777777" w:rsidR="001013D2" w:rsidRPr="00014B3C" w:rsidRDefault="001013D2" w:rsidP="00D81AC3">
            <w:pPr>
              <w:widowControl w:val="0"/>
              <w:autoSpaceDE w:val="0"/>
              <w:autoSpaceDN w:val="0"/>
              <w:rPr>
                <w:sz w:val="22"/>
                <w:szCs w:val="22"/>
                <w:lang w:val="en-GB"/>
              </w:rPr>
            </w:pPr>
          </w:p>
        </w:tc>
        <w:tc>
          <w:tcPr>
            <w:tcW w:w="774" w:type="pct"/>
          </w:tcPr>
          <w:p w14:paraId="49DD908F" w14:textId="77777777" w:rsidR="001013D2" w:rsidRPr="00014B3C" w:rsidRDefault="001013D2" w:rsidP="00D81AC3">
            <w:pPr>
              <w:widowControl w:val="0"/>
              <w:autoSpaceDE w:val="0"/>
              <w:autoSpaceDN w:val="0"/>
              <w:rPr>
                <w:sz w:val="22"/>
                <w:szCs w:val="22"/>
                <w:lang w:val="en-GB"/>
              </w:rPr>
            </w:pPr>
          </w:p>
        </w:tc>
      </w:tr>
      <w:tr w:rsidR="001013D2" w:rsidRPr="00014B3C" w14:paraId="4CE42FB5" w14:textId="77777777" w:rsidTr="00D81AC3">
        <w:trPr>
          <w:trHeight w:val="280"/>
        </w:trPr>
        <w:tc>
          <w:tcPr>
            <w:tcW w:w="1966" w:type="pct"/>
          </w:tcPr>
          <w:p w14:paraId="0EE4F844"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2.B.3 Adipic acid production (CO</w:t>
            </w:r>
            <w:r w:rsidRPr="00034B4E">
              <w:rPr>
                <w:sz w:val="22"/>
                <w:szCs w:val="22"/>
                <w:vertAlign w:val="subscript"/>
                <w:lang w:val="en-GB"/>
              </w:rPr>
              <w:t>2</w:t>
            </w:r>
            <w:r w:rsidRPr="00034B4E">
              <w:rPr>
                <w:sz w:val="22"/>
                <w:szCs w:val="22"/>
                <w:lang w:val="en-GB"/>
              </w:rPr>
              <w:t>)</w:t>
            </w:r>
          </w:p>
        </w:tc>
        <w:tc>
          <w:tcPr>
            <w:tcW w:w="802" w:type="pct"/>
          </w:tcPr>
          <w:p w14:paraId="011501BA" w14:textId="77777777" w:rsidR="001013D2" w:rsidRPr="00014B3C" w:rsidRDefault="001013D2" w:rsidP="00D81AC3">
            <w:pPr>
              <w:widowControl w:val="0"/>
              <w:autoSpaceDE w:val="0"/>
              <w:autoSpaceDN w:val="0"/>
              <w:rPr>
                <w:sz w:val="22"/>
                <w:szCs w:val="22"/>
                <w:lang w:val="en-GB"/>
              </w:rPr>
            </w:pPr>
          </w:p>
        </w:tc>
        <w:tc>
          <w:tcPr>
            <w:tcW w:w="729" w:type="pct"/>
          </w:tcPr>
          <w:p w14:paraId="1DEFF8D1" w14:textId="77777777" w:rsidR="001013D2" w:rsidRPr="00014B3C" w:rsidRDefault="001013D2" w:rsidP="00D81AC3">
            <w:pPr>
              <w:widowControl w:val="0"/>
              <w:autoSpaceDE w:val="0"/>
              <w:autoSpaceDN w:val="0"/>
              <w:rPr>
                <w:sz w:val="22"/>
                <w:szCs w:val="22"/>
                <w:lang w:val="en-GB"/>
              </w:rPr>
            </w:pPr>
          </w:p>
        </w:tc>
        <w:tc>
          <w:tcPr>
            <w:tcW w:w="729" w:type="pct"/>
          </w:tcPr>
          <w:p w14:paraId="1A291EE7" w14:textId="77777777" w:rsidR="001013D2" w:rsidRPr="00014B3C" w:rsidRDefault="001013D2" w:rsidP="00D81AC3">
            <w:pPr>
              <w:widowControl w:val="0"/>
              <w:autoSpaceDE w:val="0"/>
              <w:autoSpaceDN w:val="0"/>
              <w:rPr>
                <w:sz w:val="22"/>
                <w:szCs w:val="22"/>
                <w:lang w:val="en-GB"/>
              </w:rPr>
            </w:pPr>
          </w:p>
        </w:tc>
        <w:tc>
          <w:tcPr>
            <w:tcW w:w="774" w:type="pct"/>
          </w:tcPr>
          <w:p w14:paraId="36935301" w14:textId="77777777" w:rsidR="001013D2" w:rsidRPr="00014B3C" w:rsidRDefault="001013D2" w:rsidP="00D81AC3">
            <w:pPr>
              <w:widowControl w:val="0"/>
              <w:autoSpaceDE w:val="0"/>
              <w:autoSpaceDN w:val="0"/>
              <w:rPr>
                <w:sz w:val="22"/>
                <w:szCs w:val="22"/>
                <w:lang w:val="en-GB"/>
              </w:rPr>
            </w:pPr>
          </w:p>
        </w:tc>
      </w:tr>
      <w:tr w:rsidR="001013D2" w:rsidRPr="00014B3C" w14:paraId="11DF6F50" w14:textId="77777777" w:rsidTr="00D81AC3">
        <w:trPr>
          <w:trHeight w:val="260"/>
        </w:trPr>
        <w:tc>
          <w:tcPr>
            <w:tcW w:w="1966" w:type="pct"/>
          </w:tcPr>
          <w:p w14:paraId="690708EB"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2.B.4 Caprolactam, glyoxal and glyoxylic acid production</w:t>
            </w:r>
          </w:p>
        </w:tc>
        <w:tc>
          <w:tcPr>
            <w:tcW w:w="802" w:type="pct"/>
          </w:tcPr>
          <w:p w14:paraId="4DEE1B3A" w14:textId="77777777" w:rsidR="001013D2" w:rsidRPr="00014B3C" w:rsidRDefault="001013D2" w:rsidP="00D81AC3">
            <w:pPr>
              <w:widowControl w:val="0"/>
              <w:autoSpaceDE w:val="0"/>
              <w:autoSpaceDN w:val="0"/>
              <w:rPr>
                <w:sz w:val="22"/>
                <w:szCs w:val="22"/>
                <w:lang w:val="en-GB"/>
              </w:rPr>
            </w:pPr>
          </w:p>
        </w:tc>
        <w:tc>
          <w:tcPr>
            <w:tcW w:w="729" w:type="pct"/>
          </w:tcPr>
          <w:p w14:paraId="42976393" w14:textId="77777777" w:rsidR="001013D2" w:rsidRPr="00014B3C" w:rsidRDefault="001013D2" w:rsidP="00D81AC3">
            <w:pPr>
              <w:widowControl w:val="0"/>
              <w:autoSpaceDE w:val="0"/>
              <w:autoSpaceDN w:val="0"/>
              <w:rPr>
                <w:sz w:val="22"/>
                <w:szCs w:val="22"/>
                <w:lang w:val="en-GB"/>
              </w:rPr>
            </w:pPr>
          </w:p>
        </w:tc>
        <w:tc>
          <w:tcPr>
            <w:tcW w:w="729" w:type="pct"/>
          </w:tcPr>
          <w:p w14:paraId="44D3E0A2" w14:textId="77777777" w:rsidR="001013D2" w:rsidRPr="00014B3C" w:rsidRDefault="001013D2" w:rsidP="00D81AC3">
            <w:pPr>
              <w:widowControl w:val="0"/>
              <w:autoSpaceDE w:val="0"/>
              <w:autoSpaceDN w:val="0"/>
              <w:rPr>
                <w:sz w:val="22"/>
                <w:szCs w:val="22"/>
                <w:lang w:val="en-GB"/>
              </w:rPr>
            </w:pPr>
          </w:p>
        </w:tc>
        <w:tc>
          <w:tcPr>
            <w:tcW w:w="774" w:type="pct"/>
          </w:tcPr>
          <w:p w14:paraId="0F5D85B7" w14:textId="77777777" w:rsidR="001013D2" w:rsidRPr="00014B3C" w:rsidRDefault="001013D2" w:rsidP="00D81AC3">
            <w:pPr>
              <w:widowControl w:val="0"/>
              <w:autoSpaceDE w:val="0"/>
              <w:autoSpaceDN w:val="0"/>
              <w:rPr>
                <w:sz w:val="22"/>
                <w:szCs w:val="22"/>
                <w:lang w:val="en-GB"/>
              </w:rPr>
            </w:pPr>
          </w:p>
        </w:tc>
      </w:tr>
      <w:tr w:rsidR="001013D2" w:rsidRPr="00014B3C" w14:paraId="4DEC9CC6" w14:textId="77777777" w:rsidTr="00D81AC3">
        <w:trPr>
          <w:trHeight w:val="260"/>
        </w:trPr>
        <w:tc>
          <w:tcPr>
            <w:tcW w:w="1966" w:type="pct"/>
          </w:tcPr>
          <w:p w14:paraId="43BDFB85"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2.B.5 Carbide production</w:t>
            </w:r>
          </w:p>
        </w:tc>
        <w:tc>
          <w:tcPr>
            <w:tcW w:w="802" w:type="pct"/>
          </w:tcPr>
          <w:p w14:paraId="6A6704A4" w14:textId="77777777" w:rsidR="001013D2" w:rsidRPr="00014B3C" w:rsidRDefault="001013D2" w:rsidP="00D81AC3">
            <w:pPr>
              <w:widowControl w:val="0"/>
              <w:autoSpaceDE w:val="0"/>
              <w:autoSpaceDN w:val="0"/>
              <w:rPr>
                <w:sz w:val="22"/>
                <w:szCs w:val="22"/>
                <w:lang w:val="en-GB"/>
              </w:rPr>
            </w:pPr>
          </w:p>
        </w:tc>
        <w:tc>
          <w:tcPr>
            <w:tcW w:w="729" w:type="pct"/>
          </w:tcPr>
          <w:p w14:paraId="0D29F3EE" w14:textId="77777777" w:rsidR="001013D2" w:rsidRPr="00014B3C" w:rsidRDefault="001013D2" w:rsidP="00D81AC3">
            <w:pPr>
              <w:widowControl w:val="0"/>
              <w:autoSpaceDE w:val="0"/>
              <w:autoSpaceDN w:val="0"/>
              <w:rPr>
                <w:sz w:val="22"/>
                <w:szCs w:val="22"/>
                <w:lang w:val="en-GB"/>
              </w:rPr>
            </w:pPr>
          </w:p>
        </w:tc>
        <w:tc>
          <w:tcPr>
            <w:tcW w:w="729" w:type="pct"/>
          </w:tcPr>
          <w:p w14:paraId="1D7F979A" w14:textId="77777777" w:rsidR="001013D2" w:rsidRPr="00014B3C" w:rsidRDefault="001013D2" w:rsidP="00D81AC3">
            <w:pPr>
              <w:widowControl w:val="0"/>
              <w:autoSpaceDE w:val="0"/>
              <w:autoSpaceDN w:val="0"/>
              <w:rPr>
                <w:sz w:val="22"/>
                <w:szCs w:val="22"/>
                <w:lang w:val="en-GB"/>
              </w:rPr>
            </w:pPr>
          </w:p>
        </w:tc>
        <w:tc>
          <w:tcPr>
            <w:tcW w:w="774" w:type="pct"/>
          </w:tcPr>
          <w:p w14:paraId="42E7B3E1" w14:textId="77777777" w:rsidR="001013D2" w:rsidRPr="00014B3C" w:rsidRDefault="001013D2" w:rsidP="00D81AC3">
            <w:pPr>
              <w:widowControl w:val="0"/>
              <w:autoSpaceDE w:val="0"/>
              <w:autoSpaceDN w:val="0"/>
              <w:rPr>
                <w:sz w:val="22"/>
                <w:szCs w:val="22"/>
                <w:lang w:val="en-GB"/>
              </w:rPr>
            </w:pPr>
          </w:p>
        </w:tc>
      </w:tr>
      <w:tr w:rsidR="001013D2" w:rsidRPr="00014B3C" w14:paraId="2554375A" w14:textId="77777777" w:rsidTr="00D81AC3">
        <w:trPr>
          <w:trHeight w:val="260"/>
        </w:trPr>
        <w:tc>
          <w:tcPr>
            <w:tcW w:w="1966" w:type="pct"/>
          </w:tcPr>
          <w:p w14:paraId="09473033" w14:textId="77777777" w:rsidR="001013D2" w:rsidRPr="00034B4E" w:rsidRDefault="001013D2" w:rsidP="00D81AC3">
            <w:pPr>
              <w:widowControl w:val="0"/>
              <w:autoSpaceDE w:val="0"/>
              <w:autoSpaceDN w:val="0"/>
              <w:jc w:val="both"/>
              <w:rPr>
                <w:sz w:val="22"/>
                <w:szCs w:val="22"/>
                <w:lang w:val="en-GB"/>
              </w:rPr>
            </w:pPr>
            <w:r w:rsidRPr="00034B4E">
              <w:rPr>
                <w:sz w:val="22"/>
                <w:szCs w:val="22"/>
                <w:lang w:val="en-GB"/>
              </w:rPr>
              <w:t>2.B.6 Titanium dioxide production</w:t>
            </w:r>
          </w:p>
        </w:tc>
        <w:tc>
          <w:tcPr>
            <w:tcW w:w="802" w:type="pct"/>
          </w:tcPr>
          <w:p w14:paraId="0B10C6F5" w14:textId="77777777" w:rsidR="001013D2" w:rsidRPr="00014B3C" w:rsidRDefault="001013D2" w:rsidP="00D81AC3">
            <w:pPr>
              <w:widowControl w:val="0"/>
              <w:autoSpaceDE w:val="0"/>
              <w:autoSpaceDN w:val="0"/>
              <w:rPr>
                <w:sz w:val="22"/>
                <w:szCs w:val="22"/>
                <w:lang w:val="en-GB"/>
              </w:rPr>
            </w:pPr>
          </w:p>
        </w:tc>
        <w:tc>
          <w:tcPr>
            <w:tcW w:w="729" w:type="pct"/>
          </w:tcPr>
          <w:p w14:paraId="1DAD61D9" w14:textId="77777777" w:rsidR="001013D2" w:rsidRPr="00014B3C" w:rsidRDefault="001013D2" w:rsidP="00D81AC3">
            <w:pPr>
              <w:widowControl w:val="0"/>
              <w:autoSpaceDE w:val="0"/>
              <w:autoSpaceDN w:val="0"/>
              <w:rPr>
                <w:sz w:val="22"/>
                <w:szCs w:val="22"/>
                <w:lang w:val="en-GB"/>
              </w:rPr>
            </w:pPr>
          </w:p>
        </w:tc>
        <w:tc>
          <w:tcPr>
            <w:tcW w:w="729" w:type="pct"/>
          </w:tcPr>
          <w:p w14:paraId="1F8F8831" w14:textId="77777777" w:rsidR="001013D2" w:rsidRPr="00014B3C" w:rsidRDefault="001013D2" w:rsidP="00D81AC3">
            <w:pPr>
              <w:widowControl w:val="0"/>
              <w:autoSpaceDE w:val="0"/>
              <w:autoSpaceDN w:val="0"/>
              <w:rPr>
                <w:sz w:val="22"/>
                <w:szCs w:val="22"/>
                <w:lang w:val="en-GB"/>
              </w:rPr>
            </w:pPr>
          </w:p>
        </w:tc>
        <w:tc>
          <w:tcPr>
            <w:tcW w:w="774" w:type="pct"/>
          </w:tcPr>
          <w:p w14:paraId="606888C7" w14:textId="77777777" w:rsidR="001013D2" w:rsidRPr="00014B3C" w:rsidRDefault="001013D2" w:rsidP="00D81AC3">
            <w:pPr>
              <w:widowControl w:val="0"/>
              <w:autoSpaceDE w:val="0"/>
              <w:autoSpaceDN w:val="0"/>
              <w:rPr>
                <w:sz w:val="22"/>
                <w:szCs w:val="22"/>
                <w:lang w:val="en-GB"/>
              </w:rPr>
            </w:pPr>
          </w:p>
        </w:tc>
      </w:tr>
    </w:tbl>
    <w:p w14:paraId="2ADC313E" w14:textId="77777777" w:rsidR="001013D2" w:rsidRPr="00014B3C" w:rsidRDefault="001013D2" w:rsidP="001013D2">
      <w:pPr>
        <w:spacing w:before="6"/>
        <w:ind w:right="-1"/>
        <w:jc w:val="center"/>
        <w:rPr>
          <w:b/>
          <w:spacing w:val="-1"/>
          <w:sz w:val="22"/>
          <w:szCs w:val="22"/>
          <w:lang w:val="en-GB"/>
        </w:rPr>
      </w:pPr>
    </w:p>
    <w:p w14:paraId="5C59DE2E" w14:textId="77777777" w:rsidR="001013D2" w:rsidRPr="00014B3C" w:rsidRDefault="001013D2" w:rsidP="001013D2">
      <w:pPr>
        <w:spacing w:before="6"/>
        <w:ind w:right="-1"/>
        <w:jc w:val="center"/>
        <w:rPr>
          <w:b/>
          <w:spacing w:val="-1"/>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559"/>
        <w:gridCol w:w="1417"/>
        <w:gridCol w:w="1417"/>
        <w:gridCol w:w="1505"/>
      </w:tblGrid>
      <w:tr w:rsidR="001013D2" w:rsidRPr="00014B3C" w14:paraId="67D66695" w14:textId="77777777" w:rsidTr="00D81AC3">
        <w:trPr>
          <w:trHeight w:val="265"/>
        </w:trPr>
        <w:tc>
          <w:tcPr>
            <w:tcW w:w="1966" w:type="pct"/>
            <w:vMerge w:val="restart"/>
            <w:shd w:val="clear" w:color="auto" w:fill="D9D9D9"/>
          </w:tcPr>
          <w:p w14:paraId="7EAD6F90" w14:textId="77777777" w:rsidR="001013D2" w:rsidRPr="00014B3C" w:rsidRDefault="001013D2" w:rsidP="00D81AC3">
            <w:pPr>
              <w:widowControl w:val="0"/>
              <w:autoSpaceDE w:val="0"/>
              <w:autoSpaceDN w:val="0"/>
              <w:rPr>
                <w:b/>
                <w:sz w:val="22"/>
                <w:szCs w:val="22"/>
                <w:lang w:val="en-GB"/>
              </w:rPr>
            </w:pPr>
            <w:r w:rsidRPr="00014B3C">
              <w:rPr>
                <w:b/>
                <w:sz w:val="22"/>
                <w:szCs w:val="22"/>
                <w:lang w:val="en-GB"/>
              </w:rPr>
              <w:t>Category (</w:t>
            </w:r>
            <w:r w:rsidRPr="00014B3C">
              <w:rPr>
                <w:b/>
                <w:sz w:val="22"/>
                <w:szCs w:val="22"/>
                <w:vertAlign w:val="superscript"/>
                <w:lang w:val="en-GB"/>
              </w:rPr>
              <w:t>1</w:t>
            </w:r>
            <w:r w:rsidRPr="00014B3C">
              <w:rPr>
                <w:b/>
                <w:sz w:val="22"/>
                <w:szCs w:val="22"/>
                <w:lang w:val="en-GB"/>
              </w:rPr>
              <w:t>)</w:t>
            </w:r>
          </w:p>
        </w:tc>
        <w:tc>
          <w:tcPr>
            <w:tcW w:w="3034" w:type="pct"/>
            <w:gridSpan w:val="4"/>
            <w:shd w:val="clear" w:color="auto" w:fill="D9D9D9"/>
          </w:tcPr>
          <w:p w14:paraId="5E9DD3E2" w14:textId="77777777" w:rsidR="001013D2" w:rsidRPr="00014B3C" w:rsidRDefault="001013D2" w:rsidP="00D81AC3">
            <w:pPr>
              <w:widowControl w:val="0"/>
              <w:autoSpaceDE w:val="0"/>
              <w:autoSpaceDN w:val="0"/>
              <w:rPr>
                <w:b/>
                <w:sz w:val="22"/>
                <w:szCs w:val="22"/>
                <w:lang w:val="en-GB"/>
              </w:rPr>
            </w:pPr>
            <w:r w:rsidRPr="00014B3C">
              <w:rPr>
                <w:b/>
                <w:sz w:val="22"/>
                <w:szCs w:val="22"/>
                <w:lang w:val="en-GB"/>
              </w:rPr>
              <w:t>N</w:t>
            </w:r>
            <w:r w:rsidRPr="00014B3C">
              <w:rPr>
                <w:b/>
                <w:sz w:val="22"/>
                <w:szCs w:val="22"/>
                <w:vertAlign w:val="subscript"/>
                <w:lang w:val="en-GB"/>
              </w:rPr>
              <w:t>2</w:t>
            </w:r>
            <w:r w:rsidRPr="00014B3C">
              <w:rPr>
                <w:b/>
                <w:sz w:val="22"/>
                <w:szCs w:val="22"/>
                <w:lang w:val="en-GB"/>
              </w:rPr>
              <w:t>O emissions</w:t>
            </w:r>
          </w:p>
        </w:tc>
      </w:tr>
      <w:tr w:rsidR="001013D2" w:rsidRPr="00014B3C" w14:paraId="665FAD89" w14:textId="77777777" w:rsidTr="00D81AC3">
        <w:trPr>
          <w:trHeight w:val="635"/>
        </w:trPr>
        <w:tc>
          <w:tcPr>
            <w:tcW w:w="1966" w:type="pct"/>
            <w:vMerge/>
            <w:shd w:val="clear" w:color="auto" w:fill="D9D9D9"/>
          </w:tcPr>
          <w:p w14:paraId="272A4809" w14:textId="77777777" w:rsidR="001013D2" w:rsidRPr="00014B3C" w:rsidRDefault="001013D2" w:rsidP="00D81AC3">
            <w:pPr>
              <w:rPr>
                <w:sz w:val="22"/>
                <w:szCs w:val="22"/>
                <w:lang w:val="en-GB"/>
              </w:rPr>
            </w:pPr>
          </w:p>
        </w:tc>
        <w:tc>
          <w:tcPr>
            <w:tcW w:w="802" w:type="pct"/>
            <w:shd w:val="clear" w:color="auto" w:fill="D9D9D9"/>
          </w:tcPr>
          <w:p w14:paraId="1C1A35F2" w14:textId="77777777" w:rsidR="001013D2" w:rsidRPr="00014B3C" w:rsidRDefault="001013D2" w:rsidP="00D81AC3">
            <w:pPr>
              <w:widowControl w:val="0"/>
              <w:autoSpaceDE w:val="0"/>
              <w:autoSpaceDN w:val="0"/>
              <w:jc w:val="center"/>
              <w:rPr>
                <w:b/>
                <w:sz w:val="22"/>
                <w:szCs w:val="22"/>
                <w:lang w:val="en-GB"/>
              </w:rPr>
            </w:pPr>
            <w:r w:rsidRPr="00014B3C">
              <w:rPr>
                <w:b/>
                <w:sz w:val="22"/>
                <w:szCs w:val="22"/>
                <w:lang w:val="en-GB"/>
              </w:rPr>
              <w:t>GHG inventory emissions [kt CO</w:t>
            </w:r>
            <w:r w:rsidRPr="00014B3C">
              <w:rPr>
                <w:b/>
                <w:sz w:val="22"/>
                <w:szCs w:val="22"/>
                <w:vertAlign w:val="subscript"/>
                <w:lang w:val="en-GB"/>
              </w:rPr>
              <w:t>2</w:t>
            </w:r>
            <w:r w:rsidRPr="00014B3C">
              <w:rPr>
                <w:b/>
                <w:sz w:val="22"/>
                <w:szCs w:val="22"/>
                <w:lang w:val="en-GB"/>
              </w:rPr>
              <w:t>eq] (</w:t>
            </w:r>
            <w:r w:rsidRPr="00014B3C">
              <w:rPr>
                <w:b/>
                <w:sz w:val="22"/>
                <w:szCs w:val="22"/>
                <w:vertAlign w:val="superscript"/>
                <w:lang w:val="en-GB"/>
              </w:rPr>
              <w:t>3</w:t>
            </w:r>
            <w:r w:rsidRPr="00014B3C">
              <w:rPr>
                <w:b/>
                <w:sz w:val="22"/>
                <w:szCs w:val="22"/>
                <w:lang w:val="en-GB"/>
              </w:rPr>
              <w:t>)</w:t>
            </w:r>
          </w:p>
        </w:tc>
        <w:tc>
          <w:tcPr>
            <w:tcW w:w="729" w:type="pct"/>
            <w:shd w:val="clear" w:color="auto" w:fill="D9D9D9"/>
          </w:tcPr>
          <w:p w14:paraId="349452FE" w14:textId="77777777" w:rsidR="001013D2" w:rsidRPr="00014B3C" w:rsidRDefault="001013D2" w:rsidP="00D81AC3">
            <w:pPr>
              <w:widowControl w:val="0"/>
              <w:autoSpaceDE w:val="0"/>
              <w:autoSpaceDN w:val="0"/>
              <w:jc w:val="center"/>
              <w:rPr>
                <w:b/>
                <w:sz w:val="22"/>
                <w:szCs w:val="22"/>
                <w:lang w:val="en-GB"/>
              </w:rPr>
            </w:pPr>
            <w:r w:rsidRPr="00014B3C">
              <w:rPr>
                <w:b/>
                <w:sz w:val="22"/>
                <w:szCs w:val="22"/>
                <w:lang w:val="en-GB"/>
              </w:rPr>
              <w:t>Verified emissions under Directive 2003/87/EC [kt CO2eq] (</w:t>
            </w:r>
            <w:r w:rsidRPr="00014B3C">
              <w:rPr>
                <w:b/>
                <w:sz w:val="22"/>
                <w:szCs w:val="22"/>
                <w:vertAlign w:val="superscript"/>
                <w:lang w:val="en-GB"/>
              </w:rPr>
              <w:t>3</w:t>
            </w:r>
            <w:r w:rsidRPr="00014B3C">
              <w:rPr>
                <w:b/>
                <w:sz w:val="22"/>
                <w:szCs w:val="22"/>
                <w:lang w:val="en-GB"/>
              </w:rPr>
              <w:t>)</w:t>
            </w:r>
          </w:p>
        </w:tc>
        <w:tc>
          <w:tcPr>
            <w:tcW w:w="729" w:type="pct"/>
            <w:shd w:val="clear" w:color="auto" w:fill="D9D9D9"/>
          </w:tcPr>
          <w:p w14:paraId="39409817" w14:textId="77777777" w:rsidR="001013D2" w:rsidRPr="00014B3C" w:rsidRDefault="001013D2" w:rsidP="00D81AC3">
            <w:pPr>
              <w:widowControl w:val="0"/>
              <w:autoSpaceDE w:val="0"/>
              <w:autoSpaceDN w:val="0"/>
              <w:jc w:val="center"/>
              <w:rPr>
                <w:b/>
                <w:sz w:val="22"/>
                <w:szCs w:val="22"/>
                <w:lang w:val="en-GB"/>
              </w:rPr>
            </w:pPr>
            <w:r w:rsidRPr="00014B3C">
              <w:rPr>
                <w:b/>
                <w:sz w:val="22"/>
                <w:szCs w:val="22"/>
                <w:lang w:val="en-GB"/>
              </w:rPr>
              <w:t>Ratio (%) (verified emissions / inventory emissions) (</w:t>
            </w:r>
            <w:r w:rsidRPr="00014B3C">
              <w:rPr>
                <w:b/>
                <w:sz w:val="22"/>
                <w:szCs w:val="22"/>
                <w:vertAlign w:val="superscript"/>
                <w:lang w:val="en-GB"/>
              </w:rPr>
              <w:t>3</w:t>
            </w:r>
            <w:r w:rsidRPr="00014B3C">
              <w:rPr>
                <w:b/>
                <w:sz w:val="22"/>
                <w:szCs w:val="22"/>
                <w:lang w:val="en-GB"/>
              </w:rPr>
              <w:t>)</w:t>
            </w:r>
          </w:p>
        </w:tc>
        <w:tc>
          <w:tcPr>
            <w:tcW w:w="774" w:type="pct"/>
            <w:shd w:val="clear" w:color="auto" w:fill="D9D9D9"/>
          </w:tcPr>
          <w:p w14:paraId="7E177E92" w14:textId="77777777" w:rsidR="001013D2" w:rsidRPr="00014B3C" w:rsidRDefault="001013D2" w:rsidP="00D81AC3">
            <w:pPr>
              <w:widowControl w:val="0"/>
              <w:autoSpaceDE w:val="0"/>
              <w:autoSpaceDN w:val="0"/>
              <w:jc w:val="center"/>
              <w:rPr>
                <w:b/>
                <w:sz w:val="22"/>
                <w:szCs w:val="22"/>
                <w:lang w:val="en-GB"/>
              </w:rPr>
            </w:pPr>
            <w:r w:rsidRPr="00014B3C">
              <w:rPr>
                <w:b/>
                <w:sz w:val="22"/>
                <w:szCs w:val="22"/>
                <w:lang w:val="en-GB"/>
              </w:rPr>
              <w:t>Comment (</w:t>
            </w:r>
            <w:r w:rsidRPr="00014B3C">
              <w:rPr>
                <w:b/>
                <w:sz w:val="22"/>
                <w:szCs w:val="22"/>
                <w:vertAlign w:val="superscript"/>
                <w:lang w:val="en-GB"/>
              </w:rPr>
              <w:t>2</w:t>
            </w:r>
            <w:r w:rsidRPr="00014B3C">
              <w:rPr>
                <w:b/>
                <w:sz w:val="22"/>
                <w:szCs w:val="22"/>
                <w:lang w:val="en-GB"/>
              </w:rPr>
              <w:t>)</w:t>
            </w:r>
          </w:p>
        </w:tc>
      </w:tr>
      <w:tr w:rsidR="001013D2" w:rsidRPr="00014B3C" w14:paraId="638325E2" w14:textId="77777777" w:rsidTr="00D81AC3">
        <w:trPr>
          <w:trHeight w:val="360"/>
        </w:trPr>
        <w:tc>
          <w:tcPr>
            <w:tcW w:w="1966" w:type="pct"/>
          </w:tcPr>
          <w:p w14:paraId="7F913C67" w14:textId="77777777" w:rsidR="001013D2" w:rsidRPr="00014B3C" w:rsidRDefault="001013D2" w:rsidP="00D81AC3">
            <w:pPr>
              <w:widowControl w:val="0"/>
              <w:autoSpaceDE w:val="0"/>
              <w:autoSpaceDN w:val="0"/>
              <w:rPr>
                <w:sz w:val="22"/>
                <w:szCs w:val="22"/>
                <w:lang w:val="en-GB"/>
              </w:rPr>
            </w:pPr>
            <w:r w:rsidRPr="00014B3C">
              <w:rPr>
                <w:sz w:val="22"/>
                <w:szCs w:val="22"/>
                <w:lang w:val="en-GB"/>
              </w:rPr>
              <w:t>2.B.2 Nitric acid production</w:t>
            </w:r>
          </w:p>
        </w:tc>
        <w:tc>
          <w:tcPr>
            <w:tcW w:w="802" w:type="pct"/>
          </w:tcPr>
          <w:p w14:paraId="01C7413E" w14:textId="77777777" w:rsidR="001013D2" w:rsidRPr="00014B3C" w:rsidRDefault="001013D2" w:rsidP="00D81AC3">
            <w:pPr>
              <w:widowControl w:val="0"/>
              <w:autoSpaceDE w:val="0"/>
              <w:autoSpaceDN w:val="0"/>
              <w:rPr>
                <w:sz w:val="22"/>
                <w:szCs w:val="22"/>
                <w:lang w:val="en-GB"/>
              </w:rPr>
            </w:pPr>
          </w:p>
        </w:tc>
        <w:tc>
          <w:tcPr>
            <w:tcW w:w="729" w:type="pct"/>
          </w:tcPr>
          <w:p w14:paraId="541EAAE2" w14:textId="77777777" w:rsidR="001013D2" w:rsidRPr="00014B3C" w:rsidRDefault="001013D2" w:rsidP="00D81AC3">
            <w:pPr>
              <w:widowControl w:val="0"/>
              <w:autoSpaceDE w:val="0"/>
              <w:autoSpaceDN w:val="0"/>
              <w:rPr>
                <w:sz w:val="22"/>
                <w:szCs w:val="22"/>
                <w:lang w:val="en-GB"/>
              </w:rPr>
            </w:pPr>
          </w:p>
        </w:tc>
        <w:tc>
          <w:tcPr>
            <w:tcW w:w="729" w:type="pct"/>
          </w:tcPr>
          <w:p w14:paraId="378E8542" w14:textId="77777777" w:rsidR="001013D2" w:rsidRPr="00014B3C" w:rsidRDefault="001013D2" w:rsidP="00D81AC3">
            <w:pPr>
              <w:widowControl w:val="0"/>
              <w:autoSpaceDE w:val="0"/>
              <w:autoSpaceDN w:val="0"/>
              <w:rPr>
                <w:sz w:val="22"/>
                <w:szCs w:val="22"/>
                <w:lang w:val="en-GB"/>
              </w:rPr>
            </w:pPr>
          </w:p>
        </w:tc>
        <w:tc>
          <w:tcPr>
            <w:tcW w:w="774" w:type="pct"/>
          </w:tcPr>
          <w:p w14:paraId="719B07B2" w14:textId="77777777" w:rsidR="001013D2" w:rsidRPr="00014B3C" w:rsidRDefault="001013D2" w:rsidP="00D81AC3">
            <w:pPr>
              <w:widowControl w:val="0"/>
              <w:autoSpaceDE w:val="0"/>
              <w:autoSpaceDN w:val="0"/>
              <w:rPr>
                <w:sz w:val="22"/>
                <w:szCs w:val="22"/>
                <w:lang w:val="en-GB"/>
              </w:rPr>
            </w:pPr>
          </w:p>
        </w:tc>
      </w:tr>
      <w:tr w:rsidR="001013D2" w:rsidRPr="00014B3C" w14:paraId="429664A7" w14:textId="77777777" w:rsidTr="00D81AC3">
        <w:trPr>
          <w:trHeight w:val="57"/>
        </w:trPr>
        <w:tc>
          <w:tcPr>
            <w:tcW w:w="1966" w:type="pct"/>
          </w:tcPr>
          <w:p w14:paraId="3951306F" w14:textId="77777777" w:rsidR="001013D2" w:rsidRPr="00014B3C" w:rsidRDefault="001013D2" w:rsidP="00D81AC3">
            <w:pPr>
              <w:widowControl w:val="0"/>
              <w:autoSpaceDE w:val="0"/>
              <w:autoSpaceDN w:val="0"/>
              <w:rPr>
                <w:sz w:val="22"/>
                <w:szCs w:val="22"/>
                <w:lang w:val="en-GB"/>
              </w:rPr>
            </w:pPr>
            <w:r w:rsidRPr="00014B3C">
              <w:rPr>
                <w:sz w:val="22"/>
                <w:szCs w:val="22"/>
                <w:lang w:val="en-GB"/>
              </w:rPr>
              <w:t>2.B.3 Adipic acid production</w:t>
            </w:r>
          </w:p>
        </w:tc>
        <w:tc>
          <w:tcPr>
            <w:tcW w:w="802" w:type="pct"/>
          </w:tcPr>
          <w:p w14:paraId="7ABBEA49" w14:textId="77777777" w:rsidR="001013D2" w:rsidRPr="00014B3C" w:rsidRDefault="001013D2" w:rsidP="00D81AC3">
            <w:pPr>
              <w:widowControl w:val="0"/>
              <w:autoSpaceDE w:val="0"/>
              <w:autoSpaceDN w:val="0"/>
              <w:rPr>
                <w:sz w:val="22"/>
                <w:szCs w:val="22"/>
                <w:lang w:val="en-GB"/>
              </w:rPr>
            </w:pPr>
          </w:p>
        </w:tc>
        <w:tc>
          <w:tcPr>
            <w:tcW w:w="729" w:type="pct"/>
          </w:tcPr>
          <w:p w14:paraId="1617FC2A" w14:textId="77777777" w:rsidR="001013D2" w:rsidRPr="00014B3C" w:rsidRDefault="001013D2" w:rsidP="00D81AC3">
            <w:pPr>
              <w:widowControl w:val="0"/>
              <w:autoSpaceDE w:val="0"/>
              <w:autoSpaceDN w:val="0"/>
              <w:rPr>
                <w:sz w:val="22"/>
                <w:szCs w:val="22"/>
                <w:lang w:val="en-GB"/>
              </w:rPr>
            </w:pPr>
          </w:p>
        </w:tc>
        <w:tc>
          <w:tcPr>
            <w:tcW w:w="729" w:type="pct"/>
          </w:tcPr>
          <w:p w14:paraId="3131A4A9" w14:textId="77777777" w:rsidR="001013D2" w:rsidRPr="00014B3C" w:rsidRDefault="001013D2" w:rsidP="00D81AC3">
            <w:pPr>
              <w:widowControl w:val="0"/>
              <w:autoSpaceDE w:val="0"/>
              <w:autoSpaceDN w:val="0"/>
              <w:rPr>
                <w:sz w:val="22"/>
                <w:szCs w:val="22"/>
                <w:lang w:val="en-GB"/>
              </w:rPr>
            </w:pPr>
          </w:p>
        </w:tc>
        <w:tc>
          <w:tcPr>
            <w:tcW w:w="774" w:type="pct"/>
          </w:tcPr>
          <w:p w14:paraId="5886B339" w14:textId="77777777" w:rsidR="001013D2" w:rsidRPr="00014B3C" w:rsidRDefault="001013D2" w:rsidP="00D81AC3">
            <w:pPr>
              <w:widowControl w:val="0"/>
              <w:autoSpaceDE w:val="0"/>
              <w:autoSpaceDN w:val="0"/>
              <w:rPr>
                <w:sz w:val="22"/>
                <w:szCs w:val="22"/>
                <w:lang w:val="en-GB"/>
              </w:rPr>
            </w:pPr>
          </w:p>
        </w:tc>
      </w:tr>
      <w:tr w:rsidR="001013D2" w:rsidRPr="00014B3C" w14:paraId="182C3ADC" w14:textId="77777777" w:rsidTr="00D81AC3">
        <w:trPr>
          <w:trHeight w:val="57"/>
        </w:trPr>
        <w:tc>
          <w:tcPr>
            <w:tcW w:w="1966" w:type="pct"/>
          </w:tcPr>
          <w:p w14:paraId="1EA0376E" w14:textId="77777777" w:rsidR="001013D2" w:rsidRPr="00014B3C" w:rsidRDefault="001013D2" w:rsidP="00D81AC3">
            <w:pPr>
              <w:widowControl w:val="0"/>
              <w:autoSpaceDE w:val="0"/>
              <w:autoSpaceDN w:val="0"/>
              <w:ind w:hanging="347"/>
              <w:rPr>
                <w:sz w:val="22"/>
                <w:szCs w:val="22"/>
                <w:lang w:val="en-GB"/>
              </w:rPr>
            </w:pPr>
            <w:r w:rsidRPr="00014B3C">
              <w:rPr>
                <w:sz w:val="22"/>
                <w:szCs w:val="22"/>
                <w:lang w:val="en-GB"/>
              </w:rPr>
              <w:t>2.B.4 Caprolactam, glyoxal and glyoxylic acid production</w:t>
            </w:r>
          </w:p>
        </w:tc>
        <w:tc>
          <w:tcPr>
            <w:tcW w:w="802" w:type="pct"/>
          </w:tcPr>
          <w:p w14:paraId="037B4BDC" w14:textId="77777777" w:rsidR="001013D2" w:rsidRPr="00014B3C" w:rsidRDefault="001013D2" w:rsidP="00D81AC3">
            <w:pPr>
              <w:widowControl w:val="0"/>
              <w:autoSpaceDE w:val="0"/>
              <w:autoSpaceDN w:val="0"/>
              <w:rPr>
                <w:sz w:val="22"/>
                <w:szCs w:val="22"/>
                <w:lang w:val="en-GB"/>
              </w:rPr>
            </w:pPr>
          </w:p>
        </w:tc>
        <w:tc>
          <w:tcPr>
            <w:tcW w:w="729" w:type="pct"/>
          </w:tcPr>
          <w:p w14:paraId="2C19E2AE" w14:textId="77777777" w:rsidR="001013D2" w:rsidRPr="00014B3C" w:rsidRDefault="001013D2" w:rsidP="00D81AC3">
            <w:pPr>
              <w:widowControl w:val="0"/>
              <w:autoSpaceDE w:val="0"/>
              <w:autoSpaceDN w:val="0"/>
              <w:rPr>
                <w:sz w:val="22"/>
                <w:szCs w:val="22"/>
                <w:lang w:val="en-GB"/>
              </w:rPr>
            </w:pPr>
          </w:p>
        </w:tc>
        <w:tc>
          <w:tcPr>
            <w:tcW w:w="729" w:type="pct"/>
          </w:tcPr>
          <w:p w14:paraId="781A0A0B" w14:textId="77777777" w:rsidR="001013D2" w:rsidRPr="00014B3C" w:rsidRDefault="001013D2" w:rsidP="00D81AC3">
            <w:pPr>
              <w:widowControl w:val="0"/>
              <w:autoSpaceDE w:val="0"/>
              <w:autoSpaceDN w:val="0"/>
              <w:rPr>
                <w:sz w:val="22"/>
                <w:szCs w:val="22"/>
                <w:lang w:val="en-GB"/>
              </w:rPr>
            </w:pPr>
          </w:p>
        </w:tc>
        <w:tc>
          <w:tcPr>
            <w:tcW w:w="774" w:type="pct"/>
          </w:tcPr>
          <w:p w14:paraId="1A004A39" w14:textId="77777777" w:rsidR="001013D2" w:rsidRPr="00014B3C" w:rsidRDefault="001013D2" w:rsidP="00D81AC3">
            <w:pPr>
              <w:widowControl w:val="0"/>
              <w:autoSpaceDE w:val="0"/>
              <w:autoSpaceDN w:val="0"/>
              <w:rPr>
                <w:sz w:val="22"/>
                <w:szCs w:val="22"/>
                <w:lang w:val="en-GB"/>
              </w:rPr>
            </w:pPr>
          </w:p>
        </w:tc>
      </w:tr>
    </w:tbl>
    <w:p w14:paraId="73DACEB4" w14:textId="77777777" w:rsidR="001013D2" w:rsidRPr="00014B3C" w:rsidRDefault="001013D2" w:rsidP="001013D2">
      <w:pPr>
        <w:jc w:val="center"/>
        <w:rPr>
          <w:b/>
          <w:spacing w:val="-1"/>
          <w:sz w:val="22"/>
          <w:szCs w:val="22"/>
          <w:lang w:val="en-GB"/>
        </w:rPr>
      </w:pPr>
    </w:p>
    <w:p w14:paraId="2C38C5DB" w14:textId="77777777" w:rsidR="001013D2" w:rsidRPr="00014B3C" w:rsidRDefault="001013D2" w:rsidP="001013D2">
      <w:pPr>
        <w:jc w:val="center"/>
        <w:rPr>
          <w:b/>
          <w:spacing w:val="-1"/>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417"/>
        <w:gridCol w:w="1275"/>
        <w:gridCol w:w="1701"/>
        <w:gridCol w:w="1505"/>
      </w:tblGrid>
      <w:tr w:rsidR="001013D2" w:rsidRPr="00014B3C" w14:paraId="1145B91A" w14:textId="77777777" w:rsidTr="00D81AC3">
        <w:trPr>
          <w:trHeight w:val="245"/>
        </w:trPr>
        <w:tc>
          <w:tcPr>
            <w:tcW w:w="1966" w:type="pct"/>
            <w:vMerge w:val="restart"/>
            <w:shd w:val="clear" w:color="auto" w:fill="D9D9D9"/>
          </w:tcPr>
          <w:p w14:paraId="190B1CC8" w14:textId="77777777" w:rsidR="001013D2" w:rsidRPr="00014B3C" w:rsidRDefault="001013D2" w:rsidP="00D81AC3">
            <w:pPr>
              <w:widowControl w:val="0"/>
              <w:autoSpaceDE w:val="0"/>
              <w:autoSpaceDN w:val="0"/>
              <w:rPr>
                <w:b/>
                <w:sz w:val="22"/>
                <w:szCs w:val="22"/>
                <w:lang w:val="en-GB"/>
              </w:rPr>
            </w:pPr>
            <w:r w:rsidRPr="00014B3C">
              <w:rPr>
                <w:b/>
                <w:sz w:val="22"/>
                <w:szCs w:val="22"/>
                <w:lang w:val="en-GB"/>
              </w:rPr>
              <w:t>Category (</w:t>
            </w:r>
            <w:r w:rsidRPr="00014B3C">
              <w:rPr>
                <w:b/>
                <w:sz w:val="22"/>
                <w:szCs w:val="22"/>
                <w:vertAlign w:val="superscript"/>
                <w:lang w:val="en-GB"/>
              </w:rPr>
              <w:t>1</w:t>
            </w:r>
            <w:r w:rsidRPr="00014B3C">
              <w:rPr>
                <w:b/>
                <w:sz w:val="22"/>
                <w:szCs w:val="22"/>
                <w:lang w:val="en-GB"/>
              </w:rPr>
              <w:t>)</w:t>
            </w:r>
          </w:p>
        </w:tc>
        <w:tc>
          <w:tcPr>
            <w:tcW w:w="3034" w:type="pct"/>
            <w:gridSpan w:val="4"/>
            <w:shd w:val="clear" w:color="auto" w:fill="D9D9D9"/>
          </w:tcPr>
          <w:p w14:paraId="5A5BDD4D" w14:textId="77777777" w:rsidR="001013D2" w:rsidRPr="00014B3C" w:rsidRDefault="001013D2" w:rsidP="00D81AC3">
            <w:pPr>
              <w:widowControl w:val="0"/>
              <w:autoSpaceDE w:val="0"/>
              <w:autoSpaceDN w:val="0"/>
              <w:rPr>
                <w:b/>
                <w:sz w:val="22"/>
                <w:szCs w:val="22"/>
                <w:lang w:val="en-GB"/>
              </w:rPr>
            </w:pPr>
            <w:r w:rsidRPr="00014B3C">
              <w:rPr>
                <w:b/>
                <w:sz w:val="22"/>
                <w:szCs w:val="22"/>
                <w:lang w:val="en-GB"/>
              </w:rPr>
              <w:t>PFC emissions</w:t>
            </w:r>
          </w:p>
        </w:tc>
      </w:tr>
      <w:tr w:rsidR="001013D2" w:rsidRPr="00014B3C" w14:paraId="596501E3" w14:textId="77777777" w:rsidTr="00D81AC3">
        <w:trPr>
          <w:trHeight w:val="625"/>
        </w:trPr>
        <w:tc>
          <w:tcPr>
            <w:tcW w:w="1966" w:type="pct"/>
            <w:vMerge/>
            <w:shd w:val="clear" w:color="auto" w:fill="D9D9D9"/>
          </w:tcPr>
          <w:p w14:paraId="3ADAE407" w14:textId="77777777" w:rsidR="001013D2" w:rsidRPr="00014B3C" w:rsidRDefault="001013D2" w:rsidP="00D81AC3">
            <w:pPr>
              <w:rPr>
                <w:sz w:val="22"/>
                <w:szCs w:val="22"/>
                <w:lang w:val="en-GB"/>
              </w:rPr>
            </w:pPr>
          </w:p>
        </w:tc>
        <w:tc>
          <w:tcPr>
            <w:tcW w:w="729" w:type="pct"/>
            <w:shd w:val="clear" w:color="auto" w:fill="D9D9D9"/>
          </w:tcPr>
          <w:p w14:paraId="7A6AA240" w14:textId="77777777" w:rsidR="001013D2" w:rsidRPr="00014B3C" w:rsidRDefault="001013D2" w:rsidP="00D81AC3">
            <w:pPr>
              <w:widowControl w:val="0"/>
              <w:autoSpaceDE w:val="0"/>
              <w:autoSpaceDN w:val="0"/>
              <w:rPr>
                <w:b/>
                <w:sz w:val="22"/>
                <w:szCs w:val="22"/>
                <w:lang w:val="en-GB"/>
              </w:rPr>
            </w:pPr>
            <w:r w:rsidRPr="00014B3C">
              <w:rPr>
                <w:b/>
                <w:sz w:val="22"/>
                <w:szCs w:val="22"/>
                <w:lang w:val="en-GB"/>
              </w:rPr>
              <w:t>GHG inventory emissions [kt CO</w:t>
            </w:r>
            <w:r w:rsidRPr="00014B3C">
              <w:rPr>
                <w:b/>
                <w:sz w:val="22"/>
                <w:szCs w:val="22"/>
                <w:vertAlign w:val="subscript"/>
                <w:lang w:val="en-GB"/>
              </w:rPr>
              <w:t>2</w:t>
            </w:r>
            <w:r w:rsidRPr="00014B3C">
              <w:rPr>
                <w:b/>
                <w:sz w:val="22"/>
                <w:szCs w:val="22"/>
                <w:lang w:val="en-GB"/>
              </w:rPr>
              <w:t>eq] (</w:t>
            </w:r>
            <w:r w:rsidRPr="00014B3C">
              <w:rPr>
                <w:b/>
                <w:sz w:val="22"/>
                <w:szCs w:val="22"/>
                <w:vertAlign w:val="superscript"/>
                <w:lang w:val="en-GB"/>
              </w:rPr>
              <w:t>3</w:t>
            </w:r>
            <w:r w:rsidRPr="00014B3C">
              <w:rPr>
                <w:b/>
                <w:sz w:val="22"/>
                <w:szCs w:val="22"/>
                <w:lang w:val="en-GB"/>
              </w:rPr>
              <w:t>)</w:t>
            </w:r>
          </w:p>
        </w:tc>
        <w:tc>
          <w:tcPr>
            <w:tcW w:w="656" w:type="pct"/>
            <w:shd w:val="clear" w:color="auto" w:fill="D9D9D9"/>
          </w:tcPr>
          <w:p w14:paraId="67DF7CEA" w14:textId="77777777" w:rsidR="001013D2" w:rsidRPr="00014B3C" w:rsidRDefault="001013D2" w:rsidP="00D81AC3">
            <w:pPr>
              <w:widowControl w:val="0"/>
              <w:autoSpaceDE w:val="0"/>
              <w:autoSpaceDN w:val="0"/>
              <w:rPr>
                <w:b/>
                <w:sz w:val="22"/>
                <w:szCs w:val="22"/>
                <w:lang w:val="en-GB"/>
              </w:rPr>
            </w:pPr>
            <w:r w:rsidRPr="00014B3C">
              <w:rPr>
                <w:b/>
                <w:sz w:val="22"/>
                <w:szCs w:val="22"/>
                <w:lang w:val="en-GB"/>
              </w:rPr>
              <w:t>Verified emissions under Directive 2003/87/EC [kt CO2eq] (</w:t>
            </w:r>
            <w:r w:rsidRPr="00014B3C">
              <w:rPr>
                <w:b/>
                <w:sz w:val="22"/>
                <w:szCs w:val="22"/>
                <w:vertAlign w:val="superscript"/>
                <w:lang w:val="en-GB"/>
              </w:rPr>
              <w:t>3</w:t>
            </w:r>
            <w:r w:rsidRPr="00014B3C">
              <w:rPr>
                <w:b/>
                <w:sz w:val="22"/>
                <w:szCs w:val="22"/>
                <w:lang w:val="en-GB"/>
              </w:rPr>
              <w:t>)</w:t>
            </w:r>
          </w:p>
        </w:tc>
        <w:tc>
          <w:tcPr>
            <w:tcW w:w="875" w:type="pct"/>
            <w:shd w:val="clear" w:color="auto" w:fill="D9D9D9"/>
          </w:tcPr>
          <w:p w14:paraId="03C80D08" w14:textId="77777777" w:rsidR="001013D2" w:rsidRPr="00014B3C" w:rsidRDefault="001013D2" w:rsidP="00D81AC3">
            <w:pPr>
              <w:widowControl w:val="0"/>
              <w:autoSpaceDE w:val="0"/>
              <w:autoSpaceDN w:val="0"/>
              <w:rPr>
                <w:b/>
                <w:sz w:val="22"/>
                <w:szCs w:val="22"/>
                <w:lang w:val="en-GB"/>
              </w:rPr>
            </w:pPr>
            <w:r w:rsidRPr="00014B3C">
              <w:rPr>
                <w:b/>
                <w:sz w:val="22"/>
                <w:szCs w:val="22"/>
                <w:lang w:val="en-GB"/>
              </w:rPr>
              <w:t>Ratio (%) (verified emissions / inventory emissions) (</w:t>
            </w:r>
            <w:r w:rsidRPr="00014B3C">
              <w:rPr>
                <w:b/>
                <w:sz w:val="22"/>
                <w:szCs w:val="22"/>
                <w:vertAlign w:val="superscript"/>
                <w:lang w:val="en-GB"/>
              </w:rPr>
              <w:t>3</w:t>
            </w:r>
            <w:r w:rsidRPr="00014B3C">
              <w:rPr>
                <w:b/>
                <w:sz w:val="22"/>
                <w:szCs w:val="22"/>
                <w:lang w:val="en-GB"/>
              </w:rPr>
              <w:t>)</w:t>
            </w:r>
          </w:p>
        </w:tc>
        <w:tc>
          <w:tcPr>
            <w:tcW w:w="774" w:type="pct"/>
            <w:shd w:val="clear" w:color="auto" w:fill="D9D9D9"/>
          </w:tcPr>
          <w:p w14:paraId="2CA88E3A" w14:textId="77777777" w:rsidR="001013D2" w:rsidRPr="00014B3C" w:rsidRDefault="001013D2" w:rsidP="00D81AC3">
            <w:pPr>
              <w:widowControl w:val="0"/>
              <w:autoSpaceDE w:val="0"/>
              <w:autoSpaceDN w:val="0"/>
              <w:rPr>
                <w:b/>
                <w:sz w:val="22"/>
                <w:szCs w:val="22"/>
                <w:lang w:val="en-GB"/>
              </w:rPr>
            </w:pPr>
            <w:r w:rsidRPr="00014B3C">
              <w:rPr>
                <w:b/>
                <w:sz w:val="22"/>
                <w:szCs w:val="22"/>
                <w:lang w:val="en-GB"/>
              </w:rPr>
              <w:t>Comment (</w:t>
            </w:r>
            <w:r w:rsidRPr="00014B3C">
              <w:rPr>
                <w:b/>
                <w:sz w:val="22"/>
                <w:szCs w:val="22"/>
                <w:vertAlign w:val="superscript"/>
                <w:lang w:val="en-GB"/>
              </w:rPr>
              <w:t>2</w:t>
            </w:r>
            <w:r w:rsidRPr="00014B3C">
              <w:rPr>
                <w:b/>
                <w:sz w:val="22"/>
                <w:szCs w:val="22"/>
                <w:lang w:val="en-GB"/>
              </w:rPr>
              <w:t>)</w:t>
            </w:r>
          </w:p>
        </w:tc>
      </w:tr>
      <w:tr w:rsidR="001013D2" w:rsidRPr="00014B3C" w14:paraId="277BA2FD" w14:textId="77777777" w:rsidTr="00D81AC3">
        <w:trPr>
          <w:trHeight w:val="449"/>
        </w:trPr>
        <w:tc>
          <w:tcPr>
            <w:tcW w:w="1966" w:type="pct"/>
          </w:tcPr>
          <w:p w14:paraId="130651DC" w14:textId="77777777" w:rsidR="001013D2" w:rsidRPr="00014B3C" w:rsidRDefault="001013D2" w:rsidP="00D81AC3">
            <w:pPr>
              <w:widowControl w:val="0"/>
              <w:autoSpaceDE w:val="0"/>
              <w:autoSpaceDN w:val="0"/>
              <w:ind w:left="10"/>
              <w:rPr>
                <w:sz w:val="22"/>
                <w:szCs w:val="22"/>
                <w:lang w:val="en-GB"/>
              </w:rPr>
            </w:pPr>
            <w:r w:rsidRPr="00014B3C">
              <w:rPr>
                <w:sz w:val="22"/>
                <w:szCs w:val="22"/>
                <w:lang w:val="en-GB"/>
              </w:rPr>
              <w:t>2.C.3 Aluminium production</w:t>
            </w:r>
          </w:p>
        </w:tc>
        <w:tc>
          <w:tcPr>
            <w:tcW w:w="729" w:type="pct"/>
          </w:tcPr>
          <w:p w14:paraId="747F2A14" w14:textId="77777777" w:rsidR="001013D2" w:rsidRPr="00014B3C" w:rsidRDefault="001013D2" w:rsidP="00D81AC3">
            <w:pPr>
              <w:widowControl w:val="0"/>
              <w:autoSpaceDE w:val="0"/>
              <w:autoSpaceDN w:val="0"/>
              <w:rPr>
                <w:sz w:val="22"/>
                <w:szCs w:val="22"/>
                <w:lang w:val="en-GB"/>
              </w:rPr>
            </w:pPr>
          </w:p>
        </w:tc>
        <w:tc>
          <w:tcPr>
            <w:tcW w:w="656" w:type="pct"/>
          </w:tcPr>
          <w:p w14:paraId="4D7E3435" w14:textId="77777777" w:rsidR="001013D2" w:rsidRPr="00014B3C" w:rsidRDefault="001013D2" w:rsidP="00D81AC3">
            <w:pPr>
              <w:widowControl w:val="0"/>
              <w:autoSpaceDE w:val="0"/>
              <w:autoSpaceDN w:val="0"/>
              <w:rPr>
                <w:sz w:val="22"/>
                <w:szCs w:val="22"/>
                <w:lang w:val="en-GB"/>
              </w:rPr>
            </w:pPr>
          </w:p>
        </w:tc>
        <w:tc>
          <w:tcPr>
            <w:tcW w:w="875" w:type="pct"/>
          </w:tcPr>
          <w:p w14:paraId="7DA5A14D" w14:textId="77777777" w:rsidR="001013D2" w:rsidRPr="00014B3C" w:rsidRDefault="001013D2" w:rsidP="00D81AC3">
            <w:pPr>
              <w:widowControl w:val="0"/>
              <w:autoSpaceDE w:val="0"/>
              <w:autoSpaceDN w:val="0"/>
              <w:rPr>
                <w:sz w:val="22"/>
                <w:szCs w:val="22"/>
                <w:lang w:val="en-GB"/>
              </w:rPr>
            </w:pPr>
          </w:p>
        </w:tc>
        <w:tc>
          <w:tcPr>
            <w:tcW w:w="774" w:type="pct"/>
          </w:tcPr>
          <w:p w14:paraId="562A152F" w14:textId="77777777" w:rsidR="001013D2" w:rsidRPr="00014B3C" w:rsidRDefault="001013D2" w:rsidP="00D81AC3">
            <w:pPr>
              <w:widowControl w:val="0"/>
              <w:autoSpaceDE w:val="0"/>
              <w:autoSpaceDN w:val="0"/>
              <w:rPr>
                <w:sz w:val="22"/>
                <w:szCs w:val="22"/>
                <w:lang w:val="en-GB"/>
              </w:rPr>
            </w:pPr>
          </w:p>
        </w:tc>
      </w:tr>
    </w:tbl>
    <w:p w14:paraId="4D288180" w14:textId="77777777" w:rsidR="001013D2" w:rsidRPr="00014B3C" w:rsidRDefault="001013D2" w:rsidP="001013D2">
      <w:pPr>
        <w:spacing w:before="6"/>
        <w:ind w:right="-1"/>
        <w:jc w:val="center"/>
        <w:rPr>
          <w:b/>
          <w:spacing w:val="-1"/>
          <w:sz w:val="22"/>
          <w:szCs w:val="22"/>
          <w:lang w:val="en-GB"/>
        </w:rPr>
      </w:pPr>
    </w:p>
    <w:p w14:paraId="25FCF12E" w14:textId="77777777" w:rsidR="001013D2" w:rsidRPr="00014B3C" w:rsidRDefault="001013D2" w:rsidP="001013D2">
      <w:pPr>
        <w:widowControl w:val="0"/>
        <w:autoSpaceDE w:val="0"/>
        <w:autoSpaceDN w:val="0"/>
        <w:jc w:val="both"/>
        <w:rPr>
          <w:sz w:val="22"/>
          <w:szCs w:val="22"/>
          <w:lang w:val="en-GB"/>
        </w:rPr>
      </w:pPr>
      <w:r w:rsidRPr="00014B3C">
        <w:rPr>
          <w:sz w:val="22"/>
          <w:szCs w:val="22"/>
          <w:lang w:val="en-GB"/>
        </w:rPr>
        <w:t>Note: x = reporting year</w:t>
      </w:r>
    </w:p>
    <w:p w14:paraId="73BD37D7" w14:textId="77777777" w:rsidR="001013D2" w:rsidRPr="00014B3C" w:rsidRDefault="001013D2" w:rsidP="001013D2">
      <w:pPr>
        <w:jc w:val="both"/>
        <w:rPr>
          <w:i/>
          <w:sz w:val="22"/>
          <w:szCs w:val="22"/>
          <w:lang w:val="en-GB"/>
        </w:rPr>
      </w:pPr>
      <w:r w:rsidRPr="00014B3C">
        <w:rPr>
          <w:i/>
          <w:sz w:val="22"/>
          <w:szCs w:val="22"/>
          <w:lang w:val="en-GB"/>
        </w:rPr>
        <w:t>Notes:</w:t>
      </w:r>
    </w:p>
    <w:p w14:paraId="3D1433E8" w14:textId="77777777" w:rsidR="001013D2" w:rsidRPr="00014B3C" w:rsidRDefault="001013D2" w:rsidP="001013D2">
      <w:pPr>
        <w:widowControl w:val="0"/>
        <w:autoSpaceDE w:val="0"/>
        <w:autoSpaceDN w:val="0"/>
        <w:ind w:left="283"/>
        <w:jc w:val="both"/>
        <w:rPr>
          <w:sz w:val="22"/>
          <w:szCs w:val="22"/>
          <w:lang w:val="en-GB"/>
        </w:rPr>
      </w:pPr>
      <w:r w:rsidRPr="00014B3C">
        <w:rPr>
          <w:sz w:val="22"/>
          <w:szCs w:val="22"/>
          <w:lang w:val="en-GB"/>
        </w:rPr>
        <w:t>(1) Allocation of verified emissions to inventory categories disaggregated at four-digit level should be reported where such allocation of verified emissions is possible and where emissions occur. The following explanatory notes shall be used:</w:t>
      </w:r>
    </w:p>
    <w:p w14:paraId="4B182E69" w14:textId="77777777" w:rsidR="001013D2" w:rsidRPr="00014B3C" w:rsidRDefault="001013D2" w:rsidP="001013D2">
      <w:pPr>
        <w:widowControl w:val="0"/>
        <w:autoSpaceDE w:val="0"/>
        <w:autoSpaceDN w:val="0"/>
        <w:ind w:left="283"/>
        <w:jc w:val="both"/>
        <w:rPr>
          <w:sz w:val="22"/>
          <w:szCs w:val="22"/>
          <w:lang w:val="en-GB"/>
        </w:rPr>
      </w:pPr>
      <w:r w:rsidRPr="00014B3C">
        <w:rPr>
          <w:sz w:val="22"/>
          <w:szCs w:val="22"/>
          <w:lang w:val="en-GB"/>
        </w:rPr>
        <w:t>NO = Not occurring; IE = Included elsewhere; C = Confidential;</w:t>
      </w:r>
    </w:p>
    <w:p w14:paraId="79B957E5" w14:textId="77777777" w:rsidR="001013D2" w:rsidRPr="00014B3C" w:rsidRDefault="001013D2" w:rsidP="001013D2">
      <w:pPr>
        <w:widowControl w:val="0"/>
        <w:autoSpaceDE w:val="0"/>
        <w:autoSpaceDN w:val="0"/>
        <w:ind w:left="283"/>
        <w:jc w:val="both"/>
        <w:rPr>
          <w:sz w:val="22"/>
          <w:szCs w:val="22"/>
          <w:lang w:val="en-GB"/>
        </w:rPr>
      </w:pPr>
      <w:r w:rsidRPr="00014B3C">
        <w:rPr>
          <w:sz w:val="22"/>
          <w:szCs w:val="22"/>
          <w:lang w:val="en-GB"/>
        </w:rPr>
        <w:t>Negligible — a small amount of verified emissions may occur in the relevant CRT category, but the quantity is &lt; 5% of the category.</w:t>
      </w:r>
    </w:p>
    <w:p w14:paraId="566DDFA8" w14:textId="77777777" w:rsidR="001013D2" w:rsidRPr="00014B3C" w:rsidRDefault="001013D2" w:rsidP="001013D2">
      <w:pPr>
        <w:widowControl w:val="0"/>
        <w:autoSpaceDE w:val="0"/>
        <w:autoSpaceDN w:val="0"/>
        <w:ind w:left="283"/>
        <w:jc w:val="both"/>
        <w:rPr>
          <w:sz w:val="22"/>
          <w:szCs w:val="22"/>
          <w:lang w:val="en-GB"/>
        </w:rPr>
      </w:pPr>
      <w:r w:rsidRPr="00014B3C">
        <w:rPr>
          <w:sz w:val="22"/>
          <w:szCs w:val="22"/>
          <w:lang w:val="en-GB"/>
        </w:rPr>
        <w:t>(2) The comment column shall be used to provide a brief summary of the checks performed and whether a Member State wishes to provide additional explanations regarding the reported allocation.</w:t>
      </w:r>
    </w:p>
    <w:p w14:paraId="502A066C" w14:textId="77777777" w:rsidR="001013D2" w:rsidRPr="00014B3C" w:rsidRDefault="001013D2" w:rsidP="001013D2">
      <w:pPr>
        <w:widowControl w:val="0"/>
        <w:autoSpaceDE w:val="0"/>
        <w:autoSpaceDN w:val="0"/>
        <w:ind w:left="283"/>
        <w:jc w:val="both"/>
        <w:rPr>
          <w:sz w:val="22"/>
          <w:szCs w:val="22"/>
          <w:lang w:val="en-GB"/>
        </w:rPr>
      </w:pPr>
      <w:r w:rsidRPr="00014B3C">
        <w:rPr>
          <w:sz w:val="22"/>
          <w:szCs w:val="22"/>
          <w:lang w:val="en-GB"/>
        </w:rPr>
        <w:t>(3) Data shall be reported to one decimal place for kt values and %.</w:t>
      </w:r>
    </w:p>
    <w:p w14:paraId="774547A1" w14:textId="77777777" w:rsidR="001013D2" w:rsidRPr="00014B3C" w:rsidRDefault="001013D2" w:rsidP="001013D2">
      <w:pPr>
        <w:widowControl w:val="0"/>
        <w:autoSpaceDE w:val="0"/>
        <w:autoSpaceDN w:val="0"/>
        <w:ind w:left="283"/>
        <w:jc w:val="both"/>
        <w:rPr>
          <w:sz w:val="22"/>
          <w:szCs w:val="22"/>
          <w:lang w:val="en-GB"/>
        </w:rPr>
      </w:pPr>
      <w:r w:rsidRPr="00014B3C">
        <w:rPr>
          <w:sz w:val="22"/>
          <w:szCs w:val="22"/>
          <w:lang w:val="en-GB"/>
        </w:rPr>
        <w:t>(4) To be completed based on combined CRT categories belonging to “Iron and Steel”, to be defined individually by each Member State; the formula provided is for illustrative purposes only.</w:t>
      </w:r>
    </w:p>
    <w:p w14:paraId="37D9E8FE" w14:textId="77777777" w:rsidR="001013D2" w:rsidRPr="00C77FFB" w:rsidRDefault="001013D2" w:rsidP="001013D2">
      <w:pPr>
        <w:pStyle w:val="BodyText"/>
        <w:ind w:left="283"/>
        <w:jc w:val="both"/>
        <w:rPr>
          <w:sz w:val="22"/>
          <w:szCs w:val="22"/>
        </w:rPr>
      </w:pPr>
    </w:p>
    <w:p w14:paraId="3DCC3BB4" w14:textId="77777777" w:rsidR="001013D2" w:rsidRPr="00C77FFB" w:rsidRDefault="001013D2" w:rsidP="001013D2">
      <w:pPr>
        <w:spacing w:before="6"/>
        <w:ind w:right="-1"/>
        <w:jc w:val="center"/>
        <w:rPr>
          <w:b/>
          <w:spacing w:val="-1"/>
          <w:sz w:val="22"/>
          <w:szCs w:val="22"/>
        </w:rPr>
        <w:sectPr w:rsidR="001013D2" w:rsidRPr="00C77FFB" w:rsidSect="00D81AC3">
          <w:pgSz w:w="11906" w:h="16838" w:code="9"/>
          <w:pgMar w:top="1120" w:right="1041" w:bottom="1120" w:left="1134" w:header="1276" w:footer="695" w:gutter="0"/>
          <w:cols w:space="720"/>
          <w:docGrid w:linePitch="272"/>
        </w:sectPr>
      </w:pPr>
    </w:p>
    <w:p w14:paraId="5F1B43A7" w14:textId="77777777" w:rsidR="001013D2" w:rsidRPr="00F27905" w:rsidRDefault="001013D2" w:rsidP="001013D2">
      <w:pPr>
        <w:jc w:val="both"/>
        <w:rPr>
          <w:b/>
          <w:lang w:val="en-GB"/>
        </w:rPr>
      </w:pPr>
      <w:r w:rsidRPr="00F27905">
        <w:rPr>
          <w:b/>
          <w:lang w:val="en-GB"/>
        </w:rPr>
        <w:lastRenderedPageBreak/>
        <w:t>ANNEX 6</w:t>
      </w:r>
    </w:p>
    <w:p w14:paraId="33FF40A6" w14:textId="77777777" w:rsidR="001013D2" w:rsidRPr="00F27905" w:rsidRDefault="001013D2" w:rsidP="001013D2">
      <w:pPr>
        <w:jc w:val="both"/>
        <w:rPr>
          <w:b/>
          <w:lang w:val="en-GB"/>
        </w:rPr>
      </w:pPr>
      <w:r w:rsidRPr="00F27905">
        <w:rPr>
          <w:b/>
          <w:lang w:val="en-GB"/>
        </w:rPr>
        <w:t>REPORTING ON CONSISTENCY WITH ENERGY STATISTICS</w:t>
      </w:r>
    </w:p>
    <w:p w14:paraId="625FF81E" w14:textId="77777777" w:rsidR="001013D2" w:rsidRPr="00F27905" w:rsidRDefault="001013D2" w:rsidP="001013D2">
      <w:pPr>
        <w:jc w:val="both"/>
        <w:rPr>
          <w:b/>
          <w:spacing w:val="-1"/>
          <w:lang w:val="en-GB"/>
        </w:rPr>
      </w:pP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69"/>
        <w:gridCol w:w="939"/>
        <w:gridCol w:w="2229"/>
        <w:gridCol w:w="1221"/>
        <w:gridCol w:w="1221"/>
        <w:gridCol w:w="951"/>
        <w:gridCol w:w="985"/>
        <w:gridCol w:w="1284"/>
      </w:tblGrid>
      <w:tr w:rsidR="001013D2" w:rsidRPr="00F27905" w14:paraId="26FF9FD9" w14:textId="77777777" w:rsidTr="009A4159">
        <w:trPr>
          <w:trHeight w:val="684"/>
        </w:trPr>
        <w:tc>
          <w:tcPr>
            <w:tcW w:w="2055" w:type="pct"/>
            <w:gridSpan w:val="3"/>
            <w:shd w:val="clear" w:color="auto" w:fill="D9D9D9"/>
          </w:tcPr>
          <w:p w14:paraId="16BE929C" w14:textId="77777777" w:rsidR="001013D2" w:rsidRPr="00F27905" w:rsidRDefault="001013D2" w:rsidP="00D81AC3">
            <w:pPr>
              <w:widowControl w:val="0"/>
              <w:autoSpaceDE w:val="0"/>
              <w:autoSpaceDN w:val="0"/>
              <w:jc w:val="both"/>
              <w:rPr>
                <w:b/>
                <w:sz w:val="22"/>
                <w:szCs w:val="22"/>
                <w:lang w:val="en-GB"/>
              </w:rPr>
            </w:pPr>
            <w:r w:rsidRPr="00F27905">
              <w:rPr>
                <w:b/>
                <w:sz w:val="22"/>
                <w:szCs w:val="22"/>
                <w:lang w:val="en-GB"/>
              </w:rPr>
              <w:t>FUEL TYPES</w:t>
            </w:r>
          </w:p>
        </w:tc>
        <w:tc>
          <w:tcPr>
            <w:tcW w:w="634" w:type="pct"/>
            <w:shd w:val="clear" w:color="auto" w:fill="D9D9D9"/>
          </w:tcPr>
          <w:p w14:paraId="280B19E1" w14:textId="77777777" w:rsidR="001013D2" w:rsidRPr="00F27905" w:rsidRDefault="001013D2" w:rsidP="00D81AC3">
            <w:pPr>
              <w:widowControl w:val="0"/>
              <w:autoSpaceDE w:val="0"/>
              <w:autoSpaceDN w:val="0"/>
              <w:jc w:val="center"/>
              <w:rPr>
                <w:b/>
                <w:sz w:val="22"/>
                <w:szCs w:val="22"/>
                <w:lang w:val="en-GB"/>
              </w:rPr>
            </w:pPr>
            <w:r w:rsidRPr="00F27905">
              <w:rPr>
                <w:b/>
                <w:sz w:val="22"/>
                <w:szCs w:val="22"/>
                <w:lang w:val="en-GB"/>
              </w:rPr>
              <w:t>Apparent consumption reported in the GHG inventory</w:t>
            </w:r>
          </w:p>
          <w:p w14:paraId="4CEC90D9" w14:textId="77777777" w:rsidR="001013D2" w:rsidRPr="00F27905" w:rsidRDefault="001013D2" w:rsidP="00D81AC3">
            <w:pPr>
              <w:widowControl w:val="0"/>
              <w:autoSpaceDE w:val="0"/>
              <w:autoSpaceDN w:val="0"/>
              <w:jc w:val="center"/>
              <w:rPr>
                <w:b/>
                <w:sz w:val="22"/>
                <w:szCs w:val="22"/>
                <w:lang w:val="en-GB"/>
              </w:rPr>
            </w:pPr>
            <w:r w:rsidRPr="00F27905">
              <w:rPr>
                <w:b/>
                <w:sz w:val="22"/>
                <w:szCs w:val="22"/>
                <w:lang w:val="en-GB"/>
              </w:rPr>
              <w:t>(TJ) (</w:t>
            </w:r>
            <w:r w:rsidRPr="00F27905">
              <w:rPr>
                <w:b/>
                <w:sz w:val="22"/>
                <w:szCs w:val="22"/>
                <w:vertAlign w:val="superscript"/>
                <w:lang w:val="en-GB"/>
              </w:rPr>
              <w:t>3</w:t>
            </w:r>
            <w:r w:rsidRPr="00F27905">
              <w:rPr>
                <w:b/>
                <w:sz w:val="22"/>
                <w:szCs w:val="22"/>
                <w:lang w:val="en-GB"/>
              </w:rPr>
              <w:t>)</w:t>
            </w:r>
          </w:p>
        </w:tc>
        <w:tc>
          <w:tcPr>
            <w:tcW w:w="634" w:type="pct"/>
            <w:shd w:val="clear" w:color="auto" w:fill="D9D9D9"/>
          </w:tcPr>
          <w:p w14:paraId="2A7DB2F2" w14:textId="77777777" w:rsidR="001013D2" w:rsidRPr="00F27905" w:rsidRDefault="001013D2" w:rsidP="00D81AC3">
            <w:pPr>
              <w:widowControl w:val="0"/>
              <w:autoSpaceDE w:val="0"/>
              <w:autoSpaceDN w:val="0"/>
              <w:jc w:val="center"/>
              <w:rPr>
                <w:b/>
                <w:sz w:val="22"/>
                <w:szCs w:val="22"/>
                <w:lang w:val="en-GB"/>
              </w:rPr>
            </w:pPr>
            <w:r w:rsidRPr="00F27905">
              <w:rPr>
                <w:b/>
                <w:sz w:val="22"/>
                <w:szCs w:val="22"/>
                <w:lang w:val="en-GB"/>
              </w:rPr>
              <w:t>Apparent consumption using data reported to the Energy Community (TJ) (</w:t>
            </w:r>
            <w:r w:rsidRPr="00F27905">
              <w:rPr>
                <w:b/>
                <w:sz w:val="22"/>
                <w:szCs w:val="22"/>
                <w:vertAlign w:val="superscript"/>
                <w:lang w:val="en-GB"/>
              </w:rPr>
              <w:t>3</w:t>
            </w:r>
            <w:r w:rsidRPr="00F27905">
              <w:rPr>
                <w:b/>
                <w:sz w:val="22"/>
                <w:szCs w:val="22"/>
                <w:lang w:val="en-GB"/>
              </w:rPr>
              <w:t>)</w:t>
            </w:r>
          </w:p>
        </w:tc>
        <w:tc>
          <w:tcPr>
            <w:tcW w:w="494" w:type="pct"/>
            <w:shd w:val="clear" w:color="auto" w:fill="D9D9D9"/>
          </w:tcPr>
          <w:p w14:paraId="3346A6C9" w14:textId="77777777" w:rsidR="001013D2" w:rsidRPr="00F27905" w:rsidRDefault="001013D2" w:rsidP="00D81AC3">
            <w:pPr>
              <w:widowControl w:val="0"/>
              <w:autoSpaceDE w:val="0"/>
              <w:autoSpaceDN w:val="0"/>
              <w:jc w:val="center"/>
              <w:rPr>
                <w:b/>
                <w:sz w:val="22"/>
                <w:szCs w:val="22"/>
                <w:lang w:val="en-GB"/>
              </w:rPr>
            </w:pPr>
            <w:r w:rsidRPr="00F27905">
              <w:rPr>
                <w:b/>
                <w:sz w:val="22"/>
                <w:szCs w:val="22"/>
                <w:lang w:val="en-GB"/>
              </w:rPr>
              <w:t>Absolute difference (</w:t>
            </w:r>
            <w:r w:rsidRPr="00F27905">
              <w:rPr>
                <w:b/>
                <w:sz w:val="22"/>
                <w:szCs w:val="22"/>
                <w:vertAlign w:val="superscript"/>
                <w:lang w:val="en-GB"/>
              </w:rPr>
              <w:t>1</w:t>
            </w:r>
            <w:r w:rsidRPr="00F27905">
              <w:rPr>
                <w:b/>
                <w:sz w:val="22"/>
                <w:szCs w:val="22"/>
                <w:lang w:val="en-GB"/>
              </w:rPr>
              <w:t>)</w:t>
            </w:r>
          </w:p>
          <w:p w14:paraId="387941B0" w14:textId="77777777" w:rsidR="001013D2" w:rsidRPr="00F27905" w:rsidRDefault="001013D2" w:rsidP="00D81AC3">
            <w:pPr>
              <w:widowControl w:val="0"/>
              <w:autoSpaceDE w:val="0"/>
              <w:autoSpaceDN w:val="0"/>
              <w:jc w:val="center"/>
              <w:rPr>
                <w:b/>
                <w:sz w:val="22"/>
                <w:szCs w:val="22"/>
                <w:lang w:val="en-GB"/>
              </w:rPr>
            </w:pPr>
            <w:r w:rsidRPr="00F27905">
              <w:rPr>
                <w:b/>
                <w:sz w:val="22"/>
                <w:szCs w:val="22"/>
                <w:lang w:val="en-GB"/>
              </w:rPr>
              <w:t>(TJ) (</w:t>
            </w:r>
            <w:r w:rsidRPr="00F27905">
              <w:rPr>
                <w:b/>
                <w:sz w:val="22"/>
                <w:szCs w:val="22"/>
                <w:vertAlign w:val="superscript"/>
                <w:lang w:val="en-GB"/>
              </w:rPr>
              <w:t>3</w:t>
            </w:r>
            <w:r w:rsidRPr="00F27905">
              <w:rPr>
                <w:b/>
                <w:sz w:val="22"/>
                <w:szCs w:val="22"/>
                <w:lang w:val="en-GB"/>
              </w:rPr>
              <w:t>)</w:t>
            </w:r>
          </w:p>
        </w:tc>
        <w:tc>
          <w:tcPr>
            <w:tcW w:w="516" w:type="pct"/>
            <w:shd w:val="clear" w:color="auto" w:fill="D9D9D9"/>
          </w:tcPr>
          <w:p w14:paraId="1ED9E085" w14:textId="77777777" w:rsidR="001013D2" w:rsidRPr="00F27905" w:rsidRDefault="001013D2" w:rsidP="00D81AC3">
            <w:pPr>
              <w:widowControl w:val="0"/>
              <w:autoSpaceDE w:val="0"/>
              <w:autoSpaceDN w:val="0"/>
              <w:jc w:val="center"/>
              <w:rPr>
                <w:b/>
                <w:sz w:val="22"/>
                <w:szCs w:val="22"/>
                <w:lang w:val="en-GB"/>
              </w:rPr>
            </w:pPr>
            <w:r w:rsidRPr="00F27905">
              <w:rPr>
                <w:b/>
                <w:sz w:val="22"/>
                <w:szCs w:val="22"/>
                <w:lang w:val="en-GB"/>
              </w:rPr>
              <w:t>Relative difference (</w:t>
            </w:r>
            <w:r w:rsidRPr="00F27905">
              <w:rPr>
                <w:b/>
                <w:sz w:val="22"/>
                <w:szCs w:val="22"/>
                <w:vertAlign w:val="superscript"/>
                <w:lang w:val="en-GB"/>
              </w:rPr>
              <w:t>2</w:t>
            </w:r>
            <w:r w:rsidRPr="00F27905">
              <w:rPr>
                <w:b/>
                <w:sz w:val="22"/>
                <w:szCs w:val="22"/>
                <w:lang w:val="en-GB"/>
              </w:rPr>
              <w:t>)</w:t>
            </w:r>
          </w:p>
          <w:p w14:paraId="27871127" w14:textId="77777777" w:rsidR="001013D2" w:rsidRPr="00F27905" w:rsidRDefault="001013D2" w:rsidP="00D81AC3">
            <w:pPr>
              <w:widowControl w:val="0"/>
              <w:autoSpaceDE w:val="0"/>
              <w:autoSpaceDN w:val="0"/>
              <w:jc w:val="center"/>
              <w:rPr>
                <w:b/>
                <w:sz w:val="22"/>
                <w:szCs w:val="22"/>
                <w:lang w:val="en-GB"/>
              </w:rPr>
            </w:pPr>
            <w:r w:rsidRPr="00F27905">
              <w:rPr>
                <w:b/>
                <w:sz w:val="22"/>
                <w:szCs w:val="22"/>
                <w:lang w:val="en-GB"/>
              </w:rPr>
              <w:t>% (</w:t>
            </w:r>
            <w:r w:rsidRPr="00F27905">
              <w:rPr>
                <w:b/>
                <w:sz w:val="22"/>
                <w:szCs w:val="22"/>
                <w:vertAlign w:val="superscript"/>
                <w:lang w:val="en-GB"/>
              </w:rPr>
              <w:t>3</w:t>
            </w:r>
            <w:r w:rsidRPr="00F27905">
              <w:rPr>
                <w:b/>
                <w:sz w:val="22"/>
                <w:szCs w:val="22"/>
                <w:lang w:val="en-GB"/>
              </w:rPr>
              <w:t>)</w:t>
            </w:r>
          </w:p>
        </w:tc>
        <w:tc>
          <w:tcPr>
            <w:tcW w:w="667" w:type="pct"/>
            <w:shd w:val="clear" w:color="auto" w:fill="D9D9D9"/>
          </w:tcPr>
          <w:p w14:paraId="03A9DFE9" w14:textId="77777777" w:rsidR="001013D2" w:rsidRPr="00F27905" w:rsidRDefault="001013D2" w:rsidP="00D81AC3">
            <w:pPr>
              <w:widowControl w:val="0"/>
              <w:autoSpaceDE w:val="0"/>
              <w:autoSpaceDN w:val="0"/>
              <w:ind w:firstLine="39"/>
              <w:jc w:val="center"/>
              <w:rPr>
                <w:b/>
                <w:sz w:val="22"/>
                <w:szCs w:val="22"/>
                <w:lang w:val="en-GB"/>
              </w:rPr>
            </w:pPr>
            <w:r w:rsidRPr="00F27905">
              <w:rPr>
                <w:b/>
                <w:sz w:val="22"/>
                <w:szCs w:val="22"/>
                <w:lang w:val="en-GB"/>
              </w:rPr>
              <w:t>Explanations for differences</w:t>
            </w:r>
          </w:p>
        </w:tc>
      </w:tr>
      <w:tr w:rsidR="001013D2" w:rsidRPr="00F27905" w14:paraId="4CE32502" w14:textId="77777777" w:rsidTr="009A4159">
        <w:trPr>
          <w:trHeight w:val="234"/>
        </w:trPr>
        <w:tc>
          <w:tcPr>
            <w:tcW w:w="404" w:type="pct"/>
            <w:vMerge w:val="restart"/>
          </w:tcPr>
          <w:p w14:paraId="37A41622"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Liquid fossil fuels</w:t>
            </w:r>
          </w:p>
        </w:tc>
        <w:tc>
          <w:tcPr>
            <w:tcW w:w="488" w:type="pct"/>
            <w:vMerge w:val="restart"/>
          </w:tcPr>
          <w:p w14:paraId="2CF1E913"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Primary fuels</w:t>
            </w:r>
          </w:p>
        </w:tc>
        <w:tc>
          <w:tcPr>
            <w:tcW w:w="1164" w:type="pct"/>
          </w:tcPr>
          <w:p w14:paraId="578745C2"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Crude oil</w:t>
            </w:r>
          </w:p>
        </w:tc>
        <w:tc>
          <w:tcPr>
            <w:tcW w:w="634" w:type="pct"/>
          </w:tcPr>
          <w:p w14:paraId="7B8C04BB" w14:textId="77777777" w:rsidR="001013D2" w:rsidRPr="00F27905" w:rsidRDefault="001013D2" w:rsidP="00D81AC3">
            <w:pPr>
              <w:widowControl w:val="0"/>
              <w:autoSpaceDE w:val="0"/>
              <w:autoSpaceDN w:val="0"/>
              <w:rPr>
                <w:sz w:val="22"/>
                <w:szCs w:val="22"/>
                <w:lang w:val="en-GB"/>
              </w:rPr>
            </w:pPr>
          </w:p>
        </w:tc>
        <w:tc>
          <w:tcPr>
            <w:tcW w:w="634" w:type="pct"/>
          </w:tcPr>
          <w:p w14:paraId="459E714B" w14:textId="77777777" w:rsidR="001013D2" w:rsidRPr="00F27905" w:rsidRDefault="001013D2" w:rsidP="00D81AC3">
            <w:pPr>
              <w:widowControl w:val="0"/>
              <w:autoSpaceDE w:val="0"/>
              <w:autoSpaceDN w:val="0"/>
              <w:rPr>
                <w:sz w:val="22"/>
                <w:szCs w:val="22"/>
                <w:lang w:val="en-GB"/>
              </w:rPr>
            </w:pPr>
          </w:p>
        </w:tc>
        <w:tc>
          <w:tcPr>
            <w:tcW w:w="494" w:type="pct"/>
          </w:tcPr>
          <w:p w14:paraId="6A6D31B8" w14:textId="77777777" w:rsidR="001013D2" w:rsidRPr="00F27905" w:rsidRDefault="001013D2" w:rsidP="00D81AC3">
            <w:pPr>
              <w:widowControl w:val="0"/>
              <w:autoSpaceDE w:val="0"/>
              <w:autoSpaceDN w:val="0"/>
              <w:rPr>
                <w:sz w:val="22"/>
                <w:szCs w:val="22"/>
                <w:lang w:val="en-GB"/>
              </w:rPr>
            </w:pPr>
          </w:p>
        </w:tc>
        <w:tc>
          <w:tcPr>
            <w:tcW w:w="516" w:type="pct"/>
          </w:tcPr>
          <w:p w14:paraId="7A195A20" w14:textId="77777777" w:rsidR="001013D2" w:rsidRPr="00F27905" w:rsidRDefault="001013D2" w:rsidP="00D81AC3">
            <w:pPr>
              <w:widowControl w:val="0"/>
              <w:autoSpaceDE w:val="0"/>
              <w:autoSpaceDN w:val="0"/>
              <w:rPr>
                <w:sz w:val="22"/>
                <w:szCs w:val="22"/>
                <w:lang w:val="en-GB"/>
              </w:rPr>
            </w:pPr>
          </w:p>
        </w:tc>
        <w:tc>
          <w:tcPr>
            <w:tcW w:w="667" w:type="pct"/>
          </w:tcPr>
          <w:p w14:paraId="39A36840" w14:textId="77777777" w:rsidR="001013D2" w:rsidRPr="00F27905" w:rsidRDefault="001013D2" w:rsidP="00D81AC3">
            <w:pPr>
              <w:widowControl w:val="0"/>
              <w:autoSpaceDE w:val="0"/>
              <w:autoSpaceDN w:val="0"/>
              <w:rPr>
                <w:sz w:val="22"/>
                <w:szCs w:val="22"/>
                <w:lang w:val="en-GB"/>
              </w:rPr>
            </w:pPr>
          </w:p>
        </w:tc>
      </w:tr>
      <w:tr w:rsidR="001013D2" w:rsidRPr="00F27905" w14:paraId="7D19CD91" w14:textId="77777777" w:rsidTr="009A4159">
        <w:trPr>
          <w:trHeight w:val="229"/>
        </w:trPr>
        <w:tc>
          <w:tcPr>
            <w:tcW w:w="404" w:type="pct"/>
            <w:vMerge/>
          </w:tcPr>
          <w:p w14:paraId="410F9BB0" w14:textId="77777777" w:rsidR="001013D2" w:rsidRPr="00F27905" w:rsidRDefault="001013D2" w:rsidP="00D81AC3">
            <w:pPr>
              <w:jc w:val="both"/>
              <w:rPr>
                <w:sz w:val="22"/>
                <w:szCs w:val="22"/>
                <w:lang w:val="en-GB"/>
              </w:rPr>
            </w:pPr>
          </w:p>
        </w:tc>
        <w:tc>
          <w:tcPr>
            <w:tcW w:w="488" w:type="pct"/>
            <w:vMerge/>
          </w:tcPr>
          <w:p w14:paraId="0ED4803D" w14:textId="77777777" w:rsidR="001013D2" w:rsidRPr="00F27905" w:rsidRDefault="001013D2" w:rsidP="00D81AC3">
            <w:pPr>
              <w:jc w:val="both"/>
              <w:rPr>
                <w:sz w:val="22"/>
                <w:szCs w:val="22"/>
                <w:lang w:val="en-GB"/>
              </w:rPr>
            </w:pPr>
          </w:p>
        </w:tc>
        <w:tc>
          <w:tcPr>
            <w:tcW w:w="1164" w:type="pct"/>
          </w:tcPr>
          <w:p w14:paraId="09485AB6"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Orimulsion</w:t>
            </w:r>
          </w:p>
        </w:tc>
        <w:tc>
          <w:tcPr>
            <w:tcW w:w="634" w:type="pct"/>
          </w:tcPr>
          <w:p w14:paraId="37CCB496" w14:textId="77777777" w:rsidR="001013D2" w:rsidRPr="00F27905" w:rsidRDefault="001013D2" w:rsidP="00D81AC3">
            <w:pPr>
              <w:widowControl w:val="0"/>
              <w:autoSpaceDE w:val="0"/>
              <w:autoSpaceDN w:val="0"/>
              <w:rPr>
                <w:sz w:val="22"/>
                <w:szCs w:val="22"/>
                <w:lang w:val="en-GB"/>
              </w:rPr>
            </w:pPr>
          </w:p>
        </w:tc>
        <w:tc>
          <w:tcPr>
            <w:tcW w:w="634" w:type="pct"/>
          </w:tcPr>
          <w:p w14:paraId="4338A85F" w14:textId="77777777" w:rsidR="001013D2" w:rsidRPr="00F27905" w:rsidRDefault="001013D2" w:rsidP="00D81AC3">
            <w:pPr>
              <w:widowControl w:val="0"/>
              <w:autoSpaceDE w:val="0"/>
              <w:autoSpaceDN w:val="0"/>
              <w:rPr>
                <w:sz w:val="22"/>
                <w:szCs w:val="22"/>
                <w:lang w:val="en-GB"/>
              </w:rPr>
            </w:pPr>
          </w:p>
        </w:tc>
        <w:tc>
          <w:tcPr>
            <w:tcW w:w="494" w:type="pct"/>
          </w:tcPr>
          <w:p w14:paraId="6FA02218" w14:textId="77777777" w:rsidR="001013D2" w:rsidRPr="00F27905" w:rsidRDefault="001013D2" w:rsidP="00D81AC3">
            <w:pPr>
              <w:widowControl w:val="0"/>
              <w:autoSpaceDE w:val="0"/>
              <w:autoSpaceDN w:val="0"/>
              <w:rPr>
                <w:sz w:val="22"/>
                <w:szCs w:val="22"/>
                <w:lang w:val="en-GB"/>
              </w:rPr>
            </w:pPr>
          </w:p>
        </w:tc>
        <w:tc>
          <w:tcPr>
            <w:tcW w:w="516" w:type="pct"/>
          </w:tcPr>
          <w:p w14:paraId="6D48EDE6" w14:textId="77777777" w:rsidR="001013D2" w:rsidRPr="00F27905" w:rsidRDefault="001013D2" w:rsidP="00D81AC3">
            <w:pPr>
              <w:widowControl w:val="0"/>
              <w:autoSpaceDE w:val="0"/>
              <w:autoSpaceDN w:val="0"/>
              <w:rPr>
                <w:sz w:val="22"/>
                <w:szCs w:val="22"/>
                <w:lang w:val="en-GB"/>
              </w:rPr>
            </w:pPr>
          </w:p>
        </w:tc>
        <w:tc>
          <w:tcPr>
            <w:tcW w:w="667" w:type="pct"/>
          </w:tcPr>
          <w:p w14:paraId="21DB8213" w14:textId="77777777" w:rsidR="001013D2" w:rsidRPr="00F27905" w:rsidRDefault="001013D2" w:rsidP="00D81AC3">
            <w:pPr>
              <w:widowControl w:val="0"/>
              <w:autoSpaceDE w:val="0"/>
              <w:autoSpaceDN w:val="0"/>
              <w:rPr>
                <w:sz w:val="22"/>
                <w:szCs w:val="22"/>
                <w:lang w:val="en-GB"/>
              </w:rPr>
            </w:pPr>
          </w:p>
        </w:tc>
      </w:tr>
      <w:tr w:rsidR="001013D2" w:rsidRPr="00F27905" w14:paraId="01F4D188" w14:textId="77777777" w:rsidTr="009A4159">
        <w:trPr>
          <w:trHeight w:val="229"/>
        </w:trPr>
        <w:tc>
          <w:tcPr>
            <w:tcW w:w="404" w:type="pct"/>
            <w:vMerge/>
          </w:tcPr>
          <w:p w14:paraId="61F03C7E" w14:textId="77777777" w:rsidR="001013D2" w:rsidRPr="00F27905" w:rsidRDefault="001013D2" w:rsidP="00D81AC3">
            <w:pPr>
              <w:jc w:val="both"/>
              <w:rPr>
                <w:sz w:val="22"/>
                <w:szCs w:val="22"/>
                <w:lang w:val="en-GB"/>
              </w:rPr>
            </w:pPr>
          </w:p>
        </w:tc>
        <w:tc>
          <w:tcPr>
            <w:tcW w:w="488" w:type="pct"/>
            <w:vMerge/>
          </w:tcPr>
          <w:p w14:paraId="584DA1B0" w14:textId="77777777" w:rsidR="001013D2" w:rsidRPr="00F27905" w:rsidRDefault="001013D2" w:rsidP="00D81AC3">
            <w:pPr>
              <w:jc w:val="both"/>
              <w:rPr>
                <w:sz w:val="22"/>
                <w:szCs w:val="22"/>
                <w:lang w:val="en-GB"/>
              </w:rPr>
            </w:pPr>
          </w:p>
        </w:tc>
        <w:tc>
          <w:tcPr>
            <w:tcW w:w="1164" w:type="pct"/>
          </w:tcPr>
          <w:p w14:paraId="3540B6B4"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Liquefied natural gas</w:t>
            </w:r>
          </w:p>
        </w:tc>
        <w:tc>
          <w:tcPr>
            <w:tcW w:w="634" w:type="pct"/>
          </w:tcPr>
          <w:p w14:paraId="0EADE219" w14:textId="77777777" w:rsidR="001013D2" w:rsidRPr="00F27905" w:rsidRDefault="001013D2" w:rsidP="00D81AC3">
            <w:pPr>
              <w:widowControl w:val="0"/>
              <w:autoSpaceDE w:val="0"/>
              <w:autoSpaceDN w:val="0"/>
              <w:rPr>
                <w:sz w:val="22"/>
                <w:szCs w:val="22"/>
                <w:lang w:val="en-GB"/>
              </w:rPr>
            </w:pPr>
          </w:p>
        </w:tc>
        <w:tc>
          <w:tcPr>
            <w:tcW w:w="634" w:type="pct"/>
          </w:tcPr>
          <w:p w14:paraId="3FC7903B" w14:textId="77777777" w:rsidR="001013D2" w:rsidRPr="00F27905" w:rsidRDefault="001013D2" w:rsidP="00D81AC3">
            <w:pPr>
              <w:widowControl w:val="0"/>
              <w:autoSpaceDE w:val="0"/>
              <w:autoSpaceDN w:val="0"/>
              <w:rPr>
                <w:sz w:val="22"/>
                <w:szCs w:val="22"/>
                <w:lang w:val="en-GB"/>
              </w:rPr>
            </w:pPr>
          </w:p>
        </w:tc>
        <w:tc>
          <w:tcPr>
            <w:tcW w:w="494" w:type="pct"/>
          </w:tcPr>
          <w:p w14:paraId="65F4F548" w14:textId="77777777" w:rsidR="001013D2" w:rsidRPr="00F27905" w:rsidRDefault="001013D2" w:rsidP="00D81AC3">
            <w:pPr>
              <w:widowControl w:val="0"/>
              <w:autoSpaceDE w:val="0"/>
              <w:autoSpaceDN w:val="0"/>
              <w:rPr>
                <w:sz w:val="22"/>
                <w:szCs w:val="22"/>
                <w:lang w:val="en-GB"/>
              </w:rPr>
            </w:pPr>
          </w:p>
        </w:tc>
        <w:tc>
          <w:tcPr>
            <w:tcW w:w="516" w:type="pct"/>
          </w:tcPr>
          <w:p w14:paraId="0172C0CC" w14:textId="77777777" w:rsidR="001013D2" w:rsidRPr="00F27905" w:rsidRDefault="001013D2" w:rsidP="00D81AC3">
            <w:pPr>
              <w:widowControl w:val="0"/>
              <w:autoSpaceDE w:val="0"/>
              <w:autoSpaceDN w:val="0"/>
              <w:rPr>
                <w:sz w:val="22"/>
                <w:szCs w:val="22"/>
                <w:lang w:val="en-GB"/>
              </w:rPr>
            </w:pPr>
          </w:p>
        </w:tc>
        <w:tc>
          <w:tcPr>
            <w:tcW w:w="667" w:type="pct"/>
          </w:tcPr>
          <w:p w14:paraId="2A5B0C55" w14:textId="77777777" w:rsidR="001013D2" w:rsidRPr="00F27905" w:rsidRDefault="001013D2" w:rsidP="00D81AC3">
            <w:pPr>
              <w:widowControl w:val="0"/>
              <w:autoSpaceDE w:val="0"/>
              <w:autoSpaceDN w:val="0"/>
              <w:rPr>
                <w:sz w:val="22"/>
                <w:szCs w:val="22"/>
                <w:lang w:val="en-GB"/>
              </w:rPr>
            </w:pPr>
          </w:p>
        </w:tc>
      </w:tr>
      <w:tr w:rsidR="001013D2" w:rsidRPr="00F27905" w14:paraId="2E4FA6BA" w14:textId="77777777" w:rsidTr="009A4159">
        <w:trPr>
          <w:trHeight w:val="229"/>
        </w:trPr>
        <w:tc>
          <w:tcPr>
            <w:tcW w:w="404" w:type="pct"/>
            <w:vMerge/>
          </w:tcPr>
          <w:p w14:paraId="2816F34F" w14:textId="77777777" w:rsidR="001013D2" w:rsidRPr="00F27905" w:rsidRDefault="001013D2" w:rsidP="00D81AC3">
            <w:pPr>
              <w:jc w:val="both"/>
              <w:rPr>
                <w:sz w:val="22"/>
                <w:szCs w:val="22"/>
                <w:lang w:val="en-GB"/>
              </w:rPr>
            </w:pPr>
          </w:p>
        </w:tc>
        <w:tc>
          <w:tcPr>
            <w:tcW w:w="488" w:type="pct"/>
            <w:vMerge w:val="restart"/>
          </w:tcPr>
          <w:p w14:paraId="1380F5EF"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Secondary fuels</w:t>
            </w:r>
          </w:p>
        </w:tc>
        <w:tc>
          <w:tcPr>
            <w:tcW w:w="1164" w:type="pct"/>
          </w:tcPr>
          <w:p w14:paraId="55678496"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Gasoline (petrol)</w:t>
            </w:r>
          </w:p>
        </w:tc>
        <w:tc>
          <w:tcPr>
            <w:tcW w:w="634" w:type="pct"/>
          </w:tcPr>
          <w:p w14:paraId="7F565DDF" w14:textId="77777777" w:rsidR="001013D2" w:rsidRPr="00F27905" w:rsidRDefault="001013D2" w:rsidP="00D81AC3">
            <w:pPr>
              <w:widowControl w:val="0"/>
              <w:autoSpaceDE w:val="0"/>
              <w:autoSpaceDN w:val="0"/>
              <w:rPr>
                <w:sz w:val="22"/>
                <w:szCs w:val="22"/>
                <w:lang w:val="en-GB"/>
              </w:rPr>
            </w:pPr>
          </w:p>
        </w:tc>
        <w:tc>
          <w:tcPr>
            <w:tcW w:w="634" w:type="pct"/>
          </w:tcPr>
          <w:p w14:paraId="2F5C2169" w14:textId="77777777" w:rsidR="001013D2" w:rsidRPr="00F27905" w:rsidRDefault="001013D2" w:rsidP="00D81AC3">
            <w:pPr>
              <w:widowControl w:val="0"/>
              <w:autoSpaceDE w:val="0"/>
              <w:autoSpaceDN w:val="0"/>
              <w:rPr>
                <w:sz w:val="22"/>
                <w:szCs w:val="22"/>
                <w:lang w:val="en-GB"/>
              </w:rPr>
            </w:pPr>
          </w:p>
        </w:tc>
        <w:tc>
          <w:tcPr>
            <w:tcW w:w="494" w:type="pct"/>
          </w:tcPr>
          <w:p w14:paraId="7C7A741C" w14:textId="77777777" w:rsidR="001013D2" w:rsidRPr="00F27905" w:rsidRDefault="001013D2" w:rsidP="00D81AC3">
            <w:pPr>
              <w:widowControl w:val="0"/>
              <w:autoSpaceDE w:val="0"/>
              <w:autoSpaceDN w:val="0"/>
              <w:rPr>
                <w:sz w:val="22"/>
                <w:szCs w:val="22"/>
                <w:lang w:val="en-GB"/>
              </w:rPr>
            </w:pPr>
          </w:p>
        </w:tc>
        <w:tc>
          <w:tcPr>
            <w:tcW w:w="516" w:type="pct"/>
          </w:tcPr>
          <w:p w14:paraId="00C55481" w14:textId="77777777" w:rsidR="001013D2" w:rsidRPr="00F27905" w:rsidRDefault="001013D2" w:rsidP="00D81AC3">
            <w:pPr>
              <w:widowControl w:val="0"/>
              <w:autoSpaceDE w:val="0"/>
              <w:autoSpaceDN w:val="0"/>
              <w:rPr>
                <w:sz w:val="22"/>
                <w:szCs w:val="22"/>
                <w:lang w:val="en-GB"/>
              </w:rPr>
            </w:pPr>
          </w:p>
        </w:tc>
        <w:tc>
          <w:tcPr>
            <w:tcW w:w="667" w:type="pct"/>
          </w:tcPr>
          <w:p w14:paraId="2D4795EE" w14:textId="77777777" w:rsidR="001013D2" w:rsidRPr="00F27905" w:rsidRDefault="001013D2" w:rsidP="00D81AC3">
            <w:pPr>
              <w:widowControl w:val="0"/>
              <w:autoSpaceDE w:val="0"/>
              <w:autoSpaceDN w:val="0"/>
              <w:rPr>
                <w:sz w:val="22"/>
                <w:szCs w:val="22"/>
                <w:lang w:val="en-GB"/>
              </w:rPr>
            </w:pPr>
          </w:p>
        </w:tc>
      </w:tr>
      <w:tr w:rsidR="001013D2" w:rsidRPr="00F27905" w14:paraId="55B05A32" w14:textId="77777777" w:rsidTr="009A4159">
        <w:trPr>
          <w:trHeight w:val="229"/>
        </w:trPr>
        <w:tc>
          <w:tcPr>
            <w:tcW w:w="404" w:type="pct"/>
            <w:vMerge/>
          </w:tcPr>
          <w:p w14:paraId="40BBF5B0" w14:textId="77777777" w:rsidR="001013D2" w:rsidRPr="00F27905" w:rsidRDefault="001013D2" w:rsidP="00D81AC3">
            <w:pPr>
              <w:jc w:val="both"/>
              <w:rPr>
                <w:sz w:val="22"/>
                <w:szCs w:val="22"/>
                <w:lang w:val="en-GB"/>
              </w:rPr>
            </w:pPr>
          </w:p>
        </w:tc>
        <w:tc>
          <w:tcPr>
            <w:tcW w:w="488" w:type="pct"/>
            <w:vMerge/>
          </w:tcPr>
          <w:p w14:paraId="05CD4768" w14:textId="77777777" w:rsidR="001013D2" w:rsidRPr="00F27905" w:rsidRDefault="001013D2" w:rsidP="00D81AC3">
            <w:pPr>
              <w:jc w:val="both"/>
              <w:rPr>
                <w:sz w:val="22"/>
                <w:szCs w:val="22"/>
                <w:lang w:val="en-GB"/>
              </w:rPr>
            </w:pPr>
          </w:p>
        </w:tc>
        <w:tc>
          <w:tcPr>
            <w:tcW w:w="1164" w:type="pct"/>
          </w:tcPr>
          <w:p w14:paraId="2F391023"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Aviation fuel</w:t>
            </w:r>
          </w:p>
        </w:tc>
        <w:tc>
          <w:tcPr>
            <w:tcW w:w="634" w:type="pct"/>
          </w:tcPr>
          <w:p w14:paraId="3B2CE0C3" w14:textId="77777777" w:rsidR="001013D2" w:rsidRPr="00F27905" w:rsidRDefault="001013D2" w:rsidP="00D81AC3">
            <w:pPr>
              <w:widowControl w:val="0"/>
              <w:autoSpaceDE w:val="0"/>
              <w:autoSpaceDN w:val="0"/>
              <w:rPr>
                <w:sz w:val="22"/>
                <w:szCs w:val="22"/>
                <w:lang w:val="en-GB"/>
              </w:rPr>
            </w:pPr>
          </w:p>
        </w:tc>
        <w:tc>
          <w:tcPr>
            <w:tcW w:w="634" w:type="pct"/>
          </w:tcPr>
          <w:p w14:paraId="43B76EB5" w14:textId="77777777" w:rsidR="001013D2" w:rsidRPr="00F27905" w:rsidRDefault="001013D2" w:rsidP="00D81AC3">
            <w:pPr>
              <w:widowControl w:val="0"/>
              <w:autoSpaceDE w:val="0"/>
              <w:autoSpaceDN w:val="0"/>
              <w:rPr>
                <w:sz w:val="22"/>
                <w:szCs w:val="22"/>
                <w:lang w:val="en-GB"/>
              </w:rPr>
            </w:pPr>
          </w:p>
        </w:tc>
        <w:tc>
          <w:tcPr>
            <w:tcW w:w="494" w:type="pct"/>
          </w:tcPr>
          <w:p w14:paraId="6F1EF5BC" w14:textId="77777777" w:rsidR="001013D2" w:rsidRPr="00F27905" w:rsidRDefault="001013D2" w:rsidP="00D81AC3">
            <w:pPr>
              <w:widowControl w:val="0"/>
              <w:autoSpaceDE w:val="0"/>
              <w:autoSpaceDN w:val="0"/>
              <w:rPr>
                <w:sz w:val="22"/>
                <w:szCs w:val="22"/>
                <w:lang w:val="en-GB"/>
              </w:rPr>
            </w:pPr>
          </w:p>
        </w:tc>
        <w:tc>
          <w:tcPr>
            <w:tcW w:w="516" w:type="pct"/>
          </w:tcPr>
          <w:p w14:paraId="11C6214A" w14:textId="77777777" w:rsidR="001013D2" w:rsidRPr="00F27905" w:rsidRDefault="001013D2" w:rsidP="00D81AC3">
            <w:pPr>
              <w:widowControl w:val="0"/>
              <w:autoSpaceDE w:val="0"/>
              <w:autoSpaceDN w:val="0"/>
              <w:rPr>
                <w:sz w:val="22"/>
                <w:szCs w:val="22"/>
                <w:lang w:val="en-GB"/>
              </w:rPr>
            </w:pPr>
          </w:p>
        </w:tc>
        <w:tc>
          <w:tcPr>
            <w:tcW w:w="667" w:type="pct"/>
          </w:tcPr>
          <w:p w14:paraId="78F7CE40" w14:textId="77777777" w:rsidR="001013D2" w:rsidRPr="00F27905" w:rsidRDefault="001013D2" w:rsidP="00D81AC3">
            <w:pPr>
              <w:widowControl w:val="0"/>
              <w:autoSpaceDE w:val="0"/>
              <w:autoSpaceDN w:val="0"/>
              <w:rPr>
                <w:sz w:val="22"/>
                <w:szCs w:val="22"/>
                <w:lang w:val="en-GB"/>
              </w:rPr>
            </w:pPr>
          </w:p>
        </w:tc>
      </w:tr>
      <w:tr w:rsidR="001013D2" w:rsidRPr="00F27905" w14:paraId="72DAFF83" w14:textId="77777777" w:rsidTr="009A4159">
        <w:trPr>
          <w:trHeight w:val="229"/>
        </w:trPr>
        <w:tc>
          <w:tcPr>
            <w:tcW w:w="404" w:type="pct"/>
            <w:vMerge/>
          </w:tcPr>
          <w:p w14:paraId="69810E32" w14:textId="77777777" w:rsidR="001013D2" w:rsidRPr="00F27905" w:rsidRDefault="001013D2" w:rsidP="00D81AC3">
            <w:pPr>
              <w:jc w:val="both"/>
              <w:rPr>
                <w:sz w:val="22"/>
                <w:szCs w:val="22"/>
                <w:lang w:val="en-GB"/>
              </w:rPr>
            </w:pPr>
          </w:p>
        </w:tc>
        <w:tc>
          <w:tcPr>
            <w:tcW w:w="488" w:type="pct"/>
            <w:vMerge/>
          </w:tcPr>
          <w:p w14:paraId="170A92CC" w14:textId="77777777" w:rsidR="001013D2" w:rsidRPr="00F27905" w:rsidRDefault="001013D2" w:rsidP="00D81AC3">
            <w:pPr>
              <w:jc w:val="both"/>
              <w:rPr>
                <w:sz w:val="22"/>
                <w:szCs w:val="22"/>
                <w:lang w:val="en-GB"/>
              </w:rPr>
            </w:pPr>
          </w:p>
        </w:tc>
        <w:tc>
          <w:tcPr>
            <w:tcW w:w="1164" w:type="pct"/>
          </w:tcPr>
          <w:p w14:paraId="0BAE4E8A"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Other kerosene</w:t>
            </w:r>
          </w:p>
        </w:tc>
        <w:tc>
          <w:tcPr>
            <w:tcW w:w="634" w:type="pct"/>
          </w:tcPr>
          <w:p w14:paraId="3907C0FA" w14:textId="77777777" w:rsidR="001013D2" w:rsidRPr="00F27905" w:rsidRDefault="001013D2" w:rsidP="00D81AC3">
            <w:pPr>
              <w:widowControl w:val="0"/>
              <w:autoSpaceDE w:val="0"/>
              <w:autoSpaceDN w:val="0"/>
              <w:rPr>
                <w:sz w:val="22"/>
                <w:szCs w:val="22"/>
                <w:lang w:val="en-GB"/>
              </w:rPr>
            </w:pPr>
          </w:p>
        </w:tc>
        <w:tc>
          <w:tcPr>
            <w:tcW w:w="634" w:type="pct"/>
          </w:tcPr>
          <w:p w14:paraId="7982FD2D" w14:textId="77777777" w:rsidR="001013D2" w:rsidRPr="00F27905" w:rsidRDefault="001013D2" w:rsidP="00D81AC3">
            <w:pPr>
              <w:widowControl w:val="0"/>
              <w:autoSpaceDE w:val="0"/>
              <w:autoSpaceDN w:val="0"/>
              <w:rPr>
                <w:sz w:val="22"/>
                <w:szCs w:val="22"/>
                <w:lang w:val="en-GB"/>
              </w:rPr>
            </w:pPr>
          </w:p>
        </w:tc>
        <w:tc>
          <w:tcPr>
            <w:tcW w:w="494" w:type="pct"/>
          </w:tcPr>
          <w:p w14:paraId="313796B1" w14:textId="77777777" w:rsidR="001013D2" w:rsidRPr="00F27905" w:rsidRDefault="001013D2" w:rsidP="00D81AC3">
            <w:pPr>
              <w:widowControl w:val="0"/>
              <w:autoSpaceDE w:val="0"/>
              <w:autoSpaceDN w:val="0"/>
              <w:rPr>
                <w:sz w:val="22"/>
                <w:szCs w:val="22"/>
                <w:lang w:val="en-GB"/>
              </w:rPr>
            </w:pPr>
          </w:p>
        </w:tc>
        <w:tc>
          <w:tcPr>
            <w:tcW w:w="516" w:type="pct"/>
          </w:tcPr>
          <w:p w14:paraId="3C9CDB25" w14:textId="77777777" w:rsidR="001013D2" w:rsidRPr="00F27905" w:rsidRDefault="001013D2" w:rsidP="00D81AC3">
            <w:pPr>
              <w:widowControl w:val="0"/>
              <w:autoSpaceDE w:val="0"/>
              <w:autoSpaceDN w:val="0"/>
              <w:rPr>
                <w:sz w:val="22"/>
                <w:szCs w:val="22"/>
                <w:lang w:val="en-GB"/>
              </w:rPr>
            </w:pPr>
          </w:p>
        </w:tc>
        <w:tc>
          <w:tcPr>
            <w:tcW w:w="667" w:type="pct"/>
          </w:tcPr>
          <w:p w14:paraId="688FE1EC" w14:textId="77777777" w:rsidR="001013D2" w:rsidRPr="00F27905" w:rsidRDefault="001013D2" w:rsidP="00D81AC3">
            <w:pPr>
              <w:widowControl w:val="0"/>
              <w:autoSpaceDE w:val="0"/>
              <w:autoSpaceDN w:val="0"/>
              <w:rPr>
                <w:sz w:val="22"/>
                <w:szCs w:val="22"/>
                <w:lang w:val="en-GB"/>
              </w:rPr>
            </w:pPr>
          </w:p>
        </w:tc>
      </w:tr>
      <w:tr w:rsidR="001013D2" w:rsidRPr="00F27905" w14:paraId="69CB7D3B" w14:textId="77777777" w:rsidTr="009A4159">
        <w:trPr>
          <w:trHeight w:val="229"/>
        </w:trPr>
        <w:tc>
          <w:tcPr>
            <w:tcW w:w="404" w:type="pct"/>
            <w:vMerge/>
          </w:tcPr>
          <w:p w14:paraId="56892A31" w14:textId="77777777" w:rsidR="001013D2" w:rsidRPr="00F27905" w:rsidRDefault="001013D2" w:rsidP="00D81AC3">
            <w:pPr>
              <w:jc w:val="both"/>
              <w:rPr>
                <w:sz w:val="22"/>
                <w:szCs w:val="22"/>
                <w:lang w:val="en-GB"/>
              </w:rPr>
            </w:pPr>
          </w:p>
        </w:tc>
        <w:tc>
          <w:tcPr>
            <w:tcW w:w="488" w:type="pct"/>
            <w:vMerge/>
          </w:tcPr>
          <w:p w14:paraId="67247F54" w14:textId="77777777" w:rsidR="001013D2" w:rsidRPr="00F27905" w:rsidRDefault="001013D2" w:rsidP="00D81AC3">
            <w:pPr>
              <w:jc w:val="both"/>
              <w:rPr>
                <w:sz w:val="22"/>
                <w:szCs w:val="22"/>
                <w:lang w:val="en-GB"/>
              </w:rPr>
            </w:pPr>
          </w:p>
        </w:tc>
        <w:tc>
          <w:tcPr>
            <w:tcW w:w="1164" w:type="pct"/>
          </w:tcPr>
          <w:p w14:paraId="7E359812"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Oil shale</w:t>
            </w:r>
          </w:p>
        </w:tc>
        <w:tc>
          <w:tcPr>
            <w:tcW w:w="634" w:type="pct"/>
          </w:tcPr>
          <w:p w14:paraId="6917F395" w14:textId="77777777" w:rsidR="001013D2" w:rsidRPr="00F27905" w:rsidRDefault="001013D2" w:rsidP="00D81AC3">
            <w:pPr>
              <w:widowControl w:val="0"/>
              <w:autoSpaceDE w:val="0"/>
              <w:autoSpaceDN w:val="0"/>
              <w:rPr>
                <w:sz w:val="22"/>
                <w:szCs w:val="22"/>
                <w:lang w:val="en-GB"/>
              </w:rPr>
            </w:pPr>
          </w:p>
        </w:tc>
        <w:tc>
          <w:tcPr>
            <w:tcW w:w="634" w:type="pct"/>
          </w:tcPr>
          <w:p w14:paraId="56E87D82" w14:textId="77777777" w:rsidR="001013D2" w:rsidRPr="00F27905" w:rsidRDefault="001013D2" w:rsidP="00D81AC3">
            <w:pPr>
              <w:widowControl w:val="0"/>
              <w:autoSpaceDE w:val="0"/>
              <w:autoSpaceDN w:val="0"/>
              <w:rPr>
                <w:sz w:val="22"/>
                <w:szCs w:val="22"/>
                <w:lang w:val="en-GB"/>
              </w:rPr>
            </w:pPr>
          </w:p>
        </w:tc>
        <w:tc>
          <w:tcPr>
            <w:tcW w:w="494" w:type="pct"/>
          </w:tcPr>
          <w:p w14:paraId="3023D106" w14:textId="77777777" w:rsidR="001013D2" w:rsidRPr="00F27905" w:rsidRDefault="001013D2" w:rsidP="00D81AC3">
            <w:pPr>
              <w:widowControl w:val="0"/>
              <w:autoSpaceDE w:val="0"/>
              <w:autoSpaceDN w:val="0"/>
              <w:rPr>
                <w:sz w:val="22"/>
                <w:szCs w:val="22"/>
                <w:lang w:val="en-GB"/>
              </w:rPr>
            </w:pPr>
          </w:p>
        </w:tc>
        <w:tc>
          <w:tcPr>
            <w:tcW w:w="516" w:type="pct"/>
          </w:tcPr>
          <w:p w14:paraId="6916A320" w14:textId="77777777" w:rsidR="001013D2" w:rsidRPr="00F27905" w:rsidRDefault="001013D2" w:rsidP="00D81AC3">
            <w:pPr>
              <w:widowControl w:val="0"/>
              <w:autoSpaceDE w:val="0"/>
              <w:autoSpaceDN w:val="0"/>
              <w:rPr>
                <w:sz w:val="22"/>
                <w:szCs w:val="22"/>
                <w:lang w:val="en-GB"/>
              </w:rPr>
            </w:pPr>
          </w:p>
        </w:tc>
        <w:tc>
          <w:tcPr>
            <w:tcW w:w="667" w:type="pct"/>
          </w:tcPr>
          <w:p w14:paraId="247CFB90" w14:textId="77777777" w:rsidR="001013D2" w:rsidRPr="00F27905" w:rsidRDefault="001013D2" w:rsidP="00D81AC3">
            <w:pPr>
              <w:widowControl w:val="0"/>
              <w:autoSpaceDE w:val="0"/>
              <w:autoSpaceDN w:val="0"/>
              <w:rPr>
                <w:sz w:val="22"/>
                <w:szCs w:val="22"/>
                <w:lang w:val="en-GB"/>
              </w:rPr>
            </w:pPr>
          </w:p>
        </w:tc>
      </w:tr>
      <w:tr w:rsidR="001013D2" w:rsidRPr="00F27905" w14:paraId="5D03F631" w14:textId="77777777" w:rsidTr="009A4159">
        <w:trPr>
          <w:trHeight w:val="229"/>
        </w:trPr>
        <w:tc>
          <w:tcPr>
            <w:tcW w:w="404" w:type="pct"/>
            <w:vMerge/>
          </w:tcPr>
          <w:p w14:paraId="3E9029EF" w14:textId="77777777" w:rsidR="001013D2" w:rsidRPr="00F27905" w:rsidRDefault="001013D2" w:rsidP="00D81AC3">
            <w:pPr>
              <w:jc w:val="both"/>
              <w:rPr>
                <w:sz w:val="22"/>
                <w:szCs w:val="22"/>
                <w:lang w:val="en-GB"/>
              </w:rPr>
            </w:pPr>
          </w:p>
        </w:tc>
        <w:tc>
          <w:tcPr>
            <w:tcW w:w="488" w:type="pct"/>
            <w:vMerge/>
          </w:tcPr>
          <w:p w14:paraId="3BA58613" w14:textId="77777777" w:rsidR="001013D2" w:rsidRPr="00F27905" w:rsidRDefault="001013D2" w:rsidP="00D81AC3">
            <w:pPr>
              <w:jc w:val="both"/>
              <w:rPr>
                <w:sz w:val="22"/>
                <w:szCs w:val="22"/>
                <w:lang w:val="en-GB"/>
              </w:rPr>
            </w:pPr>
          </w:p>
        </w:tc>
        <w:tc>
          <w:tcPr>
            <w:tcW w:w="1164" w:type="pct"/>
          </w:tcPr>
          <w:p w14:paraId="58154EFB"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Gas/oil</w:t>
            </w:r>
          </w:p>
        </w:tc>
        <w:tc>
          <w:tcPr>
            <w:tcW w:w="634" w:type="pct"/>
          </w:tcPr>
          <w:p w14:paraId="4483E958" w14:textId="77777777" w:rsidR="001013D2" w:rsidRPr="00F27905" w:rsidRDefault="001013D2" w:rsidP="00D81AC3">
            <w:pPr>
              <w:widowControl w:val="0"/>
              <w:autoSpaceDE w:val="0"/>
              <w:autoSpaceDN w:val="0"/>
              <w:rPr>
                <w:sz w:val="22"/>
                <w:szCs w:val="22"/>
                <w:lang w:val="en-GB"/>
              </w:rPr>
            </w:pPr>
          </w:p>
        </w:tc>
        <w:tc>
          <w:tcPr>
            <w:tcW w:w="634" w:type="pct"/>
          </w:tcPr>
          <w:p w14:paraId="139BBFF8" w14:textId="77777777" w:rsidR="001013D2" w:rsidRPr="00F27905" w:rsidRDefault="001013D2" w:rsidP="00D81AC3">
            <w:pPr>
              <w:widowControl w:val="0"/>
              <w:autoSpaceDE w:val="0"/>
              <w:autoSpaceDN w:val="0"/>
              <w:rPr>
                <w:sz w:val="22"/>
                <w:szCs w:val="22"/>
                <w:lang w:val="en-GB"/>
              </w:rPr>
            </w:pPr>
          </w:p>
        </w:tc>
        <w:tc>
          <w:tcPr>
            <w:tcW w:w="494" w:type="pct"/>
          </w:tcPr>
          <w:p w14:paraId="59204F41" w14:textId="77777777" w:rsidR="001013D2" w:rsidRPr="00F27905" w:rsidRDefault="001013D2" w:rsidP="00D81AC3">
            <w:pPr>
              <w:widowControl w:val="0"/>
              <w:autoSpaceDE w:val="0"/>
              <w:autoSpaceDN w:val="0"/>
              <w:rPr>
                <w:sz w:val="22"/>
                <w:szCs w:val="22"/>
                <w:lang w:val="en-GB"/>
              </w:rPr>
            </w:pPr>
          </w:p>
        </w:tc>
        <w:tc>
          <w:tcPr>
            <w:tcW w:w="516" w:type="pct"/>
          </w:tcPr>
          <w:p w14:paraId="478D595D" w14:textId="77777777" w:rsidR="001013D2" w:rsidRPr="00F27905" w:rsidRDefault="001013D2" w:rsidP="00D81AC3">
            <w:pPr>
              <w:widowControl w:val="0"/>
              <w:autoSpaceDE w:val="0"/>
              <w:autoSpaceDN w:val="0"/>
              <w:rPr>
                <w:sz w:val="22"/>
                <w:szCs w:val="22"/>
                <w:lang w:val="en-GB"/>
              </w:rPr>
            </w:pPr>
          </w:p>
        </w:tc>
        <w:tc>
          <w:tcPr>
            <w:tcW w:w="667" w:type="pct"/>
          </w:tcPr>
          <w:p w14:paraId="14AA1C14" w14:textId="77777777" w:rsidR="001013D2" w:rsidRPr="00F27905" w:rsidRDefault="001013D2" w:rsidP="00D81AC3">
            <w:pPr>
              <w:widowControl w:val="0"/>
              <w:autoSpaceDE w:val="0"/>
              <w:autoSpaceDN w:val="0"/>
              <w:rPr>
                <w:sz w:val="22"/>
                <w:szCs w:val="22"/>
                <w:lang w:val="en-GB"/>
              </w:rPr>
            </w:pPr>
          </w:p>
        </w:tc>
      </w:tr>
      <w:tr w:rsidR="001013D2" w:rsidRPr="00F27905" w14:paraId="6A39AB77" w14:textId="77777777" w:rsidTr="009A4159">
        <w:trPr>
          <w:trHeight w:val="229"/>
        </w:trPr>
        <w:tc>
          <w:tcPr>
            <w:tcW w:w="404" w:type="pct"/>
            <w:vMerge/>
          </w:tcPr>
          <w:p w14:paraId="7C08A837" w14:textId="77777777" w:rsidR="001013D2" w:rsidRPr="00F27905" w:rsidRDefault="001013D2" w:rsidP="00D81AC3">
            <w:pPr>
              <w:jc w:val="both"/>
              <w:rPr>
                <w:sz w:val="22"/>
                <w:szCs w:val="22"/>
                <w:lang w:val="en-GB"/>
              </w:rPr>
            </w:pPr>
          </w:p>
        </w:tc>
        <w:tc>
          <w:tcPr>
            <w:tcW w:w="488" w:type="pct"/>
            <w:vMerge/>
          </w:tcPr>
          <w:p w14:paraId="732A2DD4" w14:textId="77777777" w:rsidR="001013D2" w:rsidRPr="00F27905" w:rsidRDefault="001013D2" w:rsidP="00D81AC3">
            <w:pPr>
              <w:jc w:val="both"/>
              <w:rPr>
                <w:sz w:val="22"/>
                <w:szCs w:val="22"/>
                <w:lang w:val="en-GB"/>
              </w:rPr>
            </w:pPr>
          </w:p>
        </w:tc>
        <w:tc>
          <w:tcPr>
            <w:tcW w:w="1164" w:type="pct"/>
          </w:tcPr>
          <w:p w14:paraId="342D14EE"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Residual fuel oil (mazut)</w:t>
            </w:r>
          </w:p>
        </w:tc>
        <w:tc>
          <w:tcPr>
            <w:tcW w:w="634" w:type="pct"/>
          </w:tcPr>
          <w:p w14:paraId="4088AC21" w14:textId="77777777" w:rsidR="001013D2" w:rsidRPr="00F27905" w:rsidRDefault="001013D2" w:rsidP="00D81AC3">
            <w:pPr>
              <w:widowControl w:val="0"/>
              <w:autoSpaceDE w:val="0"/>
              <w:autoSpaceDN w:val="0"/>
              <w:rPr>
                <w:sz w:val="22"/>
                <w:szCs w:val="22"/>
                <w:lang w:val="en-GB"/>
              </w:rPr>
            </w:pPr>
          </w:p>
        </w:tc>
        <w:tc>
          <w:tcPr>
            <w:tcW w:w="634" w:type="pct"/>
          </w:tcPr>
          <w:p w14:paraId="56403445" w14:textId="77777777" w:rsidR="001013D2" w:rsidRPr="00F27905" w:rsidRDefault="001013D2" w:rsidP="00D81AC3">
            <w:pPr>
              <w:widowControl w:val="0"/>
              <w:autoSpaceDE w:val="0"/>
              <w:autoSpaceDN w:val="0"/>
              <w:rPr>
                <w:sz w:val="22"/>
                <w:szCs w:val="22"/>
                <w:lang w:val="en-GB"/>
              </w:rPr>
            </w:pPr>
          </w:p>
        </w:tc>
        <w:tc>
          <w:tcPr>
            <w:tcW w:w="494" w:type="pct"/>
          </w:tcPr>
          <w:p w14:paraId="78222370" w14:textId="77777777" w:rsidR="001013D2" w:rsidRPr="00F27905" w:rsidRDefault="001013D2" w:rsidP="00D81AC3">
            <w:pPr>
              <w:widowControl w:val="0"/>
              <w:autoSpaceDE w:val="0"/>
              <w:autoSpaceDN w:val="0"/>
              <w:rPr>
                <w:sz w:val="22"/>
                <w:szCs w:val="22"/>
                <w:lang w:val="en-GB"/>
              </w:rPr>
            </w:pPr>
          </w:p>
        </w:tc>
        <w:tc>
          <w:tcPr>
            <w:tcW w:w="516" w:type="pct"/>
          </w:tcPr>
          <w:p w14:paraId="50B680DD" w14:textId="77777777" w:rsidR="001013D2" w:rsidRPr="00F27905" w:rsidRDefault="001013D2" w:rsidP="00D81AC3">
            <w:pPr>
              <w:widowControl w:val="0"/>
              <w:autoSpaceDE w:val="0"/>
              <w:autoSpaceDN w:val="0"/>
              <w:rPr>
                <w:sz w:val="22"/>
                <w:szCs w:val="22"/>
                <w:lang w:val="en-GB"/>
              </w:rPr>
            </w:pPr>
          </w:p>
        </w:tc>
        <w:tc>
          <w:tcPr>
            <w:tcW w:w="667" w:type="pct"/>
          </w:tcPr>
          <w:p w14:paraId="047A7DD3" w14:textId="77777777" w:rsidR="001013D2" w:rsidRPr="00F27905" w:rsidRDefault="001013D2" w:rsidP="00D81AC3">
            <w:pPr>
              <w:widowControl w:val="0"/>
              <w:autoSpaceDE w:val="0"/>
              <w:autoSpaceDN w:val="0"/>
              <w:rPr>
                <w:sz w:val="22"/>
                <w:szCs w:val="22"/>
                <w:lang w:val="en-GB"/>
              </w:rPr>
            </w:pPr>
          </w:p>
        </w:tc>
      </w:tr>
      <w:tr w:rsidR="001013D2" w:rsidRPr="00F27905" w14:paraId="49263C60" w14:textId="77777777" w:rsidTr="009A4159">
        <w:trPr>
          <w:trHeight w:val="371"/>
        </w:trPr>
        <w:tc>
          <w:tcPr>
            <w:tcW w:w="404" w:type="pct"/>
            <w:vMerge/>
          </w:tcPr>
          <w:p w14:paraId="4173EDB1" w14:textId="77777777" w:rsidR="001013D2" w:rsidRPr="00F27905" w:rsidRDefault="001013D2" w:rsidP="00D81AC3">
            <w:pPr>
              <w:jc w:val="both"/>
              <w:rPr>
                <w:sz w:val="22"/>
                <w:szCs w:val="22"/>
                <w:lang w:val="en-GB"/>
              </w:rPr>
            </w:pPr>
          </w:p>
        </w:tc>
        <w:tc>
          <w:tcPr>
            <w:tcW w:w="488" w:type="pct"/>
            <w:vMerge/>
          </w:tcPr>
          <w:p w14:paraId="177263A3" w14:textId="77777777" w:rsidR="001013D2" w:rsidRPr="00F27905" w:rsidRDefault="001013D2" w:rsidP="00D81AC3">
            <w:pPr>
              <w:jc w:val="both"/>
              <w:rPr>
                <w:sz w:val="22"/>
                <w:szCs w:val="22"/>
                <w:lang w:val="en-GB"/>
              </w:rPr>
            </w:pPr>
          </w:p>
        </w:tc>
        <w:tc>
          <w:tcPr>
            <w:tcW w:w="1164" w:type="pct"/>
          </w:tcPr>
          <w:p w14:paraId="1A6530DE"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Liquefied petroleum gases (LPG)</w:t>
            </w:r>
          </w:p>
        </w:tc>
        <w:tc>
          <w:tcPr>
            <w:tcW w:w="634" w:type="pct"/>
          </w:tcPr>
          <w:p w14:paraId="37108785" w14:textId="77777777" w:rsidR="001013D2" w:rsidRPr="00F27905" w:rsidRDefault="001013D2" w:rsidP="00D81AC3">
            <w:pPr>
              <w:widowControl w:val="0"/>
              <w:autoSpaceDE w:val="0"/>
              <w:autoSpaceDN w:val="0"/>
              <w:rPr>
                <w:sz w:val="22"/>
                <w:szCs w:val="22"/>
                <w:lang w:val="en-GB"/>
              </w:rPr>
            </w:pPr>
          </w:p>
        </w:tc>
        <w:tc>
          <w:tcPr>
            <w:tcW w:w="634" w:type="pct"/>
          </w:tcPr>
          <w:p w14:paraId="102BCF1D" w14:textId="77777777" w:rsidR="001013D2" w:rsidRPr="00F27905" w:rsidRDefault="001013D2" w:rsidP="00D81AC3">
            <w:pPr>
              <w:widowControl w:val="0"/>
              <w:autoSpaceDE w:val="0"/>
              <w:autoSpaceDN w:val="0"/>
              <w:rPr>
                <w:sz w:val="22"/>
                <w:szCs w:val="22"/>
                <w:lang w:val="en-GB"/>
              </w:rPr>
            </w:pPr>
          </w:p>
        </w:tc>
        <w:tc>
          <w:tcPr>
            <w:tcW w:w="494" w:type="pct"/>
          </w:tcPr>
          <w:p w14:paraId="7BB53E2F" w14:textId="77777777" w:rsidR="001013D2" w:rsidRPr="00F27905" w:rsidRDefault="001013D2" w:rsidP="00D81AC3">
            <w:pPr>
              <w:widowControl w:val="0"/>
              <w:autoSpaceDE w:val="0"/>
              <w:autoSpaceDN w:val="0"/>
              <w:rPr>
                <w:sz w:val="22"/>
                <w:szCs w:val="22"/>
                <w:lang w:val="en-GB"/>
              </w:rPr>
            </w:pPr>
          </w:p>
        </w:tc>
        <w:tc>
          <w:tcPr>
            <w:tcW w:w="516" w:type="pct"/>
          </w:tcPr>
          <w:p w14:paraId="731F892E" w14:textId="77777777" w:rsidR="001013D2" w:rsidRPr="00F27905" w:rsidRDefault="001013D2" w:rsidP="00D81AC3">
            <w:pPr>
              <w:widowControl w:val="0"/>
              <w:autoSpaceDE w:val="0"/>
              <w:autoSpaceDN w:val="0"/>
              <w:rPr>
                <w:sz w:val="22"/>
                <w:szCs w:val="22"/>
                <w:lang w:val="en-GB"/>
              </w:rPr>
            </w:pPr>
          </w:p>
        </w:tc>
        <w:tc>
          <w:tcPr>
            <w:tcW w:w="667" w:type="pct"/>
          </w:tcPr>
          <w:p w14:paraId="1BDEB082" w14:textId="77777777" w:rsidR="001013D2" w:rsidRPr="00F27905" w:rsidRDefault="001013D2" w:rsidP="00D81AC3">
            <w:pPr>
              <w:widowControl w:val="0"/>
              <w:autoSpaceDE w:val="0"/>
              <w:autoSpaceDN w:val="0"/>
              <w:rPr>
                <w:sz w:val="22"/>
                <w:szCs w:val="22"/>
                <w:lang w:val="en-GB"/>
              </w:rPr>
            </w:pPr>
          </w:p>
        </w:tc>
      </w:tr>
      <w:tr w:rsidR="001013D2" w:rsidRPr="00F27905" w14:paraId="2181E9D7" w14:textId="77777777" w:rsidTr="009A4159">
        <w:trPr>
          <w:trHeight w:val="229"/>
        </w:trPr>
        <w:tc>
          <w:tcPr>
            <w:tcW w:w="404" w:type="pct"/>
            <w:vMerge/>
          </w:tcPr>
          <w:p w14:paraId="5AE6FDD9" w14:textId="77777777" w:rsidR="001013D2" w:rsidRPr="00F27905" w:rsidRDefault="001013D2" w:rsidP="00D81AC3">
            <w:pPr>
              <w:jc w:val="both"/>
              <w:rPr>
                <w:sz w:val="22"/>
                <w:szCs w:val="22"/>
                <w:lang w:val="en-GB"/>
              </w:rPr>
            </w:pPr>
          </w:p>
        </w:tc>
        <w:tc>
          <w:tcPr>
            <w:tcW w:w="488" w:type="pct"/>
            <w:vMerge/>
          </w:tcPr>
          <w:p w14:paraId="6AA558E7" w14:textId="77777777" w:rsidR="001013D2" w:rsidRPr="00F27905" w:rsidRDefault="001013D2" w:rsidP="00D81AC3">
            <w:pPr>
              <w:jc w:val="both"/>
              <w:rPr>
                <w:sz w:val="22"/>
                <w:szCs w:val="22"/>
                <w:lang w:val="en-GB"/>
              </w:rPr>
            </w:pPr>
          </w:p>
        </w:tc>
        <w:tc>
          <w:tcPr>
            <w:tcW w:w="1164" w:type="pct"/>
          </w:tcPr>
          <w:p w14:paraId="64508569"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Ethane</w:t>
            </w:r>
          </w:p>
        </w:tc>
        <w:tc>
          <w:tcPr>
            <w:tcW w:w="634" w:type="pct"/>
          </w:tcPr>
          <w:p w14:paraId="001AF1C7" w14:textId="77777777" w:rsidR="001013D2" w:rsidRPr="00F27905" w:rsidRDefault="001013D2" w:rsidP="00D81AC3">
            <w:pPr>
              <w:widowControl w:val="0"/>
              <w:autoSpaceDE w:val="0"/>
              <w:autoSpaceDN w:val="0"/>
              <w:rPr>
                <w:sz w:val="22"/>
                <w:szCs w:val="22"/>
                <w:lang w:val="en-GB"/>
              </w:rPr>
            </w:pPr>
          </w:p>
        </w:tc>
        <w:tc>
          <w:tcPr>
            <w:tcW w:w="634" w:type="pct"/>
          </w:tcPr>
          <w:p w14:paraId="24BA1099" w14:textId="77777777" w:rsidR="001013D2" w:rsidRPr="00F27905" w:rsidRDefault="001013D2" w:rsidP="00D81AC3">
            <w:pPr>
              <w:widowControl w:val="0"/>
              <w:autoSpaceDE w:val="0"/>
              <w:autoSpaceDN w:val="0"/>
              <w:rPr>
                <w:sz w:val="22"/>
                <w:szCs w:val="22"/>
                <w:lang w:val="en-GB"/>
              </w:rPr>
            </w:pPr>
          </w:p>
        </w:tc>
        <w:tc>
          <w:tcPr>
            <w:tcW w:w="494" w:type="pct"/>
          </w:tcPr>
          <w:p w14:paraId="111B84FE" w14:textId="77777777" w:rsidR="001013D2" w:rsidRPr="00F27905" w:rsidRDefault="001013D2" w:rsidP="00D81AC3">
            <w:pPr>
              <w:widowControl w:val="0"/>
              <w:autoSpaceDE w:val="0"/>
              <w:autoSpaceDN w:val="0"/>
              <w:rPr>
                <w:sz w:val="22"/>
                <w:szCs w:val="22"/>
                <w:lang w:val="en-GB"/>
              </w:rPr>
            </w:pPr>
          </w:p>
        </w:tc>
        <w:tc>
          <w:tcPr>
            <w:tcW w:w="516" w:type="pct"/>
          </w:tcPr>
          <w:p w14:paraId="67C9CA1B" w14:textId="77777777" w:rsidR="001013D2" w:rsidRPr="00F27905" w:rsidRDefault="001013D2" w:rsidP="00D81AC3">
            <w:pPr>
              <w:widowControl w:val="0"/>
              <w:autoSpaceDE w:val="0"/>
              <w:autoSpaceDN w:val="0"/>
              <w:rPr>
                <w:sz w:val="22"/>
                <w:szCs w:val="22"/>
                <w:lang w:val="en-GB"/>
              </w:rPr>
            </w:pPr>
          </w:p>
        </w:tc>
        <w:tc>
          <w:tcPr>
            <w:tcW w:w="667" w:type="pct"/>
          </w:tcPr>
          <w:p w14:paraId="435B52BD" w14:textId="77777777" w:rsidR="001013D2" w:rsidRPr="00F27905" w:rsidRDefault="001013D2" w:rsidP="00D81AC3">
            <w:pPr>
              <w:widowControl w:val="0"/>
              <w:autoSpaceDE w:val="0"/>
              <w:autoSpaceDN w:val="0"/>
              <w:rPr>
                <w:sz w:val="22"/>
                <w:szCs w:val="22"/>
                <w:lang w:val="en-GB"/>
              </w:rPr>
            </w:pPr>
          </w:p>
        </w:tc>
      </w:tr>
      <w:tr w:rsidR="001013D2" w:rsidRPr="00F27905" w14:paraId="03A2050A" w14:textId="77777777" w:rsidTr="009A4159">
        <w:trPr>
          <w:trHeight w:val="229"/>
        </w:trPr>
        <w:tc>
          <w:tcPr>
            <w:tcW w:w="404" w:type="pct"/>
            <w:vMerge/>
          </w:tcPr>
          <w:p w14:paraId="0FF49408" w14:textId="77777777" w:rsidR="001013D2" w:rsidRPr="00F27905" w:rsidRDefault="001013D2" w:rsidP="00D81AC3">
            <w:pPr>
              <w:jc w:val="both"/>
              <w:rPr>
                <w:sz w:val="22"/>
                <w:szCs w:val="22"/>
                <w:lang w:val="en-GB"/>
              </w:rPr>
            </w:pPr>
          </w:p>
        </w:tc>
        <w:tc>
          <w:tcPr>
            <w:tcW w:w="488" w:type="pct"/>
            <w:vMerge/>
          </w:tcPr>
          <w:p w14:paraId="34DFAFDA" w14:textId="77777777" w:rsidR="001013D2" w:rsidRPr="00F27905" w:rsidRDefault="001013D2" w:rsidP="00D81AC3">
            <w:pPr>
              <w:jc w:val="both"/>
              <w:rPr>
                <w:sz w:val="22"/>
                <w:szCs w:val="22"/>
                <w:lang w:val="en-GB"/>
              </w:rPr>
            </w:pPr>
          </w:p>
        </w:tc>
        <w:tc>
          <w:tcPr>
            <w:tcW w:w="1164" w:type="pct"/>
          </w:tcPr>
          <w:p w14:paraId="046A19D6"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Oil</w:t>
            </w:r>
          </w:p>
        </w:tc>
        <w:tc>
          <w:tcPr>
            <w:tcW w:w="634" w:type="pct"/>
          </w:tcPr>
          <w:p w14:paraId="756DDFD6" w14:textId="77777777" w:rsidR="001013D2" w:rsidRPr="00F27905" w:rsidRDefault="001013D2" w:rsidP="00D81AC3">
            <w:pPr>
              <w:widowControl w:val="0"/>
              <w:autoSpaceDE w:val="0"/>
              <w:autoSpaceDN w:val="0"/>
              <w:rPr>
                <w:sz w:val="22"/>
                <w:szCs w:val="22"/>
                <w:lang w:val="en-GB"/>
              </w:rPr>
            </w:pPr>
          </w:p>
        </w:tc>
        <w:tc>
          <w:tcPr>
            <w:tcW w:w="634" w:type="pct"/>
          </w:tcPr>
          <w:p w14:paraId="1330FE52" w14:textId="77777777" w:rsidR="001013D2" w:rsidRPr="00F27905" w:rsidRDefault="001013D2" w:rsidP="00D81AC3">
            <w:pPr>
              <w:widowControl w:val="0"/>
              <w:autoSpaceDE w:val="0"/>
              <w:autoSpaceDN w:val="0"/>
              <w:rPr>
                <w:sz w:val="22"/>
                <w:szCs w:val="22"/>
                <w:lang w:val="en-GB"/>
              </w:rPr>
            </w:pPr>
          </w:p>
        </w:tc>
        <w:tc>
          <w:tcPr>
            <w:tcW w:w="494" w:type="pct"/>
          </w:tcPr>
          <w:p w14:paraId="599940B7" w14:textId="77777777" w:rsidR="001013D2" w:rsidRPr="00F27905" w:rsidRDefault="001013D2" w:rsidP="00D81AC3">
            <w:pPr>
              <w:widowControl w:val="0"/>
              <w:autoSpaceDE w:val="0"/>
              <w:autoSpaceDN w:val="0"/>
              <w:rPr>
                <w:sz w:val="22"/>
                <w:szCs w:val="22"/>
                <w:lang w:val="en-GB"/>
              </w:rPr>
            </w:pPr>
          </w:p>
        </w:tc>
        <w:tc>
          <w:tcPr>
            <w:tcW w:w="516" w:type="pct"/>
          </w:tcPr>
          <w:p w14:paraId="67549DC5" w14:textId="77777777" w:rsidR="001013D2" w:rsidRPr="00F27905" w:rsidRDefault="001013D2" w:rsidP="00D81AC3">
            <w:pPr>
              <w:widowControl w:val="0"/>
              <w:autoSpaceDE w:val="0"/>
              <w:autoSpaceDN w:val="0"/>
              <w:rPr>
                <w:sz w:val="22"/>
                <w:szCs w:val="22"/>
                <w:lang w:val="en-GB"/>
              </w:rPr>
            </w:pPr>
          </w:p>
        </w:tc>
        <w:tc>
          <w:tcPr>
            <w:tcW w:w="667" w:type="pct"/>
          </w:tcPr>
          <w:p w14:paraId="343580FC" w14:textId="77777777" w:rsidR="001013D2" w:rsidRPr="00F27905" w:rsidRDefault="001013D2" w:rsidP="00D81AC3">
            <w:pPr>
              <w:widowControl w:val="0"/>
              <w:autoSpaceDE w:val="0"/>
              <w:autoSpaceDN w:val="0"/>
              <w:rPr>
                <w:sz w:val="22"/>
                <w:szCs w:val="22"/>
                <w:lang w:val="en-GB"/>
              </w:rPr>
            </w:pPr>
          </w:p>
        </w:tc>
      </w:tr>
      <w:tr w:rsidR="001013D2" w:rsidRPr="00F27905" w14:paraId="082FDFA9" w14:textId="77777777" w:rsidTr="009A4159">
        <w:trPr>
          <w:trHeight w:val="229"/>
        </w:trPr>
        <w:tc>
          <w:tcPr>
            <w:tcW w:w="404" w:type="pct"/>
            <w:vMerge/>
          </w:tcPr>
          <w:p w14:paraId="79A7FAAA" w14:textId="77777777" w:rsidR="001013D2" w:rsidRPr="00F27905" w:rsidRDefault="001013D2" w:rsidP="00D81AC3">
            <w:pPr>
              <w:jc w:val="both"/>
              <w:rPr>
                <w:sz w:val="22"/>
                <w:szCs w:val="22"/>
                <w:lang w:val="en-GB"/>
              </w:rPr>
            </w:pPr>
          </w:p>
        </w:tc>
        <w:tc>
          <w:tcPr>
            <w:tcW w:w="488" w:type="pct"/>
            <w:vMerge/>
          </w:tcPr>
          <w:p w14:paraId="3C484824" w14:textId="77777777" w:rsidR="001013D2" w:rsidRPr="00F27905" w:rsidRDefault="001013D2" w:rsidP="00D81AC3">
            <w:pPr>
              <w:jc w:val="both"/>
              <w:rPr>
                <w:sz w:val="22"/>
                <w:szCs w:val="22"/>
                <w:lang w:val="en-GB"/>
              </w:rPr>
            </w:pPr>
          </w:p>
        </w:tc>
        <w:tc>
          <w:tcPr>
            <w:tcW w:w="1164" w:type="pct"/>
          </w:tcPr>
          <w:p w14:paraId="3C0454A3"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Bitumen</w:t>
            </w:r>
          </w:p>
        </w:tc>
        <w:tc>
          <w:tcPr>
            <w:tcW w:w="634" w:type="pct"/>
          </w:tcPr>
          <w:p w14:paraId="0D2FB69A" w14:textId="77777777" w:rsidR="001013D2" w:rsidRPr="00F27905" w:rsidRDefault="001013D2" w:rsidP="00D81AC3">
            <w:pPr>
              <w:widowControl w:val="0"/>
              <w:autoSpaceDE w:val="0"/>
              <w:autoSpaceDN w:val="0"/>
              <w:rPr>
                <w:sz w:val="22"/>
                <w:szCs w:val="22"/>
                <w:lang w:val="en-GB"/>
              </w:rPr>
            </w:pPr>
          </w:p>
        </w:tc>
        <w:tc>
          <w:tcPr>
            <w:tcW w:w="634" w:type="pct"/>
          </w:tcPr>
          <w:p w14:paraId="7A7CED0F" w14:textId="77777777" w:rsidR="001013D2" w:rsidRPr="00F27905" w:rsidRDefault="001013D2" w:rsidP="00D81AC3">
            <w:pPr>
              <w:widowControl w:val="0"/>
              <w:autoSpaceDE w:val="0"/>
              <w:autoSpaceDN w:val="0"/>
              <w:rPr>
                <w:sz w:val="22"/>
                <w:szCs w:val="22"/>
                <w:lang w:val="en-GB"/>
              </w:rPr>
            </w:pPr>
          </w:p>
        </w:tc>
        <w:tc>
          <w:tcPr>
            <w:tcW w:w="494" w:type="pct"/>
          </w:tcPr>
          <w:p w14:paraId="259F64B8" w14:textId="77777777" w:rsidR="001013D2" w:rsidRPr="00F27905" w:rsidRDefault="001013D2" w:rsidP="00D81AC3">
            <w:pPr>
              <w:widowControl w:val="0"/>
              <w:autoSpaceDE w:val="0"/>
              <w:autoSpaceDN w:val="0"/>
              <w:rPr>
                <w:sz w:val="22"/>
                <w:szCs w:val="22"/>
                <w:lang w:val="en-GB"/>
              </w:rPr>
            </w:pPr>
          </w:p>
        </w:tc>
        <w:tc>
          <w:tcPr>
            <w:tcW w:w="516" w:type="pct"/>
          </w:tcPr>
          <w:p w14:paraId="6EE79B84" w14:textId="77777777" w:rsidR="001013D2" w:rsidRPr="00F27905" w:rsidRDefault="001013D2" w:rsidP="00D81AC3">
            <w:pPr>
              <w:widowControl w:val="0"/>
              <w:autoSpaceDE w:val="0"/>
              <w:autoSpaceDN w:val="0"/>
              <w:rPr>
                <w:sz w:val="22"/>
                <w:szCs w:val="22"/>
                <w:lang w:val="en-GB"/>
              </w:rPr>
            </w:pPr>
          </w:p>
        </w:tc>
        <w:tc>
          <w:tcPr>
            <w:tcW w:w="667" w:type="pct"/>
          </w:tcPr>
          <w:p w14:paraId="46460B64" w14:textId="77777777" w:rsidR="001013D2" w:rsidRPr="00F27905" w:rsidRDefault="001013D2" w:rsidP="00D81AC3">
            <w:pPr>
              <w:widowControl w:val="0"/>
              <w:autoSpaceDE w:val="0"/>
              <w:autoSpaceDN w:val="0"/>
              <w:rPr>
                <w:sz w:val="22"/>
                <w:szCs w:val="22"/>
                <w:lang w:val="en-GB"/>
              </w:rPr>
            </w:pPr>
          </w:p>
        </w:tc>
      </w:tr>
      <w:tr w:rsidR="001013D2" w:rsidRPr="00F27905" w14:paraId="4136CF87" w14:textId="77777777" w:rsidTr="009A4159">
        <w:trPr>
          <w:trHeight w:val="229"/>
        </w:trPr>
        <w:tc>
          <w:tcPr>
            <w:tcW w:w="404" w:type="pct"/>
            <w:vMerge/>
          </w:tcPr>
          <w:p w14:paraId="2FA41230" w14:textId="77777777" w:rsidR="001013D2" w:rsidRPr="00F27905" w:rsidRDefault="001013D2" w:rsidP="00D81AC3">
            <w:pPr>
              <w:jc w:val="both"/>
              <w:rPr>
                <w:sz w:val="22"/>
                <w:szCs w:val="22"/>
                <w:lang w:val="en-GB"/>
              </w:rPr>
            </w:pPr>
          </w:p>
        </w:tc>
        <w:tc>
          <w:tcPr>
            <w:tcW w:w="488" w:type="pct"/>
            <w:vMerge/>
          </w:tcPr>
          <w:p w14:paraId="445A9354" w14:textId="77777777" w:rsidR="001013D2" w:rsidRPr="00F27905" w:rsidRDefault="001013D2" w:rsidP="00D81AC3">
            <w:pPr>
              <w:jc w:val="both"/>
              <w:rPr>
                <w:sz w:val="22"/>
                <w:szCs w:val="22"/>
                <w:lang w:val="en-GB"/>
              </w:rPr>
            </w:pPr>
          </w:p>
        </w:tc>
        <w:tc>
          <w:tcPr>
            <w:tcW w:w="1164" w:type="pct"/>
          </w:tcPr>
          <w:p w14:paraId="61D2D9D3"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Lubricants</w:t>
            </w:r>
          </w:p>
        </w:tc>
        <w:tc>
          <w:tcPr>
            <w:tcW w:w="634" w:type="pct"/>
          </w:tcPr>
          <w:p w14:paraId="70FB6B76" w14:textId="77777777" w:rsidR="001013D2" w:rsidRPr="00F27905" w:rsidRDefault="001013D2" w:rsidP="00D81AC3">
            <w:pPr>
              <w:widowControl w:val="0"/>
              <w:autoSpaceDE w:val="0"/>
              <w:autoSpaceDN w:val="0"/>
              <w:rPr>
                <w:sz w:val="22"/>
                <w:szCs w:val="22"/>
                <w:lang w:val="en-GB"/>
              </w:rPr>
            </w:pPr>
          </w:p>
        </w:tc>
        <w:tc>
          <w:tcPr>
            <w:tcW w:w="634" w:type="pct"/>
          </w:tcPr>
          <w:p w14:paraId="785678B6" w14:textId="77777777" w:rsidR="001013D2" w:rsidRPr="00F27905" w:rsidRDefault="001013D2" w:rsidP="00D81AC3">
            <w:pPr>
              <w:widowControl w:val="0"/>
              <w:autoSpaceDE w:val="0"/>
              <w:autoSpaceDN w:val="0"/>
              <w:rPr>
                <w:sz w:val="22"/>
                <w:szCs w:val="22"/>
                <w:lang w:val="en-GB"/>
              </w:rPr>
            </w:pPr>
          </w:p>
        </w:tc>
        <w:tc>
          <w:tcPr>
            <w:tcW w:w="494" w:type="pct"/>
          </w:tcPr>
          <w:p w14:paraId="2861DF38" w14:textId="77777777" w:rsidR="001013D2" w:rsidRPr="00F27905" w:rsidRDefault="001013D2" w:rsidP="00D81AC3">
            <w:pPr>
              <w:widowControl w:val="0"/>
              <w:autoSpaceDE w:val="0"/>
              <w:autoSpaceDN w:val="0"/>
              <w:rPr>
                <w:sz w:val="22"/>
                <w:szCs w:val="22"/>
                <w:lang w:val="en-GB"/>
              </w:rPr>
            </w:pPr>
          </w:p>
        </w:tc>
        <w:tc>
          <w:tcPr>
            <w:tcW w:w="516" w:type="pct"/>
          </w:tcPr>
          <w:p w14:paraId="4DBD3FFC" w14:textId="77777777" w:rsidR="001013D2" w:rsidRPr="00F27905" w:rsidRDefault="001013D2" w:rsidP="00D81AC3">
            <w:pPr>
              <w:widowControl w:val="0"/>
              <w:autoSpaceDE w:val="0"/>
              <w:autoSpaceDN w:val="0"/>
              <w:rPr>
                <w:sz w:val="22"/>
                <w:szCs w:val="22"/>
                <w:lang w:val="en-GB"/>
              </w:rPr>
            </w:pPr>
          </w:p>
        </w:tc>
        <w:tc>
          <w:tcPr>
            <w:tcW w:w="667" w:type="pct"/>
          </w:tcPr>
          <w:p w14:paraId="704C7BD0" w14:textId="77777777" w:rsidR="001013D2" w:rsidRPr="00F27905" w:rsidRDefault="001013D2" w:rsidP="00D81AC3">
            <w:pPr>
              <w:widowControl w:val="0"/>
              <w:autoSpaceDE w:val="0"/>
              <w:autoSpaceDN w:val="0"/>
              <w:rPr>
                <w:sz w:val="22"/>
                <w:szCs w:val="22"/>
                <w:lang w:val="en-GB"/>
              </w:rPr>
            </w:pPr>
          </w:p>
        </w:tc>
      </w:tr>
      <w:tr w:rsidR="001013D2" w:rsidRPr="00F27905" w14:paraId="19D1B725" w14:textId="77777777" w:rsidTr="009A4159">
        <w:trPr>
          <w:trHeight w:val="229"/>
        </w:trPr>
        <w:tc>
          <w:tcPr>
            <w:tcW w:w="404" w:type="pct"/>
            <w:vMerge/>
          </w:tcPr>
          <w:p w14:paraId="6EC43659" w14:textId="77777777" w:rsidR="001013D2" w:rsidRPr="00F27905" w:rsidRDefault="001013D2" w:rsidP="00D81AC3">
            <w:pPr>
              <w:jc w:val="both"/>
              <w:rPr>
                <w:sz w:val="22"/>
                <w:szCs w:val="22"/>
                <w:lang w:val="en-GB"/>
              </w:rPr>
            </w:pPr>
          </w:p>
        </w:tc>
        <w:tc>
          <w:tcPr>
            <w:tcW w:w="488" w:type="pct"/>
            <w:vMerge/>
          </w:tcPr>
          <w:p w14:paraId="7865D908" w14:textId="77777777" w:rsidR="001013D2" w:rsidRPr="00F27905" w:rsidRDefault="001013D2" w:rsidP="00D81AC3">
            <w:pPr>
              <w:jc w:val="both"/>
              <w:rPr>
                <w:sz w:val="22"/>
                <w:szCs w:val="22"/>
                <w:lang w:val="en-GB"/>
              </w:rPr>
            </w:pPr>
          </w:p>
        </w:tc>
        <w:tc>
          <w:tcPr>
            <w:tcW w:w="1164" w:type="pct"/>
          </w:tcPr>
          <w:p w14:paraId="76440CE7"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Petroleum coke</w:t>
            </w:r>
          </w:p>
        </w:tc>
        <w:tc>
          <w:tcPr>
            <w:tcW w:w="634" w:type="pct"/>
          </w:tcPr>
          <w:p w14:paraId="2BAFE3A5" w14:textId="77777777" w:rsidR="001013D2" w:rsidRPr="00F27905" w:rsidRDefault="001013D2" w:rsidP="00D81AC3">
            <w:pPr>
              <w:widowControl w:val="0"/>
              <w:autoSpaceDE w:val="0"/>
              <w:autoSpaceDN w:val="0"/>
              <w:rPr>
                <w:sz w:val="22"/>
                <w:szCs w:val="22"/>
                <w:lang w:val="en-GB"/>
              </w:rPr>
            </w:pPr>
          </w:p>
        </w:tc>
        <w:tc>
          <w:tcPr>
            <w:tcW w:w="634" w:type="pct"/>
          </w:tcPr>
          <w:p w14:paraId="15BCEFCF" w14:textId="77777777" w:rsidR="001013D2" w:rsidRPr="00F27905" w:rsidRDefault="001013D2" w:rsidP="00D81AC3">
            <w:pPr>
              <w:widowControl w:val="0"/>
              <w:autoSpaceDE w:val="0"/>
              <w:autoSpaceDN w:val="0"/>
              <w:rPr>
                <w:sz w:val="22"/>
                <w:szCs w:val="22"/>
                <w:lang w:val="en-GB"/>
              </w:rPr>
            </w:pPr>
          </w:p>
        </w:tc>
        <w:tc>
          <w:tcPr>
            <w:tcW w:w="494" w:type="pct"/>
          </w:tcPr>
          <w:p w14:paraId="0C489AE4" w14:textId="77777777" w:rsidR="001013D2" w:rsidRPr="00F27905" w:rsidRDefault="001013D2" w:rsidP="00D81AC3">
            <w:pPr>
              <w:widowControl w:val="0"/>
              <w:autoSpaceDE w:val="0"/>
              <w:autoSpaceDN w:val="0"/>
              <w:rPr>
                <w:sz w:val="22"/>
                <w:szCs w:val="22"/>
                <w:lang w:val="en-GB"/>
              </w:rPr>
            </w:pPr>
          </w:p>
        </w:tc>
        <w:tc>
          <w:tcPr>
            <w:tcW w:w="516" w:type="pct"/>
          </w:tcPr>
          <w:p w14:paraId="586AC344" w14:textId="77777777" w:rsidR="001013D2" w:rsidRPr="00F27905" w:rsidRDefault="001013D2" w:rsidP="00D81AC3">
            <w:pPr>
              <w:widowControl w:val="0"/>
              <w:autoSpaceDE w:val="0"/>
              <w:autoSpaceDN w:val="0"/>
              <w:rPr>
                <w:sz w:val="22"/>
                <w:szCs w:val="22"/>
                <w:lang w:val="en-GB"/>
              </w:rPr>
            </w:pPr>
          </w:p>
        </w:tc>
        <w:tc>
          <w:tcPr>
            <w:tcW w:w="667" w:type="pct"/>
          </w:tcPr>
          <w:p w14:paraId="12D1E883" w14:textId="77777777" w:rsidR="001013D2" w:rsidRPr="00F27905" w:rsidRDefault="001013D2" w:rsidP="00D81AC3">
            <w:pPr>
              <w:widowControl w:val="0"/>
              <w:autoSpaceDE w:val="0"/>
              <w:autoSpaceDN w:val="0"/>
              <w:rPr>
                <w:sz w:val="22"/>
                <w:szCs w:val="22"/>
                <w:lang w:val="en-GB"/>
              </w:rPr>
            </w:pPr>
          </w:p>
        </w:tc>
      </w:tr>
      <w:tr w:rsidR="001013D2" w:rsidRPr="00F27905" w14:paraId="52FF137E" w14:textId="77777777" w:rsidTr="009A4159">
        <w:trPr>
          <w:trHeight w:val="229"/>
        </w:trPr>
        <w:tc>
          <w:tcPr>
            <w:tcW w:w="404" w:type="pct"/>
            <w:vMerge/>
          </w:tcPr>
          <w:p w14:paraId="1D6BB9D8" w14:textId="77777777" w:rsidR="001013D2" w:rsidRPr="00F27905" w:rsidRDefault="001013D2" w:rsidP="00D81AC3">
            <w:pPr>
              <w:jc w:val="both"/>
              <w:rPr>
                <w:sz w:val="22"/>
                <w:szCs w:val="22"/>
                <w:lang w:val="en-GB"/>
              </w:rPr>
            </w:pPr>
          </w:p>
        </w:tc>
        <w:tc>
          <w:tcPr>
            <w:tcW w:w="488" w:type="pct"/>
            <w:vMerge/>
          </w:tcPr>
          <w:p w14:paraId="48C55E2C" w14:textId="77777777" w:rsidR="001013D2" w:rsidRPr="00F27905" w:rsidRDefault="001013D2" w:rsidP="00D81AC3">
            <w:pPr>
              <w:jc w:val="both"/>
              <w:rPr>
                <w:sz w:val="22"/>
                <w:szCs w:val="22"/>
                <w:lang w:val="en-GB"/>
              </w:rPr>
            </w:pPr>
          </w:p>
        </w:tc>
        <w:tc>
          <w:tcPr>
            <w:tcW w:w="1164" w:type="pct"/>
          </w:tcPr>
          <w:p w14:paraId="56BA9B7E"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Refinery feedstocks</w:t>
            </w:r>
          </w:p>
        </w:tc>
        <w:tc>
          <w:tcPr>
            <w:tcW w:w="634" w:type="pct"/>
          </w:tcPr>
          <w:p w14:paraId="4FEC24FD" w14:textId="77777777" w:rsidR="001013D2" w:rsidRPr="00F27905" w:rsidRDefault="001013D2" w:rsidP="00D81AC3">
            <w:pPr>
              <w:widowControl w:val="0"/>
              <w:autoSpaceDE w:val="0"/>
              <w:autoSpaceDN w:val="0"/>
              <w:rPr>
                <w:sz w:val="22"/>
                <w:szCs w:val="22"/>
                <w:lang w:val="en-GB"/>
              </w:rPr>
            </w:pPr>
          </w:p>
        </w:tc>
        <w:tc>
          <w:tcPr>
            <w:tcW w:w="634" w:type="pct"/>
          </w:tcPr>
          <w:p w14:paraId="3153CD2F" w14:textId="77777777" w:rsidR="001013D2" w:rsidRPr="00F27905" w:rsidRDefault="001013D2" w:rsidP="00D81AC3">
            <w:pPr>
              <w:widowControl w:val="0"/>
              <w:autoSpaceDE w:val="0"/>
              <w:autoSpaceDN w:val="0"/>
              <w:rPr>
                <w:sz w:val="22"/>
                <w:szCs w:val="22"/>
                <w:lang w:val="en-GB"/>
              </w:rPr>
            </w:pPr>
          </w:p>
        </w:tc>
        <w:tc>
          <w:tcPr>
            <w:tcW w:w="494" w:type="pct"/>
          </w:tcPr>
          <w:p w14:paraId="76F364A7" w14:textId="77777777" w:rsidR="001013D2" w:rsidRPr="00F27905" w:rsidRDefault="001013D2" w:rsidP="00D81AC3">
            <w:pPr>
              <w:widowControl w:val="0"/>
              <w:autoSpaceDE w:val="0"/>
              <w:autoSpaceDN w:val="0"/>
              <w:rPr>
                <w:sz w:val="22"/>
                <w:szCs w:val="22"/>
                <w:lang w:val="en-GB"/>
              </w:rPr>
            </w:pPr>
          </w:p>
        </w:tc>
        <w:tc>
          <w:tcPr>
            <w:tcW w:w="516" w:type="pct"/>
          </w:tcPr>
          <w:p w14:paraId="7269600A" w14:textId="77777777" w:rsidR="001013D2" w:rsidRPr="00F27905" w:rsidRDefault="001013D2" w:rsidP="00D81AC3">
            <w:pPr>
              <w:widowControl w:val="0"/>
              <w:autoSpaceDE w:val="0"/>
              <w:autoSpaceDN w:val="0"/>
              <w:rPr>
                <w:sz w:val="22"/>
                <w:szCs w:val="22"/>
                <w:lang w:val="en-GB"/>
              </w:rPr>
            </w:pPr>
          </w:p>
        </w:tc>
        <w:tc>
          <w:tcPr>
            <w:tcW w:w="667" w:type="pct"/>
          </w:tcPr>
          <w:p w14:paraId="4F9645C2" w14:textId="77777777" w:rsidR="001013D2" w:rsidRPr="00F27905" w:rsidRDefault="001013D2" w:rsidP="00D81AC3">
            <w:pPr>
              <w:widowControl w:val="0"/>
              <w:autoSpaceDE w:val="0"/>
              <w:autoSpaceDN w:val="0"/>
              <w:rPr>
                <w:sz w:val="22"/>
                <w:szCs w:val="22"/>
                <w:lang w:val="en-GB"/>
              </w:rPr>
            </w:pPr>
          </w:p>
        </w:tc>
      </w:tr>
      <w:tr w:rsidR="001013D2" w:rsidRPr="00F27905" w14:paraId="796789F2" w14:textId="77777777" w:rsidTr="009A4159">
        <w:trPr>
          <w:trHeight w:val="229"/>
        </w:trPr>
        <w:tc>
          <w:tcPr>
            <w:tcW w:w="404" w:type="pct"/>
            <w:vMerge/>
          </w:tcPr>
          <w:p w14:paraId="1E9BB7D2" w14:textId="77777777" w:rsidR="001013D2" w:rsidRPr="00F27905" w:rsidRDefault="001013D2" w:rsidP="00D81AC3">
            <w:pPr>
              <w:jc w:val="both"/>
              <w:rPr>
                <w:sz w:val="22"/>
                <w:szCs w:val="22"/>
                <w:lang w:val="en-GB"/>
              </w:rPr>
            </w:pPr>
          </w:p>
        </w:tc>
        <w:tc>
          <w:tcPr>
            <w:tcW w:w="488" w:type="pct"/>
            <w:vMerge/>
          </w:tcPr>
          <w:p w14:paraId="56E7AE1B" w14:textId="77777777" w:rsidR="001013D2" w:rsidRPr="00F27905" w:rsidRDefault="001013D2" w:rsidP="00D81AC3">
            <w:pPr>
              <w:jc w:val="both"/>
              <w:rPr>
                <w:sz w:val="22"/>
                <w:szCs w:val="22"/>
                <w:lang w:val="en-GB"/>
              </w:rPr>
            </w:pPr>
          </w:p>
        </w:tc>
        <w:tc>
          <w:tcPr>
            <w:tcW w:w="1164" w:type="pct"/>
          </w:tcPr>
          <w:p w14:paraId="110F3234"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Other petroleum products</w:t>
            </w:r>
          </w:p>
        </w:tc>
        <w:tc>
          <w:tcPr>
            <w:tcW w:w="634" w:type="pct"/>
          </w:tcPr>
          <w:p w14:paraId="0F05BA0E" w14:textId="77777777" w:rsidR="001013D2" w:rsidRPr="00F27905" w:rsidRDefault="001013D2" w:rsidP="00D81AC3">
            <w:pPr>
              <w:widowControl w:val="0"/>
              <w:autoSpaceDE w:val="0"/>
              <w:autoSpaceDN w:val="0"/>
              <w:rPr>
                <w:sz w:val="22"/>
                <w:szCs w:val="22"/>
                <w:lang w:val="en-GB"/>
              </w:rPr>
            </w:pPr>
          </w:p>
        </w:tc>
        <w:tc>
          <w:tcPr>
            <w:tcW w:w="634" w:type="pct"/>
          </w:tcPr>
          <w:p w14:paraId="69BF514C" w14:textId="77777777" w:rsidR="001013D2" w:rsidRPr="00F27905" w:rsidRDefault="001013D2" w:rsidP="00D81AC3">
            <w:pPr>
              <w:widowControl w:val="0"/>
              <w:autoSpaceDE w:val="0"/>
              <w:autoSpaceDN w:val="0"/>
              <w:rPr>
                <w:sz w:val="22"/>
                <w:szCs w:val="22"/>
                <w:lang w:val="en-GB"/>
              </w:rPr>
            </w:pPr>
          </w:p>
        </w:tc>
        <w:tc>
          <w:tcPr>
            <w:tcW w:w="494" w:type="pct"/>
          </w:tcPr>
          <w:p w14:paraId="6B9EC2DF" w14:textId="77777777" w:rsidR="001013D2" w:rsidRPr="00F27905" w:rsidRDefault="001013D2" w:rsidP="00D81AC3">
            <w:pPr>
              <w:widowControl w:val="0"/>
              <w:autoSpaceDE w:val="0"/>
              <w:autoSpaceDN w:val="0"/>
              <w:rPr>
                <w:sz w:val="22"/>
                <w:szCs w:val="22"/>
                <w:lang w:val="en-GB"/>
              </w:rPr>
            </w:pPr>
          </w:p>
        </w:tc>
        <w:tc>
          <w:tcPr>
            <w:tcW w:w="516" w:type="pct"/>
          </w:tcPr>
          <w:p w14:paraId="44A6E54A" w14:textId="77777777" w:rsidR="001013D2" w:rsidRPr="00F27905" w:rsidRDefault="001013D2" w:rsidP="00D81AC3">
            <w:pPr>
              <w:widowControl w:val="0"/>
              <w:autoSpaceDE w:val="0"/>
              <w:autoSpaceDN w:val="0"/>
              <w:rPr>
                <w:sz w:val="22"/>
                <w:szCs w:val="22"/>
                <w:lang w:val="en-GB"/>
              </w:rPr>
            </w:pPr>
          </w:p>
        </w:tc>
        <w:tc>
          <w:tcPr>
            <w:tcW w:w="667" w:type="pct"/>
          </w:tcPr>
          <w:p w14:paraId="51B72086" w14:textId="77777777" w:rsidR="001013D2" w:rsidRPr="00F27905" w:rsidRDefault="001013D2" w:rsidP="00D81AC3">
            <w:pPr>
              <w:widowControl w:val="0"/>
              <w:autoSpaceDE w:val="0"/>
              <w:autoSpaceDN w:val="0"/>
              <w:rPr>
                <w:sz w:val="22"/>
                <w:szCs w:val="22"/>
                <w:lang w:val="en-GB"/>
              </w:rPr>
            </w:pPr>
          </w:p>
        </w:tc>
      </w:tr>
      <w:tr w:rsidR="001013D2" w:rsidRPr="00F27905" w14:paraId="3993F7EA" w14:textId="77777777" w:rsidTr="009A4159">
        <w:trPr>
          <w:trHeight w:val="229"/>
        </w:trPr>
        <w:tc>
          <w:tcPr>
            <w:tcW w:w="2055" w:type="pct"/>
            <w:gridSpan w:val="3"/>
          </w:tcPr>
          <w:p w14:paraId="1423FDE1"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Other liquid fossil fuels</w:t>
            </w:r>
          </w:p>
        </w:tc>
        <w:tc>
          <w:tcPr>
            <w:tcW w:w="634" w:type="pct"/>
          </w:tcPr>
          <w:p w14:paraId="43CF690B" w14:textId="77777777" w:rsidR="001013D2" w:rsidRPr="00F27905" w:rsidRDefault="001013D2" w:rsidP="00D81AC3">
            <w:pPr>
              <w:widowControl w:val="0"/>
              <w:autoSpaceDE w:val="0"/>
              <w:autoSpaceDN w:val="0"/>
              <w:rPr>
                <w:sz w:val="22"/>
                <w:szCs w:val="22"/>
                <w:lang w:val="en-GB"/>
              </w:rPr>
            </w:pPr>
          </w:p>
        </w:tc>
        <w:tc>
          <w:tcPr>
            <w:tcW w:w="634" w:type="pct"/>
          </w:tcPr>
          <w:p w14:paraId="06FDAFB4" w14:textId="77777777" w:rsidR="001013D2" w:rsidRPr="00F27905" w:rsidRDefault="001013D2" w:rsidP="00D81AC3">
            <w:pPr>
              <w:widowControl w:val="0"/>
              <w:autoSpaceDE w:val="0"/>
              <w:autoSpaceDN w:val="0"/>
              <w:rPr>
                <w:sz w:val="22"/>
                <w:szCs w:val="22"/>
                <w:lang w:val="en-GB"/>
              </w:rPr>
            </w:pPr>
          </w:p>
        </w:tc>
        <w:tc>
          <w:tcPr>
            <w:tcW w:w="494" w:type="pct"/>
          </w:tcPr>
          <w:p w14:paraId="4D4A44A9" w14:textId="77777777" w:rsidR="001013D2" w:rsidRPr="00F27905" w:rsidRDefault="001013D2" w:rsidP="00D81AC3">
            <w:pPr>
              <w:widowControl w:val="0"/>
              <w:autoSpaceDE w:val="0"/>
              <w:autoSpaceDN w:val="0"/>
              <w:rPr>
                <w:sz w:val="22"/>
                <w:szCs w:val="22"/>
                <w:lang w:val="en-GB"/>
              </w:rPr>
            </w:pPr>
          </w:p>
        </w:tc>
        <w:tc>
          <w:tcPr>
            <w:tcW w:w="516" w:type="pct"/>
          </w:tcPr>
          <w:p w14:paraId="3538F10B" w14:textId="77777777" w:rsidR="001013D2" w:rsidRPr="00F27905" w:rsidRDefault="001013D2" w:rsidP="00D81AC3">
            <w:pPr>
              <w:widowControl w:val="0"/>
              <w:autoSpaceDE w:val="0"/>
              <w:autoSpaceDN w:val="0"/>
              <w:rPr>
                <w:sz w:val="22"/>
                <w:szCs w:val="22"/>
                <w:lang w:val="en-GB"/>
              </w:rPr>
            </w:pPr>
          </w:p>
        </w:tc>
        <w:tc>
          <w:tcPr>
            <w:tcW w:w="667" w:type="pct"/>
          </w:tcPr>
          <w:p w14:paraId="6484112E" w14:textId="77777777" w:rsidR="001013D2" w:rsidRPr="00F27905" w:rsidRDefault="001013D2" w:rsidP="00D81AC3">
            <w:pPr>
              <w:widowControl w:val="0"/>
              <w:autoSpaceDE w:val="0"/>
              <w:autoSpaceDN w:val="0"/>
              <w:rPr>
                <w:sz w:val="22"/>
                <w:szCs w:val="22"/>
                <w:lang w:val="en-GB"/>
              </w:rPr>
            </w:pPr>
          </w:p>
        </w:tc>
      </w:tr>
      <w:tr w:rsidR="001013D2" w:rsidRPr="00F27905" w14:paraId="029F2607" w14:textId="77777777" w:rsidTr="009A4159">
        <w:trPr>
          <w:trHeight w:val="225"/>
        </w:trPr>
        <w:tc>
          <w:tcPr>
            <w:tcW w:w="2055" w:type="pct"/>
            <w:gridSpan w:val="3"/>
          </w:tcPr>
          <w:p w14:paraId="7C9A9C8D"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Total liquid fossil fuels</w:t>
            </w:r>
          </w:p>
        </w:tc>
        <w:tc>
          <w:tcPr>
            <w:tcW w:w="634" w:type="pct"/>
          </w:tcPr>
          <w:p w14:paraId="5274D78A" w14:textId="77777777" w:rsidR="001013D2" w:rsidRPr="00F27905" w:rsidRDefault="001013D2" w:rsidP="00D81AC3">
            <w:pPr>
              <w:widowControl w:val="0"/>
              <w:autoSpaceDE w:val="0"/>
              <w:autoSpaceDN w:val="0"/>
              <w:rPr>
                <w:sz w:val="22"/>
                <w:szCs w:val="22"/>
                <w:lang w:val="en-GB"/>
              </w:rPr>
            </w:pPr>
          </w:p>
        </w:tc>
        <w:tc>
          <w:tcPr>
            <w:tcW w:w="634" w:type="pct"/>
          </w:tcPr>
          <w:p w14:paraId="677DAEF5" w14:textId="77777777" w:rsidR="001013D2" w:rsidRPr="00F27905" w:rsidRDefault="001013D2" w:rsidP="00D81AC3">
            <w:pPr>
              <w:widowControl w:val="0"/>
              <w:autoSpaceDE w:val="0"/>
              <w:autoSpaceDN w:val="0"/>
              <w:rPr>
                <w:sz w:val="22"/>
                <w:szCs w:val="22"/>
                <w:lang w:val="en-GB"/>
              </w:rPr>
            </w:pPr>
          </w:p>
        </w:tc>
        <w:tc>
          <w:tcPr>
            <w:tcW w:w="494" w:type="pct"/>
          </w:tcPr>
          <w:p w14:paraId="5BADE76F" w14:textId="77777777" w:rsidR="001013D2" w:rsidRPr="00F27905" w:rsidRDefault="001013D2" w:rsidP="00D81AC3">
            <w:pPr>
              <w:widowControl w:val="0"/>
              <w:autoSpaceDE w:val="0"/>
              <w:autoSpaceDN w:val="0"/>
              <w:rPr>
                <w:sz w:val="22"/>
                <w:szCs w:val="22"/>
                <w:lang w:val="en-GB"/>
              </w:rPr>
            </w:pPr>
          </w:p>
        </w:tc>
        <w:tc>
          <w:tcPr>
            <w:tcW w:w="516" w:type="pct"/>
          </w:tcPr>
          <w:p w14:paraId="399485E2" w14:textId="77777777" w:rsidR="001013D2" w:rsidRPr="00F27905" w:rsidRDefault="001013D2" w:rsidP="00D81AC3">
            <w:pPr>
              <w:widowControl w:val="0"/>
              <w:autoSpaceDE w:val="0"/>
              <w:autoSpaceDN w:val="0"/>
              <w:rPr>
                <w:sz w:val="22"/>
                <w:szCs w:val="22"/>
                <w:lang w:val="en-GB"/>
              </w:rPr>
            </w:pPr>
          </w:p>
        </w:tc>
        <w:tc>
          <w:tcPr>
            <w:tcW w:w="667" w:type="pct"/>
          </w:tcPr>
          <w:p w14:paraId="11E112E9" w14:textId="77777777" w:rsidR="001013D2" w:rsidRPr="00F27905" w:rsidRDefault="001013D2" w:rsidP="00D81AC3">
            <w:pPr>
              <w:widowControl w:val="0"/>
              <w:autoSpaceDE w:val="0"/>
              <w:autoSpaceDN w:val="0"/>
              <w:rPr>
                <w:sz w:val="22"/>
                <w:szCs w:val="22"/>
                <w:lang w:val="en-GB"/>
              </w:rPr>
            </w:pPr>
          </w:p>
        </w:tc>
      </w:tr>
      <w:tr w:rsidR="001013D2" w:rsidRPr="00F27905" w14:paraId="5B146611" w14:textId="77777777" w:rsidTr="009A4159">
        <w:trPr>
          <w:trHeight w:val="234"/>
        </w:trPr>
        <w:tc>
          <w:tcPr>
            <w:tcW w:w="404" w:type="pct"/>
            <w:vMerge w:val="restart"/>
          </w:tcPr>
          <w:p w14:paraId="2E82828E"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Solid fossil fuels</w:t>
            </w:r>
          </w:p>
        </w:tc>
        <w:tc>
          <w:tcPr>
            <w:tcW w:w="488" w:type="pct"/>
            <w:vMerge w:val="restart"/>
          </w:tcPr>
          <w:p w14:paraId="5FD75B47"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Primary fuels</w:t>
            </w:r>
          </w:p>
        </w:tc>
        <w:tc>
          <w:tcPr>
            <w:tcW w:w="1164" w:type="pct"/>
          </w:tcPr>
          <w:p w14:paraId="63D58D87"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Anthracite</w:t>
            </w:r>
          </w:p>
        </w:tc>
        <w:tc>
          <w:tcPr>
            <w:tcW w:w="634" w:type="pct"/>
          </w:tcPr>
          <w:p w14:paraId="12A372F9" w14:textId="77777777" w:rsidR="001013D2" w:rsidRPr="00F27905" w:rsidRDefault="001013D2" w:rsidP="00D81AC3">
            <w:pPr>
              <w:widowControl w:val="0"/>
              <w:autoSpaceDE w:val="0"/>
              <w:autoSpaceDN w:val="0"/>
              <w:rPr>
                <w:sz w:val="22"/>
                <w:szCs w:val="22"/>
                <w:lang w:val="en-GB"/>
              </w:rPr>
            </w:pPr>
          </w:p>
        </w:tc>
        <w:tc>
          <w:tcPr>
            <w:tcW w:w="634" w:type="pct"/>
          </w:tcPr>
          <w:p w14:paraId="237E88C2" w14:textId="77777777" w:rsidR="001013D2" w:rsidRPr="00F27905" w:rsidRDefault="001013D2" w:rsidP="00D81AC3">
            <w:pPr>
              <w:widowControl w:val="0"/>
              <w:autoSpaceDE w:val="0"/>
              <w:autoSpaceDN w:val="0"/>
              <w:rPr>
                <w:sz w:val="22"/>
                <w:szCs w:val="22"/>
                <w:lang w:val="en-GB"/>
              </w:rPr>
            </w:pPr>
          </w:p>
        </w:tc>
        <w:tc>
          <w:tcPr>
            <w:tcW w:w="494" w:type="pct"/>
          </w:tcPr>
          <w:p w14:paraId="48514D32" w14:textId="77777777" w:rsidR="001013D2" w:rsidRPr="00F27905" w:rsidRDefault="001013D2" w:rsidP="00D81AC3">
            <w:pPr>
              <w:widowControl w:val="0"/>
              <w:autoSpaceDE w:val="0"/>
              <w:autoSpaceDN w:val="0"/>
              <w:rPr>
                <w:sz w:val="22"/>
                <w:szCs w:val="22"/>
                <w:lang w:val="en-GB"/>
              </w:rPr>
            </w:pPr>
          </w:p>
        </w:tc>
        <w:tc>
          <w:tcPr>
            <w:tcW w:w="516" w:type="pct"/>
          </w:tcPr>
          <w:p w14:paraId="720B6561" w14:textId="77777777" w:rsidR="001013D2" w:rsidRPr="00F27905" w:rsidRDefault="001013D2" w:rsidP="00D81AC3">
            <w:pPr>
              <w:widowControl w:val="0"/>
              <w:autoSpaceDE w:val="0"/>
              <w:autoSpaceDN w:val="0"/>
              <w:rPr>
                <w:sz w:val="22"/>
                <w:szCs w:val="22"/>
                <w:lang w:val="en-GB"/>
              </w:rPr>
            </w:pPr>
          </w:p>
        </w:tc>
        <w:tc>
          <w:tcPr>
            <w:tcW w:w="667" w:type="pct"/>
          </w:tcPr>
          <w:p w14:paraId="3A3D41DC" w14:textId="77777777" w:rsidR="001013D2" w:rsidRPr="00F27905" w:rsidRDefault="001013D2" w:rsidP="00D81AC3">
            <w:pPr>
              <w:widowControl w:val="0"/>
              <w:autoSpaceDE w:val="0"/>
              <w:autoSpaceDN w:val="0"/>
              <w:rPr>
                <w:sz w:val="22"/>
                <w:szCs w:val="22"/>
                <w:lang w:val="en-GB"/>
              </w:rPr>
            </w:pPr>
          </w:p>
        </w:tc>
      </w:tr>
      <w:tr w:rsidR="001013D2" w:rsidRPr="00F27905" w14:paraId="48E48ABE" w14:textId="77777777" w:rsidTr="009A4159">
        <w:trPr>
          <w:trHeight w:val="99"/>
        </w:trPr>
        <w:tc>
          <w:tcPr>
            <w:tcW w:w="404" w:type="pct"/>
            <w:vMerge/>
          </w:tcPr>
          <w:p w14:paraId="389C8F84" w14:textId="77777777" w:rsidR="001013D2" w:rsidRPr="00F27905" w:rsidRDefault="001013D2" w:rsidP="00D81AC3">
            <w:pPr>
              <w:jc w:val="both"/>
              <w:rPr>
                <w:sz w:val="22"/>
                <w:szCs w:val="22"/>
                <w:lang w:val="en-GB"/>
              </w:rPr>
            </w:pPr>
          </w:p>
        </w:tc>
        <w:tc>
          <w:tcPr>
            <w:tcW w:w="488" w:type="pct"/>
            <w:vMerge/>
          </w:tcPr>
          <w:p w14:paraId="693A7FA9" w14:textId="77777777" w:rsidR="001013D2" w:rsidRPr="00F27905" w:rsidRDefault="001013D2" w:rsidP="00D81AC3">
            <w:pPr>
              <w:jc w:val="both"/>
              <w:rPr>
                <w:sz w:val="22"/>
                <w:szCs w:val="22"/>
                <w:lang w:val="en-GB"/>
              </w:rPr>
            </w:pPr>
          </w:p>
        </w:tc>
        <w:tc>
          <w:tcPr>
            <w:tcW w:w="1164" w:type="pct"/>
          </w:tcPr>
          <w:p w14:paraId="044065E4"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Coking coal</w:t>
            </w:r>
          </w:p>
        </w:tc>
        <w:tc>
          <w:tcPr>
            <w:tcW w:w="634" w:type="pct"/>
          </w:tcPr>
          <w:p w14:paraId="35919A18" w14:textId="77777777" w:rsidR="001013D2" w:rsidRPr="00F27905" w:rsidRDefault="001013D2" w:rsidP="00D81AC3">
            <w:pPr>
              <w:widowControl w:val="0"/>
              <w:autoSpaceDE w:val="0"/>
              <w:autoSpaceDN w:val="0"/>
              <w:rPr>
                <w:sz w:val="22"/>
                <w:szCs w:val="22"/>
                <w:lang w:val="en-GB"/>
              </w:rPr>
            </w:pPr>
          </w:p>
        </w:tc>
        <w:tc>
          <w:tcPr>
            <w:tcW w:w="634" w:type="pct"/>
          </w:tcPr>
          <w:p w14:paraId="2DD16263" w14:textId="77777777" w:rsidR="001013D2" w:rsidRPr="00F27905" w:rsidRDefault="001013D2" w:rsidP="00D81AC3">
            <w:pPr>
              <w:widowControl w:val="0"/>
              <w:autoSpaceDE w:val="0"/>
              <w:autoSpaceDN w:val="0"/>
              <w:rPr>
                <w:sz w:val="22"/>
                <w:szCs w:val="22"/>
                <w:lang w:val="en-GB"/>
              </w:rPr>
            </w:pPr>
          </w:p>
        </w:tc>
        <w:tc>
          <w:tcPr>
            <w:tcW w:w="494" w:type="pct"/>
          </w:tcPr>
          <w:p w14:paraId="54B8375F" w14:textId="77777777" w:rsidR="001013D2" w:rsidRPr="00F27905" w:rsidRDefault="001013D2" w:rsidP="00D81AC3">
            <w:pPr>
              <w:widowControl w:val="0"/>
              <w:autoSpaceDE w:val="0"/>
              <w:autoSpaceDN w:val="0"/>
              <w:rPr>
                <w:sz w:val="22"/>
                <w:szCs w:val="22"/>
                <w:lang w:val="en-GB"/>
              </w:rPr>
            </w:pPr>
          </w:p>
        </w:tc>
        <w:tc>
          <w:tcPr>
            <w:tcW w:w="516" w:type="pct"/>
          </w:tcPr>
          <w:p w14:paraId="3A311553" w14:textId="77777777" w:rsidR="001013D2" w:rsidRPr="00F27905" w:rsidRDefault="001013D2" w:rsidP="00D81AC3">
            <w:pPr>
              <w:widowControl w:val="0"/>
              <w:autoSpaceDE w:val="0"/>
              <w:autoSpaceDN w:val="0"/>
              <w:rPr>
                <w:sz w:val="22"/>
                <w:szCs w:val="22"/>
                <w:lang w:val="en-GB"/>
              </w:rPr>
            </w:pPr>
          </w:p>
        </w:tc>
        <w:tc>
          <w:tcPr>
            <w:tcW w:w="667" w:type="pct"/>
          </w:tcPr>
          <w:p w14:paraId="080BD484" w14:textId="77777777" w:rsidR="001013D2" w:rsidRPr="00F27905" w:rsidRDefault="001013D2" w:rsidP="00D81AC3">
            <w:pPr>
              <w:widowControl w:val="0"/>
              <w:autoSpaceDE w:val="0"/>
              <w:autoSpaceDN w:val="0"/>
              <w:rPr>
                <w:sz w:val="22"/>
                <w:szCs w:val="22"/>
                <w:lang w:val="en-GB"/>
              </w:rPr>
            </w:pPr>
          </w:p>
        </w:tc>
      </w:tr>
      <w:tr w:rsidR="001013D2" w:rsidRPr="00F27905" w14:paraId="6FC4B936" w14:textId="77777777" w:rsidTr="009A4159">
        <w:trPr>
          <w:trHeight w:val="53"/>
        </w:trPr>
        <w:tc>
          <w:tcPr>
            <w:tcW w:w="404" w:type="pct"/>
            <w:vMerge/>
          </w:tcPr>
          <w:p w14:paraId="02AB7D1C" w14:textId="77777777" w:rsidR="001013D2" w:rsidRPr="00F27905" w:rsidRDefault="001013D2" w:rsidP="00D81AC3">
            <w:pPr>
              <w:jc w:val="both"/>
              <w:rPr>
                <w:sz w:val="22"/>
                <w:szCs w:val="22"/>
                <w:lang w:val="en-GB"/>
              </w:rPr>
            </w:pPr>
          </w:p>
        </w:tc>
        <w:tc>
          <w:tcPr>
            <w:tcW w:w="488" w:type="pct"/>
            <w:vMerge/>
          </w:tcPr>
          <w:p w14:paraId="07EB45BC" w14:textId="77777777" w:rsidR="001013D2" w:rsidRPr="00F27905" w:rsidRDefault="001013D2" w:rsidP="00D81AC3">
            <w:pPr>
              <w:jc w:val="both"/>
              <w:rPr>
                <w:sz w:val="22"/>
                <w:szCs w:val="22"/>
                <w:lang w:val="en-GB"/>
              </w:rPr>
            </w:pPr>
          </w:p>
        </w:tc>
        <w:tc>
          <w:tcPr>
            <w:tcW w:w="4109" w:type="pct"/>
            <w:gridSpan w:val="6"/>
          </w:tcPr>
          <w:p w14:paraId="67DEF75E" w14:textId="77777777" w:rsidR="001013D2" w:rsidRPr="00F27905" w:rsidRDefault="001013D2" w:rsidP="00D81AC3">
            <w:pPr>
              <w:widowControl w:val="0"/>
              <w:autoSpaceDE w:val="0"/>
              <w:autoSpaceDN w:val="0"/>
              <w:jc w:val="both"/>
              <w:rPr>
                <w:sz w:val="22"/>
                <w:szCs w:val="22"/>
                <w:lang w:val="en-GB"/>
              </w:rPr>
            </w:pPr>
          </w:p>
        </w:tc>
      </w:tr>
      <w:tr w:rsidR="001013D2" w:rsidRPr="00F27905" w14:paraId="386F5453" w14:textId="77777777" w:rsidTr="009A4159">
        <w:trPr>
          <w:trHeight w:val="371"/>
        </w:trPr>
        <w:tc>
          <w:tcPr>
            <w:tcW w:w="404" w:type="pct"/>
            <w:vMerge w:val="restart"/>
          </w:tcPr>
          <w:p w14:paraId="690248FF" w14:textId="77777777" w:rsidR="001013D2" w:rsidRPr="00F27905" w:rsidRDefault="001013D2" w:rsidP="00D81AC3">
            <w:pPr>
              <w:widowControl w:val="0"/>
              <w:autoSpaceDE w:val="0"/>
              <w:autoSpaceDN w:val="0"/>
              <w:jc w:val="both"/>
              <w:rPr>
                <w:sz w:val="22"/>
                <w:szCs w:val="22"/>
                <w:lang w:val="en-GB"/>
              </w:rPr>
            </w:pPr>
          </w:p>
        </w:tc>
        <w:tc>
          <w:tcPr>
            <w:tcW w:w="488" w:type="pct"/>
            <w:vMerge w:val="restart"/>
          </w:tcPr>
          <w:p w14:paraId="17B74C8F" w14:textId="77777777" w:rsidR="001013D2" w:rsidRPr="00F27905" w:rsidRDefault="001013D2" w:rsidP="00D81AC3">
            <w:pPr>
              <w:widowControl w:val="0"/>
              <w:autoSpaceDE w:val="0"/>
              <w:autoSpaceDN w:val="0"/>
              <w:jc w:val="both"/>
              <w:rPr>
                <w:sz w:val="22"/>
                <w:szCs w:val="22"/>
                <w:lang w:val="en-GB"/>
              </w:rPr>
            </w:pPr>
          </w:p>
        </w:tc>
        <w:tc>
          <w:tcPr>
            <w:tcW w:w="1164" w:type="pct"/>
          </w:tcPr>
          <w:p w14:paraId="6E00CF55"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Other bituminous coal</w:t>
            </w:r>
          </w:p>
        </w:tc>
        <w:tc>
          <w:tcPr>
            <w:tcW w:w="634" w:type="pct"/>
          </w:tcPr>
          <w:p w14:paraId="301ED15D" w14:textId="77777777" w:rsidR="001013D2" w:rsidRPr="00F27905" w:rsidRDefault="001013D2" w:rsidP="00D81AC3">
            <w:pPr>
              <w:widowControl w:val="0"/>
              <w:autoSpaceDE w:val="0"/>
              <w:autoSpaceDN w:val="0"/>
              <w:rPr>
                <w:sz w:val="22"/>
                <w:szCs w:val="22"/>
                <w:lang w:val="en-GB"/>
              </w:rPr>
            </w:pPr>
          </w:p>
        </w:tc>
        <w:tc>
          <w:tcPr>
            <w:tcW w:w="634" w:type="pct"/>
          </w:tcPr>
          <w:p w14:paraId="29529C67" w14:textId="77777777" w:rsidR="001013D2" w:rsidRPr="00F27905" w:rsidRDefault="001013D2" w:rsidP="00D81AC3">
            <w:pPr>
              <w:widowControl w:val="0"/>
              <w:autoSpaceDE w:val="0"/>
              <w:autoSpaceDN w:val="0"/>
              <w:rPr>
                <w:sz w:val="22"/>
                <w:szCs w:val="22"/>
                <w:lang w:val="en-GB"/>
              </w:rPr>
            </w:pPr>
          </w:p>
        </w:tc>
        <w:tc>
          <w:tcPr>
            <w:tcW w:w="494" w:type="pct"/>
          </w:tcPr>
          <w:p w14:paraId="6146D70F" w14:textId="77777777" w:rsidR="001013D2" w:rsidRPr="00F27905" w:rsidRDefault="001013D2" w:rsidP="00D81AC3">
            <w:pPr>
              <w:widowControl w:val="0"/>
              <w:autoSpaceDE w:val="0"/>
              <w:autoSpaceDN w:val="0"/>
              <w:rPr>
                <w:sz w:val="22"/>
                <w:szCs w:val="22"/>
                <w:lang w:val="en-GB"/>
              </w:rPr>
            </w:pPr>
          </w:p>
        </w:tc>
        <w:tc>
          <w:tcPr>
            <w:tcW w:w="516" w:type="pct"/>
          </w:tcPr>
          <w:p w14:paraId="75B54AC4" w14:textId="77777777" w:rsidR="001013D2" w:rsidRPr="00F27905" w:rsidRDefault="001013D2" w:rsidP="00D81AC3">
            <w:pPr>
              <w:widowControl w:val="0"/>
              <w:autoSpaceDE w:val="0"/>
              <w:autoSpaceDN w:val="0"/>
              <w:rPr>
                <w:sz w:val="22"/>
                <w:szCs w:val="22"/>
                <w:lang w:val="en-GB"/>
              </w:rPr>
            </w:pPr>
          </w:p>
        </w:tc>
        <w:tc>
          <w:tcPr>
            <w:tcW w:w="667" w:type="pct"/>
          </w:tcPr>
          <w:p w14:paraId="470225C2" w14:textId="77777777" w:rsidR="001013D2" w:rsidRPr="00F27905" w:rsidRDefault="001013D2" w:rsidP="00D81AC3">
            <w:pPr>
              <w:widowControl w:val="0"/>
              <w:autoSpaceDE w:val="0"/>
              <w:autoSpaceDN w:val="0"/>
              <w:rPr>
                <w:sz w:val="22"/>
                <w:szCs w:val="22"/>
                <w:lang w:val="en-GB"/>
              </w:rPr>
            </w:pPr>
          </w:p>
        </w:tc>
      </w:tr>
      <w:tr w:rsidR="001013D2" w:rsidRPr="00F27905" w14:paraId="03636DF1" w14:textId="77777777" w:rsidTr="009A4159">
        <w:trPr>
          <w:trHeight w:val="229"/>
        </w:trPr>
        <w:tc>
          <w:tcPr>
            <w:tcW w:w="404" w:type="pct"/>
            <w:vMerge/>
          </w:tcPr>
          <w:p w14:paraId="2202CD9E" w14:textId="77777777" w:rsidR="001013D2" w:rsidRPr="00F27905" w:rsidRDefault="001013D2" w:rsidP="00D81AC3">
            <w:pPr>
              <w:jc w:val="both"/>
              <w:rPr>
                <w:sz w:val="22"/>
                <w:szCs w:val="22"/>
                <w:lang w:val="en-GB"/>
              </w:rPr>
            </w:pPr>
          </w:p>
        </w:tc>
        <w:tc>
          <w:tcPr>
            <w:tcW w:w="488" w:type="pct"/>
            <w:vMerge/>
          </w:tcPr>
          <w:p w14:paraId="6096FB97" w14:textId="77777777" w:rsidR="001013D2" w:rsidRPr="00F27905" w:rsidRDefault="001013D2" w:rsidP="00D81AC3">
            <w:pPr>
              <w:jc w:val="both"/>
              <w:rPr>
                <w:sz w:val="22"/>
                <w:szCs w:val="22"/>
                <w:lang w:val="en-GB"/>
              </w:rPr>
            </w:pPr>
          </w:p>
        </w:tc>
        <w:tc>
          <w:tcPr>
            <w:tcW w:w="1164" w:type="pct"/>
          </w:tcPr>
          <w:p w14:paraId="1B3EBDDA"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Sub-bituminous coal</w:t>
            </w:r>
          </w:p>
        </w:tc>
        <w:tc>
          <w:tcPr>
            <w:tcW w:w="634" w:type="pct"/>
          </w:tcPr>
          <w:p w14:paraId="5106208C" w14:textId="77777777" w:rsidR="001013D2" w:rsidRPr="00F27905" w:rsidRDefault="001013D2" w:rsidP="00D81AC3">
            <w:pPr>
              <w:widowControl w:val="0"/>
              <w:autoSpaceDE w:val="0"/>
              <w:autoSpaceDN w:val="0"/>
              <w:rPr>
                <w:sz w:val="22"/>
                <w:szCs w:val="22"/>
                <w:lang w:val="en-GB"/>
              </w:rPr>
            </w:pPr>
          </w:p>
        </w:tc>
        <w:tc>
          <w:tcPr>
            <w:tcW w:w="634" w:type="pct"/>
          </w:tcPr>
          <w:p w14:paraId="731B7838" w14:textId="77777777" w:rsidR="001013D2" w:rsidRPr="00F27905" w:rsidRDefault="001013D2" w:rsidP="00D81AC3">
            <w:pPr>
              <w:widowControl w:val="0"/>
              <w:autoSpaceDE w:val="0"/>
              <w:autoSpaceDN w:val="0"/>
              <w:rPr>
                <w:sz w:val="22"/>
                <w:szCs w:val="22"/>
                <w:lang w:val="en-GB"/>
              </w:rPr>
            </w:pPr>
          </w:p>
        </w:tc>
        <w:tc>
          <w:tcPr>
            <w:tcW w:w="494" w:type="pct"/>
          </w:tcPr>
          <w:p w14:paraId="7FDFE29E" w14:textId="77777777" w:rsidR="001013D2" w:rsidRPr="00F27905" w:rsidRDefault="001013D2" w:rsidP="00D81AC3">
            <w:pPr>
              <w:widowControl w:val="0"/>
              <w:autoSpaceDE w:val="0"/>
              <w:autoSpaceDN w:val="0"/>
              <w:rPr>
                <w:sz w:val="22"/>
                <w:szCs w:val="22"/>
                <w:lang w:val="en-GB"/>
              </w:rPr>
            </w:pPr>
          </w:p>
        </w:tc>
        <w:tc>
          <w:tcPr>
            <w:tcW w:w="516" w:type="pct"/>
          </w:tcPr>
          <w:p w14:paraId="4B05C55A" w14:textId="77777777" w:rsidR="001013D2" w:rsidRPr="00F27905" w:rsidRDefault="001013D2" w:rsidP="00D81AC3">
            <w:pPr>
              <w:widowControl w:val="0"/>
              <w:autoSpaceDE w:val="0"/>
              <w:autoSpaceDN w:val="0"/>
              <w:rPr>
                <w:sz w:val="22"/>
                <w:szCs w:val="22"/>
                <w:lang w:val="en-GB"/>
              </w:rPr>
            </w:pPr>
          </w:p>
        </w:tc>
        <w:tc>
          <w:tcPr>
            <w:tcW w:w="667" w:type="pct"/>
          </w:tcPr>
          <w:p w14:paraId="3770F493" w14:textId="77777777" w:rsidR="001013D2" w:rsidRPr="00F27905" w:rsidRDefault="001013D2" w:rsidP="00D81AC3">
            <w:pPr>
              <w:widowControl w:val="0"/>
              <w:autoSpaceDE w:val="0"/>
              <w:autoSpaceDN w:val="0"/>
              <w:rPr>
                <w:sz w:val="22"/>
                <w:szCs w:val="22"/>
                <w:lang w:val="en-GB"/>
              </w:rPr>
            </w:pPr>
          </w:p>
        </w:tc>
      </w:tr>
      <w:tr w:rsidR="001013D2" w:rsidRPr="00F27905" w14:paraId="448D6610" w14:textId="77777777" w:rsidTr="009A4159">
        <w:trPr>
          <w:trHeight w:val="229"/>
        </w:trPr>
        <w:tc>
          <w:tcPr>
            <w:tcW w:w="404" w:type="pct"/>
            <w:vMerge/>
          </w:tcPr>
          <w:p w14:paraId="187D756B" w14:textId="77777777" w:rsidR="001013D2" w:rsidRPr="00F27905" w:rsidRDefault="001013D2" w:rsidP="00D81AC3">
            <w:pPr>
              <w:jc w:val="both"/>
              <w:rPr>
                <w:sz w:val="22"/>
                <w:szCs w:val="22"/>
                <w:lang w:val="en-GB"/>
              </w:rPr>
            </w:pPr>
          </w:p>
        </w:tc>
        <w:tc>
          <w:tcPr>
            <w:tcW w:w="488" w:type="pct"/>
            <w:vMerge/>
          </w:tcPr>
          <w:p w14:paraId="200E4C8F" w14:textId="77777777" w:rsidR="001013D2" w:rsidRPr="00F27905" w:rsidRDefault="001013D2" w:rsidP="00D81AC3">
            <w:pPr>
              <w:jc w:val="both"/>
              <w:rPr>
                <w:sz w:val="22"/>
                <w:szCs w:val="22"/>
                <w:lang w:val="en-GB"/>
              </w:rPr>
            </w:pPr>
          </w:p>
        </w:tc>
        <w:tc>
          <w:tcPr>
            <w:tcW w:w="1164" w:type="pct"/>
          </w:tcPr>
          <w:p w14:paraId="5F9BD6C0"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Brown coal (lignite)</w:t>
            </w:r>
          </w:p>
        </w:tc>
        <w:tc>
          <w:tcPr>
            <w:tcW w:w="634" w:type="pct"/>
          </w:tcPr>
          <w:p w14:paraId="788A648E" w14:textId="77777777" w:rsidR="001013D2" w:rsidRPr="00F27905" w:rsidRDefault="001013D2" w:rsidP="00D81AC3">
            <w:pPr>
              <w:widowControl w:val="0"/>
              <w:autoSpaceDE w:val="0"/>
              <w:autoSpaceDN w:val="0"/>
              <w:rPr>
                <w:sz w:val="22"/>
                <w:szCs w:val="22"/>
                <w:lang w:val="en-GB"/>
              </w:rPr>
            </w:pPr>
          </w:p>
        </w:tc>
        <w:tc>
          <w:tcPr>
            <w:tcW w:w="634" w:type="pct"/>
          </w:tcPr>
          <w:p w14:paraId="70408F7F" w14:textId="77777777" w:rsidR="001013D2" w:rsidRPr="00F27905" w:rsidRDefault="001013D2" w:rsidP="00D81AC3">
            <w:pPr>
              <w:widowControl w:val="0"/>
              <w:autoSpaceDE w:val="0"/>
              <w:autoSpaceDN w:val="0"/>
              <w:rPr>
                <w:sz w:val="22"/>
                <w:szCs w:val="22"/>
                <w:lang w:val="en-GB"/>
              </w:rPr>
            </w:pPr>
          </w:p>
        </w:tc>
        <w:tc>
          <w:tcPr>
            <w:tcW w:w="494" w:type="pct"/>
          </w:tcPr>
          <w:p w14:paraId="77CDFB56" w14:textId="77777777" w:rsidR="001013D2" w:rsidRPr="00F27905" w:rsidRDefault="001013D2" w:rsidP="00D81AC3">
            <w:pPr>
              <w:widowControl w:val="0"/>
              <w:autoSpaceDE w:val="0"/>
              <w:autoSpaceDN w:val="0"/>
              <w:rPr>
                <w:sz w:val="22"/>
                <w:szCs w:val="22"/>
                <w:lang w:val="en-GB"/>
              </w:rPr>
            </w:pPr>
          </w:p>
        </w:tc>
        <w:tc>
          <w:tcPr>
            <w:tcW w:w="516" w:type="pct"/>
          </w:tcPr>
          <w:p w14:paraId="34300A5A" w14:textId="77777777" w:rsidR="001013D2" w:rsidRPr="00F27905" w:rsidRDefault="001013D2" w:rsidP="00D81AC3">
            <w:pPr>
              <w:widowControl w:val="0"/>
              <w:autoSpaceDE w:val="0"/>
              <w:autoSpaceDN w:val="0"/>
              <w:rPr>
                <w:sz w:val="22"/>
                <w:szCs w:val="22"/>
                <w:lang w:val="en-GB"/>
              </w:rPr>
            </w:pPr>
          </w:p>
        </w:tc>
        <w:tc>
          <w:tcPr>
            <w:tcW w:w="667" w:type="pct"/>
          </w:tcPr>
          <w:p w14:paraId="3209FF21" w14:textId="77777777" w:rsidR="001013D2" w:rsidRPr="00F27905" w:rsidRDefault="001013D2" w:rsidP="00D81AC3">
            <w:pPr>
              <w:widowControl w:val="0"/>
              <w:autoSpaceDE w:val="0"/>
              <w:autoSpaceDN w:val="0"/>
              <w:rPr>
                <w:sz w:val="22"/>
                <w:szCs w:val="22"/>
                <w:lang w:val="en-GB"/>
              </w:rPr>
            </w:pPr>
          </w:p>
        </w:tc>
      </w:tr>
      <w:tr w:rsidR="001013D2" w:rsidRPr="00F27905" w14:paraId="4D25FC38" w14:textId="77777777" w:rsidTr="009A4159">
        <w:trPr>
          <w:trHeight w:val="229"/>
        </w:trPr>
        <w:tc>
          <w:tcPr>
            <w:tcW w:w="404" w:type="pct"/>
            <w:vMerge/>
          </w:tcPr>
          <w:p w14:paraId="7F913BD1" w14:textId="77777777" w:rsidR="001013D2" w:rsidRPr="00F27905" w:rsidRDefault="001013D2" w:rsidP="00D81AC3">
            <w:pPr>
              <w:jc w:val="both"/>
              <w:rPr>
                <w:sz w:val="22"/>
                <w:szCs w:val="22"/>
                <w:lang w:val="en-GB"/>
              </w:rPr>
            </w:pPr>
          </w:p>
        </w:tc>
        <w:tc>
          <w:tcPr>
            <w:tcW w:w="488" w:type="pct"/>
          </w:tcPr>
          <w:p w14:paraId="01B0B020" w14:textId="77777777" w:rsidR="001013D2" w:rsidRPr="00F27905" w:rsidRDefault="001013D2" w:rsidP="00D81AC3">
            <w:pPr>
              <w:widowControl w:val="0"/>
              <w:autoSpaceDE w:val="0"/>
              <w:autoSpaceDN w:val="0"/>
              <w:jc w:val="both"/>
              <w:rPr>
                <w:sz w:val="22"/>
                <w:szCs w:val="22"/>
                <w:lang w:val="en-GB"/>
              </w:rPr>
            </w:pPr>
          </w:p>
        </w:tc>
        <w:tc>
          <w:tcPr>
            <w:tcW w:w="1164" w:type="pct"/>
          </w:tcPr>
          <w:p w14:paraId="72615E04"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Oil shale and tar sands</w:t>
            </w:r>
          </w:p>
        </w:tc>
        <w:tc>
          <w:tcPr>
            <w:tcW w:w="634" w:type="pct"/>
          </w:tcPr>
          <w:p w14:paraId="1C60A79C" w14:textId="77777777" w:rsidR="001013D2" w:rsidRPr="00F27905" w:rsidRDefault="001013D2" w:rsidP="00D81AC3">
            <w:pPr>
              <w:widowControl w:val="0"/>
              <w:autoSpaceDE w:val="0"/>
              <w:autoSpaceDN w:val="0"/>
              <w:rPr>
                <w:sz w:val="22"/>
                <w:szCs w:val="22"/>
                <w:lang w:val="en-GB"/>
              </w:rPr>
            </w:pPr>
          </w:p>
        </w:tc>
        <w:tc>
          <w:tcPr>
            <w:tcW w:w="634" w:type="pct"/>
          </w:tcPr>
          <w:p w14:paraId="430AC24B" w14:textId="77777777" w:rsidR="001013D2" w:rsidRPr="00F27905" w:rsidRDefault="001013D2" w:rsidP="00D81AC3">
            <w:pPr>
              <w:widowControl w:val="0"/>
              <w:autoSpaceDE w:val="0"/>
              <w:autoSpaceDN w:val="0"/>
              <w:rPr>
                <w:sz w:val="22"/>
                <w:szCs w:val="22"/>
                <w:lang w:val="en-GB"/>
              </w:rPr>
            </w:pPr>
          </w:p>
        </w:tc>
        <w:tc>
          <w:tcPr>
            <w:tcW w:w="494" w:type="pct"/>
          </w:tcPr>
          <w:p w14:paraId="0ECCA10C" w14:textId="77777777" w:rsidR="001013D2" w:rsidRPr="00F27905" w:rsidRDefault="001013D2" w:rsidP="00D81AC3">
            <w:pPr>
              <w:widowControl w:val="0"/>
              <w:autoSpaceDE w:val="0"/>
              <w:autoSpaceDN w:val="0"/>
              <w:rPr>
                <w:sz w:val="22"/>
                <w:szCs w:val="22"/>
                <w:lang w:val="en-GB"/>
              </w:rPr>
            </w:pPr>
          </w:p>
        </w:tc>
        <w:tc>
          <w:tcPr>
            <w:tcW w:w="516" w:type="pct"/>
          </w:tcPr>
          <w:p w14:paraId="5B4B0F1E" w14:textId="77777777" w:rsidR="001013D2" w:rsidRPr="00F27905" w:rsidRDefault="001013D2" w:rsidP="00D81AC3">
            <w:pPr>
              <w:widowControl w:val="0"/>
              <w:autoSpaceDE w:val="0"/>
              <w:autoSpaceDN w:val="0"/>
              <w:rPr>
                <w:sz w:val="22"/>
                <w:szCs w:val="22"/>
                <w:lang w:val="en-GB"/>
              </w:rPr>
            </w:pPr>
          </w:p>
        </w:tc>
        <w:tc>
          <w:tcPr>
            <w:tcW w:w="667" w:type="pct"/>
          </w:tcPr>
          <w:p w14:paraId="698FCFDB" w14:textId="77777777" w:rsidR="001013D2" w:rsidRPr="00F27905" w:rsidRDefault="001013D2" w:rsidP="00D81AC3">
            <w:pPr>
              <w:widowControl w:val="0"/>
              <w:autoSpaceDE w:val="0"/>
              <w:autoSpaceDN w:val="0"/>
              <w:rPr>
                <w:sz w:val="22"/>
                <w:szCs w:val="22"/>
                <w:lang w:val="en-GB"/>
              </w:rPr>
            </w:pPr>
          </w:p>
        </w:tc>
      </w:tr>
      <w:tr w:rsidR="001013D2" w:rsidRPr="00F27905" w14:paraId="264261B2" w14:textId="77777777" w:rsidTr="009A4159">
        <w:trPr>
          <w:trHeight w:val="229"/>
        </w:trPr>
        <w:tc>
          <w:tcPr>
            <w:tcW w:w="404" w:type="pct"/>
            <w:vMerge/>
          </w:tcPr>
          <w:p w14:paraId="4549CD41" w14:textId="77777777" w:rsidR="001013D2" w:rsidRPr="00F27905" w:rsidRDefault="001013D2" w:rsidP="00D81AC3">
            <w:pPr>
              <w:jc w:val="both"/>
              <w:rPr>
                <w:sz w:val="22"/>
                <w:szCs w:val="22"/>
                <w:lang w:val="en-GB"/>
              </w:rPr>
            </w:pPr>
          </w:p>
        </w:tc>
        <w:tc>
          <w:tcPr>
            <w:tcW w:w="488" w:type="pct"/>
            <w:vMerge w:val="restart"/>
          </w:tcPr>
          <w:p w14:paraId="3B541972"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Secondary fuels</w:t>
            </w:r>
          </w:p>
        </w:tc>
        <w:tc>
          <w:tcPr>
            <w:tcW w:w="1164" w:type="pct"/>
          </w:tcPr>
          <w:p w14:paraId="2460F44C"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Patent fuel and briquettes (BKB)</w:t>
            </w:r>
          </w:p>
        </w:tc>
        <w:tc>
          <w:tcPr>
            <w:tcW w:w="634" w:type="pct"/>
          </w:tcPr>
          <w:p w14:paraId="3688BED5" w14:textId="77777777" w:rsidR="001013D2" w:rsidRPr="00F27905" w:rsidRDefault="001013D2" w:rsidP="00D81AC3">
            <w:pPr>
              <w:widowControl w:val="0"/>
              <w:autoSpaceDE w:val="0"/>
              <w:autoSpaceDN w:val="0"/>
              <w:rPr>
                <w:sz w:val="22"/>
                <w:szCs w:val="22"/>
                <w:lang w:val="en-GB"/>
              </w:rPr>
            </w:pPr>
          </w:p>
        </w:tc>
        <w:tc>
          <w:tcPr>
            <w:tcW w:w="634" w:type="pct"/>
          </w:tcPr>
          <w:p w14:paraId="370DC633" w14:textId="77777777" w:rsidR="001013D2" w:rsidRPr="00F27905" w:rsidRDefault="001013D2" w:rsidP="00D81AC3">
            <w:pPr>
              <w:widowControl w:val="0"/>
              <w:autoSpaceDE w:val="0"/>
              <w:autoSpaceDN w:val="0"/>
              <w:rPr>
                <w:sz w:val="22"/>
                <w:szCs w:val="22"/>
                <w:lang w:val="en-GB"/>
              </w:rPr>
            </w:pPr>
          </w:p>
        </w:tc>
        <w:tc>
          <w:tcPr>
            <w:tcW w:w="494" w:type="pct"/>
          </w:tcPr>
          <w:p w14:paraId="26795DAF" w14:textId="77777777" w:rsidR="001013D2" w:rsidRPr="00F27905" w:rsidRDefault="001013D2" w:rsidP="00D81AC3">
            <w:pPr>
              <w:widowControl w:val="0"/>
              <w:autoSpaceDE w:val="0"/>
              <w:autoSpaceDN w:val="0"/>
              <w:rPr>
                <w:sz w:val="22"/>
                <w:szCs w:val="22"/>
                <w:lang w:val="en-GB"/>
              </w:rPr>
            </w:pPr>
          </w:p>
        </w:tc>
        <w:tc>
          <w:tcPr>
            <w:tcW w:w="516" w:type="pct"/>
          </w:tcPr>
          <w:p w14:paraId="190BBD2C" w14:textId="77777777" w:rsidR="001013D2" w:rsidRPr="00F27905" w:rsidRDefault="001013D2" w:rsidP="00D81AC3">
            <w:pPr>
              <w:widowControl w:val="0"/>
              <w:autoSpaceDE w:val="0"/>
              <w:autoSpaceDN w:val="0"/>
              <w:rPr>
                <w:sz w:val="22"/>
                <w:szCs w:val="22"/>
                <w:lang w:val="en-GB"/>
              </w:rPr>
            </w:pPr>
          </w:p>
        </w:tc>
        <w:tc>
          <w:tcPr>
            <w:tcW w:w="667" w:type="pct"/>
          </w:tcPr>
          <w:p w14:paraId="7264F61B" w14:textId="77777777" w:rsidR="001013D2" w:rsidRPr="00F27905" w:rsidRDefault="001013D2" w:rsidP="00D81AC3">
            <w:pPr>
              <w:widowControl w:val="0"/>
              <w:autoSpaceDE w:val="0"/>
              <w:autoSpaceDN w:val="0"/>
              <w:rPr>
                <w:sz w:val="22"/>
                <w:szCs w:val="22"/>
                <w:lang w:val="en-GB"/>
              </w:rPr>
            </w:pPr>
          </w:p>
        </w:tc>
      </w:tr>
      <w:tr w:rsidR="001013D2" w:rsidRPr="00F27905" w14:paraId="5720EB19" w14:textId="77777777" w:rsidTr="009A4159">
        <w:trPr>
          <w:trHeight w:val="229"/>
        </w:trPr>
        <w:tc>
          <w:tcPr>
            <w:tcW w:w="404" w:type="pct"/>
            <w:vMerge/>
          </w:tcPr>
          <w:p w14:paraId="5BAAB51E" w14:textId="77777777" w:rsidR="001013D2" w:rsidRPr="00F27905" w:rsidRDefault="001013D2" w:rsidP="00D81AC3">
            <w:pPr>
              <w:jc w:val="both"/>
              <w:rPr>
                <w:sz w:val="22"/>
                <w:szCs w:val="22"/>
                <w:lang w:val="en-GB"/>
              </w:rPr>
            </w:pPr>
          </w:p>
        </w:tc>
        <w:tc>
          <w:tcPr>
            <w:tcW w:w="488" w:type="pct"/>
            <w:vMerge/>
          </w:tcPr>
          <w:p w14:paraId="3EF3165E" w14:textId="77777777" w:rsidR="001013D2" w:rsidRPr="00F27905" w:rsidRDefault="001013D2" w:rsidP="00D81AC3">
            <w:pPr>
              <w:jc w:val="both"/>
              <w:rPr>
                <w:sz w:val="22"/>
                <w:szCs w:val="22"/>
                <w:lang w:val="en-GB"/>
              </w:rPr>
            </w:pPr>
          </w:p>
        </w:tc>
        <w:tc>
          <w:tcPr>
            <w:tcW w:w="1164" w:type="pct"/>
          </w:tcPr>
          <w:p w14:paraId="0EADDF28"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Coke oven / gas coke</w:t>
            </w:r>
          </w:p>
        </w:tc>
        <w:tc>
          <w:tcPr>
            <w:tcW w:w="634" w:type="pct"/>
          </w:tcPr>
          <w:p w14:paraId="3F56AE30" w14:textId="77777777" w:rsidR="001013D2" w:rsidRPr="00F27905" w:rsidRDefault="001013D2" w:rsidP="00D81AC3">
            <w:pPr>
              <w:widowControl w:val="0"/>
              <w:autoSpaceDE w:val="0"/>
              <w:autoSpaceDN w:val="0"/>
              <w:rPr>
                <w:sz w:val="22"/>
                <w:szCs w:val="22"/>
                <w:lang w:val="en-GB"/>
              </w:rPr>
            </w:pPr>
          </w:p>
        </w:tc>
        <w:tc>
          <w:tcPr>
            <w:tcW w:w="634" w:type="pct"/>
          </w:tcPr>
          <w:p w14:paraId="7B654B2A" w14:textId="77777777" w:rsidR="001013D2" w:rsidRPr="00F27905" w:rsidRDefault="001013D2" w:rsidP="00D81AC3">
            <w:pPr>
              <w:widowControl w:val="0"/>
              <w:autoSpaceDE w:val="0"/>
              <w:autoSpaceDN w:val="0"/>
              <w:rPr>
                <w:sz w:val="22"/>
                <w:szCs w:val="22"/>
                <w:lang w:val="en-GB"/>
              </w:rPr>
            </w:pPr>
          </w:p>
        </w:tc>
        <w:tc>
          <w:tcPr>
            <w:tcW w:w="494" w:type="pct"/>
          </w:tcPr>
          <w:p w14:paraId="78018164" w14:textId="77777777" w:rsidR="001013D2" w:rsidRPr="00F27905" w:rsidRDefault="001013D2" w:rsidP="00D81AC3">
            <w:pPr>
              <w:widowControl w:val="0"/>
              <w:autoSpaceDE w:val="0"/>
              <w:autoSpaceDN w:val="0"/>
              <w:rPr>
                <w:sz w:val="22"/>
                <w:szCs w:val="22"/>
                <w:lang w:val="en-GB"/>
              </w:rPr>
            </w:pPr>
          </w:p>
        </w:tc>
        <w:tc>
          <w:tcPr>
            <w:tcW w:w="516" w:type="pct"/>
          </w:tcPr>
          <w:p w14:paraId="6CCDD256" w14:textId="77777777" w:rsidR="001013D2" w:rsidRPr="00F27905" w:rsidRDefault="001013D2" w:rsidP="00D81AC3">
            <w:pPr>
              <w:widowControl w:val="0"/>
              <w:autoSpaceDE w:val="0"/>
              <w:autoSpaceDN w:val="0"/>
              <w:rPr>
                <w:sz w:val="22"/>
                <w:szCs w:val="22"/>
                <w:lang w:val="en-GB"/>
              </w:rPr>
            </w:pPr>
          </w:p>
        </w:tc>
        <w:tc>
          <w:tcPr>
            <w:tcW w:w="667" w:type="pct"/>
          </w:tcPr>
          <w:p w14:paraId="2F0B1492" w14:textId="77777777" w:rsidR="001013D2" w:rsidRPr="00F27905" w:rsidRDefault="001013D2" w:rsidP="00D81AC3">
            <w:pPr>
              <w:widowControl w:val="0"/>
              <w:autoSpaceDE w:val="0"/>
              <w:autoSpaceDN w:val="0"/>
              <w:rPr>
                <w:sz w:val="22"/>
                <w:szCs w:val="22"/>
                <w:lang w:val="en-GB"/>
              </w:rPr>
            </w:pPr>
          </w:p>
        </w:tc>
      </w:tr>
      <w:tr w:rsidR="001013D2" w:rsidRPr="00F27905" w14:paraId="7996ECEB" w14:textId="77777777" w:rsidTr="009A4159">
        <w:trPr>
          <w:trHeight w:val="229"/>
        </w:trPr>
        <w:tc>
          <w:tcPr>
            <w:tcW w:w="404" w:type="pct"/>
          </w:tcPr>
          <w:p w14:paraId="24E7F18E" w14:textId="77777777" w:rsidR="001013D2" w:rsidRPr="00F27905" w:rsidRDefault="001013D2" w:rsidP="00D81AC3">
            <w:pPr>
              <w:widowControl w:val="0"/>
              <w:autoSpaceDE w:val="0"/>
              <w:autoSpaceDN w:val="0"/>
              <w:jc w:val="both"/>
              <w:rPr>
                <w:sz w:val="22"/>
                <w:szCs w:val="22"/>
                <w:lang w:val="en-GB"/>
              </w:rPr>
            </w:pPr>
          </w:p>
        </w:tc>
        <w:tc>
          <w:tcPr>
            <w:tcW w:w="488" w:type="pct"/>
            <w:vMerge/>
          </w:tcPr>
          <w:p w14:paraId="712A9565" w14:textId="77777777" w:rsidR="001013D2" w:rsidRPr="00F27905" w:rsidRDefault="001013D2" w:rsidP="00D81AC3">
            <w:pPr>
              <w:jc w:val="both"/>
              <w:rPr>
                <w:sz w:val="22"/>
                <w:szCs w:val="22"/>
                <w:lang w:val="en-GB"/>
              </w:rPr>
            </w:pPr>
          </w:p>
        </w:tc>
        <w:tc>
          <w:tcPr>
            <w:tcW w:w="1164" w:type="pct"/>
          </w:tcPr>
          <w:p w14:paraId="09B24878"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Coal tar</w:t>
            </w:r>
          </w:p>
        </w:tc>
        <w:tc>
          <w:tcPr>
            <w:tcW w:w="634" w:type="pct"/>
          </w:tcPr>
          <w:p w14:paraId="1792D1FA" w14:textId="77777777" w:rsidR="001013D2" w:rsidRPr="00F27905" w:rsidRDefault="001013D2" w:rsidP="00D81AC3">
            <w:pPr>
              <w:widowControl w:val="0"/>
              <w:autoSpaceDE w:val="0"/>
              <w:autoSpaceDN w:val="0"/>
              <w:rPr>
                <w:sz w:val="22"/>
                <w:szCs w:val="22"/>
                <w:lang w:val="en-GB"/>
              </w:rPr>
            </w:pPr>
          </w:p>
        </w:tc>
        <w:tc>
          <w:tcPr>
            <w:tcW w:w="634" w:type="pct"/>
          </w:tcPr>
          <w:p w14:paraId="768E2801" w14:textId="77777777" w:rsidR="001013D2" w:rsidRPr="00F27905" w:rsidRDefault="001013D2" w:rsidP="00D81AC3">
            <w:pPr>
              <w:widowControl w:val="0"/>
              <w:autoSpaceDE w:val="0"/>
              <w:autoSpaceDN w:val="0"/>
              <w:rPr>
                <w:sz w:val="22"/>
                <w:szCs w:val="22"/>
                <w:lang w:val="en-GB"/>
              </w:rPr>
            </w:pPr>
          </w:p>
        </w:tc>
        <w:tc>
          <w:tcPr>
            <w:tcW w:w="494" w:type="pct"/>
          </w:tcPr>
          <w:p w14:paraId="46A19371" w14:textId="77777777" w:rsidR="001013D2" w:rsidRPr="00F27905" w:rsidRDefault="001013D2" w:rsidP="00D81AC3">
            <w:pPr>
              <w:widowControl w:val="0"/>
              <w:autoSpaceDE w:val="0"/>
              <w:autoSpaceDN w:val="0"/>
              <w:rPr>
                <w:sz w:val="22"/>
                <w:szCs w:val="22"/>
                <w:lang w:val="en-GB"/>
              </w:rPr>
            </w:pPr>
          </w:p>
        </w:tc>
        <w:tc>
          <w:tcPr>
            <w:tcW w:w="516" w:type="pct"/>
          </w:tcPr>
          <w:p w14:paraId="3FA2313D" w14:textId="77777777" w:rsidR="001013D2" w:rsidRPr="00F27905" w:rsidRDefault="001013D2" w:rsidP="00D81AC3">
            <w:pPr>
              <w:widowControl w:val="0"/>
              <w:autoSpaceDE w:val="0"/>
              <w:autoSpaceDN w:val="0"/>
              <w:rPr>
                <w:sz w:val="22"/>
                <w:szCs w:val="22"/>
                <w:lang w:val="en-GB"/>
              </w:rPr>
            </w:pPr>
          </w:p>
        </w:tc>
        <w:tc>
          <w:tcPr>
            <w:tcW w:w="667" w:type="pct"/>
          </w:tcPr>
          <w:p w14:paraId="4C47CD2C" w14:textId="77777777" w:rsidR="001013D2" w:rsidRPr="00F27905" w:rsidRDefault="001013D2" w:rsidP="00D81AC3">
            <w:pPr>
              <w:widowControl w:val="0"/>
              <w:autoSpaceDE w:val="0"/>
              <w:autoSpaceDN w:val="0"/>
              <w:rPr>
                <w:sz w:val="22"/>
                <w:szCs w:val="22"/>
                <w:lang w:val="en-GB"/>
              </w:rPr>
            </w:pPr>
          </w:p>
        </w:tc>
      </w:tr>
      <w:tr w:rsidR="001013D2" w:rsidRPr="00F27905" w14:paraId="60CBFD5F" w14:textId="77777777" w:rsidTr="009A4159">
        <w:trPr>
          <w:trHeight w:val="229"/>
        </w:trPr>
        <w:tc>
          <w:tcPr>
            <w:tcW w:w="2055" w:type="pct"/>
            <w:gridSpan w:val="3"/>
          </w:tcPr>
          <w:p w14:paraId="2E0BEEB4"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Other solid fossil fuels</w:t>
            </w:r>
          </w:p>
        </w:tc>
        <w:tc>
          <w:tcPr>
            <w:tcW w:w="634" w:type="pct"/>
          </w:tcPr>
          <w:p w14:paraId="1AD148A2" w14:textId="77777777" w:rsidR="001013D2" w:rsidRPr="00F27905" w:rsidRDefault="001013D2" w:rsidP="00D81AC3">
            <w:pPr>
              <w:widowControl w:val="0"/>
              <w:autoSpaceDE w:val="0"/>
              <w:autoSpaceDN w:val="0"/>
              <w:rPr>
                <w:sz w:val="22"/>
                <w:szCs w:val="22"/>
                <w:lang w:val="en-GB"/>
              </w:rPr>
            </w:pPr>
          </w:p>
        </w:tc>
        <w:tc>
          <w:tcPr>
            <w:tcW w:w="634" w:type="pct"/>
          </w:tcPr>
          <w:p w14:paraId="69DC2F23" w14:textId="77777777" w:rsidR="001013D2" w:rsidRPr="00F27905" w:rsidRDefault="001013D2" w:rsidP="00D81AC3">
            <w:pPr>
              <w:widowControl w:val="0"/>
              <w:autoSpaceDE w:val="0"/>
              <w:autoSpaceDN w:val="0"/>
              <w:rPr>
                <w:sz w:val="22"/>
                <w:szCs w:val="22"/>
                <w:lang w:val="en-GB"/>
              </w:rPr>
            </w:pPr>
          </w:p>
        </w:tc>
        <w:tc>
          <w:tcPr>
            <w:tcW w:w="494" w:type="pct"/>
          </w:tcPr>
          <w:p w14:paraId="3F094C13" w14:textId="77777777" w:rsidR="001013D2" w:rsidRPr="00F27905" w:rsidRDefault="001013D2" w:rsidP="00D81AC3">
            <w:pPr>
              <w:widowControl w:val="0"/>
              <w:autoSpaceDE w:val="0"/>
              <w:autoSpaceDN w:val="0"/>
              <w:rPr>
                <w:sz w:val="22"/>
                <w:szCs w:val="22"/>
                <w:lang w:val="en-GB"/>
              </w:rPr>
            </w:pPr>
          </w:p>
        </w:tc>
        <w:tc>
          <w:tcPr>
            <w:tcW w:w="516" w:type="pct"/>
          </w:tcPr>
          <w:p w14:paraId="62B84021" w14:textId="77777777" w:rsidR="001013D2" w:rsidRPr="00F27905" w:rsidRDefault="001013D2" w:rsidP="00D81AC3">
            <w:pPr>
              <w:widowControl w:val="0"/>
              <w:autoSpaceDE w:val="0"/>
              <w:autoSpaceDN w:val="0"/>
              <w:rPr>
                <w:sz w:val="22"/>
                <w:szCs w:val="22"/>
                <w:lang w:val="en-GB"/>
              </w:rPr>
            </w:pPr>
          </w:p>
        </w:tc>
        <w:tc>
          <w:tcPr>
            <w:tcW w:w="667" w:type="pct"/>
          </w:tcPr>
          <w:p w14:paraId="518119EA" w14:textId="77777777" w:rsidR="001013D2" w:rsidRPr="00F27905" w:rsidRDefault="001013D2" w:rsidP="00D81AC3">
            <w:pPr>
              <w:widowControl w:val="0"/>
              <w:autoSpaceDE w:val="0"/>
              <w:autoSpaceDN w:val="0"/>
              <w:rPr>
                <w:sz w:val="22"/>
                <w:szCs w:val="22"/>
                <w:lang w:val="en-GB"/>
              </w:rPr>
            </w:pPr>
          </w:p>
        </w:tc>
      </w:tr>
      <w:tr w:rsidR="001013D2" w:rsidRPr="00F27905" w14:paraId="3F1AD6BF" w14:textId="77777777" w:rsidTr="009A4159">
        <w:trPr>
          <w:trHeight w:val="225"/>
        </w:trPr>
        <w:tc>
          <w:tcPr>
            <w:tcW w:w="2055" w:type="pct"/>
            <w:gridSpan w:val="3"/>
          </w:tcPr>
          <w:p w14:paraId="0CC41DC6"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Total solid fossil fuels</w:t>
            </w:r>
          </w:p>
        </w:tc>
        <w:tc>
          <w:tcPr>
            <w:tcW w:w="634" w:type="pct"/>
          </w:tcPr>
          <w:p w14:paraId="5AB6FCDC" w14:textId="77777777" w:rsidR="001013D2" w:rsidRPr="00F27905" w:rsidRDefault="001013D2" w:rsidP="00D81AC3">
            <w:pPr>
              <w:widowControl w:val="0"/>
              <w:autoSpaceDE w:val="0"/>
              <w:autoSpaceDN w:val="0"/>
              <w:rPr>
                <w:sz w:val="22"/>
                <w:szCs w:val="22"/>
                <w:lang w:val="en-GB"/>
              </w:rPr>
            </w:pPr>
          </w:p>
        </w:tc>
        <w:tc>
          <w:tcPr>
            <w:tcW w:w="634" w:type="pct"/>
          </w:tcPr>
          <w:p w14:paraId="390F6C26" w14:textId="77777777" w:rsidR="001013D2" w:rsidRPr="00F27905" w:rsidRDefault="001013D2" w:rsidP="00D81AC3">
            <w:pPr>
              <w:widowControl w:val="0"/>
              <w:autoSpaceDE w:val="0"/>
              <w:autoSpaceDN w:val="0"/>
              <w:rPr>
                <w:sz w:val="22"/>
                <w:szCs w:val="22"/>
                <w:lang w:val="en-GB"/>
              </w:rPr>
            </w:pPr>
          </w:p>
        </w:tc>
        <w:tc>
          <w:tcPr>
            <w:tcW w:w="494" w:type="pct"/>
          </w:tcPr>
          <w:p w14:paraId="1FB4BAAF" w14:textId="77777777" w:rsidR="001013D2" w:rsidRPr="00F27905" w:rsidRDefault="001013D2" w:rsidP="00D81AC3">
            <w:pPr>
              <w:widowControl w:val="0"/>
              <w:autoSpaceDE w:val="0"/>
              <w:autoSpaceDN w:val="0"/>
              <w:rPr>
                <w:sz w:val="22"/>
                <w:szCs w:val="22"/>
                <w:lang w:val="en-GB"/>
              </w:rPr>
            </w:pPr>
          </w:p>
        </w:tc>
        <w:tc>
          <w:tcPr>
            <w:tcW w:w="516" w:type="pct"/>
          </w:tcPr>
          <w:p w14:paraId="736A8CFC" w14:textId="77777777" w:rsidR="001013D2" w:rsidRPr="00F27905" w:rsidRDefault="001013D2" w:rsidP="00D81AC3">
            <w:pPr>
              <w:widowControl w:val="0"/>
              <w:autoSpaceDE w:val="0"/>
              <w:autoSpaceDN w:val="0"/>
              <w:rPr>
                <w:sz w:val="22"/>
                <w:szCs w:val="22"/>
                <w:lang w:val="en-GB"/>
              </w:rPr>
            </w:pPr>
          </w:p>
        </w:tc>
        <w:tc>
          <w:tcPr>
            <w:tcW w:w="667" w:type="pct"/>
          </w:tcPr>
          <w:p w14:paraId="59AF8F57" w14:textId="77777777" w:rsidR="001013D2" w:rsidRPr="00F27905" w:rsidRDefault="001013D2" w:rsidP="00D81AC3">
            <w:pPr>
              <w:widowControl w:val="0"/>
              <w:autoSpaceDE w:val="0"/>
              <w:autoSpaceDN w:val="0"/>
              <w:rPr>
                <w:sz w:val="22"/>
                <w:szCs w:val="22"/>
                <w:lang w:val="en-GB"/>
              </w:rPr>
            </w:pPr>
          </w:p>
        </w:tc>
      </w:tr>
      <w:tr w:rsidR="001013D2" w:rsidRPr="00F27905" w14:paraId="7FF1694F" w14:textId="77777777" w:rsidTr="009A4159">
        <w:trPr>
          <w:trHeight w:val="234"/>
        </w:trPr>
        <w:tc>
          <w:tcPr>
            <w:tcW w:w="891" w:type="pct"/>
            <w:gridSpan w:val="2"/>
          </w:tcPr>
          <w:p w14:paraId="03AD2493"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Gaseous fossil fuels</w:t>
            </w:r>
          </w:p>
        </w:tc>
        <w:tc>
          <w:tcPr>
            <w:tcW w:w="1164" w:type="pct"/>
          </w:tcPr>
          <w:p w14:paraId="2460BDF2"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Natural gas (dry)</w:t>
            </w:r>
          </w:p>
        </w:tc>
        <w:tc>
          <w:tcPr>
            <w:tcW w:w="634" w:type="pct"/>
          </w:tcPr>
          <w:p w14:paraId="2E63BCA4" w14:textId="77777777" w:rsidR="001013D2" w:rsidRPr="00F27905" w:rsidRDefault="001013D2" w:rsidP="00D81AC3">
            <w:pPr>
              <w:widowControl w:val="0"/>
              <w:autoSpaceDE w:val="0"/>
              <w:autoSpaceDN w:val="0"/>
              <w:rPr>
                <w:sz w:val="22"/>
                <w:szCs w:val="22"/>
                <w:lang w:val="en-GB"/>
              </w:rPr>
            </w:pPr>
          </w:p>
        </w:tc>
        <w:tc>
          <w:tcPr>
            <w:tcW w:w="634" w:type="pct"/>
          </w:tcPr>
          <w:p w14:paraId="43489D3F" w14:textId="77777777" w:rsidR="001013D2" w:rsidRPr="00F27905" w:rsidRDefault="001013D2" w:rsidP="00D81AC3">
            <w:pPr>
              <w:widowControl w:val="0"/>
              <w:autoSpaceDE w:val="0"/>
              <w:autoSpaceDN w:val="0"/>
              <w:rPr>
                <w:sz w:val="22"/>
                <w:szCs w:val="22"/>
                <w:lang w:val="en-GB"/>
              </w:rPr>
            </w:pPr>
          </w:p>
        </w:tc>
        <w:tc>
          <w:tcPr>
            <w:tcW w:w="494" w:type="pct"/>
          </w:tcPr>
          <w:p w14:paraId="53C5402B" w14:textId="77777777" w:rsidR="001013D2" w:rsidRPr="00F27905" w:rsidRDefault="001013D2" w:rsidP="00D81AC3">
            <w:pPr>
              <w:widowControl w:val="0"/>
              <w:autoSpaceDE w:val="0"/>
              <w:autoSpaceDN w:val="0"/>
              <w:rPr>
                <w:sz w:val="22"/>
                <w:szCs w:val="22"/>
                <w:lang w:val="en-GB"/>
              </w:rPr>
            </w:pPr>
          </w:p>
        </w:tc>
        <w:tc>
          <w:tcPr>
            <w:tcW w:w="516" w:type="pct"/>
          </w:tcPr>
          <w:p w14:paraId="513B99FF" w14:textId="77777777" w:rsidR="001013D2" w:rsidRPr="00F27905" w:rsidRDefault="001013D2" w:rsidP="00D81AC3">
            <w:pPr>
              <w:widowControl w:val="0"/>
              <w:autoSpaceDE w:val="0"/>
              <w:autoSpaceDN w:val="0"/>
              <w:rPr>
                <w:sz w:val="22"/>
                <w:szCs w:val="22"/>
                <w:lang w:val="en-GB"/>
              </w:rPr>
            </w:pPr>
          </w:p>
        </w:tc>
        <w:tc>
          <w:tcPr>
            <w:tcW w:w="667" w:type="pct"/>
          </w:tcPr>
          <w:p w14:paraId="768FA672" w14:textId="77777777" w:rsidR="001013D2" w:rsidRPr="00F27905" w:rsidRDefault="001013D2" w:rsidP="00D81AC3">
            <w:pPr>
              <w:widowControl w:val="0"/>
              <w:autoSpaceDE w:val="0"/>
              <w:autoSpaceDN w:val="0"/>
              <w:rPr>
                <w:sz w:val="22"/>
                <w:szCs w:val="22"/>
                <w:lang w:val="en-GB"/>
              </w:rPr>
            </w:pPr>
          </w:p>
        </w:tc>
      </w:tr>
      <w:tr w:rsidR="001013D2" w:rsidRPr="00F27905" w14:paraId="1EF4A36A" w14:textId="77777777" w:rsidTr="009A4159">
        <w:trPr>
          <w:trHeight w:val="229"/>
        </w:trPr>
        <w:tc>
          <w:tcPr>
            <w:tcW w:w="891" w:type="pct"/>
            <w:gridSpan w:val="2"/>
          </w:tcPr>
          <w:p w14:paraId="6B61EC50"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Other gaseous fossil fuels</w:t>
            </w:r>
          </w:p>
        </w:tc>
        <w:tc>
          <w:tcPr>
            <w:tcW w:w="1164" w:type="pct"/>
          </w:tcPr>
          <w:p w14:paraId="26B3B991" w14:textId="77777777" w:rsidR="001013D2" w:rsidRPr="00F27905" w:rsidRDefault="001013D2" w:rsidP="00D81AC3">
            <w:pPr>
              <w:widowControl w:val="0"/>
              <w:autoSpaceDE w:val="0"/>
              <w:autoSpaceDN w:val="0"/>
              <w:jc w:val="both"/>
              <w:rPr>
                <w:sz w:val="22"/>
                <w:szCs w:val="22"/>
                <w:lang w:val="en-GB"/>
              </w:rPr>
            </w:pPr>
          </w:p>
        </w:tc>
        <w:tc>
          <w:tcPr>
            <w:tcW w:w="634" w:type="pct"/>
          </w:tcPr>
          <w:p w14:paraId="57E2B6EE" w14:textId="77777777" w:rsidR="001013D2" w:rsidRPr="00F27905" w:rsidRDefault="001013D2" w:rsidP="00D81AC3">
            <w:pPr>
              <w:widowControl w:val="0"/>
              <w:autoSpaceDE w:val="0"/>
              <w:autoSpaceDN w:val="0"/>
              <w:rPr>
                <w:sz w:val="22"/>
                <w:szCs w:val="22"/>
                <w:lang w:val="en-GB"/>
              </w:rPr>
            </w:pPr>
          </w:p>
        </w:tc>
        <w:tc>
          <w:tcPr>
            <w:tcW w:w="634" w:type="pct"/>
          </w:tcPr>
          <w:p w14:paraId="2F90BEB3" w14:textId="77777777" w:rsidR="001013D2" w:rsidRPr="00F27905" w:rsidRDefault="001013D2" w:rsidP="00D81AC3">
            <w:pPr>
              <w:widowControl w:val="0"/>
              <w:autoSpaceDE w:val="0"/>
              <w:autoSpaceDN w:val="0"/>
              <w:rPr>
                <w:sz w:val="22"/>
                <w:szCs w:val="22"/>
                <w:lang w:val="en-GB"/>
              </w:rPr>
            </w:pPr>
          </w:p>
        </w:tc>
        <w:tc>
          <w:tcPr>
            <w:tcW w:w="494" w:type="pct"/>
          </w:tcPr>
          <w:p w14:paraId="5EF0A4A1" w14:textId="77777777" w:rsidR="001013D2" w:rsidRPr="00F27905" w:rsidRDefault="001013D2" w:rsidP="00D81AC3">
            <w:pPr>
              <w:widowControl w:val="0"/>
              <w:autoSpaceDE w:val="0"/>
              <w:autoSpaceDN w:val="0"/>
              <w:rPr>
                <w:sz w:val="22"/>
                <w:szCs w:val="22"/>
                <w:lang w:val="en-GB"/>
              </w:rPr>
            </w:pPr>
          </w:p>
        </w:tc>
        <w:tc>
          <w:tcPr>
            <w:tcW w:w="516" w:type="pct"/>
          </w:tcPr>
          <w:p w14:paraId="50E898E4" w14:textId="77777777" w:rsidR="001013D2" w:rsidRPr="00F27905" w:rsidRDefault="001013D2" w:rsidP="00D81AC3">
            <w:pPr>
              <w:widowControl w:val="0"/>
              <w:autoSpaceDE w:val="0"/>
              <w:autoSpaceDN w:val="0"/>
              <w:rPr>
                <w:sz w:val="22"/>
                <w:szCs w:val="22"/>
                <w:lang w:val="en-GB"/>
              </w:rPr>
            </w:pPr>
          </w:p>
        </w:tc>
        <w:tc>
          <w:tcPr>
            <w:tcW w:w="667" w:type="pct"/>
          </w:tcPr>
          <w:p w14:paraId="063E4BF5" w14:textId="77777777" w:rsidR="001013D2" w:rsidRPr="00F27905" w:rsidRDefault="001013D2" w:rsidP="00D81AC3">
            <w:pPr>
              <w:widowControl w:val="0"/>
              <w:autoSpaceDE w:val="0"/>
              <w:autoSpaceDN w:val="0"/>
              <w:rPr>
                <w:sz w:val="22"/>
                <w:szCs w:val="22"/>
                <w:lang w:val="en-GB"/>
              </w:rPr>
            </w:pPr>
          </w:p>
        </w:tc>
      </w:tr>
      <w:tr w:rsidR="001013D2" w:rsidRPr="00F27905" w14:paraId="76E00D8F" w14:textId="77777777" w:rsidTr="009A4159">
        <w:trPr>
          <w:trHeight w:val="229"/>
        </w:trPr>
        <w:tc>
          <w:tcPr>
            <w:tcW w:w="891" w:type="pct"/>
            <w:gridSpan w:val="2"/>
          </w:tcPr>
          <w:p w14:paraId="2A2DCFD5"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Total gaseous fossil fuels</w:t>
            </w:r>
          </w:p>
        </w:tc>
        <w:tc>
          <w:tcPr>
            <w:tcW w:w="1164" w:type="pct"/>
          </w:tcPr>
          <w:p w14:paraId="3A8AEC4E" w14:textId="77777777" w:rsidR="001013D2" w:rsidRPr="00F27905" w:rsidRDefault="001013D2" w:rsidP="00D81AC3">
            <w:pPr>
              <w:widowControl w:val="0"/>
              <w:autoSpaceDE w:val="0"/>
              <w:autoSpaceDN w:val="0"/>
              <w:jc w:val="both"/>
              <w:rPr>
                <w:sz w:val="22"/>
                <w:szCs w:val="22"/>
                <w:lang w:val="en-GB"/>
              </w:rPr>
            </w:pPr>
          </w:p>
        </w:tc>
        <w:tc>
          <w:tcPr>
            <w:tcW w:w="634" w:type="pct"/>
          </w:tcPr>
          <w:p w14:paraId="7E984293" w14:textId="77777777" w:rsidR="001013D2" w:rsidRPr="00F27905" w:rsidRDefault="001013D2" w:rsidP="00D81AC3">
            <w:pPr>
              <w:widowControl w:val="0"/>
              <w:autoSpaceDE w:val="0"/>
              <w:autoSpaceDN w:val="0"/>
              <w:rPr>
                <w:sz w:val="22"/>
                <w:szCs w:val="22"/>
                <w:lang w:val="en-GB"/>
              </w:rPr>
            </w:pPr>
          </w:p>
        </w:tc>
        <w:tc>
          <w:tcPr>
            <w:tcW w:w="634" w:type="pct"/>
          </w:tcPr>
          <w:p w14:paraId="323F043A" w14:textId="77777777" w:rsidR="001013D2" w:rsidRPr="00F27905" w:rsidRDefault="001013D2" w:rsidP="00D81AC3">
            <w:pPr>
              <w:widowControl w:val="0"/>
              <w:autoSpaceDE w:val="0"/>
              <w:autoSpaceDN w:val="0"/>
              <w:rPr>
                <w:sz w:val="22"/>
                <w:szCs w:val="22"/>
                <w:lang w:val="en-GB"/>
              </w:rPr>
            </w:pPr>
          </w:p>
        </w:tc>
        <w:tc>
          <w:tcPr>
            <w:tcW w:w="494" w:type="pct"/>
          </w:tcPr>
          <w:p w14:paraId="3692049B" w14:textId="77777777" w:rsidR="001013D2" w:rsidRPr="00F27905" w:rsidRDefault="001013D2" w:rsidP="00D81AC3">
            <w:pPr>
              <w:widowControl w:val="0"/>
              <w:autoSpaceDE w:val="0"/>
              <w:autoSpaceDN w:val="0"/>
              <w:rPr>
                <w:sz w:val="22"/>
                <w:szCs w:val="22"/>
                <w:lang w:val="en-GB"/>
              </w:rPr>
            </w:pPr>
          </w:p>
        </w:tc>
        <w:tc>
          <w:tcPr>
            <w:tcW w:w="516" w:type="pct"/>
          </w:tcPr>
          <w:p w14:paraId="1AC7787D" w14:textId="77777777" w:rsidR="001013D2" w:rsidRPr="00F27905" w:rsidRDefault="001013D2" w:rsidP="00D81AC3">
            <w:pPr>
              <w:widowControl w:val="0"/>
              <w:autoSpaceDE w:val="0"/>
              <w:autoSpaceDN w:val="0"/>
              <w:rPr>
                <w:sz w:val="22"/>
                <w:szCs w:val="22"/>
                <w:lang w:val="en-GB"/>
              </w:rPr>
            </w:pPr>
          </w:p>
        </w:tc>
        <w:tc>
          <w:tcPr>
            <w:tcW w:w="667" w:type="pct"/>
          </w:tcPr>
          <w:p w14:paraId="71662681" w14:textId="77777777" w:rsidR="001013D2" w:rsidRPr="00F27905" w:rsidRDefault="001013D2" w:rsidP="00D81AC3">
            <w:pPr>
              <w:widowControl w:val="0"/>
              <w:autoSpaceDE w:val="0"/>
              <w:autoSpaceDN w:val="0"/>
              <w:rPr>
                <w:sz w:val="22"/>
                <w:szCs w:val="22"/>
                <w:lang w:val="en-GB"/>
              </w:rPr>
            </w:pPr>
          </w:p>
        </w:tc>
      </w:tr>
      <w:tr w:rsidR="001013D2" w:rsidRPr="00F27905" w14:paraId="2878B2C7" w14:textId="77777777" w:rsidTr="009A4159">
        <w:trPr>
          <w:trHeight w:val="225"/>
        </w:trPr>
        <w:tc>
          <w:tcPr>
            <w:tcW w:w="2055" w:type="pct"/>
            <w:gridSpan w:val="3"/>
          </w:tcPr>
          <w:p w14:paraId="0C7519F8"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Waste (non-biomass fraction)</w:t>
            </w:r>
          </w:p>
        </w:tc>
        <w:tc>
          <w:tcPr>
            <w:tcW w:w="634" w:type="pct"/>
          </w:tcPr>
          <w:p w14:paraId="0371EBAE" w14:textId="77777777" w:rsidR="001013D2" w:rsidRPr="00F27905" w:rsidRDefault="001013D2" w:rsidP="00D81AC3">
            <w:pPr>
              <w:widowControl w:val="0"/>
              <w:autoSpaceDE w:val="0"/>
              <w:autoSpaceDN w:val="0"/>
              <w:rPr>
                <w:sz w:val="22"/>
                <w:szCs w:val="22"/>
                <w:lang w:val="en-GB"/>
              </w:rPr>
            </w:pPr>
          </w:p>
        </w:tc>
        <w:tc>
          <w:tcPr>
            <w:tcW w:w="634" w:type="pct"/>
          </w:tcPr>
          <w:p w14:paraId="446B289C" w14:textId="77777777" w:rsidR="001013D2" w:rsidRPr="00F27905" w:rsidRDefault="001013D2" w:rsidP="00D81AC3">
            <w:pPr>
              <w:widowControl w:val="0"/>
              <w:autoSpaceDE w:val="0"/>
              <w:autoSpaceDN w:val="0"/>
              <w:rPr>
                <w:sz w:val="22"/>
                <w:szCs w:val="22"/>
                <w:lang w:val="en-GB"/>
              </w:rPr>
            </w:pPr>
          </w:p>
        </w:tc>
        <w:tc>
          <w:tcPr>
            <w:tcW w:w="494" w:type="pct"/>
          </w:tcPr>
          <w:p w14:paraId="5E01BD90" w14:textId="77777777" w:rsidR="001013D2" w:rsidRPr="00F27905" w:rsidRDefault="001013D2" w:rsidP="00D81AC3">
            <w:pPr>
              <w:widowControl w:val="0"/>
              <w:autoSpaceDE w:val="0"/>
              <w:autoSpaceDN w:val="0"/>
              <w:rPr>
                <w:sz w:val="22"/>
                <w:szCs w:val="22"/>
                <w:lang w:val="en-GB"/>
              </w:rPr>
            </w:pPr>
          </w:p>
        </w:tc>
        <w:tc>
          <w:tcPr>
            <w:tcW w:w="516" w:type="pct"/>
          </w:tcPr>
          <w:p w14:paraId="03D235CD" w14:textId="77777777" w:rsidR="001013D2" w:rsidRPr="00F27905" w:rsidRDefault="001013D2" w:rsidP="00D81AC3">
            <w:pPr>
              <w:widowControl w:val="0"/>
              <w:autoSpaceDE w:val="0"/>
              <w:autoSpaceDN w:val="0"/>
              <w:rPr>
                <w:sz w:val="22"/>
                <w:szCs w:val="22"/>
                <w:lang w:val="en-GB"/>
              </w:rPr>
            </w:pPr>
          </w:p>
        </w:tc>
        <w:tc>
          <w:tcPr>
            <w:tcW w:w="667" w:type="pct"/>
          </w:tcPr>
          <w:p w14:paraId="3266AFF2" w14:textId="77777777" w:rsidR="001013D2" w:rsidRPr="00F27905" w:rsidRDefault="001013D2" w:rsidP="00D81AC3">
            <w:pPr>
              <w:widowControl w:val="0"/>
              <w:autoSpaceDE w:val="0"/>
              <w:autoSpaceDN w:val="0"/>
              <w:rPr>
                <w:sz w:val="22"/>
                <w:szCs w:val="22"/>
                <w:lang w:val="en-GB"/>
              </w:rPr>
            </w:pPr>
          </w:p>
        </w:tc>
      </w:tr>
      <w:tr w:rsidR="001013D2" w:rsidRPr="00F27905" w14:paraId="132D93CF" w14:textId="77777777" w:rsidTr="009A4159">
        <w:trPr>
          <w:trHeight w:val="229"/>
        </w:trPr>
        <w:tc>
          <w:tcPr>
            <w:tcW w:w="891" w:type="pct"/>
            <w:gridSpan w:val="2"/>
          </w:tcPr>
          <w:p w14:paraId="396F4A4B"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t>Other fossil fuels</w:t>
            </w:r>
          </w:p>
        </w:tc>
        <w:tc>
          <w:tcPr>
            <w:tcW w:w="1164" w:type="pct"/>
          </w:tcPr>
          <w:p w14:paraId="7D81FC74" w14:textId="77777777" w:rsidR="001013D2" w:rsidRPr="00F27905" w:rsidRDefault="001013D2" w:rsidP="00D81AC3">
            <w:pPr>
              <w:widowControl w:val="0"/>
              <w:autoSpaceDE w:val="0"/>
              <w:autoSpaceDN w:val="0"/>
              <w:jc w:val="both"/>
              <w:rPr>
                <w:sz w:val="22"/>
                <w:szCs w:val="22"/>
                <w:lang w:val="en-GB"/>
              </w:rPr>
            </w:pPr>
          </w:p>
        </w:tc>
        <w:tc>
          <w:tcPr>
            <w:tcW w:w="634" w:type="pct"/>
          </w:tcPr>
          <w:p w14:paraId="7EBEECD7" w14:textId="77777777" w:rsidR="001013D2" w:rsidRPr="00F27905" w:rsidRDefault="001013D2" w:rsidP="00D81AC3">
            <w:pPr>
              <w:widowControl w:val="0"/>
              <w:autoSpaceDE w:val="0"/>
              <w:autoSpaceDN w:val="0"/>
              <w:rPr>
                <w:sz w:val="22"/>
                <w:szCs w:val="22"/>
                <w:lang w:val="en-GB"/>
              </w:rPr>
            </w:pPr>
          </w:p>
        </w:tc>
        <w:tc>
          <w:tcPr>
            <w:tcW w:w="634" w:type="pct"/>
          </w:tcPr>
          <w:p w14:paraId="7D90FA4C" w14:textId="77777777" w:rsidR="001013D2" w:rsidRPr="00F27905" w:rsidRDefault="001013D2" w:rsidP="00D81AC3">
            <w:pPr>
              <w:widowControl w:val="0"/>
              <w:autoSpaceDE w:val="0"/>
              <w:autoSpaceDN w:val="0"/>
              <w:rPr>
                <w:sz w:val="22"/>
                <w:szCs w:val="22"/>
                <w:lang w:val="en-GB"/>
              </w:rPr>
            </w:pPr>
          </w:p>
        </w:tc>
        <w:tc>
          <w:tcPr>
            <w:tcW w:w="494" w:type="pct"/>
          </w:tcPr>
          <w:p w14:paraId="3DDF421A" w14:textId="77777777" w:rsidR="001013D2" w:rsidRPr="00F27905" w:rsidRDefault="001013D2" w:rsidP="00D81AC3">
            <w:pPr>
              <w:widowControl w:val="0"/>
              <w:autoSpaceDE w:val="0"/>
              <w:autoSpaceDN w:val="0"/>
              <w:rPr>
                <w:sz w:val="22"/>
                <w:szCs w:val="22"/>
                <w:lang w:val="en-GB"/>
              </w:rPr>
            </w:pPr>
          </w:p>
        </w:tc>
        <w:tc>
          <w:tcPr>
            <w:tcW w:w="516" w:type="pct"/>
          </w:tcPr>
          <w:p w14:paraId="38F7A91A" w14:textId="77777777" w:rsidR="001013D2" w:rsidRPr="00F27905" w:rsidRDefault="001013D2" w:rsidP="00D81AC3">
            <w:pPr>
              <w:widowControl w:val="0"/>
              <w:autoSpaceDE w:val="0"/>
              <w:autoSpaceDN w:val="0"/>
              <w:rPr>
                <w:sz w:val="22"/>
                <w:szCs w:val="22"/>
                <w:lang w:val="en-GB"/>
              </w:rPr>
            </w:pPr>
          </w:p>
        </w:tc>
        <w:tc>
          <w:tcPr>
            <w:tcW w:w="667" w:type="pct"/>
          </w:tcPr>
          <w:p w14:paraId="101F1321" w14:textId="77777777" w:rsidR="001013D2" w:rsidRPr="00F27905" w:rsidRDefault="001013D2" w:rsidP="00D81AC3">
            <w:pPr>
              <w:widowControl w:val="0"/>
              <w:autoSpaceDE w:val="0"/>
              <w:autoSpaceDN w:val="0"/>
              <w:rPr>
                <w:sz w:val="22"/>
                <w:szCs w:val="22"/>
                <w:lang w:val="en-GB"/>
              </w:rPr>
            </w:pPr>
          </w:p>
        </w:tc>
      </w:tr>
      <w:tr w:rsidR="001013D2" w:rsidRPr="00F27905" w14:paraId="208D2323" w14:textId="77777777" w:rsidTr="009A4159">
        <w:trPr>
          <w:trHeight w:val="234"/>
        </w:trPr>
        <w:tc>
          <w:tcPr>
            <w:tcW w:w="404" w:type="pct"/>
          </w:tcPr>
          <w:p w14:paraId="568C363A" w14:textId="77777777" w:rsidR="001013D2" w:rsidRPr="00F27905" w:rsidRDefault="001013D2" w:rsidP="00D81AC3">
            <w:pPr>
              <w:widowControl w:val="0"/>
              <w:autoSpaceDE w:val="0"/>
              <w:autoSpaceDN w:val="0"/>
              <w:jc w:val="both"/>
              <w:rPr>
                <w:sz w:val="22"/>
                <w:szCs w:val="22"/>
                <w:lang w:val="en-GB"/>
              </w:rPr>
            </w:pPr>
            <w:r w:rsidRPr="00F27905">
              <w:rPr>
                <w:sz w:val="22"/>
                <w:szCs w:val="22"/>
                <w:lang w:val="en-GB"/>
              </w:rPr>
              <w:lastRenderedPageBreak/>
              <w:t>Peat</w:t>
            </w:r>
          </w:p>
        </w:tc>
        <w:tc>
          <w:tcPr>
            <w:tcW w:w="488" w:type="pct"/>
          </w:tcPr>
          <w:p w14:paraId="5C093A97" w14:textId="77777777" w:rsidR="001013D2" w:rsidRPr="00F27905" w:rsidRDefault="001013D2" w:rsidP="00D81AC3">
            <w:pPr>
              <w:widowControl w:val="0"/>
              <w:autoSpaceDE w:val="0"/>
              <w:autoSpaceDN w:val="0"/>
              <w:jc w:val="both"/>
              <w:rPr>
                <w:sz w:val="22"/>
                <w:szCs w:val="22"/>
                <w:lang w:val="en-GB"/>
              </w:rPr>
            </w:pPr>
          </w:p>
        </w:tc>
        <w:tc>
          <w:tcPr>
            <w:tcW w:w="1164" w:type="pct"/>
          </w:tcPr>
          <w:p w14:paraId="6919A5CB" w14:textId="77777777" w:rsidR="001013D2" w:rsidRPr="00F27905" w:rsidRDefault="001013D2" w:rsidP="00D81AC3">
            <w:pPr>
              <w:widowControl w:val="0"/>
              <w:autoSpaceDE w:val="0"/>
              <w:autoSpaceDN w:val="0"/>
              <w:jc w:val="both"/>
              <w:rPr>
                <w:sz w:val="22"/>
                <w:szCs w:val="22"/>
                <w:lang w:val="en-GB"/>
              </w:rPr>
            </w:pPr>
          </w:p>
        </w:tc>
        <w:tc>
          <w:tcPr>
            <w:tcW w:w="634" w:type="pct"/>
          </w:tcPr>
          <w:p w14:paraId="17FA4F04" w14:textId="77777777" w:rsidR="001013D2" w:rsidRPr="00F27905" w:rsidRDefault="001013D2" w:rsidP="00D81AC3">
            <w:pPr>
              <w:widowControl w:val="0"/>
              <w:autoSpaceDE w:val="0"/>
              <w:autoSpaceDN w:val="0"/>
              <w:rPr>
                <w:sz w:val="22"/>
                <w:szCs w:val="22"/>
                <w:lang w:val="en-GB"/>
              </w:rPr>
            </w:pPr>
          </w:p>
        </w:tc>
        <w:tc>
          <w:tcPr>
            <w:tcW w:w="634" w:type="pct"/>
          </w:tcPr>
          <w:p w14:paraId="78B60000" w14:textId="77777777" w:rsidR="001013D2" w:rsidRPr="00F27905" w:rsidRDefault="001013D2" w:rsidP="00D81AC3">
            <w:pPr>
              <w:widowControl w:val="0"/>
              <w:autoSpaceDE w:val="0"/>
              <w:autoSpaceDN w:val="0"/>
              <w:rPr>
                <w:sz w:val="22"/>
                <w:szCs w:val="22"/>
                <w:lang w:val="en-GB"/>
              </w:rPr>
            </w:pPr>
          </w:p>
        </w:tc>
        <w:tc>
          <w:tcPr>
            <w:tcW w:w="494" w:type="pct"/>
          </w:tcPr>
          <w:p w14:paraId="792AFF00" w14:textId="77777777" w:rsidR="001013D2" w:rsidRPr="00F27905" w:rsidRDefault="001013D2" w:rsidP="00D81AC3">
            <w:pPr>
              <w:widowControl w:val="0"/>
              <w:autoSpaceDE w:val="0"/>
              <w:autoSpaceDN w:val="0"/>
              <w:rPr>
                <w:sz w:val="22"/>
                <w:szCs w:val="22"/>
                <w:lang w:val="en-GB"/>
              </w:rPr>
            </w:pPr>
          </w:p>
        </w:tc>
        <w:tc>
          <w:tcPr>
            <w:tcW w:w="516" w:type="pct"/>
          </w:tcPr>
          <w:p w14:paraId="01859EB6" w14:textId="77777777" w:rsidR="001013D2" w:rsidRPr="00F27905" w:rsidRDefault="001013D2" w:rsidP="00D81AC3">
            <w:pPr>
              <w:widowControl w:val="0"/>
              <w:autoSpaceDE w:val="0"/>
              <w:autoSpaceDN w:val="0"/>
              <w:rPr>
                <w:sz w:val="22"/>
                <w:szCs w:val="22"/>
                <w:lang w:val="en-GB"/>
              </w:rPr>
            </w:pPr>
          </w:p>
        </w:tc>
        <w:tc>
          <w:tcPr>
            <w:tcW w:w="667" w:type="pct"/>
          </w:tcPr>
          <w:p w14:paraId="7E265B65" w14:textId="77777777" w:rsidR="001013D2" w:rsidRPr="00F27905" w:rsidRDefault="001013D2" w:rsidP="00D81AC3">
            <w:pPr>
              <w:widowControl w:val="0"/>
              <w:autoSpaceDE w:val="0"/>
              <w:autoSpaceDN w:val="0"/>
              <w:rPr>
                <w:sz w:val="22"/>
                <w:szCs w:val="22"/>
                <w:lang w:val="en-GB"/>
              </w:rPr>
            </w:pPr>
          </w:p>
        </w:tc>
      </w:tr>
      <w:tr w:rsidR="001013D2" w:rsidRPr="00F27905" w14:paraId="70693038" w14:textId="77777777" w:rsidTr="009A4159">
        <w:trPr>
          <w:trHeight w:val="229"/>
        </w:trPr>
        <w:tc>
          <w:tcPr>
            <w:tcW w:w="2055" w:type="pct"/>
            <w:gridSpan w:val="3"/>
          </w:tcPr>
          <w:p w14:paraId="6189B4E1" w14:textId="77777777" w:rsidR="001013D2" w:rsidRPr="00F27905" w:rsidRDefault="001013D2" w:rsidP="00D81AC3">
            <w:pPr>
              <w:widowControl w:val="0"/>
              <w:autoSpaceDE w:val="0"/>
              <w:autoSpaceDN w:val="0"/>
              <w:jc w:val="both"/>
              <w:rPr>
                <w:b/>
                <w:sz w:val="22"/>
                <w:szCs w:val="22"/>
                <w:lang w:val="en-GB"/>
              </w:rPr>
            </w:pPr>
            <w:r w:rsidRPr="00F27905">
              <w:rPr>
                <w:b/>
                <w:sz w:val="22"/>
                <w:szCs w:val="22"/>
                <w:lang w:val="en-GB"/>
              </w:rPr>
              <w:t>Total</w:t>
            </w:r>
          </w:p>
        </w:tc>
        <w:tc>
          <w:tcPr>
            <w:tcW w:w="634" w:type="pct"/>
          </w:tcPr>
          <w:p w14:paraId="7AECFA4B" w14:textId="77777777" w:rsidR="001013D2" w:rsidRPr="00F27905" w:rsidRDefault="001013D2" w:rsidP="00D81AC3">
            <w:pPr>
              <w:widowControl w:val="0"/>
              <w:autoSpaceDE w:val="0"/>
              <w:autoSpaceDN w:val="0"/>
              <w:rPr>
                <w:sz w:val="22"/>
                <w:szCs w:val="22"/>
                <w:lang w:val="en-GB"/>
              </w:rPr>
            </w:pPr>
          </w:p>
        </w:tc>
        <w:tc>
          <w:tcPr>
            <w:tcW w:w="634" w:type="pct"/>
          </w:tcPr>
          <w:p w14:paraId="704B184A" w14:textId="77777777" w:rsidR="001013D2" w:rsidRPr="00F27905" w:rsidRDefault="001013D2" w:rsidP="00D81AC3">
            <w:pPr>
              <w:widowControl w:val="0"/>
              <w:autoSpaceDE w:val="0"/>
              <w:autoSpaceDN w:val="0"/>
              <w:rPr>
                <w:sz w:val="22"/>
                <w:szCs w:val="22"/>
                <w:lang w:val="en-GB"/>
              </w:rPr>
            </w:pPr>
          </w:p>
        </w:tc>
        <w:tc>
          <w:tcPr>
            <w:tcW w:w="494" w:type="pct"/>
          </w:tcPr>
          <w:p w14:paraId="0BEFB144" w14:textId="77777777" w:rsidR="001013D2" w:rsidRPr="00F27905" w:rsidRDefault="001013D2" w:rsidP="00D81AC3">
            <w:pPr>
              <w:widowControl w:val="0"/>
              <w:autoSpaceDE w:val="0"/>
              <w:autoSpaceDN w:val="0"/>
              <w:rPr>
                <w:sz w:val="22"/>
                <w:szCs w:val="22"/>
                <w:lang w:val="en-GB"/>
              </w:rPr>
            </w:pPr>
          </w:p>
        </w:tc>
        <w:tc>
          <w:tcPr>
            <w:tcW w:w="516" w:type="pct"/>
          </w:tcPr>
          <w:p w14:paraId="05704437" w14:textId="77777777" w:rsidR="001013D2" w:rsidRPr="00F27905" w:rsidRDefault="001013D2" w:rsidP="00D81AC3">
            <w:pPr>
              <w:widowControl w:val="0"/>
              <w:autoSpaceDE w:val="0"/>
              <w:autoSpaceDN w:val="0"/>
              <w:rPr>
                <w:sz w:val="22"/>
                <w:szCs w:val="22"/>
                <w:lang w:val="en-GB"/>
              </w:rPr>
            </w:pPr>
          </w:p>
        </w:tc>
        <w:tc>
          <w:tcPr>
            <w:tcW w:w="667" w:type="pct"/>
          </w:tcPr>
          <w:p w14:paraId="3EF5A289" w14:textId="77777777" w:rsidR="001013D2" w:rsidRPr="00F27905" w:rsidRDefault="001013D2" w:rsidP="00D81AC3">
            <w:pPr>
              <w:widowControl w:val="0"/>
              <w:autoSpaceDE w:val="0"/>
              <w:autoSpaceDN w:val="0"/>
              <w:rPr>
                <w:sz w:val="22"/>
                <w:szCs w:val="22"/>
                <w:lang w:val="en-GB"/>
              </w:rPr>
            </w:pPr>
          </w:p>
        </w:tc>
      </w:tr>
    </w:tbl>
    <w:p w14:paraId="0E6BB501" w14:textId="77777777" w:rsidR="001013D2" w:rsidRPr="00F27905" w:rsidRDefault="001013D2" w:rsidP="001013D2">
      <w:pPr>
        <w:jc w:val="both"/>
        <w:rPr>
          <w:i/>
          <w:sz w:val="22"/>
          <w:szCs w:val="22"/>
          <w:lang w:val="en-GB"/>
        </w:rPr>
      </w:pPr>
    </w:p>
    <w:p w14:paraId="550BA720" w14:textId="77777777" w:rsidR="001013D2" w:rsidRPr="00F27905" w:rsidRDefault="001013D2" w:rsidP="001013D2">
      <w:pPr>
        <w:jc w:val="both"/>
        <w:rPr>
          <w:i/>
          <w:sz w:val="22"/>
          <w:szCs w:val="22"/>
          <w:lang w:val="en-GB"/>
        </w:rPr>
      </w:pPr>
      <w:r w:rsidRPr="00F27905">
        <w:rPr>
          <w:i/>
          <w:sz w:val="22"/>
          <w:szCs w:val="22"/>
          <w:lang w:val="en-GB"/>
        </w:rPr>
        <w:t>Notes:</w:t>
      </w:r>
    </w:p>
    <w:p w14:paraId="3B176692" w14:textId="77777777" w:rsidR="001013D2" w:rsidRPr="00F27905" w:rsidRDefault="001013D2" w:rsidP="001013D2">
      <w:pPr>
        <w:widowControl w:val="0"/>
        <w:autoSpaceDE w:val="0"/>
        <w:autoSpaceDN w:val="0"/>
        <w:ind w:left="283"/>
        <w:jc w:val="both"/>
        <w:rPr>
          <w:sz w:val="22"/>
          <w:szCs w:val="22"/>
          <w:lang w:val="en-GB"/>
        </w:rPr>
      </w:pPr>
      <w:r w:rsidRPr="00F27905">
        <w:rPr>
          <w:sz w:val="22"/>
          <w:szCs w:val="22"/>
          <w:lang w:val="en-GB"/>
        </w:rPr>
        <w:t>(</w:t>
      </w:r>
      <w:r w:rsidRPr="00F27905">
        <w:rPr>
          <w:sz w:val="22"/>
          <w:szCs w:val="22"/>
          <w:vertAlign w:val="superscript"/>
          <w:lang w:val="en-GB"/>
        </w:rPr>
        <w:t>1</w:t>
      </w:r>
      <w:r w:rsidRPr="00F27905">
        <w:rPr>
          <w:sz w:val="22"/>
          <w:szCs w:val="22"/>
          <w:lang w:val="en-GB"/>
        </w:rPr>
        <w:t>) Apparent consumption reported in the GHG inventory minus apparent consumption using data reported to the Energy Community.</w:t>
      </w:r>
    </w:p>
    <w:p w14:paraId="0BC6B0C1" w14:textId="77777777" w:rsidR="001013D2" w:rsidRPr="00F27905" w:rsidRDefault="001013D2" w:rsidP="001013D2">
      <w:pPr>
        <w:widowControl w:val="0"/>
        <w:autoSpaceDE w:val="0"/>
        <w:autoSpaceDN w:val="0"/>
        <w:ind w:left="283"/>
        <w:jc w:val="both"/>
        <w:rPr>
          <w:sz w:val="22"/>
          <w:szCs w:val="22"/>
          <w:lang w:val="en-GB"/>
        </w:rPr>
      </w:pPr>
      <w:r w:rsidRPr="00F27905">
        <w:rPr>
          <w:sz w:val="22"/>
          <w:szCs w:val="22"/>
          <w:lang w:val="en-GB"/>
        </w:rPr>
        <w:t>(2) Absolute difference divided by the apparent consumption reported in the GHG inventory.</w:t>
      </w:r>
    </w:p>
    <w:p w14:paraId="60779B0D" w14:textId="77777777" w:rsidR="001013D2" w:rsidRPr="00F27905" w:rsidRDefault="001013D2" w:rsidP="001013D2">
      <w:pPr>
        <w:widowControl w:val="0"/>
        <w:autoSpaceDE w:val="0"/>
        <w:autoSpaceDN w:val="0"/>
        <w:ind w:left="283"/>
        <w:jc w:val="both"/>
        <w:rPr>
          <w:spacing w:val="-2"/>
          <w:sz w:val="16"/>
          <w:szCs w:val="16"/>
          <w:lang w:val="en-GB"/>
        </w:rPr>
        <w:sectPr w:rsidR="001013D2" w:rsidRPr="00F27905" w:rsidSect="00D81AC3">
          <w:pgSz w:w="11906" w:h="16838" w:code="9"/>
          <w:pgMar w:top="1120" w:right="1041" w:bottom="1120" w:left="1134" w:header="993" w:footer="1380" w:gutter="0"/>
          <w:cols w:space="720"/>
          <w:docGrid w:linePitch="272"/>
        </w:sectPr>
      </w:pPr>
      <w:r w:rsidRPr="00F27905">
        <w:rPr>
          <w:sz w:val="22"/>
          <w:szCs w:val="22"/>
          <w:lang w:val="en-GB"/>
        </w:rPr>
        <w:t>(3) Data shall be reported to one decimal place for TJ values and %</w:t>
      </w:r>
    </w:p>
    <w:p w14:paraId="678431BD" w14:textId="77777777" w:rsidR="001013D2" w:rsidRPr="000A0EEC" w:rsidRDefault="001013D2" w:rsidP="001013D2">
      <w:pPr>
        <w:rPr>
          <w:b/>
          <w:spacing w:val="-1"/>
          <w:lang w:val="en-GB"/>
        </w:rPr>
      </w:pPr>
      <w:r w:rsidRPr="000A0EEC">
        <w:rPr>
          <w:b/>
          <w:lang w:val="en-GB"/>
        </w:rPr>
        <w:lastRenderedPageBreak/>
        <w:t>ANNEX 7</w:t>
      </w:r>
    </w:p>
    <w:p w14:paraId="55750EB4" w14:textId="77777777" w:rsidR="001013D2" w:rsidRPr="000A0EEC" w:rsidRDefault="001013D2" w:rsidP="001013D2">
      <w:pPr>
        <w:jc w:val="both"/>
        <w:rPr>
          <w:b/>
          <w:lang w:val="en-GB"/>
        </w:rPr>
      </w:pPr>
      <w:r w:rsidRPr="000A0EEC">
        <w:rPr>
          <w:b/>
          <w:lang w:val="en-GB"/>
        </w:rPr>
        <w:t>REPORTING ON THE CONSISTENCY OF REPORTED DATA ON AIR POLLUTANTS</w:t>
      </w:r>
    </w:p>
    <w:p w14:paraId="06C1F094" w14:textId="77777777" w:rsidR="001013D2" w:rsidRPr="000A0EEC" w:rsidRDefault="001013D2" w:rsidP="001013D2">
      <w:pPr>
        <w:rPr>
          <w:b/>
          <w:spacing w:val="-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532"/>
        <w:gridCol w:w="1313"/>
        <w:gridCol w:w="1593"/>
        <w:gridCol w:w="1087"/>
        <w:gridCol w:w="951"/>
        <w:gridCol w:w="1245"/>
      </w:tblGrid>
      <w:tr w:rsidR="001013D2" w:rsidRPr="000A0EEC" w14:paraId="0B51B6B7" w14:textId="77777777" w:rsidTr="00D81AC3">
        <w:trPr>
          <w:trHeight w:val="785"/>
        </w:trPr>
        <w:tc>
          <w:tcPr>
            <w:tcW w:w="1820" w:type="pct"/>
            <w:shd w:val="clear" w:color="auto" w:fill="D9D9D9"/>
          </w:tcPr>
          <w:p w14:paraId="5937016E" w14:textId="77777777" w:rsidR="001013D2" w:rsidRPr="000A0EEC" w:rsidRDefault="001013D2" w:rsidP="00D81AC3">
            <w:pPr>
              <w:widowControl w:val="0"/>
              <w:autoSpaceDE w:val="0"/>
              <w:autoSpaceDN w:val="0"/>
              <w:jc w:val="center"/>
              <w:rPr>
                <w:b/>
                <w:sz w:val="22"/>
                <w:szCs w:val="22"/>
                <w:lang w:val="en-GB"/>
              </w:rPr>
            </w:pPr>
            <w:r w:rsidRPr="000A0EEC">
              <w:rPr>
                <w:b/>
                <w:sz w:val="22"/>
                <w:szCs w:val="22"/>
                <w:lang w:val="en-GB"/>
              </w:rPr>
              <w:t>CATEGORIES OF EMISSIONS</w:t>
            </w:r>
          </w:p>
        </w:tc>
        <w:tc>
          <w:tcPr>
            <w:tcW w:w="678" w:type="pct"/>
            <w:shd w:val="clear" w:color="auto" w:fill="D9D9D9"/>
          </w:tcPr>
          <w:p w14:paraId="2E3EC47C" w14:textId="77777777" w:rsidR="001013D2" w:rsidRPr="000A0EEC" w:rsidRDefault="001013D2" w:rsidP="00D81AC3">
            <w:pPr>
              <w:widowControl w:val="0"/>
              <w:autoSpaceDE w:val="0"/>
              <w:autoSpaceDN w:val="0"/>
              <w:ind w:firstLine="44"/>
              <w:jc w:val="center"/>
              <w:rPr>
                <w:b/>
                <w:sz w:val="22"/>
                <w:szCs w:val="22"/>
                <w:lang w:val="en-GB"/>
              </w:rPr>
            </w:pPr>
            <w:r w:rsidRPr="000A0EEC">
              <w:rPr>
                <w:b/>
                <w:sz w:val="22"/>
                <w:szCs w:val="22"/>
                <w:lang w:val="en-GB"/>
              </w:rPr>
              <w:t>Emissions of pollutant X reported in the GHG inventory (in kt) (</w:t>
            </w:r>
            <w:r w:rsidRPr="000A0EEC">
              <w:rPr>
                <w:b/>
                <w:sz w:val="22"/>
                <w:szCs w:val="22"/>
                <w:vertAlign w:val="superscript"/>
                <w:lang w:val="en-GB"/>
              </w:rPr>
              <w:t>3</w:t>
            </w:r>
            <w:r w:rsidRPr="000A0EEC">
              <w:rPr>
                <w:b/>
                <w:sz w:val="22"/>
                <w:szCs w:val="22"/>
                <w:lang w:val="en-GB"/>
              </w:rPr>
              <w:t>)</w:t>
            </w:r>
          </w:p>
        </w:tc>
        <w:tc>
          <w:tcPr>
            <w:tcW w:w="822" w:type="pct"/>
            <w:shd w:val="clear" w:color="auto" w:fill="D9D9D9"/>
          </w:tcPr>
          <w:p w14:paraId="390495A0" w14:textId="77777777" w:rsidR="001013D2" w:rsidRPr="000A0EEC" w:rsidRDefault="001013D2" w:rsidP="00D81AC3">
            <w:pPr>
              <w:widowControl w:val="0"/>
              <w:autoSpaceDE w:val="0"/>
              <w:autoSpaceDN w:val="0"/>
              <w:jc w:val="center"/>
              <w:rPr>
                <w:b/>
                <w:sz w:val="22"/>
                <w:szCs w:val="22"/>
                <w:lang w:val="en-GB"/>
              </w:rPr>
            </w:pPr>
            <w:r w:rsidRPr="000A0EEC">
              <w:rPr>
                <w:b/>
                <w:sz w:val="22"/>
                <w:szCs w:val="22"/>
                <w:lang w:val="en-GB"/>
              </w:rPr>
              <w:t>Emissions of pollutant X reported under the law governing air protection, version X (in kt) (</w:t>
            </w:r>
            <w:r w:rsidRPr="000A0EEC">
              <w:rPr>
                <w:b/>
                <w:sz w:val="22"/>
                <w:szCs w:val="22"/>
                <w:vertAlign w:val="superscript"/>
                <w:lang w:val="en-GB"/>
              </w:rPr>
              <w:t>3</w:t>
            </w:r>
            <w:r w:rsidRPr="000A0EEC">
              <w:rPr>
                <w:b/>
                <w:sz w:val="22"/>
                <w:szCs w:val="22"/>
                <w:lang w:val="en-GB"/>
              </w:rPr>
              <w:t>)</w:t>
            </w:r>
          </w:p>
        </w:tc>
        <w:tc>
          <w:tcPr>
            <w:tcW w:w="561" w:type="pct"/>
            <w:shd w:val="clear" w:color="auto" w:fill="D9D9D9"/>
          </w:tcPr>
          <w:p w14:paraId="7FECE706" w14:textId="77777777" w:rsidR="001013D2" w:rsidRPr="000A0EEC" w:rsidRDefault="001013D2" w:rsidP="00D81AC3">
            <w:pPr>
              <w:widowControl w:val="0"/>
              <w:autoSpaceDE w:val="0"/>
              <w:autoSpaceDN w:val="0"/>
              <w:ind w:hanging="8"/>
              <w:jc w:val="center"/>
              <w:rPr>
                <w:b/>
                <w:sz w:val="22"/>
                <w:szCs w:val="22"/>
                <w:lang w:val="en-GB"/>
              </w:rPr>
            </w:pPr>
            <w:r w:rsidRPr="000A0EEC">
              <w:rPr>
                <w:b/>
                <w:sz w:val="22"/>
                <w:szCs w:val="22"/>
                <w:lang w:val="en-GB"/>
              </w:rPr>
              <w:t>Absolute difference in kt (</w:t>
            </w:r>
            <w:r w:rsidRPr="000A0EEC">
              <w:rPr>
                <w:b/>
                <w:sz w:val="22"/>
                <w:szCs w:val="22"/>
                <w:vertAlign w:val="superscript"/>
                <w:lang w:val="en-GB"/>
              </w:rPr>
              <w:t>1</w:t>
            </w:r>
            <w:r w:rsidRPr="000A0EEC">
              <w:rPr>
                <w:b/>
                <w:sz w:val="22"/>
                <w:szCs w:val="22"/>
                <w:lang w:val="en-GB"/>
              </w:rPr>
              <w:t>) (</w:t>
            </w:r>
            <w:r w:rsidRPr="000A0EEC">
              <w:rPr>
                <w:b/>
                <w:sz w:val="22"/>
                <w:szCs w:val="22"/>
                <w:vertAlign w:val="superscript"/>
                <w:lang w:val="en-GB"/>
              </w:rPr>
              <w:t>3</w:t>
            </w:r>
            <w:r w:rsidRPr="000A0EEC">
              <w:rPr>
                <w:b/>
                <w:sz w:val="22"/>
                <w:szCs w:val="22"/>
                <w:lang w:val="en-GB"/>
              </w:rPr>
              <w:t>)</w:t>
            </w:r>
          </w:p>
        </w:tc>
        <w:tc>
          <w:tcPr>
            <w:tcW w:w="477" w:type="pct"/>
            <w:shd w:val="clear" w:color="auto" w:fill="D9D9D9"/>
          </w:tcPr>
          <w:p w14:paraId="3E67D175" w14:textId="77777777" w:rsidR="001013D2" w:rsidRPr="000A0EEC" w:rsidRDefault="001013D2" w:rsidP="00D81AC3">
            <w:pPr>
              <w:widowControl w:val="0"/>
              <w:autoSpaceDE w:val="0"/>
              <w:autoSpaceDN w:val="0"/>
              <w:jc w:val="center"/>
              <w:rPr>
                <w:b/>
                <w:sz w:val="22"/>
                <w:szCs w:val="22"/>
                <w:lang w:val="en-GB"/>
              </w:rPr>
            </w:pPr>
            <w:r w:rsidRPr="000A0EEC">
              <w:rPr>
                <w:b/>
                <w:sz w:val="22"/>
                <w:szCs w:val="22"/>
                <w:lang w:val="en-GB"/>
              </w:rPr>
              <w:t>Relative difference in % (</w:t>
            </w:r>
            <w:r w:rsidRPr="000A0EEC">
              <w:rPr>
                <w:b/>
                <w:sz w:val="22"/>
                <w:szCs w:val="22"/>
                <w:vertAlign w:val="superscript"/>
                <w:lang w:val="en-GB"/>
              </w:rPr>
              <w:t>2</w:t>
            </w:r>
            <w:r w:rsidRPr="000A0EEC">
              <w:rPr>
                <w:b/>
                <w:sz w:val="22"/>
                <w:szCs w:val="22"/>
                <w:lang w:val="en-GB"/>
              </w:rPr>
              <w:t>) (</w:t>
            </w:r>
            <w:r w:rsidRPr="000A0EEC">
              <w:rPr>
                <w:b/>
                <w:sz w:val="22"/>
                <w:szCs w:val="22"/>
                <w:vertAlign w:val="superscript"/>
                <w:lang w:val="en-GB"/>
              </w:rPr>
              <w:t>3</w:t>
            </w:r>
            <w:r w:rsidRPr="000A0EEC">
              <w:rPr>
                <w:b/>
                <w:sz w:val="22"/>
                <w:szCs w:val="22"/>
                <w:lang w:val="en-GB"/>
              </w:rPr>
              <w:t>)</w:t>
            </w:r>
          </w:p>
        </w:tc>
        <w:tc>
          <w:tcPr>
            <w:tcW w:w="642" w:type="pct"/>
            <w:shd w:val="clear" w:color="auto" w:fill="D9D9D9"/>
          </w:tcPr>
          <w:p w14:paraId="2FDB4E25" w14:textId="77777777" w:rsidR="001013D2" w:rsidRPr="000A0EEC" w:rsidRDefault="001013D2" w:rsidP="00D81AC3">
            <w:pPr>
              <w:widowControl w:val="0"/>
              <w:autoSpaceDE w:val="0"/>
              <w:autoSpaceDN w:val="0"/>
              <w:jc w:val="center"/>
              <w:rPr>
                <w:b/>
                <w:sz w:val="22"/>
                <w:szCs w:val="22"/>
                <w:lang w:val="en-GB"/>
              </w:rPr>
            </w:pPr>
            <w:r w:rsidRPr="000A0EEC">
              <w:rPr>
                <w:b/>
                <w:sz w:val="22"/>
                <w:szCs w:val="22"/>
                <w:lang w:val="en-GB"/>
              </w:rPr>
              <w:t>Explanations for differences</w:t>
            </w:r>
          </w:p>
        </w:tc>
      </w:tr>
      <w:tr w:rsidR="001013D2" w:rsidRPr="000A0EEC" w14:paraId="4D059DF2" w14:textId="77777777" w:rsidTr="00D81AC3">
        <w:trPr>
          <w:trHeight w:val="260"/>
        </w:trPr>
        <w:tc>
          <w:tcPr>
            <w:tcW w:w="1820" w:type="pct"/>
          </w:tcPr>
          <w:p w14:paraId="58DB32B7" w14:textId="77777777" w:rsidR="001013D2" w:rsidRPr="000A0EEC" w:rsidRDefault="001013D2" w:rsidP="00D81AC3">
            <w:pPr>
              <w:widowControl w:val="0"/>
              <w:autoSpaceDE w:val="0"/>
              <w:autoSpaceDN w:val="0"/>
              <w:jc w:val="both"/>
              <w:rPr>
                <w:b/>
                <w:sz w:val="22"/>
                <w:szCs w:val="22"/>
                <w:lang w:val="en-GB"/>
              </w:rPr>
            </w:pPr>
            <w:r w:rsidRPr="000A0EEC">
              <w:rPr>
                <w:b/>
                <w:sz w:val="22"/>
                <w:szCs w:val="22"/>
                <w:lang w:val="en-GB"/>
              </w:rPr>
              <w:t>Total national (excluding LULUCF)</w:t>
            </w:r>
          </w:p>
        </w:tc>
        <w:tc>
          <w:tcPr>
            <w:tcW w:w="678" w:type="pct"/>
          </w:tcPr>
          <w:p w14:paraId="6C358512" w14:textId="77777777" w:rsidR="001013D2" w:rsidRPr="000A0EEC" w:rsidRDefault="001013D2" w:rsidP="00D81AC3">
            <w:pPr>
              <w:widowControl w:val="0"/>
              <w:autoSpaceDE w:val="0"/>
              <w:autoSpaceDN w:val="0"/>
              <w:rPr>
                <w:sz w:val="22"/>
                <w:szCs w:val="22"/>
                <w:lang w:val="en-GB"/>
              </w:rPr>
            </w:pPr>
          </w:p>
        </w:tc>
        <w:tc>
          <w:tcPr>
            <w:tcW w:w="822" w:type="pct"/>
          </w:tcPr>
          <w:p w14:paraId="5C3F07A3" w14:textId="77777777" w:rsidR="001013D2" w:rsidRPr="000A0EEC" w:rsidRDefault="001013D2" w:rsidP="00D81AC3">
            <w:pPr>
              <w:widowControl w:val="0"/>
              <w:autoSpaceDE w:val="0"/>
              <w:autoSpaceDN w:val="0"/>
              <w:rPr>
                <w:sz w:val="22"/>
                <w:szCs w:val="22"/>
                <w:lang w:val="en-GB"/>
              </w:rPr>
            </w:pPr>
          </w:p>
        </w:tc>
        <w:tc>
          <w:tcPr>
            <w:tcW w:w="561" w:type="pct"/>
          </w:tcPr>
          <w:p w14:paraId="7914DB0B" w14:textId="77777777" w:rsidR="001013D2" w:rsidRPr="000A0EEC" w:rsidRDefault="001013D2" w:rsidP="00D81AC3">
            <w:pPr>
              <w:widowControl w:val="0"/>
              <w:autoSpaceDE w:val="0"/>
              <w:autoSpaceDN w:val="0"/>
              <w:rPr>
                <w:sz w:val="22"/>
                <w:szCs w:val="22"/>
                <w:lang w:val="en-GB"/>
              </w:rPr>
            </w:pPr>
          </w:p>
        </w:tc>
        <w:tc>
          <w:tcPr>
            <w:tcW w:w="477" w:type="pct"/>
          </w:tcPr>
          <w:p w14:paraId="3024253D" w14:textId="77777777" w:rsidR="001013D2" w:rsidRPr="000A0EEC" w:rsidRDefault="001013D2" w:rsidP="00D81AC3">
            <w:pPr>
              <w:widowControl w:val="0"/>
              <w:autoSpaceDE w:val="0"/>
              <w:autoSpaceDN w:val="0"/>
              <w:rPr>
                <w:sz w:val="22"/>
                <w:szCs w:val="22"/>
                <w:lang w:val="en-GB"/>
              </w:rPr>
            </w:pPr>
          </w:p>
        </w:tc>
        <w:tc>
          <w:tcPr>
            <w:tcW w:w="642" w:type="pct"/>
          </w:tcPr>
          <w:p w14:paraId="75B572E4" w14:textId="77777777" w:rsidR="001013D2" w:rsidRPr="000A0EEC" w:rsidRDefault="001013D2" w:rsidP="00D81AC3">
            <w:pPr>
              <w:widowControl w:val="0"/>
              <w:autoSpaceDE w:val="0"/>
              <w:autoSpaceDN w:val="0"/>
              <w:rPr>
                <w:sz w:val="22"/>
                <w:szCs w:val="22"/>
                <w:lang w:val="en-GB"/>
              </w:rPr>
            </w:pPr>
          </w:p>
        </w:tc>
      </w:tr>
      <w:tr w:rsidR="001013D2" w:rsidRPr="000A0EEC" w14:paraId="18176FF6" w14:textId="77777777" w:rsidTr="00D81AC3">
        <w:trPr>
          <w:trHeight w:val="260"/>
        </w:trPr>
        <w:tc>
          <w:tcPr>
            <w:tcW w:w="1820" w:type="pct"/>
          </w:tcPr>
          <w:p w14:paraId="6B893656" w14:textId="77777777" w:rsidR="001013D2" w:rsidRPr="000A0EEC" w:rsidRDefault="001013D2" w:rsidP="00D81AC3">
            <w:pPr>
              <w:widowControl w:val="0"/>
              <w:autoSpaceDE w:val="0"/>
              <w:autoSpaceDN w:val="0"/>
              <w:jc w:val="both"/>
              <w:rPr>
                <w:b/>
                <w:sz w:val="22"/>
                <w:szCs w:val="22"/>
                <w:lang w:val="en-GB"/>
              </w:rPr>
            </w:pPr>
            <w:r w:rsidRPr="000A0EEC">
              <w:rPr>
                <w:b/>
                <w:sz w:val="22"/>
                <w:szCs w:val="22"/>
                <w:lang w:val="en-GB"/>
              </w:rPr>
              <w:t>1. Energy</w:t>
            </w:r>
          </w:p>
        </w:tc>
        <w:tc>
          <w:tcPr>
            <w:tcW w:w="678" w:type="pct"/>
          </w:tcPr>
          <w:p w14:paraId="09F670E4" w14:textId="77777777" w:rsidR="001013D2" w:rsidRPr="000A0EEC" w:rsidRDefault="001013D2" w:rsidP="00D81AC3">
            <w:pPr>
              <w:widowControl w:val="0"/>
              <w:autoSpaceDE w:val="0"/>
              <w:autoSpaceDN w:val="0"/>
              <w:rPr>
                <w:sz w:val="22"/>
                <w:szCs w:val="22"/>
                <w:lang w:val="en-GB"/>
              </w:rPr>
            </w:pPr>
          </w:p>
        </w:tc>
        <w:tc>
          <w:tcPr>
            <w:tcW w:w="822" w:type="pct"/>
          </w:tcPr>
          <w:p w14:paraId="4E5580D1" w14:textId="77777777" w:rsidR="001013D2" w:rsidRPr="000A0EEC" w:rsidRDefault="001013D2" w:rsidP="00D81AC3">
            <w:pPr>
              <w:widowControl w:val="0"/>
              <w:autoSpaceDE w:val="0"/>
              <w:autoSpaceDN w:val="0"/>
              <w:rPr>
                <w:sz w:val="22"/>
                <w:szCs w:val="22"/>
                <w:lang w:val="en-GB"/>
              </w:rPr>
            </w:pPr>
          </w:p>
        </w:tc>
        <w:tc>
          <w:tcPr>
            <w:tcW w:w="561" w:type="pct"/>
          </w:tcPr>
          <w:p w14:paraId="413BAF49" w14:textId="77777777" w:rsidR="001013D2" w:rsidRPr="000A0EEC" w:rsidRDefault="001013D2" w:rsidP="00D81AC3">
            <w:pPr>
              <w:widowControl w:val="0"/>
              <w:autoSpaceDE w:val="0"/>
              <w:autoSpaceDN w:val="0"/>
              <w:rPr>
                <w:sz w:val="22"/>
                <w:szCs w:val="22"/>
                <w:lang w:val="en-GB"/>
              </w:rPr>
            </w:pPr>
          </w:p>
        </w:tc>
        <w:tc>
          <w:tcPr>
            <w:tcW w:w="477" w:type="pct"/>
          </w:tcPr>
          <w:p w14:paraId="29C069CC" w14:textId="77777777" w:rsidR="001013D2" w:rsidRPr="000A0EEC" w:rsidRDefault="001013D2" w:rsidP="00D81AC3">
            <w:pPr>
              <w:widowControl w:val="0"/>
              <w:autoSpaceDE w:val="0"/>
              <w:autoSpaceDN w:val="0"/>
              <w:rPr>
                <w:sz w:val="22"/>
                <w:szCs w:val="22"/>
                <w:lang w:val="en-GB"/>
              </w:rPr>
            </w:pPr>
          </w:p>
        </w:tc>
        <w:tc>
          <w:tcPr>
            <w:tcW w:w="642" w:type="pct"/>
          </w:tcPr>
          <w:p w14:paraId="55A78EA0" w14:textId="77777777" w:rsidR="001013D2" w:rsidRPr="000A0EEC" w:rsidRDefault="001013D2" w:rsidP="00D81AC3">
            <w:pPr>
              <w:widowControl w:val="0"/>
              <w:autoSpaceDE w:val="0"/>
              <w:autoSpaceDN w:val="0"/>
              <w:rPr>
                <w:sz w:val="22"/>
                <w:szCs w:val="22"/>
                <w:lang w:val="en-GB"/>
              </w:rPr>
            </w:pPr>
          </w:p>
        </w:tc>
      </w:tr>
      <w:tr w:rsidR="001013D2" w:rsidRPr="000A0EEC" w14:paraId="0CF52185" w14:textId="77777777" w:rsidTr="00D81AC3">
        <w:tc>
          <w:tcPr>
            <w:tcW w:w="1820" w:type="pct"/>
          </w:tcPr>
          <w:p w14:paraId="562EF00E" w14:textId="77777777" w:rsidR="001013D2" w:rsidRPr="000A0EEC" w:rsidRDefault="001013D2" w:rsidP="00D81AC3">
            <w:pPr>
              <w:widowControl w:val="0"/>
              <w:tabs>
                <w:tab w:val="left" w:pos="804"/>
                <w:tab w:val="left" w:pos="1901"/>
              </w:tabs>
              <w:autoSpaceDE w:val="0"/>
              <w:autoSpaceDN w:val="0"/>
              <w:ind w:hanging="156"/>
              <w:jc w:val="both"/>
              <w:rPr>
                <w:sz w:val="22"/>
                <w:szCs w:val="22"/>
                <w:lang w:val="en-GB"/>
              </w:rPr>
            </w:pPr>
            <w:r w:rsidRPr="000A0EEC">
              <w:rPr>
                <w:sz w:val="22"/>
                <w:szCs w:val="22"/>
                <w:lang w:val="en-GB"/>
              </w:rPr>
              <w:t>A. Fuel combustion (sectoral approach)</w:t>
            </w:r>
          </w:p>
        </w:tc>
        <w:tc>
          <w:tcPr>
            <w:tcW w:w="678" w:type="pct"/>
          </w:tcPr>
          <w:p w14:paraId="61BC320F" w14:textId="77777777" w:rsidR="001013D2" w:rsidRPr="000A0EEC" w:rsidRDefault="001013D2" w:rsidP="00D81AC3">
            <w:pPr>
              <w:widowControl w:val="0"/>
              <w:autoSpaceDE w:val="0"/>
              <w:autoSpaceDN w:val="0"/>
              <w:rPr>
                <w:sz w:val="22"/>
                <w:szCs w:val="22"/>
                <w:lang w:val="en-GB"/>
              </w:rPr>
            </w:pPr>
          </w:p>
        </w:tc>
        <w:tc>
          <w:tcPr>
            <w:tcW w:w="822" w:type="pct"/>
          </w:tcPr>
          <w:p w14:paraId="0BD955A6" w14:textId="77777777" w:rsidR="001013D2" w:rsidRPr="000A0EEC" w:rsidRDefault="001013D2" w:rsidP="00D81AC3">
            <w:pPr>
              <w:widowControl w:val="0"/>
              <w:autoSpaceDE w:val="0"/>
              <w:autoSpaceDN w:val="0"/>
              <w:rPr>
                <w:sz w:val="22"/>
                <w:szCs w:val="22"/>
                <w:lang w:val="en-GB"/>
              </w:rPr>
            </w:pPr>
          </w:p>
        </w:tc>
        <w:tc>
          <w:tcPr>
            <w:tcW w:w="561" w:type="pct"/>
          </w:tcPr>
          <w:p w14:paraId="2BB77FDF" w14:textId="77777777" w:rsidR="001013D2" w:rsidRPr="000A0EEC" w:rsidRDefault="001013D2" w:rsidP="00D81AC3">
            <w:pPr>
              <w:widowControl w:val="0"/>
              <w:autoSpaceDE w:val="0"/>
              <w:autoSpaceDN w:val="0"/>
              <w:rPr>
                <w:sz w:val="22"/>
                <w:szCs w:val="22"/>
                <w:lang w:val="en-GB"/>
              </w:rPr>
            </w:pPr>
          </w:p>
        </w:tc>
        <w:tc>
          <w:tcPr>
            <w:tcW w:w="477" w:type="pct"/>
          </w:tcPr>
          <w:p w14:paraId="39B15B30" w14:textId="77777777" w:rsidR="001013D2" w:rsidRPr="000A0EEC" w:rsidRDefault="001013D2" w:rsidP="00D81AC3">
            <w:pPr>
              <w:widowControl w:val="0"/>
              <w:autoSpaceDE w:val="0"/>
              <w:autoSpaceDN w:val="0"/>
              <w:rPr>
                <w:sz w:val="22"/>
                <w:szCs w:val="22"/>
                <w:lang w:val="en-GB"/>
              </w:rPr>
            </w:pPr>
          </w:p>
        </w:tc>
        <w:tc>
          <w:tcPr>
            <w:tcW w:w="642" w:type="pct"/>
          </w:tcPr>
          <w:p w14:paraId="64041DB9" w14:textId="77777777" w:rsidR="001013D2" w:rsidRPr="000A0EEC" w:rsidRDefault="001013D2" w:rsidP="00D81AC3">
            <w:pPr>
              <w:widowControl w:val="0"/>
              <w:autoSpaceDE w:val="0"/>
              <w:autoSpaceDN w:val="0"/>
              <w:rPr>
                <w:sz w:val="22"/>
                <w:szCs w:val="22"/>
                <w:lang w:val="en-GB"/>
              </w:rPr>
            </w:pPr>
          </w:p>
        </w:tc>
      </w:tr>
      <w:tr w:rsidR="001013D2" w:rsidRPr="000A0EEC" w14:paraId="672B7DC6" w14:textId="77777777" w:rsidTr="00D81AC3">
        <w:tc>
          <w:tcPr>
            <w:tcW w:w="1820" w:type="pct"/>
          </w:tcPr>
          <w:p w14:paraId="3313A097" w14:textId="77777777" w:rsidR="001013D2" w:rsidRPr="000A0EEC" w:rsidRDefault="001013D2" w:rsidP="00D81AC3">
            <w:pPr>
              <w:widowControl w:val="0"/>
              <w:autoSpaceDE w:val="0"/>
              <w:autoSpaceDN w:val="0"/>
              <w:jc w:val="both"/>
              <w:rPr>
                <w:sz w:val="22"/>
                <w:szCs w:val="22"/>
                <w:lang w:val="en-GB"/>
              </w:rPr>
            </w:pPr>
            <w:r w:rsidRPr="000A0EEC">
              <w:rPr>
                <w:sz w:val="22"/>
                <w:szCs w:val="22"/>
                <w:lang w:val="en-GB"/>
              </w:rPr>
              <w:t>1. Energy industries</w:t>
            </w:r>
          </w:p>
        </w:tc>
        <w:tc>
          <w:tcPr>
            <w:tcW w:w="678" w:type="pct"/>
          </w:tcPr>
          <w:p w14:paraId="1304A051" w14:textId="77777777" w:rsidR="001013D2" w:rsidRPr="000A0EEC" w:rsidRDefault="001013D2" w:rsidP="00D81AC3">
            <w:pPr>
              <w:widowControl w:val="0"/>
              <w:autoSpaceDE w:val="0"/>
              <w:autoSpaceDN w:val="0"/>
              <w:rPr>
                <w:sz w:val="22"/>
                <w:szCs w:val="22"/>
                <w:lang w:val="en-GB"/>
              </w:rPr>
            </w:pPr>
          </w:p>
        </w:tc>
        <w:tc>
          <w:tcPr>
            <w:tcW w:w="822" w:type="pct"/>
          </w:tcPr>
          <w:p w14:paraId="338706A3" w14:textId="77777777" w:rsidR="001013D2" w:rsidRPr="000A0EEC" w:rsidRDefault="001013D2" w:rsidP="00D81AC3">
            <w:pPr>
              <w:widowControl w:val="0"/>
              <w:autoSpaceDE w:val="0"/>
              <w:autoSpaceDN w:val="0"/>
              <w:rPr>
                <w:sz w:val="22"/>
                <w:szCs w:val="22"/>
                <w:lang w:val="en-GB"/>
              </w:rPr>
            </w:pPr>
          </w:p>
        </w:tc>
        <w:tc>
          <w:tcPr>
            <w:tcW w:w="561" w:type="pct"/>
          </w:tcPr>
          <w:p w14:paraId="5E16726E" w14:textId="77777777" w:rsidR="001013D2" w:rsidRPr="000A0EEC" w:rsidRDefault="001013D2" w:rsidP="00D81AC3">
            <w:pPr>
              <w:widowControl w:val="0"/>
              <w:autoSpaceDE w:val="0"/>
              <w:autoSpaceDN w:val="0"/>
              <w:rPr>
                <w:sz w:val="22"/>
                <w:szCs w:val="22"/>
                <w:lang w:val="en-GB"/>
              </w:rPr>
            </w:pPr>
          </w:p>
        </w:tc>
        <w:tc>
          <w:tcPr>
            <w:tcW w:w="477" w:type="pct"/>
          </w:tcPr>
          <w:p w14:paraId="1E30D049" w14:textId="77777777" w:rsidR="001013D2" w:rsidRPr="000A0EEC" w:rsidRDefault="001013D2" w:rsidP="00D81AC3">
            <w:pPr>
              <w:widowControl w:val="0"/>
              <w:autoSpaceDE w:val="0"/>
              <w:autoSpaceDN w:val="0"/>
              <w:rPr>
                <w:sz w:val="22"/>
                <w:szCs w:val="22"/>
                <w:lang w:val="en-GB"/>
              </w:rPr>
            </w:pPr>
          </w:p>
        </w:tc>
        <w:tc>
          <w:tcPr>
            <w:tcW w:w="642" w:type="pct"/>
          </w:tcPr>
          <w:p w14:paraId="51B350B1" w14:textId="77777777" w:rsidR="001013D2" w:rsidRPr="000A0EEC" w:rsidRDefault="001013D2" w:rsidP="00D81AC3">
            <w:pPr>
              <w:widowControl w:val="0"/>
              <w:autoSpaceDE w:val="0"/>
              <w:autoSpaceDN w:val="0"/>
              <w:rPr>
                <w:sz w:val="22"/>
                <w:szCs w:val="22"/>
                <w:lang w:val="en-GB"/>
              </w:rPr>
            </w:pPr>
          </w:p>
        </w:tc>
      </w:tr>
      <w:tr w:rsidR="001013D2" w:rsidRPr="000A0EEC" w14:paraId="6B40835D" w14:textId="77777777" w:rsidTr="00D81AC3">
        <w:tc>
          <w:tcPr>
            <w:tcW w:w="1820" w:type="pct"/>
          </w:tcPr>
          <w:p w14:paraId="0A850F37" w14:textId="77777777" w:rsidR="001013D2" w:rsidRPr="000A0EEC" w:rsidRDefault="001013D2" w:rsidP="00D81AC3">
            <w:pPr>
              <w:widowControl w:val="0"/>
              <w:tabs>
                <w:tab w:val="left" w:pos="1342"/>
                <w:tab w:val="left" w:pos="2220"/>
              </w:tabs>
              <w:autoSpaceDE w:val="0"/>
              <w:autoSpaceDN w:val="0"/>
              <w:ind w:hanging="120"/>
              <w:jc w:val="both"/>
              <w:rPr>
                <w:sz w:val="22"/>
                <w:szCs w:val="22"/>
                <w:lang w:val="en-GB"/>
              </w:rPr>
            </w:pPr>
            <w:r w:rsidRPr="000A0EEC">
              <w:rPr>
                <w:sz w:val="22"/>
                <w:szCs w:val="22"/>
                <w:lang w:val="en-GB"/>
              </w:rPr>
              <w:t>2. Manufacturing industries and construction</w:t>
            </w:r>
          </w:p>
        </w:tc>
        <w:tc>
          <w:tcPr>
            <w:tcW w:w="678" w:type="pct"/>
          </w:tcPr>
          <w:p w14:paraId="2DA5753E" w14:textId="77777777" w:rsidR="001013D2" w:rsidRPr="000A0EEC" w:rsidRDefault="001013D2" w:rsidP="00D81AC3">
            <w:pPr>
              <w:widowControl w:val="0"/>
              <w:autoSpaceDE w:val="0"/>
              <w:autoSpaceDN w:val="0"/>
              <w:rPr>
                <w:sz w:val="22"/>
                <w:szCs w:val="22"/>
                <w:lang w:val="en-GB"/>
              </w:rPr>
            </w:pPr>
          </w:p>
        </w:tc>
        <w:tc>
          <w:tcPr>
            <w:tcW w:w="822" w:type="pct"/>
          </w:tcPr>
          <w:p w14:paraId="3F8F9135" w14:textId="77777777" w:rsidR="001013D2" w:rsidRPr="000A0EEC" w:rsidRDefault="001013D2" w:rsidP="00D81AC3">
            <w:pPr>
              <w:widowControl w:val="0"/>
              <w:autoSpaceDE w:val="0"/>
              <w:autoSpaceDN w:val="0"/>
              <w:rPr>
                <w:sz w:val="22"/>
                <w:szCs w:val="22"/>
                <w:lang w:val="en-GB"/>
              </w:rPr>
            </w:pPr>
          </w:p>
        </w:tc>
        <w:tc>
          <w:tcPr>
            <w:tcW w:w="561" w:type="pct"/>
          </w:tcPr>
          <w:p w14:paraId="01C27540" w14:textId="77777777" w:rsidR="001013D2" w:rsidRPr="000A0EEC" w:rsidRDefault="001013D2" w:rsidP="00D81AC3">
            <w:pPr>
              <w:widowControl w:val="0"/>
              <w:autoSpaceDE w:val="0"/>
              <w:autoSpaceDN w:val="0"/>
              <w:rPr>
                <w:sz w:val="22"/>
                <w:szCs w:val="22"/>
                <w:lang w:val="en-GB"/>
              </w:rPr>
            </w:pPr>
          </w:p>
        </w:tc>
        <w:tc>
          <w:tcPr>
            <w:tcW w:w="477" w:type="pct"/>
          </w:tcPr>
          <w:p w14:paraId="1C18C74F" w14:textId="77777777" w:rsidR="001013D2" w:rsidRPr="000A0EEC" w:rsidRDefault="001013D2" w:rsidP="00D81AC3">
            <w:pPr>
              <w:widowControl w:val="0"/>
              <w:autoSpaceDE w:val="0"/>
              <w:autoSpaceDN w:val="0"/>
              <w:rPr>
                <w:sz w:val="22"/>
                <w:szCs w:val="22"/>
                <w:lang w:val="en-GB"/>
              </w:rPr>
            </w:pPr>
          </w:p>
        </w:tc>
        <w:tc>
          <w:tcPr>
            <w:tcW w:w="642" w:type="pct"/>
          </w:tcPr>
          <w:p w14:paraId="7DA2D7DF" w14:textId="77777777" w:rsidR="001013D2" w:rsidRPr="000A0EEC" w:rsidRDefault="001013D2" w:rsidP="00D81AC3">
            <w:pPr>
              <w:widowControl w:val="0"/>
              <w:autoSpaceDE w:val="0"/>
              <w:autoSpaceDN w:val="0"/>
              <w:rPr>
                <w:sz w:val="22"/>
                <w:szCs w:val="22"/>
                <w:lang w:val="en-GB"/>
              </w:rPr>
            </w:pPr>
          </w:p>
        </w:tc>
      </w:tr>
      <w:tr w:rsidR="001013D2" w:rsidRPr="000A0EEC" w14:paraId="0793EACC" w14:textId="77777777" w:rsidTr="00D81AC3">
        <w:tc>
          <w:tcPr>
            <w:tcW w:w="1820" w:type="pct"/>
          </w:tcPr>
          <w:p w14:paraId="24FC82A5" w14:textId="77777777" w:rsidR="001013D2" w:rsidRPr="000A0EEC" w:rsidRDefault="001013D2" w:rsidP="00D81AC3">
            <w:pPr>
              <w:widowControl w:val="0"/>
              <w:autoSpaceDE w:val="0"/>
              <w:autoSpaceDN w:val="0"/>
              <w:jc w:val="both"/>
              <w:rPr>
                <w:sz w:val="22"/>
                <w:szCs w:val="22"/>
                <w:lang w:val="en-GB"/>
              </w:rPr>
            </w:pPr>
            <w:r w:rsidRPr="000A0EEC">
              <w:rPr>
                <w:sz w:val="22"/>
                <w:szCs w:val="22"/>
                <w:lang w:val="en-GB"/>
              </w:rPr>
              <w:t>3. Transport</w:t>
            </w:r>
          </w:p>
        </w:tc>
        <w:tc>
          <w:tcPr>
            <w:tcW w:w="678" w:type="pct"/>
          </w:tcPr>
          <w:p w14:paraId="062CB129" w14:textId="77777777" w:rsidR="001013D2" w:rsidRPr="000A0EEC" w:rsidRDefault="001013D2" w:rsidP="00D81AC3">
            <w:pPr>
              <w:widowControl w:val="0"/>
              <w:autoSpaceDE w:val="0"/>
              <w:autoSpaceDN w:val="0"/>
              <w:rPr>
                <w:sz w:val="22"/>
                <w:szCs w:val="22"/>
                <w:lang w:val="en-GB"/>
              </w:rPr>
            </w:pPr>
          </w:p>
        </w:tc>
        <w:tc>
          <w:tcPr>
            <w:tcW w:w="822" w:type="pct"/>
          </w:tcPr>
          <w:p w14:paraId="7B9534BA" w14:textId="77777777" w:rsidR="001013D2" w:rsidRPr="000A0EEC" w:rsidRDefault="001013D2" w:rsidP="00D81AC3">
            <w:pPr>
              <w:widowControl w:val="0"/>
              <w:autoSpaceDE w:val="0"/>
              <w:autoSpaceDN w:val="0"/>
              <w:rPr>
                <w:sz w:val="22"/>
                <w:szCs w:val="22"/>
                <w:lang w:val="en-GB"/>
              </w:rPr>
            </w:pPr>
          </w:p>
        </w:tc>
        <w:tc>
          <w:tcPr>
            <w:tcW w:w="561" w:type="pct"/>
          </w:tcPr>
          <w:p w14:paraId="2614C4AC" w14:textId="77777777" w:rsidR="001013D2" w:rsidRPr="000A0EEC" w:rsidRDefault="001013D2" w:rsidP="00D81AC3">
            <w:pPr>
              <w:widowControl w:val="0"/>
              <w:autoSpaceDE w:val="0"/>
              <w:autoSpaceDN w:val="0"/>
              <w:rPr>
                <w:sz w:val="22"/>
                <w:szCs w:val="22"/>
                <w:lang w:val="en-GB"/>
              </w:rPr>
            </w:pPr>
          </w:p>
        </w:tc>
        <w:tc>
          <w:tcPr>
            <w:tcW w:w="477" w:type="pct"/>
          </w:tcPr>
          <w:p w14:paraId="05C9D321" w14:textId="77777777" w:rsidR="001013D2" w:rsidRPr="000A0EEC" w:rsidRDefault="001013D2" w:rsidP="00D81AC3">
            <w:pPr>
              <w:widowControl w:val="0"/>
              <w:autoSpaceDE w:val="0"/>
              <w:autoSpaceDN w:val="0"/>
              <w:rPr>
                <w:sz w:val="22"/>
                <w:szCs w:val="22"/>
                <w:lang w:val="en-GB"/>
              </w:rPr>
            </w:pPr>
          </w:p>
        </w:tc>
        <w:tc>
          <w:tcPr>
            <w:tcW w:w="642" w:type="pct"/>
          </w:tcPr>
          <w:p w14:paraId="2AB547E5" w14:textId="77777777" w:rsidR="001013D2" w:rsidRPr="000A0EEC" w:rsidRDefault="001013D2" w:rsidP="00D81AC3">
            <w:pPr>
              <w:widowControl w:val="0"/>
              <w:autoSpaceDE w:val="0"/>
              <w:autoSpaceDN w:val="0"/>
              <w:rPr>
                <w:sz w:val="22"/>
                <w:szCs w:val="22"/>
                <w:lang w:val="en-GB"/>
              </w:rPr>
            </w:pPr>
          </w:p>
        </w:tc>
      </w:tr>
      <w:tr w:rsidR="001013D2" w:rsidRPr="000A0EEC" w14:paraId="72D08198" w14:textId="77777777" w:rsidTr="00D81AC3">
        <w:tc>
          <w:tcPr>
            <w:tcW w:w="1820" w:type="pct"/>
          </w:tcPr>
          <w:p w14:paraId="50A335FA" w14:textId="77777777" w:rsidR="001013D2" w:rsidRPr="000A0EEC" w:rsidRDefault="001013D2" w:rsidP="00D81AC3">
            <w:pPr>
              <w:widowControl w:val="0"/>
              <w:autoSpaceDE w:val="0"/>
              <w:autoSpaceDN w:val="0"/>
              <w:jc w:val="both"/>
              <w:rPr>
                <w:sz w:val="22"/>
                <w:szCs w:val="22"/>
                <w:lang w:val="en-GB"/>
              </w:rPr>
            </w:pPr>
            <w:r w:rsidRPr="000A0EEC">
              <w:rPr>
                <w:sz w:val="22"/>
                <w:szCs w:val="22"/>
                <w:lang w:val="en-GB"/>
              </w:rPr>
              <w:t>4. Other sectors</w:t>
            </w:r>
          </w:p>
        </w:tc>
        <w:tc>
          <w:tcPr>
            <w:tcW w:w="678" w:type="pct"/>
          </w:tcPr>
          <w:p w14:paraId="205A958F" w14:textId="77777777" w:rsidR="001013D2" w:rsidRPr="000A0EEC" w:rsidRDefault="001013D2" w:rsidP="00D81AC3">
            <w:pPr>
              <w:widowControl w:val="0"/>
              <w:autoSpaceDE w:val="0"/>
              <w:autoSpaceDN w:val="0"/>
              <w:rPr>
                <w:sz w:val="22"/>
                <w:szCs w:val="22"/>
                <w:lang w:val="en-GB"/>
              </w:rPr>
            </w:pPr>
          </w:p>
        </w:tc>
        <w:tc>
          <w:tcPr>
            <w:tcW w:w="822" w:type="pct"/>
          </w:tcPr>
          <w:p w14:paraId="4E284B57" w14:textId="77777777" w:rsidR="001013D2" w:rsidRPr="000A0EEC" w:rsidRDefault="001013D2" w:rsidP="00D81AC3">
            <w:pPr>
              <w:widowControl w:val="0"/>
              <w:autoSpaceDE w:val="0"/>
              <w:autoSpaceDN w:val="0"/>
              <w:rPr>
                <w:sz w:val="22"/>
                <w:szCs w:val="22"/>
                <w:lang w:val="en-GB"/>
              </w:rPr>
            </w:pPr>
          </w:p>
        </w:tc>
        <w:tc>
          <w:tcPr>
            <w:tcW w:w="561" w:type="pct"/>
          </w:tcPr>
          <w:p w14:paraId="7ADF31E0" w14:textId="77777777" w:rsidR="001013D2" w:rsidRPr="000A0EEC" w:rsidRDefault="001013D2" w:rsidP="00D81AC3">
            <w:pPr>
              <w:widowControl w:val="0"/>
              <w:autoSpaceDE w:val="0"/>
              <w:autoSpaceDN w:val="0"/>
              <w:rPr>
                <w:sz w:val="22"/>
                <w:szCs w:val="22"/>
                <w:lang w:val="en-GB"/>
              </w:rPr>
            </w:pPr>
          </w:p>
        </w:tc>
        <w:tc>
          <w:tcPr>
            <w:tcW w:w="477" w:type="pct"/>
          </w:tcPr>
          <w:p w14:paraId="5F896671" w14:textId="77777777" w:rsidR="001013D2" w:rsidRPr="000A0EEC" w:rsidRDefault="001013D2" w:rsidP="00D81AC3">
            <w:pPr>
              <w:widowControl w:val="0"/>
              <w:autoSpaceDE w:val="0"/>
              <w:autoSpaceDN w:val="0"/>
              <w:rPr>
                <w:sz w:val="22"/>
                <w:szCs w:val="22"/>
                <w:lang w:val="en-GB"/>
              </w:rPr>
            </w:pPr>
          </w:p>
        </w:tc>
        <w:tc>
          <w:tcPr>
            <w:tcW w:w="642" w:type="pct"/>
          </w:tcPr>
          <w:p w14:paraId="352BF7DC" w14:textId="77777777" w:rsidR="001013D2" w:rsidRPr="000A0EEC" w:rsidRDefault="001013D2" w:rsidP="00D81AC3">
            <w:pPr>
              <w:widowControl w:val="0"/>
              <w:autoSpaceDE w:val="0"/>
              <w:autoSpaceDN w:val="0"/>
              <w:rPr>
                <w:sz w:val="22"/>
                <w:szCs w:val="22"/>
                <w:lang w:val="en-GB"/>
              </w:rPr>
            </w:pPr>
          </w:p>
        </w:tc>
      </w:tr>
      <w:tr w:rsidR="001013D2" w:rsidRPr="000A0EEC" w14:paraId="554283C4" w14:textId="77777777" w:rsidTr="00D81AC3">
        <w:tc>
          <w:tcPr>
            <w:tcW w:w="1820" w:type="pct"/>
          </w:tcPr>
          <w:p w14:paraId="440899C8" w14:textId="77777777" w:rsidR="001013D2" w:rsidRPr="000A0EEC" w:rsidRDefault="001013D2" w:rsidP="00D81AC3">
            <w:pPr>
              <w:widowControl w:val="0"/>
              <w:autoSpaceDE w:val="0"/>
              <w:autoSpaceDN w:val="0"/>
              <w:jc w:val="both"/>
              <w:rPr>
                <w:sz w:val="22"/>
                <w:szCs w:val="22"/>
                <w:lang w:val="en-GB"/>
              </w:rPr>
            </w:pPr>
            <w:r w:rsidRPr="000A0EEC">
              <w:rPr>
                <w:sz w:val="22"/>
                <w:szCs w:val="22"/>
                <w:lang w:val="en-GB"/>
              </w:rPr>
              <w:t>5. Other</w:t>
            </w:r>
          </w:p>
        </w:tc>
        <w:tc>
          <w:tcPr>
            <w:tcW w:w="678" w:type="pct"/>
          </w:tcPr>
          <w:p w14:paraId="19006759" w14:textId="77777777" w:rsidR="001013D2" w:rsidRPr="000A0EEC" w:rsidRDefault="001013D2" w:rsidP="00D81AC3">
            <w:pPr>
              <w:widowControl w:val="0"/>
              <w:autoSpaceDE w:val="0"/>
              <w:autoSpaceDN w:val="0"/>
              <w:rPr>
                <w:sz w:val="22"/>
                <w:szCs w:val="22"/>
                <w:lang w:val="en-GB"/>
              </w:rPr>
            </w:pPr>
          </w:p>
        </w:tc>
        <w:tc>
          <w:tcPr>
            <w:tcW w:w="822" w:type="pct"/>
          </w:tcPr>
          <w:p w14:paraId="3F898511" w14:textId="77777777" w:rsidR="001013D2" w:rsidRPr="000A0EEC" w:rsidRDefault="001013D2" w:rsidP="00D81AC3">
            <w:pPr>
              <w:widowControl w:val="0"/>
              <w:autoSpaceDE w:val="0"/>
              <w:autoSpaceDN w:val="0"/>
              <w:rPr>
                <w:sz w:val="22"/>
                <w:szCs w:val="22"/>
                <w:lang w:val="en-GB"/>
              </w:rPr>
            </w:pPr>
          </w:p>
        </w:tc>
        <w:tc>
          <w:tcPr>
            <w:tcW w:w="561" w:type="pct"/>
          </w:tcPr>
          <w:p w14:paraId="19C2BECF" w14:textId="77777777" w:rsidR="001013D2" w:rsidRPr="000A0EEC" w:rsidRDefault="001013D2" w:rsidP="00D81AC3">
            <w:pPr>
              <w:widowControl w:val="0"/>
              <w:autoSpaceDE w:val="0"/>
              <w:autoSpaceDN w:val="0"/>
              <w:rPr>
                <w:sz w:val="22"/>
                <w:szCs w:val="22"/>
                <w:lang w:val="en-GB"/>
              </w:rPr>
            </w:pPr>
          </w:p>
        </w:tc>
        <w:tc>
          <w:tcPr>
            <w:tcW w:w="477" w:type="pct"/>
          </w:tcPr>
          <w:p w14:paraId="5F1ED8AC" w14:textId="77777777" w:rsidR="001013D2" w:rsidRPr="000A0EEC" w:rsidRDefault="001013D2" w:rsidP="00D81AC3">
            <w:pPr>
              <w:widowControl w:val="0"/>
              <w:autoSpaceDE w:val="0"/>
              <w:autoSpaceDN w:val="0"/>
              <w:rPr>
                <w:sz w:val="22"/>
                <w:szCs w:val="22"/>
                <w:lang w:val="en-GB"/>
              </w:rPr>
            </w:pPr>
          </w:p>
        </w:tc>
        <w:tc>
          <w:tcPr>
            <w:tcW w:w="642" w:type="pct"/>
          </w:tcPr>
          <w:p w14:paraId="3D6B37A5" w14:textId="77777777" w:rsidR="001013D2" w:rsidRPr="000A0EEC" w:rsidRDefault="001013D2" w:rsidP="00D81AC3">
            <w:pPr>
              <w:widowControl w:val="0"/>
              <w:autoSpaceDE w:val="0"/>
              <w:autoSpaceDN w:val="0"/>
              <w:rPr>
                <w:sz w:val="22"/>
                <w:szCs w:val="22"/>
                <w:lang w:val="en-GB"/>
              </w:rPr>
            </w:pPr>
          </w:p>
        </w:tc>
      </w:tr>
      <w:tr w:rsidR="001013D2" w:rsidRPr="000A0EEC" w14:paraId="41B6FEDB" w14:textId="77777777" w:rsidTr="00D81AC3">
        <w:tc>
          <w:tcPr>
            <w:tcW w:w="1820" w:type="pct"/>
          </w:tcPr>
          <w:p w14:paraId="73C5D356" w14:textId="77777777" w:rsidR="001013D2" w:rsidRPr="000A0EEC" w:rsidRDefault="001013D2" w:rsidP="00D81AC3">
            <w:pPr>
              <w:widowControl w:val="0"/>
              <w:autoSpaceDE w:val="0"/>
              <w:autoSpaceDN w:val="0"/>
              <w:jc w:val="both"/>
              <w:rPr>
                <w:sz w:val="22"/>
                <w:szCs w:val="22"/>
                <w:lang w:val="en-GB"/>
              </w:rPr>
            </w:pPr>
            <w:r w:rsidRPr="000A0EEC">
              <w:rPr>
                <w:sz w:val="22"/>
                <w:szCs w:val="22"/>
                <w:lang w:val="en-GB"/>
              </w:rPr>
              <w:t>B. Fugitive emissions from fuels</w:t>
            </w:r>
          </w:p>
        </w:tc>
        <w:tc>
          <w:tcPr>
            <w:tcW w:w="678" w:type="pct"/>
          </w:tcPr>
          <w:p w14:paraId="074981FB" w14:textId="77777777" w:rsidR="001013D2" w:rsidRPr="000A0EEC" w:rsidRDefault="001013D2" w:rsidP="00D81AC3">
            <w:pPr>
              <w:widowControl w:val="0"/>
              <w:autoSpaceDE w:val="0"/>
              <w:autoSpaceDN w:val="0"/>
              <w:rPr>
                <w:sz w:val="22"/>
                <w:szCs w:val="22"/>
                <w:lang w:val="en-GB"/>
              </w:rPr>
            </w:pPr>
          </w:p>
        </w:tc>
        <w:tc>
          <w:tcPr>
            <w:tcW w:w="822" w:type="pct"/>
          </w:tcPr>
          <w:p w14:paraId="2A0C37DA" w14:textId="77777777" w:rsidR="001013D2" w:rsidRPr="000A0EEC" w:rsidRDefault="001013D2" w:rsidP="00D81AC3">
            <w:pPr>
              <w:widowControl w:val="0"/>
              <w:autoSpaceDE w:val="0"/>
              <w:autoSpaceDN w:val="0"/>
              <w:rPr>
                <w:sz w:val="22"/>
                <w:szCs w:val="22"/>
                <w:lang w:val="en-GB"/>
              </w:rPr>
            </w:pPr>
          </w:p>
        </w:tc>
        <w:tc>
          <w:tcPr>
            <w:tcW w:w="561" w:type="pct"/>
          </w:tcPr>
          <w:p w14:paraId="31C76C7B" w14:textId="77777777" w:rsidR="001013D2" w:rsidRPr="000A0EEC" w:rsidRDefault="001013D2" w:rsidP="00D81AC3">
            <w:pPr>
              <w:widowControl w:val="0"/>
              <w:autoSpaceDE w:val="0"/>
              <w:autoSpaceDN w:val="0"/>
              <w:rPr>
                <w:sz w:val="22"/>
                <w:szCs w:val="22"/>
                <w:lang w:val="en-GB"/>
              </w:rPr>
            </w:pPr>
          </w:p>
        </w:tc>
        <w:tc>
          <w:tcPr>
            <w:tcW w:w="477" w:type="pct"/>
          </w:tcPr>
          <w:p w14:paraId="4A996CB2" w14:textId="77777777" w:rsidR="001013D2" w:rsidRPr="000A0EEC" w:rsidRDefault="001013D2" w:rsidP="00D81AC3">
            <w:pPr>
              <w:widowControl w:val="0"/>
              <w:autoSpaceDE w:val="0"/>
              <w:autoSpaceDN w:val="0"/>
              <w:rPr>
                <w:sz w:val="22"/>
                <w:szCs w:val="22"/>
                <w:lang w:val="en-GB"/>
              </w:rPr>
            </w:pPr>
          </w:p>
        </w:tc>
        <w:tc>
          <w:tcPr>
            <w:tcW w:w="642" w:type="pct"/>
          </w:tcPr>
          <w:p w14:paraId="7AEBC379" w14:textId="77777777" w:rsidR="001013D2" w:rsidRPr="000A0EEC" w:rsidRDefault="001013D2" w:rsidP="00D81AC3">
            <w:pPr>
              <w:widowControl w:val="0"/>
              <w:autoSpaceDE w:val="0"/>
              <w:autoSpaceDN w:val="0"/>
              <w:rPr>
                <w:sz w:val="22"/>
                <w:szCs w:val="22"/>
                <w:lang w:val="en-GB"/>
              </w:rPr>
            </w:pPr>
          </w:p>
        </w:tc>
      </w:tr>
      <w:tr w:rsidR="001013D2" w:rsidRPr="000A0EEC" w14:paraId="215EAB49" w14:textId="77777777" w:rsidTr="00D81AC3">
        <w:tc>
          <w:tcPr>
            <w:tcW w:w="1820" w:type="pct"/>
          </w:tcPr>
          <w:p w14:paraId="245BE1D1" w14:textId="77777777" w:rsidR="001013D2" w:rsidRPr="000A0EEC" w:rsidRDefault="001013D2" w:rsidP="00D81AC3">
            <w:pPr>
              <w:widowControl w:val="0"/>
              <w:autoSpaceDE w:val="0"/>
              <w:autoSpaceDN w:val="0"/>
              <w:jc w:val="both"/>
              <w:rPr>
                <w:sz w:val="22"/>
                <w:szCs w:val="22"/>
                <w:lang w:val="en-GB"/>
              </w:rPr>
            </w:pPr>
            <w:r w:rsidRPr="000A0EEC">
              <w:rPr>
                <w:sz w:val="22"/>
                <w:szCs w:val="22"/>
                <w:lang w:val="en-GB"/>
              </w:rPr>
              <w:t>1. Solid fuels</w:t>
            </w:r>
          </w:p>
        </w:tc>
        <w:tc>
          <w:tcPr>
            <w:tcW w:w="678" w:type="pct"/>
          </w:tcPr>
          <w:p w14:paraId="73F2C2A0" w14:textId="77777777" w:rsidR="001013D2" w:rsidRPr="000A0EEC" w:rsidRDefault="001013D2" w:rsidP="00D81AC3">
            <w:pPr>
              <w:widowControl w:val="0"/>
              <w:autoSpaceDE w:val="0"/>
              <w:autoSpaceDN w:val="0"/>
              <w:rPr>
                <w:sz w:val="22"/>
                <w:szCs w:val="22"/>
                <w:lang w:val="en-GB"/>
              </w:rPr>
            </w:pPr>
          </w:p>
        </w:tc>
        <w:tc>
          <w:tcPr>
            <w:tcW w:w="822" w:type="pct"/>
          </w:tcPr>
          <w:p w14:paraId="43215AB4" w14:textId="77777777" w:rsidR="001013D2" w:rsidRPr="000A0EEC" w:rsidRDefault="001013D2" w:rsidP="00D81AC3">
            <w:pPr>
              <w:widowControl w:val="0"/>
              <w:autoSpaceDE w:val="0"/>
              <w:autoSpaceDN w:val="0"/>
              <w:rPr>
                <w:sz w:val="22"/>
                <w:szCs w:val="22"/>
                <w:lang w:val="en-GB"/>
              </w:rPr>
            </w:pPr>
          </w:p>
        </w:tc>
        <w:tc>
          <w:tcPr>
            <w:tcW w:w="561" w:type="pct"/>
          </w:tcPr>
          <w:p w14:paraId="71A1787D" w14:textId="77777777" w:rsidR="001013D2" w:rsidRPr="000A0EEC" w:rsidRDefault="001013D2" w:rsidP="00D81AC3">
            <w:pPr>
              <w:widowControl w:val="0"/>
              <w:autoSpaceDE w:val="0"/>
              <w:autoSpaceDN w:val="0"/>
              <w:rPr>
                <w:sz w:val="22"/>
                <w:szCs w:val="22"/>
                <w:lang w:val="en-GB"/>
              </w:rPr>
            </w:pPr>
          </w:p>
        </w:tc>
        <w:tc>
          <w:tcPr>
            <w:tcW w:w="477" w:type="pct"/>
          </w:tcPr>
          <w:p w14:paraId="5A985017" w14:textId="77777777" w:rsidR="001013D2" w:rsidRPr="000A0EEC" w:rsidRDefault="001013D2" w:rsidP="00D81AC3">
            <w:pPr>
              <w:widowControl w:val="0"/>
              <w:autoSpaceDE w:val="0"/>
              <w:autoSpaceDN w:val="0"/>
              <w:rPr>
                <w:sz w:val="22"/>
                <w:szCs w:val="22"/>
                <w:lang w:val="en-GB"/>
              </w:rPr>
            </w:pPr>
          </w:p>
        </w:tc>
        <w:tc>
          <w:tcPr>
            <w:tcW w:w="642" w:type="pct"/>
          </w:tcPr>
          <w:p w14:paraId="204565CA" w14:textId="77777777" w:rsidR="001013D2" w:rsidRPr="000A0EEC" w:rsidRDefault="001013D2" w:rsidP="00D81AC3">
            <w:pPr>
              <w:widowControl w:val="0"/>
              <w:autoSpaceDE w:val="0"/>
              <w:autoSpaceDN w:val="0"/>
              <w:rPr>
                <w:sz w:val="22"/>
                <w:szCs w:val="22"/>
                <w:lang w:val="en-GB"/>
              </w:rPr>
            </w:pPr>
          </w:p>
        </w:tc>
      </w:tr>
      <w:tr w:rsidR="001013D2" w:rsidRPr="000A0EEC" w14:paraId="0B00A249" w14:textId="77777777" w:rsidTr="00D81AC3">
        <w:tc>
          <w:tcPr>
            <w:tcW w:w="1820" w:type="pct"/>
          </w:tcPr>
          <w:p w14:paraId="47DDCC23" w14:textId="77777777" w:rsidR="001013D2" w:rsidRPr="000A0EEC" w:rsidRDefault="001013D2" w:rsidP="00D81AC3">
            <w:pPr>
              <w:widowControl w:val="0"/>
              <w:autoSpaceDE w:val="0"/>
              <w:autoSpaceDN w:val="0"/>
              <w:ind w:hanging="120"/>
              <w:jc w:val="both"/>
              <w:rPr>
                <w:sz w:val="22"/>
                <w:szCs w:val="22"/>
                <w:lang w:val="en-GB"/>
              </w:rPr>
            </w:pPr>
            <w:r w:rsidRPr="000A0EEC">
              <w:rPr>
                <w:sz w:val="22"/>
                <w:szCs w:val="22"/>
                <w:lang w:val="en-GB"/>
              </w:rPr>
              <w:t>2. Oil and natural gas and other emissions from energy production</w:t>
            </w:r>
          </w:p>
        </w:tc>
        <w:tc>
          <w:tcPr>
            <w:tcW w:w="678" w:type="pct"/>
          </w:tcPr>
          <w:p w14:paraId="22ED3288" w14:textId="77777777" w:rsidR="001013D2" w:rsidRPr="000A0EEC" w:rsidRDefault="001013D2" w:rsidP="00D81AC3">
            <w:pPr>
              <w:widowControl w:val="0"/>
              <w:autoSpaceDE w:val="0"/>
              <w:autoSpaceDN w:val="0"/>
              <w:rPr>
                <w:sz w:val="22"/>
                <w:szCs w:val="22"/>
                <w:lang w:val="en-GB"/>
              </w:rPr>
            </w:pPr>
          </w:p>
        </w:tc>
        <w:tc>
          <w:tcPr>
            <w:tcW w:w="822" w:type="pct"/>
          </w:tcPr>
          <w:p w14:paraId="00B860C1" w14:textId="77777777" w:rsidR="001013D2" w:rsidRPr="000A0EEC" w:rsidRDefault="001013D2" w:rsidP="00D81AC3">
            <w:pPr>
              <w:widowControl w:val="0"/>
              <w:autoSpaceDE w:val="0"/>
              <w:autoSpaceDN w:val="0"/>
              <w:rPr>
                <w:sz w:val="22"/>
                <w:szCs w:val="22"/>
                <w:lang w:val="en-GB"/>
              </w:rPr>
            </w:pPr>
          </w:p>
        </w:tc>
        <w:tc>
          <w:tcPr>
            <w:tcW w:w="561" w:type="pct"/>
          </w:tcPr>
          <w:p w14:paraId="3C647B52" w14:textId="77777777" w:rsidR="001013D2" w:rsidRPr="000A0EEC" w:rsidRDefault="001013D2" w:rsidP="00D81AC3">
            <w:pPr>
              <w:widowControl w:val="0"/>
              <w:autoSpaceDE w:val="0"/>
              <w:autoSpaceDN w:val="0"/>
              <w:rPr>
                <w:sz w:val="22"/>
                <w:szCs w:val="22"/>
                <w:lang w:val="en-GB"/>
              </w:rPr>
            </w:pPr>
          </w:p>
        </w:tc>
        <w:tc>
          <w:tcPr>
            <w:tcW w:w="477" w:type="pct"/>
          </w:tcPr>
          <w:p w14:paraId="75DBBCE6" w14:textId="77777777" w:rsidR="001013D2" w:rsidRPr="000A0EEC" w:rsidRDefault="001013D2" w:rsidP="00D81AC3">
            <w:pPr>
              <w:widowControl w:val="0"/>
              <w:autoSpaceDE w:val="0"/>
              <w:autoSpaceDN w:val="0"/>
              <w:rPr>
                <w:sz w:val="22"/>
                <w:szCs w:val="22"/>
                <w:lang w:val="en-GB"/>
              </w:rPr>
            </w:pPr>
          </w:p>
        </w:tc>
        <w:tc>
          <w:tcPr>
            <w:tcW w:w="642" w:type="pct"/>
          </w:tcPr>
          <w:p w14:paraId="09EAAD22" w14:textId="77777777" w:rsidR="001013D2" w:rsidRPr="000A0EEC" w:rsidRDefault="001013D2" w:rsidP="00D81AC3">
            <w:pPr>
              <w:widowControl w:val="0"/>
              <w:autoSpaceDE w:val="0"/>
              <w:autoSpaceDN w:val="0"/>
              <w:rPr>
                <w:sz w:val="22"/>
                <w:szCs w:val="22"/>
                <w:lang w:val="en-GB"/>
              </w:rPr>
            </w:pPr>
          </w:p>
        </w:tc>
      </w:tr>
      <w:tr w:rsidR="001013D2" w:rsidRPr="000A0EEC" w14:paraId="605EC7D1" w14:textId="77777777" w:rsidTr="00D81AC3">
        <w:tc>
          <w:tcPr>
            <w:tcW w:w="1820" w:type="pct"/>
          </w:tcPr>
          <w:p w14:paraId="325E6F16" w14:textId="77777777" w:rsidR="001013D2" w:rsidRPr="000A0EEC" w:rsidRDefault="001013D2" w:rsidP="00D81AC3">
            <w:pPr>
              <w:widowControl w:val="0"/>
              <w:autoSpaceDE w:val="0"/>
              <w:autoSpaceDN w:val="0"/>
              <w:jc w:val="both"/>
              <w:rPr>
                <w:b/>
                <w:sz w:val="22"/>
                <w:szCs w:val="22"/>
                <w:lang w:val="en-GB"/>
              </w:rPr>
            </w:pPr>
            <w:r w:rsidRPr="000A0EEC">
              <w:rPr>
                <w:b/>
                <w:sz w:val="22"/>
                <w:szCs w:val="22"/>
                <w:lang w:val="en-GB"/>
              </w:rPr>
              <w:t>2. Industrial Processes and Product Use</w:t>
            </w:r>
          </w:p>
        </w:tc>
        <w:tc>
          <w:tcPr>
            <w:tcW w:w="678" w:type="pct"/>
          </w:tcPr>
          <w:p w14:paraId="6BD86B0B" w14:textId="77777777" w:rsidR="001013D2" w:rsidRPr="000A0EEC" w:rsidRDefault="001013D2" w:rsidP="00D81AC3">
            <w:pPr>
              <w:widowControl w:val="0"/>
              <w:autoSpaceDE w:val="0"/>
              <w:autoSpaceDN w:val="0"/>
              <w:rPr>
                <w:sz w:val="22"/>
                <w:szCs w:val="22"/>
                <w:lang w:val="en-GB"/>
              </w:rPr>
            </w:pPr>
          </w:p>
        </w:tc>
        <w:tc>
          <w:tcPr>
            <w:tcW w:w="822" w:type="pct"/>
          </w:tcPr>
          <w:p w14:paraId="688F6CD8" w14:textId="77777777" w:rsidR="001013D2" w:rsidRPr="000A0EEC" w:rsidRDefault="001013D2" w:rsidP="00D81AC3">
            <w:pPr>
              <w:widowControl w:val="0"/>
              <w:autoSpaceDE w:val="0"/>
              <w:autoSpaceDN w:val="0"/>
              <w:rPr>
                <w:sz w:val="22"/>
                <w:szCs w:val="22"/>
                <w:lang w:val="en-GB"/>
              </w:rPr>
            </w:pPr>
          </w:p>
        </w:tc>
        <w:tc>
          <w:tcPr>
            <w:tcW w:w="561" w:type="pct"/>
          </w:tcPr>
          <w:p w14:paraId="614F9161" w14:textId="77777777" w:rsidR="001013D2" w:rsidRPr="000A0EEC" w:rsidRDefault="001013D2" w:rsidP="00D81AC3">
            <w:pPr>
              <w:widowControl w:val="0"/>
              <w:autoSpaceDE w:val="0"/>
              <w:autoSpaceDN w:val="0"/>
              <w:rPr>
                <w:sz w:val="22"/>
                <w:szCs w:val="22"/>
                <w:lang w:val="en-GB"/>
              </w:rPr>
            </w:pPr>
          </w:p>
        </w:tc>
        <w:tc>
          <w:tcPr>
            <w:tcW w:w="477" w:type="pct"/>
          </w:tcPr>
          <w:p w14:paraId="44891A31" w14:textId="77777777" w:rsidR="001013D2" w:rsidRPr="000A0EEC" w:rsidRDefault="001013D2" w:rsidP="00D81AC3">
            <w:pPr>
              <w:widowControl w:val="0"/>
              <w:autoSpaceDE w:val="0"/>
              <w:autoSpaceDN w:val="0"/>
              <w:rPr>
                <w:sz w:val="22"/>
                <w:szCs w:val="22"/>
                <w:lang w:val="en-GB"/>
              </w:rPr>
            </w:pPr>
          </w:p>
        </w:tc>
        <w:tc>
          <w:tcPr>
            <w:tcW w:w="642" w:type="pct"/>
          </w:tcPr>
          <w:p w14:paraId="5ABEAF7A" w14:textId="77777777" w:rsidR="001013D2" w:rsidRPr="000A0EEC" w:rsidRDefault="001013D2" w:rsidP="00D81AC3">
            <w:pPr>
              <w:widowControl w:val="0"/>
              <w:autoSpaceDE w:val="0"/>
              <w:autoSpaceDN w:val="0"/>
              <w:rPr>
                <w:sz w:val="22"/>
                <w:szCs w:val="22"/>
                <w:lang w:val="en-GB"/>
              </w:rPr>
            </w:pPr>
          </w:p>
        </w:tc>
      </w:tr>
      <w:tr w:rsidR="001013D2" w:rsidRPr="000A0EEC" w14:paraId="235EC27F" w14:textId="77777777" w:rsidTr="00D81AC3">
        <w:tc>
          <w:tcPr>
            <w:tcW w:w="1820" w:type="pct"/>
          </w:tcPr>
          <w:p w14:paraId="2F24775E"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A. Mineral industry</w:t>
            </w:r>
          </w:p>
        </w:tc>
        <w:tc>
          <w:tcPr>
            <w:tcW w:w="678" w:type="pct"/>
          </w:tcPr>
          <w:p w14:paraId="25040DD8" w14:textId="77777777" w:rsidR="001013D2" w:rsidRPr="000A0EEC" w:rsidRDefault="001013D2" w:rsidP="00D81AC3">
            <w:pPr>
              <w:widowControl w:val="0"/>
              <w:autoSpaceDE w:val="0"/>
              <w:autoSpaceDN w:val="0"/>
              <w:rPr>
                <w:sz w:val="22"/>
                <w:szCs w:val="22"/>
                <w:lang w:val="en-GB"/>
              </w:rPr>
            </w:pPr>
          </w:p>
        </w:tc>
        <w:tc>
          <w:tcPr>
            <w:tcW w:w="822" w:type="pct"/>
          </w:tcPr>
          <w:p w14:paraId="2793CFE4" w14:textId="77777777" w:rsidR="001013D2" w:rsidRPr="000A0EEC" w:rsidRDefault="001013D2" w:rsidP="00D81AC3">
            <w:pPr>
              <w:widowControl w:val="0"/>
              <w:autoSpaceDE w:val="0"/>
              <w:autoSpaceDN w:val="0"/>
              <w:rPr>
                <w:sz w:val="22"/>
                <w:szCs w:val="22"/>
                <w:lang w:val="en-GB"/>
              </w:rPr>
            </w:pPr>
          </w:p>
        </w:tc>
        <w:tc>
          <w:tcPr>
            <w:tcW w:w="561" w:type="pct"/>
          </w:tcPr>
          <w:p w14:paraId="6C9B2F0C" w14:textId="77777777" w:rsidR="001013D2" w:rsidRPr="000A0EEC" w:rsidRDefault="001013D2" w:rsidP="00D81AC3">
            <w:pPr>
              <w:widowControl w:val="0"/>
              <w:autoSpaceDE w:val="0"/>
              <w:autoSpaceDN w:val="0"/>
              <w:rPr>
                <w:sz w:val="22"/>
                <w:szCs w:val="22"/>
                <w:lang w:val="en-GB"/>
              </w:rPr>
            </w:pPr>
          </w:p>
        </w:tc>
        <w:tc>
          <w:tcPr>
            <w:tcW w:w="477" w:type="pct"/>
          </w:tcPr>
          <w:p w14:paraId="1868DBAB" w14:textId="77777777" w:rsidR="001013D2" w:rsidRPr="000A0EEC" w:rsidRDefault="001013D2" w:rsidP="00D81AC3">
            <w:pPr>
              <w:widowControl w:val="0"/>
              <w:autoSpaceDE w:val="0"/>
              <w:autoSpaceDN w:val="0"/>
              <w:rPr>
                <w:sz w:val="22"/>
                <w:szCs w:val="22"/>
                <w:lang w:val="en-GB"/>
              </w:rPr>
            </w:pPr>
          </w:p>
        </w:tc>
        <w:tc>
          <w:tcPr>
            <w:tcW w:w="642" w:type="pct"/>
          </w:tcPr>
          <w:p w14:paraId="09BFEFCA" w14:textId="77777777" w:rsidR="001013D2" w:rsidRPr="000A0EEC" w:rsidRDefault="001013D2" w:rsidP="00D81AC3">
            <w:pPr>
              <w:widowControl w:val="0"/>
              <w:autoSpaceDE w:val="0"/>
              <w:autoSpaceDN w:val="0"/>
              <w:rPr>
                <w:sz w:val="22"/>
                <w:szCs w:val="22"/>
                <w:lang w:val="en-GB"/>
              </w:rPr>
            </w:pPr>
          </w:p>
        </w:tc>
      </w:tr>
      <w:tr w:rsidR="001013D2" w:rsidRPr="000A0EEC" w14:paraId="04FB3AF0" w14:textId="77777777" w:rsidTr="00D81AC3">
        <w:tc>
          <w:tcPr>
            <w:tcW w:w="1820" w:type="pct"/>
          </w:tcPr>
          <w:p w14:paraId="055838C3"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B. Chemical industry</w:t>
            </w:r>
          </w:p>
        </w:tc>
        <w:tc>
          <w:tcPr>
            <w:tcW w:w="678" w:type="pct"/>
          </w:tcPr>
          <w:p w14:paraId="24865447" w14:textId="77777777" w:rsidR="001013D2" w:rsidRPr="000A0EEC" w:rsidRDefault="001013D2" w:rsidP="00D81AC3">
            <w:pPr>
              <w:widowControl w:val="0"/>
              <w:autoSpaceDE w:val="0"/>
              <w:autoSpaceDN w:val="0"/>
              <w:rPr>
                <w:sz w:val="22"/>
                <w:szCs w:val="22"/>
                <w:lang w:val="en-GB"/>
              </w:rPr>
            </w:pPr>
          </w:p>
        </w:tc>
        <w:tc>
          <w:tcPr>
            <w:tcW w:w="822" w:type="pct"/>
          </w:tcPr>
          <w:p w14:paraId="505BED8D" w14:textId="77777777" w:rsidR="001013D2" w:rsidRPr="000A0EEC" w:rsidRDefault="001013D2" w:rsidP="00D81AC3">
            <w:pPr>
              <w:widowControl w:val="0"/>
              <w:autoSpaceDE w:val="0"/>
              <w:autoSpaceDN w:val="0"/>
              <w:rPr>
                <w:sz w:val="22"/>
                <w:szCs w:val="22"/>
                <w:lang w:val="en-GB"/>
              </w:rPr>
            </w:pPr>
          </w:p>
        </w:tc>
        <w:tc>
          <w:tcPr>
            <w:tcW w:w="561" w:type="pct"/>
          </w:tcPr>
          <w:p w14:paraId="71B5182E" w14:textId="77777777" w:rsidR="001013D2" w:rsidRPr="000A0EEC" w:rsidRDefault="001013D2" w:rsidP="00D81AC3">
            <w:pPr>
              <w:widowControl w:val="0"/>
              <w:autoSpaceDE w:val="0"/>
              <w:autoSpaceDN w:val="0"/>
              <w:rPr>
                <w:sz w:val="22"/>
                <w:szCs w:val="22"/>
                <w:lang w:val="en-GB"/>
              </w:rPr>
            </w:pPr>
          </w:p>
        </w:tc>
        <w:tc>
          <w:tcPr>
            <w:tcW w:w="477" w:type="pct"/>
          </w:tcPr>
          <w:p w14:paraId="4B6D945F" w14:textId="77777777" w:rsidR="001013D2" w:rsidRPr="000A0EEC" w:rsidRDefault="001013D2" w:rsidP="00D81AC3">
            <w:pPr>
              <w:widowControl w:val="0"/>
              <w:autoSpaceDE w:val="0"/>
              <w:autoSpaceDN w:val="0"/>
              <w:rPr>
                <w:sz w:val="22"/>
                <w:szCs w:val="22"/>
                <w:lang w:val="en-GB"/>
              </w:rPr>
            </w:pPr>
          </w:p>
        </w:tc>
        <w:tc>
          <w:tcPr>
            <w:tcW w:w="642" w:type="pct"/>
          </w:tcPr>
          <w:p w14:paraId="45E1DD7F" w14:textId="77777777" w:rsidR="001013D2" w:rsidRPr="000A0EEC" w:rsidRDefault="001013D2" w:rsidP="00D81AC3">
            <w:pPr>
              <w:widowControl w:val="0"/>
              <w:autoSpaceDE w:val="0"/>
              <w:autoSpaceDN w:val="0"/>
              <w:rPr>
                <w:sz w:val="22"/>
                <w:szCs w:val="22"/>
                <w:lang w:val="en-GB"/>
              </w:rPr>
            </w:pPr>
          </w:p>
        </w:tc>
      </w:tr>
      <w:tr w:rsidR="001013D2" w:rsidRPr="000A0EEC" w14:paraId="3FD8BA89" w14:textId="77777777" w:rsidTr="00D81AC3">
        <w:tc>
          <w:tcPr>
            <w:tcW w:w="1820" w:type="pct"/>
          </w:tcPr>
          <w:p w14:paraId="3510CEF2"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C. Metal industry</w:t>
            </w:r>
          </w:p>
        </w:tc>
        <w:tc>
          <w:tcPr>
            <w:tcW w:w="678" w:type="pct"/>
          </w:tcPr>
          <w:p w14:paraId="60DFF7DF" w14:textId="77777777" w:rsidR="001013D2" w:rsidRPr="000A0EEC" w:rsidRDefault="001013D2" w:rsidP="00D81AC3">
            <w:pPr>
              <w:widowControl w:val="0"/>
              <w:autoSpaceDE w:val="0"/>
              <w:autoSpaceDN w:val="0"/>
              <w:rPr>
                <w:sz w:val="22"/>
                <w:szCs w:val="22"/>
                <w:lang w:val="en-GB"/>
              </w:rPr>
            </w:pPr>
          </w:p>
        </w:tc>
        <w:tc>
          <w:tcPr>
            <w:tcW w:w="822" w:type="pct"/>
          </w:tcPr>
          <w:p w14:paraId="0B351DAD" w14:textId="77777777" w:rsidR="001013D2" w:rsidRPr="000A0EEC" w:rsidRDefault="001013D2" w:rsidP="00D81AC3">
            <w:pPr>
              <w:widowControl w:val="0"/>
              <w:autoSpaceDE w:val="0"/>
              <w:autoSpaceDN w:val="0"/>
              <w:rPr>
                <w:sz w:val="22"/>
                <w:szCs w:val="22"/>
                <w:lang w:val="en-GB"/>
              </w:rPr>
            </w:pPr>
          </w:p>
        </w:tc>
        <w:tc>
          <w:tcPr>
            <w:tcW w:w="561" w:type="pct"/>
          </w:tcPr>
          <w:p w14:paraId="0FC02C66" w14:textId="77777777" w:rsidR="001013D2" w:rsidRPr="000A0EEC" w:rsidRDefault="001013D2" w:rsidP="00D81AC3">
            <w:pPr>
              <w:widowControl w:val="0"/>
              <w:autoSpaceDE w:val="0"/>
              <w:autoSpaceDN w:val="0"/>
              <w:rPr>
                <w:sz w:val="22"/>
                <w:szCs w:val="22"/>
                <w:lang w:val="en-GB"/>
              </w:rPr>
            </w:pPr>
          </w:p>
        </w:tc>
        <w:tc>
          <w:tcPr>
            <w:tcW w:w="477" w:type="pct"/>
          </w:tcPr>
          <w:p w14:paraId="5A740185" w14:textId="77777777" w:rsidR="001013D2" w:rsidRPr="000A0EEC" w:rsidRDefault="001013D2" w:rsidP="00D81AC3">
            <w:pPr>
              <w:widowControl w:val="0"/>
              <w:autoSpaceDE w:val="0"/>
              <w:autoSpaceDN w:val="0"/>
              <w:rPr>
                <w:sz w:val="22"/>
                <w:szCs w:val="22"/>
                <w:lang w:val="en-GB"/>
              </w:rPr>
            </w:pPr>
          </w:p>
        </w:tc>
        <w:tc>
          <w:tcPr>
            <w:tcW w:w="642" w:type="pct"/>
          </w:tcPr>
          <w:p w14:paraId="2F6B3B8F" w14:textId="77777777" w:rsidR="001013D2" w:rsidRPr="000A0EEC" w:rsidRDefault="001013D2" w:rsidP="00D81AC3">
            <w:pPr>
              <w:widowControl w:val="0"/>
              <w:autoSpaceDE w:val="0"/>
              <w:autoSpaceDN w:val="0"/>
              <w:rPr>
                <w:sz w:val="22"/>
                <w:szCs w:val="22"/>
                <w:lang w:val="en-GB"/>
              </w:rPr>
            </w:pPr>
          </w:p>
        </w:tc>
      </w:tr>
      <w:tr w:rsidR="001013D2" w:rsidRPr="000A0EEC" w14:paraId="65D2FF5E" w14:textId="77777777" w:rsidTr="00D81AC3">
        <w:tc>
          <w:tcPr>
            <w:tcW w:w="1820" w:type="pct"/>
          </w:tcPr>
          <w:p w14:paraId="7878EE96"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D. Non-energy products from fuels and solvent use</w:t>
            </w:r>
          </w:p>
        </w:tc>
        <w:tc>
          <w:tcPr>
            <w:tcW w:w="678" w:type="pct"/>
          </w:tcPr>
          <w:p w14:paraId="5265E202" w14:textId="77777777" w:rsidR="001013D2" w:rsidRPr="000A0EEC" w:rsidRDefault="001013D2" w:rsidP="00D81AC3">
            <w:pPr>
              <w:widowControl w:val="0"/>
              <w:autoSpaceDE w:val="0"/>
              <w:autoSpaceDN w:val="0"/>
              <w:rPr>
                <w:sz w:val="22"/>
                <w:szCs w:val="22"/>
                <w:lang w:val="en-GB"/>
              </w:rPr>
            </w:pPr>
          </w:p>
        </w:tc>
        <w:tc>
          <w:tcPr>
            <w:tcW w:w="822" w:type="pct"/>
          </w:tcPr>
          <w:p w14:paraId="299C47C3" w14:textId="77777777" w:rsidR="001013D2" w:rsidRPr="000A0EEC" w:rsidRDefault="001013D2" w:rsidP="00D81AC3">
            <w:pPr>
              <w:widowControl w:val="0"/>
              <w:autoSpaceDE w:val="0"/>
              <w:autoSpaceDN w:val="0"/>
              <w:rPr>
                <w:sz w:val="22"/>
                <w:szCs w:val="22"/>
                <w:lang w:val="en-GB"/>
              </w:rPr>
            </w:pPr>
          </w:p>
        </w:tc>
        <w:tc>
          <w:tcPr>
            <w:tcW w:w="561" w:type="pct"/>
          </w:tcPr>
          <w:p w14:paraId="6B79BFEE" w14:textId="77777777" w:rsidR="001013D2" w:rsidRPr="000A0EEC" w:rsidRDefault="001013D2" w:rsidP="00D81AC3">
            <w:pPr>
              <w:widowControl w:val="0"/>
              <w:autoSpaceDE w:val="0"/>
              <w:autoSpaceDN w:val="0"/>
              <w:rPr>
                <w:sz w:val="22"/>
                <w:szCs w:val="22"/>
                <w:lang w:val="en-GB"/>
              </w:rPr>
            </w:pPr>
          </w:p>
        </w:tc>
        <w:tc>
          <w:tcPr>
            <w:tcW w:w="477" w:type="pct"/>
          </w:tcPr>
          <w:p w14:paraId="38C5013A" w14:textId="77777777" w:rsidR="001013D2" w:rsidRPr="000A0EEC" w:rsidRDefault="001013D2" w:rsidP="00D81AC3">
            <w:pPr>
              <w:widowControl w:val="0"/>
              <w:autoSpaceDE w:val="0"/>
              <w:autoSpaceDN w:val="0"/>
              <w:rPr>
                <w:sz w:val="22"/>
                <w:szCs w:val="22"/>
                <w:lang w:val="en-GB"/>
              </w:rPr>
            </w:pPr>
          </w:p>
        </w:tc>
        <w:tc>
          <w:tcPr>
            <w:tcW w:w="642" w:type="pct"/>
          </w:tcPr>
          <w:p w14:paraId="78CCD9F8" w14:textId="77777777" w:rsidR="001013D2" w:rsidRPr="000A0EEC" w:rsidRDefault="001013D2" w:rsidP="00D81AC3">
            <w:pPr>
              <w:widowControl w:val="0"/>
              <w:autoSpaceDE w:val="0"/>
              <w:autoSpaceDN w:val="0"/>
              <w:rPr>
                <w:sz w:val="22"/>
                <w:szCs w:val="22"/>
                <w:lang w:val="en-GB"/>
              </w:rPr>
            </w:pPr>
          </w:p>
        </w:tc>
      </w:tr>
      <w:tr w:rsidR="001013D2" w:rsidRPr="000A0EEC" w14:paraId="71638FC3" w14:textId="77777777" w:rsidTr="00D81AC3">
        <w:tc>
          <w:tcPr>
            <w:tcW w:w="1820" w:type="pct"/>
          </w:tcPr>
          <w:p w14:paraId="6A9BB826"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G. Other product manufacture and use</w:t>
            </w:r>
          </w:p>
        </w:tc>
        <w:tc>
          <w:tcPr>
            <w:tcW w:w="678" w:type="pct"/>
          </w:tcPr>
          <w:p w14:paraId="72F4856F" w14:textId="77777777" w:rsidR="001013D2" w:rsidRPr="000A0EEC" w:rsidRDefault="001013D2" w:rsidP="00D81AC3">
            <w:pPr>
              <w:widowControl w:val="0"/>
              <w:autoSpaceDE w:val="0"/>
              <w:autoSpaceDN w:val="0"/>
              <w:rPr>
                <w:sz w:val="22"/>
                <w:szCs w:val="22"/>
                <w:lang w:val="en-GB"/>
              </w:rPr>
            </w:pPr>
          </w:p>
        </w:tc>
        <w:tc>
          <w:tcPr>
            <w:tcW w:w="822" w:type="pct"/>
          </w:tcPr>
          <w:p w14:paraId="29AFE84A" w14:textId="77777777" w:rsidR="001013D2" w:rsidRPr="000A0EEC" w:rsidRDefault="001013D2" w:rsidP="00D81AC3">
            <w:pPr>
              <w:widowControl w:val="0"/>
              <w:autoSpaceDE w:val="0"/>
              <w:autoSpaceDN w:val="0"/>
              <w:rPr>
                <w:sz w:val="22"/>
                <w:szCs w:val="22"/>
                <w:lang w:val="en-GB"/>
              </w:rPr>
            </w:pPr>
          </w:p>
        </w:tc>
        <w:tc>
          <w:tcPr>
            <w:tcW w:w="561" w:type="pct"/>
          </w:tcPr>
          <w:p w14:paraId="5C6F2730" w14:textId="77777777" w:rsidR="001013D2" w:rsidRPr="000A0EEC" w:rsidRDefault="001013D2" w:rsidP="00D81AC3">
            <w:pPr>
              <w:widowControl w:val="0"/>
              <w:autoSpaceDE w:val="0"/>
              <w:autoSpaceDN w:val="0"/>
              <w:rPr>
                <w:sz w:val="22"/>
                <w:szCs w:val="22"/>
                <w:lang w:val="en-GB"/>
              </w:rPr>
            </w:pPr>
          </w:p>
        </w:tc>
        <w:tc>
          <w:tcPr>
            <w:tcW w:w="477" w:type="pct"/>
          </w:tcPr>
          <w:p w14:paraId="2F3F4124" w14:textId="77777777" w:rsidR="001013D2" w:rsidRPr="000A0EEC" w:rsidRDefault="001013D2" w:rsidP="00D81AC3">
            <w:pPr>
              <w:widowControl w:val="0"/>
              <w:autoSpaceDE w:val="0"/>
              <w:autoSpaceDN w:val="0"/>
              <w:rPr>
                <w:sz w:val="22"/>
                <w:szCs w:val="22"/>
                <w:lang w:val="en-GB"/>
              </w:rPr>
            </w:pPr>
          </w:p>
        </w:tc>
        <w:tc>
          <w:tcPr>
            <w:tcW w:w="642" w:type="pct"/>
          </w:tcPr>
          <w:p w14:paraId="28B2E0B7" w14:textId="77777777" w:rsidR="001013D2" w:rsidRPr="000A0EEC" w:rsidRDefault="001013D2" w:rsidP="00D81AC3">
            <w:pPr>
              <w:widowControl w:val="0"/>
              <w:autoSpaceDE w:val="0"/>
              <w:autoSpaceDN w:val="0"/>
              <w:rPr>
                <w:sz w:val="22"/>
                <w:szCs w:val="22"/>
                <w:lang w:val="en-GB"/>
              </w:rPr>
            </w:pPr>
          </w:p>
        </w:tc>
      </w:tr>
      <w:tr w:rsidR="001013D2" w:rsidRPr="000A0EEC" w14:paraId="27AE7B14" w14:textId="77777777" w:rsidTr="00D81AC3">
        <w:tc>
          <w:tcPr>
            <w:tcW w:w="1820" w:type="pct"/>
          </w:tcPr>
          <w:p w14:paraId="138F3064"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H. Other</w:t>
            </w:r>
          </w:p>
        </w:tc>
        <w:tc>
          <w:tcPr>
            <w:tcW w:w="678" w:type="pct"/>
          </w:tcPr>
          <w:p w14:paraId="77402C3D" w14:textId="77777777" w:rsidR="001013D2" w:rsidRPr="000A0EEC" w:rsidRDefault="001013D2" w:rsidP="00D81AC3">
            <w:pPr>
              <w:widowControl w:val="0"/>
              <w:autoSpaceDE w:val="0"/>
              <w:autoSpaceDN w:val="0"/>
              <w:rPr>
                <w:sz w:val="22"/>
                <w:szCs w:val="22"/>
                <w:lang w:val="en-GB"/>
              </w:rPr>
            </w:pPr>
          </w:p>
        </w:tc>
        <w:tc>
          <w:tcPr>
            <w:tcW w:w="822" w:type="pct"/>
          </w:tcPr>
          <w:p w14:paraId="73EE1E09" w14:textId="77777777" w:rsidR="001013D2" w:rsidRPr="000A0EEC" w:rsidRDefault="001013D2" w:rsidP="00D81AC3">
            <w:pPr>
              <w:widowControl w:val="0"/>
              <w:autoSpaceDE w:val="0"/>
              <w:autoSpaceDN w:val="0"/>
              <w:rPr>
                <w:sz w:val="22"/>
                <w:szCs w:val="22"/>
                <w:lang w:val="en-GB"/>
              </w:rPr>
            </w:pPr>
          </w:p>
        </w:tc>
        <w:tc>
          <w:tcPr>
            <w:tcW w:w="561" w:type="pct"/>
          </w:tcPr>
          <w:p w14:paraId="11034578" w14:textId="77777777" w:rsidR="001013D2" w:rsidRPr="000A0EEC" w:rsidRDefault="001013D2" w:rsidP="00D81AC3">
            <w:pPr>
              <w:widowControl w:val="0"/>
              <w:autoSpaceDE w:val="0"/>
              <w:autoSpaceDN w:val="0"/>
              <w:rPr>
                <w:sz w:val="22"/>
                <w:szCs w:val="22"/>
                <w:lang w:val="en-GB"/>
              </w:rPr>
            </w:pPr>
          </w:p>
        </w:tc>
        <w:tc>
          <w:tcPr>
            <w:tcW w:w="477" w:type="pct"/>
          </w:tcPr>
          <w:p w14:paraId="458CCC5C" w14:textId="77777777" w:rsidR="001013D2" w:rsidRPr="000A0EEC" w:rsidRDefault="001013D2" w:rsidP="00D81AC3">
            <w:pPr>
              <w:widowControl w:val="0"/>
              <w:autoSpaceDE w:val="0"/>
              <w:autoSpaceDN w:val="0"/>
              <w:rPr>
                <w:sz w:val="22"/>
                <w:szCs w:val="22"/>
                <w:lang w:val="en-GB"/>
              </w:rPr>
            </w:pPr>
          </w:p>
        </w:tc>
        <w:tc>
          <w:tcPr>
            <w:tcW w:w="642" w:type="pct"/>
          </w:tcPr>
          <w:p w14:paraId="4588AF00" w14:textId="77777777" w:rsidR="001013D2" w:rsidRPr="000A0EEC" w:rsidRDefault="001013D2" w:rsidP="00D81AC3">
            <w:pPr>
              <w:widowControl w:val="0"/>
              <w:autoSpaceDE w:val="0"/>
              <w:autoSpaceDN w:val="0"/>
              <w:rPr>
                <w:sz w:val="22"/>
                <w:szCs w:val="22"/>
                <w:lang w:val="en-GB"/>
              </w:rPr>
            </w:pPr>
          </w:p>
        </w:tc>
      </w:tr>
      <w:tr w:rsidR="001013D2" w:rsidRPr="000A0EEC" w14:paraId="0598A2CE" w14:textId="77777777" w:rsidTr="00D81AC3">
        <w:tc>
          <w:tcPr>
            <w:tcW w:w="1820" w:type="pct"/>
          </w:tcPr>
          <w:p w14:paraId="6BB46D34" w14:textId="77777777" w:rsidR="001013D2" w:rsidRPr="000A0EEC" w:rsidRDefault="001013D2" w:rsidP="00D81AC3">
            <w:pPr>
              <w:widowControl w:val="0"/>
              <w:autoSpaceDE w:val="0"/>
              <w:autoSpaceDN w:val="0"/>
              <w:jc w:val="both"/>
              <w:rPr>
                <w:position w:val="-7"/>
                <w:sz w:val="22"/>
                <w:szCs w:val="22"/>
                <w:lang w:val="en-GB"/>
              </w:rPr>
            </w:pPr>
            <w:r w:rsidRPr="000A0EEC">
              <w:rPr>
                <w:b/>
                <w:sz w:val="22"/>
                <w:szCs w:val="22"/>
                <w:lang w:val="en-GB"/>
              </w:rPr>
              <w:t>3. Agriculture</w:t>
            </w:r>
          </w:p>
        </w:tc>
        <w:tc>
          <w:tcPr>
            <w:tcW w:w="678" w:type="pct"/>
          </w:tcPr>
          <w:p w14:paraId="03CE53EA" w14:textId="77777777" w:rsidR="001013D2" w:rsidRPr="000A0EEC" w:rsidRDefault="001013D2" w:rsidP="00D81AC3">
            <w:pPr>
              <w:widowControl w:val="0"/>
              <w:autoSpaceDE w:val="0"/>
              <w:autoSpaceDN w:val="0"/>
              <w:rPr>
                <w:sz w:val="22"/>
                <w:szCs w:val="22"/>
                <w:lang w:val="en-GB"/>
              </w:rPr>
            </w:pPr>
          </w:p>
        </w:tc>
        <w:tc>
          <w:tcPr>
            <w:tcW w:w="822" w:type="pct"/>
          </w:tcPr>
          <w:p w14:paraId="1D75DA67" w14:textId="77777777" w:rsidR="001013D2" w:rsidRPr="000A0EEC" w:rsidRDefault="001013D2" w:rsidP="00D81AC3">
            <w:pPr>
              <w:widowControl w:val="0"/>
              <w:autoSpaceDE w:val="0"/>
              <w:autoSpaceDN w:val="0"/>
              <w:rPr>
                <w:sz w:val="22"/>
                <w:szCs w:val="22"/>
                <w:lang w:val="en-GB"/>
              </w:rPr>
            </w:pPr>
          </w:p>
        </w:tc>
        <w:tc>
          <w:tcPr>
            <w:tcW w:w="561" w:type="pct"/>
          </w:tcPr>
          <w:p w14:paraId="4D486334" w14:textId="77777777" w:rsidR="001013D2" w:rsidRPr="000A0EEC" w:rsidRDefault="001013D2" w:rsidP="00D81AC3">
            <w:pPr>
              <w:widowControl w:val="0"/>
              <w:autoSpaceDE w:val="0"/>
              <w:autoSpaceDN w:val="0"/>
              <w:rPr>
                <w:sz w:val="22"/>
                <w:szCs w:val="22"/>
                <w:lang w:val="en-GB"/>
              </w:rPr>
            </w:pPr>
          </w:p>
        </w:tc>
        <w:tc>
          <w:tcPr>
            <w:tcW w:w="477" w:type="pct"/>
          </w:tcPr>
          <w:p w14:paraId="6D12AE29" w14:textId="77777777" w:rsidR="001013D2" w:rsidRPr="000A0EEC" w:rsidRDefault="001013D2" w:rsidP="00D81AC3">
            <w:pPr>
              <w:widowControl w:val="0"/>
              <w:autoSpaceDE w:val="0"/>
              <w:autoSpaceDN w:val="0"/>
              <w:rPr>
                <w:sz w:val="22"/>
                <w:szCs w:val="22"/>
                <w:lang w:val="en-GB"/>
              </w:rPr>
            </w:pPr>
          </w:p>
        </w:tc>
        <w:tc>
          <w:tcPr>
            <w:tcW w:w="642" w:type="pct"/>
          </w:tcPr>
          <w:p w14:paraId="00B046CC" w14:textId="77777777" w:rsidR="001013D2" w:rsidRPr="000A0EEC" w:rsidRDefault="001013D2" w:rsidP="00D81AC3">
            <w:pPr>
              <w:widowControl w:val="0"/>
              <w:autoSpaceDE w:val="0"/>
              <w:autoSpaceDN w:val="0"/>
              <w:rPr>
                <w:sz w:val="22"/>
                <w:szCs w:val="22"/>
                <w:lang w:val="en-GB"/>
              </w:rPr>
            </w:pPr>
          </w:p>
        </w:tc>
      </w:tr>
      <w:tr w:rsidR="001013D2" w:rsidRPr="000A0EEC" w14:paraId="1907E146" w14:textId="77777777" w:rsidTr="00D81AC3">
        <w:tc>
          <w:tcPr>
            <w:tcW w:w="1820" w:type="pct"/>
          </w:tcPr>
          <w:p w14:paraId="4BAA7022"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B. Manure management</w:t>
            </w:r>
          </w:p>
        </w:tc>
        <w:tc>
          <w:tcPr>
            <w:tcW w:w="678" w:type="pct"/>
          </w:tcPr>
          <w:p w14:paraId="649CAFA2" w14:textId="77777777" w:rsidR="001013D2" w:rsidRPr="000A0EEC" w:rsidRDefault="001013D2" w:rsidP="00D81AC3">
            <w:pPr>
              <w:widowControl w:val="0"/>
              <w:autoSpaceDE w:val="0"/>
              <w:autoSpaceDN w:val="0"/>
              <w:rPr>
                <w:sz w:val="22"/>
                <w:szCs w:val="22"/>
                <w:lang w:val="en-GB"/>
              </w:rPr>
            </w:pPr>
          </w:p>
        </w:tc>
        <w:tc>
          <w:tcPr>
            <w:tcW w:w="822" w:type="pct"/>
          </w:tcPr>
          <w:p w14:paraId="6A0ACE4A" w14:textId="77777777" w:rsidR="001013D2" w:rsidRPr="000A0EEC" w:rsidRDefault="001013D2" w:rsidP="00D81AC3">
            <w:pPr>
              <w:widowControl w:val="0"/>
              <w:autoSpaceDE w:val="0"/>
              <w:autoSpaceDN w:val="0"/>
              <w:rPr>
                <w:sz w:val="22"/>
                <w:szCs w:val="22"/>
                <w:lang w:val="en-GB"/>
              </w:rPr>
            </w:pPr>
          </w:p>
        </w:tc>
        <w:tc>
          <w:tcPr>
            <w:tcW w:w="561" w:type="pct"/>
          </w:tcPr>
          <w:p w14:paraId="3B98D110" w14:textId="77777777" w:rsidR="001013D2" w:rsidRPr="000A0EEC" w:rsidRDefault="001013D2" w:rsidP="00D81AC3">
            <w:pPr>
              <w:widowControl w:val="0"/>
              <w:autoSpaceDE w:val="0"/>
              <w:autoSpaceDN w:val="0"/>
              <w:rPr>
                <w:sz w:val="22"/>
                <w:szCs w:val="22"/>
                <w:lang w:val="en-GB"/>
              </w:rPr>
            </w:pPr>
          </w:p>
        </w:tc>
        <w:tc>
          <w:tcPr>
            <w:tcW w:w="477" w:type="pct"/>
          </w:tcPr>
          <w:p w14:paraId="70992707" w14:textId="77777777" w:rsidR="001013D2" w:rsidRPr="000A0EEC" w:rsidRDefault="001013D2" w:rsidP="00D81AC3">
            <w:pPr>
              <w:widowControl w:val="0"/>
              <w:autoSpaceDE w:val="0"/>
              <w:autoSpaceDN w:val="0"/>
              <w:rPr>
                <w:sz w:val="22"/>
                <w:szCs w:val="22"/>
                <w:lang w:val="en-GB"/>
              </w:rPr>
            </w:pPr>
          </w:p>
        </w:tc>
        <w:tc>
          <w:tcPr>
            <w:tcW w:w="642" w:type="pct"/>
          </w:tcPr>
          <w:p w14:paraId="3E7B3E0A" w14:textId="77777777" w:rsidR="001013D2" w:rsidRPr="000A0EEC" w:rsidRDefault="001013D2" w:rsidP="00D81AC3">
            <w:pPr>
              <w:widowControl w:val="0"/>
              <w:autoSpaceDE w:val="0"/>
              <w:autoSpaceDN w:val="0"/>
              <w:rPr>
                <w:sz w:val="22"/>
                <w:szCs w:val="22"/>
                <w:lang w:val="en-GB"/>
              </w:rPr>
            </w:pPr>
          </w:p>
        </w:tc>
      </w:tr>
      <w:tr w:rsidR="001013D2" w:rsidRPr="000A0EEC" w14:paraId="7C840F7C" w14:textId="77777777" w:rsidTr="00D81AC3">
        <w:tc>
          <w:tcPr>
            <w:tcW w:w="1820" w:type="pct"/>
          </w:tcPr>
          <w:p w14:paraId="5E59F386"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D. Agricultural soils</w:t>
            </w:r>
          </w:p>
        </w:tc>
        <w:tc>
          <w:tcPr>
            <w:tcW w:w="678" w:type="pct"/>
          </w:tcPr>
          <w:p w14:paraId="3BE04541" w14:textId="77777777" w:rsidR="001013D2" w:rsidRPr="000A0EEC" w:rsidRDefault="001013D2" w:rsidP="00D81AC3">
            <w:pPr>
              <w:widowControl w:val="0"/>
              <w:autoSpaceDE w:val="0"/>
              <w:autoSpaceDN w:val="0"/>
              <w:rPr>
                <w:sz w:val="22"/>
                <w:szCs w:val="22"/>
                <w:lang w:val="en-GB"/>
              </w:rPr>
            </w:pPr>
          </w:p>
        </w:tc>
        <w:tc>
          <w:tcPr>
            <w:tcW w:w="822" w:type="pct"/>
          </w:tcPr>
          <w:p w14:paraId="25CDA5D5" w14:textId="77777777" w:rsidR="001013D2" w:rsidRPr="000A0EEC" w:rsidRDefault="001013D2" w:rsidP="00D81AC3">
            <w:pPr>
              <w:widowControl w:val="0"/>
              <w:autoSpaceDE w:val="0"/>
              <w:autoSpaceDN w:val="0"/>
              <w:rPr>
                <w:sz w:val="22"/>
                <w:szCs w:val="22"/>
                <w:lang w:val="en-GB"/>
              </w:rPr>
            </w:pPr>
          </w:p>
        </w:tc>
        <w:tc>
          <w:tcPr>
            <w:tcW w:w="561" w:type="pct"/>
          </w:tcPr>
          <w:p w14:paraId="5D5FA056" w14:textId="77777777" w:rsidR="001013D2" w:rsidRPr="000A0EEC" w:rsidRDefault="001013D2" w:rsidP="00D81AC3">
            <w:pPr>
              <w:widowControl w:val="0"/>
              <w:autoSpaceDE w:val="0"/>
              <w:autoSpaceDN w:val="0"/>
              <w:rPr>
                <w:sz w:val="22"/>
                <w:szCs w:val="22"/>
                <w:lang w:val="en-GB"/>
              </w:rPr>
            </w:pPr>
          </w:p>
        </w:tc>
        <w:tc>
          <w:tcPr>
            <w:tcW w:w="477" w:type="pct"/>
          </w:tcPr>
          <w:p w14:paraId="3896F9C8" w14:textId="77777777" w:rsidR="001013D2" w:rsidRPr="000A0EEC" w:rsidRDefault="001013D2" w:rsidP="00D81AC3">
            <w:pPr>
              <w:widowControl w:val="0"/>
              <w:autoSpaceDE w:val="0"/>
              <w:autoSpaceDN w:val="0"/>
              <w:rPr>
                <w:sz w:val="22"/>
                <w:szCs w:val="22"/>
                <w:lang w:val="en-GB"/>
              </w:rPr>
            </w:pPr>
          </w:p>
        </w:tc>
        <w:tc>
          <w:tcPr>
            <w:tcW w:w="642" w:type="pct"/>
          </w:tcPr>
          <w:p w14:paraId="12F92EC6" w14:textId="77777777" w:rsidR="001013D2" w:rsidRPr="000A0EEC" w:rsidRDefault="001013D2" w:rsidP="00D81AC3">
            <w:pPr>
              <w:widowControl w:val="0"/>
              <w:autoSpaceDE w:val="0"/>
              <w:autoSpaceDN w:val="0"/>
              <w:rPr>
                <w:sz w:val="22"/>
                <w:szCs w:val="22"/>
                <w:lang w:val="en-GB"/>
              </w:rPr>
            </w:pPr>
          </w:p>
        </w:tc>
      </w:tr>
      <w:tr w:rsidR="001013D2" w:rsidRPr="000A0EEC" w14:paraId="312177F1" w14:textId="77777777" w:rsidTr="00D81AC3">
        <w:tc>
          <w:tcPr>
            <w:tcW w:w="1820" w:type="pct"/>
          </w:tcPr>
          <w:p w14:paraId="7152F2AB"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F. Field burning of agricultural residues</w:t>
            </w:r>
          </w:p>
        </w:tc>
        <w:tc>
          <w:tcPr>
            <w:tcW w:w="678" w:type="pct"/>
          </w:tcPr>
          <w:p w14:paraId="1634763F" w14:textId="77777777" w:rsidR="001013D2" w:rsidRPr="000A0EEC" w:rsidRDefault="001013D2" w:rsidP="00D81AC3">
            <w:pPr>
              <w:widowControl w:val="0"/>
              <w:autoSpaceDE w:val="0"/>
              <w:autoSpaceDN w:val="0"/>
              <w:rPr>
                <w:sz w:val="22"/>
                <w:szCs w:val="22"/>
                <w:lang w:val="en-GB"/>
              </w:rPr>
            </w:pPr>
          </w:p>
        </w:tc>
        <w:tc>
          <w:tcPr>
            <w:tcW w:w="822" w:type="pct"/>
          </w:tcPr>
          <w:p w14:paraId="75A9068E" w14:textId="77777777" w:rsidR="001013D2" w:rsidRPr="000A0EEC" w:rsidRDefault="001013D2" w:rsidP="00D81AC3">
            <w:pPr>
              <w:widowControl w:val="0"/>
              <w:autoSpaceDE w:val="0"/>
              <w:autoSpaceDN w:val="0"/>
              <w:rPr>
                <w:sz w:val="22"/>
                <w:szCs w:val="22"/>
                <w:lang w:val="en-GB"/>
              </w:rPr>
            </w:pPr>
          </w:p>
        </w:tc>
        <w:tc>
          <w:tcPr>
            <w:tcW w:w="561" w:type="pct"/>
          </w:tcPr>
          <w:p w14:paraId="706D7436" w14:textId="77777777" w:rsidR="001013D2" w:rsidRPr="000A0EEC" w:rsidRDefault="001013D2" w:rsidP="00D81AC3">
            <w:pPr>
              <w:widowControl w:val="0"/>
              <w:autoSpaceDE w:val="0"/>
              <w:autoSpaceDN w:val="0"/>
              <w:rPr>
                <w:sz w:val="22"/>
                <w:szCs w:val="22"/>
                <w:lang w:val="en-GB"/>
              </w:rPr>
            </w:pPr>
          </w:p>
        </w:tc>
        <w:tc>
          <w:tcPr>
            <w:tcW w:w="477" w:type="pct"/>
          </w:tcPr>
          <w:p w14:paraId="32103AEC" w14:textId="77777777" w:rsidR="001013D2" w:rsidRPr="000A0EEC" w:rsidRDefault="001013D2" w:rsidP="00D81AC3">
            <w:pPr>
              <w:widowControl w:val="0"/>
              <w:autoSpaceDE w:val="0"/>
              <w:autoSpaceDN w:val="0"/>
              <w:rPr>
                <w:sz w:val="22"/>
                <w:szCs w:val="22"/>
                <w:lang w:val="en-GB"/>
              </w:rPr>
            </w:pPr>
          </w:p>
        </w:tc>
        <w:tc>
          <w:tcPr>
            <w:tcW w:w="642" w:type="pct"/>
          </w:tcPr>
          <w:p w14:paraId="33B13A97" w14:textId="77777777" w:rsidR="001013D2" w:rsidRPr="000A0EEC" w:rsidRDefault="001013D2" w:rsidP="00D81AC3">
            <w:pPr>
              <w:widowControl w:val="0"/>
              <w:autoSpaceDE w:val="0"/>
              <w:autoSpaceDN w:val="0"/>
              <w:rPr>
                <w:sz w:val="22"/>
                <w:szCs w:val="22"/>
                <w:lang w:val="en-GB"/>
              </w:rPr>
            </w:pPr>
          </w:p>
        </w:tc>
      </w:tr>
      <w:tr w:rsidR="001013D2" w:rsidRPr="000A0EEC" w14:paraId="5F258A4E" w14:textId="77777777" w:rsidTr="00D81AC3">
        <w:tc>
          <w:tcPr>
            <w:tcW w:w="1820" w:type="pct"/>
          </w:tcPr>
          <w:p w14:paraId="6C031E28"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J. Other</w:t>
            </w:r>
          </w:p>
        </w:tc>
        <w:tc>
          <w:tcPr>
            <w:tcW w:w="678" w:type="pct"/>
          </w:tcPr>
          <w:p w14:paraId="4EA8DAEB" w14:textId="77777777" w:rsidR="001013D2" w:rsidRPr="000A0EEC" w:rsidRDefault="001013D2" w:rsidP="00D81AC3">
            <w:pPr>
              <w:widowControl w:val="0"/>
              <w:autoSpaceDE w:val="0"/>
              <w:autoSpaceDN w:val="0"/>
              <w:rPr>
                <w:sz w:val="22"/>
                <w:szCs w:val="22"/>
                <w:lang w:val="en-GB"/>
              </w:rPr>
            </w:pPr>
          </w:p>
        </w:tc>
        <w:tc>
          <w:tcPr>
            <w:tcW w:w="822" w:type="pct"/>
          </w:tcPr>
          <w:p w14:paraId="3EE342E9" w14:textId="77777777" w:rsidR="001013D2" w:rsidRPr="000A0EEC" w:rsidRDefault="001013D2" w:rsidP="00D81AC3">
            <w:pPr>
              <w:widowControl w:val="0"/>
              <w:autoSpaceDE w:val="0"/>
              <w:autoSpaceDN w:val="0"/>
              <w:rPr>
                <w:sz w:val="22"/>
                <w:szCs w:val="22"/>
                <w:lang w:val="en-GB"/>
              </w:rPr>
            </w:pPr>
          </w:p>
        </w:tc>
        <w:tc>
          <w:tcPr>
            <w:tcW w:w="561" w:type="pct"/>
          </w:tcPr>
          <w:p w14:paraId="2F8AC0CF" w14:textId="77777777" w:rsidR="001013D2" w:rsidRPr="000A0EEC" w:rsidRDefault="001013D2" w:rsidP="00D81AC3">
            <w:pPr>
              <w:widowControl w:val="0"/>
              <w:autoSpaceDE w:val="0"/>
              <w:autoSpaceDN w:val="0"/>
              <w:rPr>
                <w:sz w:val="22"/>
                <w:szCs w:val="22"/>
                <w:lang w:val="en-GB"/>
              </w:rPr>
            </w:pPr>
          </w:p>
        </w:tc>
        <w:tc>
          <w:tcPr>
            <w:tcW w:w="477" w:type="pct"/>
          </w:tcPr>
          <w:p w14:paraId="791388B5" w14:textId="77777777" w:rsidR="001013D2" w:rsidRPr="000A0EEC" w:rsidRDefault="001013D2" w:rsidP="00D81AC3">
            <w:pPr>
              <w:widowControl w:val="0"/>
              <w:autoSpaceDE w:val="0"/>
              <w:autoSpaceDN w:val="0"/>
              <w:rPr>
                <w:sz w:val="22"/>
                <w:szCs w:val="22"/>
                <w:lang w:val="en-GB"/>
              </w:rPr>
            </w:pPr>
          </w:p>
        </w:tc>
        <w:tc>
          <w:tcPr>
            <w:tcW w:w="642" w:type="pct"/>
          </w:tcPr>
          <w:p w14:paraId="7D707AD7" w14:textId="77777777" w:rsidR="001013D2" w:rsidRPr="000A0EEC" w:rsidRDefault="001013D2" w:rsidP="00D81AC3">
            <w:pPr>
              <w:widowControl w:val="0"/>
              <w:autoSpaceDE w:val="0"/>
              <w:autoSpaceDN w:val="0"/>
              <w:rPr>
                <w:sz w:val="22"/>
                <w:szCs w:val="22"/>
                <w:lang w:val="en-GB"/>
              </w:rPr>
            </w:pPr>
          </w:p>
        </w:tc>
      </w:tr>
      <w:tr w:rsidR="001013D2" w:rsidRPr="000A0EEC" w14:paraId="0A93F73F" w14:textId="77777777" w:rsidTr="00D81AC3">
        <w:tc>
          <w:tcPr>
            <w:tcW w:w="1820" w:type="pct"/>
          </w:tcPr>
          <w:p w14:paraId="3E37CA72" w14:textId="77777777" w:rsidR="001013D2" w:rsidRPr="000A0EEC" w:rsidRDefault="001013D2" w:rsidP="00D81AC3">
            <w:pPr>
              <w:widowControl w:val="0"/>
              <w:autoSpaceDE w:val="0"/>
              <w:autoSpaceDN w:val="0"/>
              <w:jc w:val="both"/>
              <w:rPr>
                <w:position w:val="-7"/>
                <w:sz w:val="22"/>
                <w:szCs w:val="22"/>
                <w:lang w:val="en-GB"/>
              </w:rPr>
            </w:pPr>
            <w:r w:rsidRPr="000A0EEC">
              <w:rPr>
                <w:b/>
                <w:sz w:val="22"/>
                <w:szCs w:val="22"/>
                <w:lang w:val="en-GB"/>
              </w:rPr>
              <w:t>5. Waste</w:t>
            </w:r>
          </w:p>
        </w:tc>
        <w:tc>
          <w:tcPr>
            <w:tcW w:w="678" w:type="pct"/>
          </w:tcPr>
          <w:p w14:paraId="7D5E57C5" w14:textId="77777777" w:rsidR="001013D2" w:rsidRPr="000A0EEC" w:rsidRDefault="001013D2" w:rsidP="00D81AC3">
            <w:pPr>
              <w:widowControl w:val="0"/>
              <w:autoSpaceDE w:val="0"/>
              <w:autoSpaceDN w:val="0"/>
              <w:rPr>
                <w:sz w:val="22"/>
                <w:szCs w:val="22"/>
                <w:lang w:val="en-GB"/>
              </w:rPr>
            </w:pPr>
          </w:p>
        </w:tc>
        <w:tc>
          <w:tcPr>
            <w:tcW w:w="822" w:type="pct"/>
          </w:tcPr>
          <w:p w14:paraId="275A1109" w14:textId="77777777" w:rsidR="001013D2" w:rsidRPr="000A0EEC" w:rsidRDefault="001013D2" w:rsidP="00D81AC3">
            <w:pPr>
              <w:widowControl w:val="0"/>
              <w:autoSpaceDE w:val="0"/>
              <w:autoSpaceDN w:val="0"/>
              <w:rPr>
                <w:sz w:val="22"/>
                <w:szCs w:val="22"/>
                <w:lang w:val="en-GB"/>
              </w:rPr>
            </w:pPr>
          </w:p>
        </w:tc>
        <w:tc>
          <w:tcPr>
            <w:tcW w:w="561" w:type="pct"/>
          </w:tcPr>
          <w:p w14:paraId="454C5279" w14:textId="77777777" w:rsidR="001013D2" w:rsidRPr="000A0EEC" w:rsidRDefault="001013D2" w:rsidP="00D81AC3">
            <w:pPr>
              <w:widowControl w:val="0"/>
              <w:autoSpaceDE w:val="0"/>
              <w:autoSpaceDN w:val="0"/>
              <w:rPr>
                <w:sz w:val="22"/>
                <w:szCs w:val="22"/>
                <w:lang w:val="en-GB"/>
              </w:rPr>
            </w:pPr>
          </w:p>
        </w:tc>
        <w:tc>
          <w:tcPr>
            <w:tcW w:w="477" w:type="pct"/>
          </w:tcPr>
          <w:p w14:paraId="1C04BB62" w14:textId="77777777" w:rsidR="001013D2" w:rsidRPr="000A0EEC" w:rsidRDefault="001013D2" w:rsidP="00D81AC3">
            <w:pPr>
              <w:widowControl w:val="0"/>
              <w:autoSpaceDE w:val="0"/>
              <w:autoSpaceDN w:val="0"/>
              <w:rPr>
                <w:sz w:val="22"/>
                <w:szCs w:val="22"/>
                <w:lang w:val="en-GB"/>
              </w:rPr>
            </w:pPr>
          </w:p>
        </w:tc>
        <w:tc>
          <w:tcPr>
            <w:tcW w:w="642" w:type="pct"/>
          </w:tcPr>
          <w:p w14:paraId="7C9566C1" w14:textId="77777777" w:rsidR="001013D2" w:rsidRPr="000A0EEC" w:rsidRDefault="001013D2" w:rsidP="00D81AC3">
            <w:pPr>
              <w:widowControl w:val="0"/>
              <w:autoSpaceDE w:val="0"/>
              <w:autoSpaceDN w:val="0"/>
              <w:rPr>
                <w:sz w:val="22"/>
                <w:szCs w:val="22"/>
                <w:lang w:val="en-GB"/>
              </w:rPr>
            </w:pPr>
          </w:p>
        </w:tc>
      </w:tr>
      <w:tr w:rsidR="001013D2" w:rsidRPr="000A0EEC" w14:paraId="747983A9" w14:textId="77777777" w:rsidTr="00D81AC3">
        <w:tc>
          <w:tcPr>
            <w:tcW w:w="1820" w:type="pct"/>
          </w:tcPr>
          <w:p w14:paraId="6980EC8C"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A. Solid waste disposal</w:t>
            </w:r>
          </w:p>
        </w:tc>
        <w:tc>
          <w:tcPr>
            <w:tcW w:w="678" w:type="pct"/>
          </w:tcPr>
          <w:p w14:paraId="11FFADB3" w14:textId="77777777" w:rsidR="001013D2" w:rsidRPr="000A0EEC" w:rsidRDefault="001013D2" w:rsidP="00D81AC3">
            <w:pPr>
              <w:widowControl w:val="0"/>
              <w:autoSpaceDE w:val="0"/>
              <w:autoSpaceDN w:val="0"/>
              <w:rPr>
                <w:sz w:val="22"/>
                <w:szCs w:val="22"/>
                <w:lang w:val="en-GB"/>
              </w:rPr>
            </w:pPr>
          </w:p>
        </w:tc>
        <w:tc>
          <w:tcPr>
            <w:tcW w:w="822" w:type="pct"/>
          </w:tcPr>
          <w:p w14:paraId="18B762A7" w14:textId="77777777" w:rsidR="001013D2" w:rsidRPr="000A0EEC" w:rsidRDefault="001013D2" w:rsidP="00D81AC3">
            <w:pPr>
              <w:widowControl w:val="0"/>
              <w:autoSpaceDE w:val="0"/>
              <w:autoSpaceDN w:val="0"/>
              <w:rPr>
                <w:sz w:val="22"/>
                <w:szCs w:val="22"/>
                <w:lang w:val="en-GB"/>
              </w:rPr>
            </w:pPr>
          </w:p>
        </w:tc>
        <w:tc>
          <w:tcPr>
            <w:tcW w:w="561" w:type="pct"/>
          </w:tcPr>
          <w:p w14:paraId="4E50641A" w14:textId="77777777" w:rsidR="001013D2" w:rsidRPr="000A0EEC" w:rsidRDefault="001013D2" w:rsidP="00D81AC3">
            <w:pPr>
              <w:widowControl w:val="0"/>
              <w:autoSpaceDE w:val="0"/>
              <w:autoSpaceDN w:val="0"/>
              <w:rPr>
                <w:sz w:val="22"/>
                <w:szCs w:val="22"/>
                <w:lang w:val="en-GB"/>
              </w:rPr>
            </w:pPr>
          </w:p>
        </w:tc>
        <w:tc>
          <w:tcPr>
            <w:tcW w:w="477" w:type="pct"/>
          </w:tcPr>
          <w:p w14:paraId="7D1D2590" w14:textId="77777777" w:rsidR="001013D2" w:rsidRPr="000A0EEC" w:rsidRDefault="001013D2" w:rsidP="00D81AC3">
            <w:pPr>
              <w:widowControl w:val="0"/>
              <w:autoSpaceDE w:val="0"/>
              <w:autoSpaceDN w:val="0"/>
              <w:rPr>
                <w:sz w:val="22"/>
                <w:szCs w:val="22"/>
                <w:lang w:val="en-GB"/>
              </w:rPr>
            </w:pPr>
          </w:p>
        </w:tc>
        <w:tc>
          <w:tcPr>
            <w:tcW w:w="642" w:type="pct"/>
          </w:tcPr>
          <w:p w14:paraId="623709A2" w14:textId="77777777" w:rsidR="001013D2" w:rsidRPr="000A0EEC" w:rsidRDefault="001013D2" w:rsidP="00D81AC3">
            <w:pPr>
              <w:widowControl w:val="0"/>
              <w:autoSpaceDE w:val="0"/>
              <w:autoSpaceDN w:val="0"/>
              <w:rPr>
                <w:sz w:val="22"/>
                <w:szCs w:val="22"/>
                <w:lang w:val="en-GB"/>
              </w:rPr>
            </w:pPr>
          </w:p>
        </w:tc>
      </w:tr>
      <w:tr w:rsidR="001013D2" w:rsidRPr="000A0EEC" w14:paraId="6FB5924B" w14:textId="77777777" w:rsidTr="00D81AC3">
        <w:tc>
          <w:tcPr>
            <w:tcW w:w="1820" w:type="pct"/>
          </w:tcPr>
          <w:p w14:paraId="74BCD53D"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B. Biological treatment of solid waste</w:t>
            </w:r>
          </w:p>
        </w:tc>
        <w:tc>
          <w:tcPr>
            <w:tcW w:w="678" w:type="pct"/>
          </w:tcPr>
          <w:p w14:paraId="0B4D8644" w14:textId="77777777" w:rsidR="001013D2" w:rsidRPr="000A0EEC" w:rsidRDefault="001013D2" w:rsidP="00D81AC3">
            <w:pPr>
              <w:widowControl w:val="0"/>
              <w:autoSpaceDE w:val="0"/>
              <w:autoSpaceDN w:val="0"/>
              <w:rPr>
                <w:sz w:val="22"/>
                <w:szCs w:val="22"/>
                <w:lang w:val="en-GB"/>
              </w:rPr>
            </w:pPr>
          </w:p>
        </w:tc>
        <w:tc>
          <w:tcPr>
            <w:tcW w:w="822" w:type="pct"/>
          </w:tcPr>
          <w:p w14:paraId="382490FB" w14:textId="77777777" w:rsidR="001013D2" w:rsidRPr="000A0EEC" w:rsidRDefault="001013D2" w:rsidP="00D81AC3">
            <w:pPr>
              <w:widowControl w:val="0"/>
              <w:autoSpaceDE w:val="0"/>
              <w:autoSpaceDN w:val="0"/>
              <w:rPr>
                <w:sz w:val="22"/>
                <w:szCs w:val="22"/>
                <w:lang w:val="en-GB"/>
              </w:rPr>
            </w:pPr>
          </w:p>
        </w:tc>
        <w:tc>
          <w:tcPr>
            <w:tcW w:w="561" w:type="pct"/>
          </w:tcPr>
          <w:p w14:paraId="6DDAC273" w14:textId="77777777" w:rsidR="001013D2" w:rsidRPr="000A0EEC" w:rsidRDefault="001013D2" w:rsidP="00D81AC3">
            <w:pPr>
              <w:widowControl w:val="0"/>
              <w:autoSpaceDE w:val="0"/>
              <w:autoSpaceDN w:val="0"/>
              <w:rPr>
                <w:sz w:val="22"/>
                <w:szCs w:val="22"/>
                <w:lang w:val="en-GB"/>
              </w:rPr>
            </w:pPr>
          </w:p>
        </w:tc>
        <w:tc>
          <w:tcPr>
            <w:tcW w:w="477" w:type="pct"/>
          </w:tcPr>
          <w:p w14:paraId="7C62AABD" w14:textId="77777777" w:rsidR="001013D2" w:rsidRPr="000A0EEC" w:rsidRDefault="001013D2" w:rsidP="00D81AC3">
            <w:pPr>
              <w:widowControl w:val="0"/>
              <w:autoSpaceDE w:val="0"/>
              <w:autoSpaceDN w:val="0"/>
              <w:rPr>
                <w:sz w:val="22"/>
                <w:szCs w:val="22"/>
                <w:lang w:val="en-GB"/>
              </w:rPr>
            </w:pPr>
          </w:p>
        </w:tc>
        <w:tc>
          <w:tcPr>
            <w:tcW w:w="642" w:type="pct"/>
          </w:tcPr>
          <w:p w14:paraId="703D0354" w14:textId="77777777" w:rsidR="001013D2" w:rsidRPr="000A0EEC" w:rsidRDefault="001013D2" w:rsidP="00D81AC3">
            <w:pPr>
              <w:widowControl w:val="0"/>
              <w:autoSpaceDE w:val="0"/>
              <w:autoSpaceDN w:val="0"/>
              <w:rPr>
                <w:sz w:val="22"/>
                <w:szCs w:val="22"/>
                <w:lang w:val="en-GB"/>
              </w:rPr>
            </w:pPr>
          </w:p>
        </w:tc>
      </w:tr>
      <w:tr w:rsidR="001013D2" w:rsidRPr="000A0EEC" w14:paraId="49CB6898" w14:textId="77777777" w:rsidTr="00D81AC3">
        <w:tc>
          <w:tcPr>
            <w:tcW w:w="1820" w:type="pct"/>
          </w:tcPr>
          <w:p w14:paraId="23BA2CED"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C. Incineration and open burning of waste</w:t>
            </w:r>
          </w:p>
        </w:tc>
        <w:tc>
          <w:tcPr>
            <w:tcW w:w="678" w:type="pct"/>
          </w:tcPr>
          <w:p w14:paraId="385A464E" w14:textId="77777777" w:rsidR="001013D2" w:rsidRPr="000A0EEC" w:rsidRDefault="001013D2" w:rsidP="00D81AC3">
            <w:pPr>
              <w:widowControl w:val="0"/>
              <w:autoSpaceDE w:val="0"/>
              <w:autoSpaceDN w:val="0"/>
              <w:rPr>
                <w:sz w:val="22"/>
                <w:szCs w:val="22"/>
                <w:lang w:val="en-GB"/>
              </w:rPr>
            </w:pPr>
          </w:p>
        </w:tc>
        <w:tc>
          <w:tcPr>
            <w:tcW w:w="822" w:type="pct"/>
          </w:tcPr>
          <w:p w14:paraId="7A47FFBD" w14:textId="77777777" w:rsidR="001013D2" w:rsidRPr="000A0EEC" w:rsidRDefault="001013D2" w:rsidP="00D81AC3">
            <w:pPr>
              <w:widowControl w:val="0"/>
              <w:autoSpaceDE w:val="0"/>
              <w:autoSpaceDN w:val="0"/>
              <w:rPr>
                <w:sz w:val="22"/>
                <w:szCs w:val="22"/>
                <w:lang w:val="en-GB"/>
              </w:rPr>
            </w:pPr>
          </w:p>
        </w:tc>
        <w:tc>
          <w:tcPr>
            <w:tcW w:w="561" w:type="pct"/>
          </w:tcPr>
          <w:p w14:paraId="372AFAF5" w14:textId="77777777" w:rsidR="001013D2" w:rsidRPr="000A0EEC" w:rsidRDefault="001013D2" w:rsidP="00D81AC3">
            <w:pPr>
              <w:widowControl w:val="0"/>
              <w:autoSpaceDE w:val="0"/>
              <w:autoSpaceDN w:val="0"/>
              <w:rPr>
                <w:sz w:val="22"/>
                <w:szCs w:val="22"/>
                <w:lang w:val="en-GB"/>
              </w:rPr>
            </w:pPr>
          </w:p>
        </w:tc>
        <w:tc>
          <w:tcPr>
            <w:tcW w:w="477" w:type="pct"/>
          </w:tcPr>
          <w:p w14:paraId="06EA683E" w14:textId="77777777" w:rsidR="001013D2" w:rsidRPr="000A0EEC" w:rsidRDefault="001013D2" w:rsidP="00D81AC3">
            <w:pPr>
              <w:widowControl w:val="0"/>
              <w:autoSpaceDE w:val="0"/>
              <w:autoSpaceDN w:val="0"/>
              <w:rPr>
                <w:sz w:val="22"/>
                <w:szCs w:val="22"/>
                <w:lang w:val="en-GB"/>
              </w:rPr>
            </w:pPr>
          </w:p>
        </w:tc>
        <w:tc>
          <w:tcPr>
            <w:tcW w:w="642" w:type="pct"/>
          </w:tcPr>
          <w:p w14:paraId="69ADC0D4" w14:textId="77777777" w:rsidR="001013D2" w:rsidRPr="000A0EEC" w:rsidRDefault="001013D2" w:rsidP="00D81AC3">
            <w:pPr>
              <w:widowControl w:val="0"/>
              <w:autoSpaceDE w:val="0"/>
              <w:autoSpaceDN w:val="0"/>
              <w:rPr>
                <w:sz w:val="22"/>
                <w:szCs w:val="22"/>
                <w:lang w:val="en-GB"/>
              </w:rPr>
            </w:pPr>
          </w:p>
        </w:tc>
      </w:tr>
      <w:tr w:rsidR="001013D2" w:rsidRPr="000A0EEC" w14:paraId="4EF2FAC7" w14:textId="77777777" w:rsidTr="00D81AC3">
        <w:tc>
          <w:tcPr>
            <w:tcW w:w="1820" w:type="pct"/>
          </w:tcPr>
          <w:p w14:paraId="1B78786C"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D. Wastewater treatment and discharge</w:t>
            </w:r>
          </w:p>
        </w:tc>
        <w:tc>
          <w:tcPr>
            <w:tcW w:w="678" w:type="pct"/>
          </w:tcPr>
          <w:p w14:paraId="77B07B9B" w14:textId="77777777" w:rsidR="001013D2" w:rsidRPr="000A0EEC" w:rsidRDefault="001013D2" w:rsidP="00D81AC3">
            <w:pPr>
              <w:widowControl w:val="0"/>
              <w:autoSpaceDE w:val="0"/>
              <w:autoSpaceDN w:val="0"/>
              <w:rPr>
                <w:sz w:val="22"/>
                <w:szCs w:val="22"/>
                <w:lang w:val="en-GB"/>
              </w:rPr>
            </w:pPr>
          </w:p>
        </w:tc>
        <w:tc>
          <w:tcPr>
            <w:tcW w:w="822" w:type="pct"/>
          </w:tcPr>
          <w:p w14:paraId="4882E83D" w14:textId="77777777" w:rsidR="001013D2" w:rsidRPr="000A0EEC" w:rsidRDefault="001013D2" w:rsidP="00D81AC3">
            <w:pPr>
              <w:widowControl w:val="0"/>
              <w:autoSpaceDE w:val="0"/>
              <w:autoSpaceDN w:val="0"/>
              <w:rPr>
                <w:sz w:val="22"/>
                <w:szCs w:val="22"/>
                <w:lang w:val="en-GB"/>
              </w:rPr>
            </w:pPr>
          </w:p>
        </w:tc>
        <w:tc>
          <w:tcPr>
            <w:tcW w:w="561" w:type="pct"/>
          </w:tcPr>
          <w:p w14:paraId="61143A9C" w14:textId="77777777" w:rsidR="001013D2" w:rsidRPr="000A0EEC" w:rsidRDefault="001013D2" w:rsidP="00D81AC3">
            <w:pPr>
              <w:widowControl w:val="0"/>
              <w:autoSpaceDE w:val="0"/>
              <w:autoSpaceDN w:val="0"/>
              <w:rPr>
                <w:sz w:val="22"/>
                <w:szCs w:val="22"/>
                <w:lang w:val="en-GB"/>
              </w:rPr>
            </w:pPr>
          </w:p>
        </w:tc>
        <w:tc>
          <w:tcPr>
            <w:tcW w:w="477" w:type="pct"/>
          </w:tcPr>
          <w:p w14:paraId="60195354" w14:textId="77777777" w:rsidR="001013D2" w:rsidRPr="000A0EEC" w:rsidRDefault="001013D2" w:rsidP="00D81AC3">
            <w:pPr>
              <w:widowControl w:val="0"/>
              <w:autoSpaceDE w:val="0"/>
              <w:autoSpaceDN w:val="0"/>
              <w:rPr>
                <w:sz w:val="22"/>
                <w:szCs w:val="22"/>
                <w:lang w:val="en-GB"/>
              </w:rPr>
            </w:pPr>
          </w:p>
        </w:tc>
        <w:tc>
          <w:tcPr>
            <w:tcW w:w="642" w:type="pct"/>
          </w:tcPr>
          <w:p w14:paraId="469EA37E" w14:textId="77777777" w:rsidR="001013D2" w:rsidRPr="000A0EEC" w:rsidRDefault="001013D2" w:rsidP="00D81AC3">
            <w:pPr>
              <w:widowControl w:val="0"/>
              <w:autoSpaceDE w:val="0"/>
              <w:autoSpaceDN w:val="0"/>
              <w:rPr>
                <w:sz w:val="22"/>
                <w:szCs w:val="22"/>
                <w:lang w:val="en-GB"/>
              </w:rPr>
            </w:pPr>
          </w:p>
        </w:tc>
      </w:tr>
      <w:tr w:rsidR="001013D2" w:rsidRPr="000A0EEC" w14:paraId="35E93371" w14:textId="77777777" w:rsidTr="00D81AC3">
        <w:tc>
          <w:tcPr>
            <w:tcW w:w="1820" w:type="pct"/>
          </w:tcPr>
          <w:p w14:paraId="5A8B949C" w14:textId="77777777" w:rsidR="001013D2" w:rsidRPr="000A0EEC" w:rsidRDefault="001013D2" w:rsidP="00D81AC3">
            <w:pPr>
              <w:widowControl w:val="0"/>
              <w:autoSpaceDE w:val="0"/>
              <w:autoSpaceDN w:val="0"/>
              <w:jc w:val="both"/>
              <w:rPr>
                <w:position w:val="-7"/>
                <w:sz w:val="22"/>
                <w:szCs w:val="22"/>
                <w:lang w:val="en-GB"/>
              </w:rPr>
            </w:pPr>
            <w:r w:rsidRPr="000A0EEC">
              <w:rPr>
                <w:sz w:val="22"/>
                <w:szCs w:val="22"/>
                <w:lang w:val="en-GB"/>
              </w:rPr>
              <w:t>E. Other</w:t>
            </w:r>
          </w:p>
        </w:tc>
        <w:tc>
          <w:tcPr>
            <w:tcW w:w="678" w:type="pct"/>
          </w:tcPr>
          <w:p w14:paraId="37D1093A" w14:textId="77777777" w:rsidR="001013D2" w:rsidRPr="000A0EEC" w:rsidRDefault="001013D2" w:rsidP="00D81AC3">
            <w:pPr>
              <w:widowControl w:val="0"/>
              <w:autoSpaceDE w:val="0"/>
              <w:autoSpaceDN w:val="0"/>
              <w:rPr>
                <w:sz w:val="22"/>
                <w:szCs w:val="22"/>
                <w:lang w:val="en-GB"/>
              </w:rPr>
            </w:pPr>
          </w:p>
        </w:tc>
        <w:tc>
          <w:tcPr>
            <w:tcW w:w="822" w:type="pct"/>
          </w:tcPr>
          <w:p w14:paraId="695BC6C4" w14:textId="77777777" w:rsidR="001013D2" w:rsidRPr="000A0EEC" w:rsidRDefault="001013D2" w:rsidP="00D81AC3">
            <w:pPr>
              <w:widowControl w:val="0"/>
              <w:autoSpaceDE w:val="0"/>
              <w:autoSpaceDN w:val="0"/>
              <w:rPr>
                <w:sz w:val="22"/>
                <w:szCs w:val="22"/>
                <w:lang w:val="en-GB"/>
              </w:rPr>
            </w:pPr>
          </w:p>
        </w:tc>
        <w:tc>
          <w:tcPr>
            <w:tcW w:w="561" w:type="pct"/>
          </w:tcPr>
          <w:p w14:paraId="00E53F19" w14:textId="77777777" w:rsidR="001013D2" w:rsidRPr="000A0EEC" w:rsidRDefault="001013D2" w:rsidP="00D81AC3">
            <w:pPr>
              <w:widowControl w:val="0"/>
              <w:autoSpaceDE w:val="0"/>
              <w:autoSpaceDN w:val="0"/>
              <w:rPr>
                <w:sz w:val="22"/>
                <w:szCs w:val="22"/>
                <w:lang w:val="en-GB"/>
              </w:rPr>
            </w:pPr>
          </w:p>
        </w:tc>
        <w:tc>
          <w:tcPr>
            <w:tcW w:w="477" w:type="pct"/>
          </w:tcPr>
          <w:p w14:paraId="75B25927" w14:textId="77777777" w:rsidR="001013D2" w:rsidRPr="000A0EEC" w:rsidRDefault="001013D2" w:rsidP="00D81AC3">
            <w:pPr>
              <w:widowControl w:val="0"/>
              <w:autoSpaceDE w:val="0"/>
              <w:autoSpaceDN w:val="0"/>
              <w:rPr>
                <w:sz w:val="22"/>
                <w:szCs w:val="22"/>
                <w:lang w:val="en-GB"/>
              </w:rPr>
            </w:pPr>
          </w:p>
        </w:tc>
        <w:tc>
          <w:tcPr>
            <w:tcW w:w="642" w:type="pct"/>
          </w:tcPr>
          <w:p w14:paraId="56131A6A" w14:textId="77777777" w:rsidR="001013D2" w:rsidRPr="000A0EEC" w:rsidRDefault="001013D2" w:rsidP="00D81AC3">
            <w:pPr>
              <w:widowControl w:val="0"/>
              <w:autoSpaceDE w:val="0"/>
              <w:autoSpaceDN w:val="0"/>
              <w:rPr>
                <w:sz w:val="22"/>
                <w:szCs w:val="22"/>
                <w:lang w:val="en-GB"/>
              </w:rPr>
            </w:pPr>
          </w:p>
        </w:tc>
      </w:tr>
      <w:tr w:rsidR="001013D2" w:rsidRPr="000A0EEC" w14:paraId="1908607B" w14:textId="77777777" w:rsidTr="00D81AC3">
        <w:tc>
          <w:tcPr>
            <w:tcW w:w="1820" w:type="pct"/>
          </w:tcPr>
          <w:p w14:paraId="4E675536" w14:textId="77777777" w:rsidR="001013D2" w:rsidRPr="000A0EEC" w:rsidRDefault="001013D2" w:rsidP="00D81AC3">
            <w:pPr>
              <w:widowControl w:val="0"/>
              <w:autoSpaceDE w:val="0"/>
              <w:autoSpaceDN w:val="0"/>
              <w:jc w:val="both"/>
              <w:rPr>
                <w:position w:val="-7"/>
                <w:sz w:val="22"/>
                <w:szCs w:val="22"/>
                <w:lang w:val="en-GB"/>
              </w:rPr>
            </w:pPr>
            <w:r w:rsidRPr="000A0EEC">
              <w:rPr>
                <w:b/>
                <w:sz w:val="22"/>
                <w:szCs w:val="22"/>
                <w:lang w:val="en-GB"/>
              </w:rPr>
              <w:t xml:space="preserve">6. </w:t>
            </w:r>
            <w:r w:rsidRPr="000A0EEC">
              <w:rPr>
                <w:b/>
                <w:bCs/>
                <w:sz w:val="22"/>
                <w:szCs w:val="22"/>
                <w:lang w:val="en-GB"/>
              </w:rPr>
              <w:t>Other</w:t>
            </w:r>
          </w:p>
        </w:tc>
        <w:tc>
          <w:tcPr>
            <w:tcW w:w="678" w:type="pct"/>
          </w:tcPr>
          <w:p w14:paraId="6D3CC651" w14:textId="77777777" w:rsidR="001013D2" w:rsidRPr="000A0EEC" w:rsidRDefault="001013D2" w:rsidP="00D81AC3">
            <w:pPr>
              <w:widowControl w:val="0"/>
              <w:autoSpaceDE w:val="0"/>
              <w:autoSpaceDN w:val="0"/>
              <w:rPr>
                <w:sz w:val="22"/>
                <w:szCs w:val="22"/>
                <w:lang w:val="en-GB"/>
              </w:rPr>
            </w:pPr>
          </w:p>
        </w:tc>
        <w:tc>
          <w:tcPr>
            <w:tcW w:w="822" w:type="pct"/>
          </w:tcPr>
          <w:p w14:paraId="4F90F920" w14:textId="77777777" w:rsidR="001013D2" w:rsidRPr="000A0EEC" w:rsidRDefault="001013D2" w:rsidP="00D81AC3">
            <w:pPr>
              <w:widowControl w:val="0"/>
              <w:autoSpaceDE w:val="0"/>
              <w:autoSpaceDN w:val="0"/>
              <w:rPr>
                <w:sz w:val="22"/>
                <w:szCs w:val="22"/>
                <w:lang w:val="en-GB"/>
              </w:rPr>
            </w:pPr>
          </w:p>
        </w:tc>
        <w:tc>
          <w:tcPr>
            <w:tcW w:w="561" w:type="pct"/>
          </w:tcPr>
          <w:p w14:paraId="07B22974" w14:textId="77777777" w:rsidR="001013D2" w:rsidRPr="000A0EEC" w:rsidRDefault="001013D2" w:rsidP="00D81AC3">
            <w:pPr>
              <w:widowControl w:val="0"/>
              <w:autoSpaceDE w:val="0"/>
              <w:autoSpaceDN w:val="0"/>
              <w:rPr>
                <w:sz w:val="22"/>
                <w:szCs w:val="22"/>
                <w:lang w:val="en-GB"/>
              </w:rPr>
            </w:pPr>
          </w:p>
        </w:tc>
        <w:tc>
          <w:tcPr>
            <w:tcW w:w="477" w:type="pct"/>
          </w:tcPr>
          <w:p w14:paraId="58ECFF09" w14:textId="77777777" w:rsidR="001013D2" w:rsidRPr="000A0EEC" w:rsidRDefault="001013D2" w:rsidP="00D81AC3">
            <w:pPr>
              <w:widowControl w:val="0"/>
              <w:autoSpaceDE w:val="0"/>
              <w:autoSpaceDN w:val="0"/>
              <w:rPr>
                <w:sz w:val="22"/>
                <w:szCs w:val="22"/>
                <w:lang w:val="en-GB"/>
              </w:rPr>
            </w:pPr>
          </w:p>
        </w:tc>
        <w:tc>
          <w:tcPr>
            <w:tcW w:w="642" w:type="pct"/>
          </w:tcPr>
          <w:p w14:paraId="1700E971" w14:textId="77777777" w:rsidR="001013D2" w:rsidRPr="000A0EEC" w:rsidRDefault="001013D2" w:rsidP="00D81AC3">
            <w:pPr>
              <w:widowControl w:val="0"/>
              <w:autoSpaceDE w:val="0"/>
              <w:autoSpaceDN w:val="0"/>
              <w:rPr>
                <w:sz w:val="22"/>
                <w:szCs w:val="22"/>
                <w:lang w:val="en-GB"/>
              </w:rPr>
            </w:pPr>
          </w:p>
        </w:tc>
      </w:tr>
    </w:tbl>
    <w:p w14:paraId="716A0CA6" w14:textId="77777777" w:rsidR="001013D2" w:rsidRPr="000A0EEC" w:rsidRDefault="001013D2" w:rsidP="001013D2">
      <w:pPr>
        <w:autoSpaceDE w:val="0"/>
        <w:autoSpaceDN w:val="0"/>
        <w:adjustRightInd w:val="0"/>
        <w:jc w:val="both"/>
        <w:rPr>
          <w:rFonts w:eastAsia="Aptos"/>
          <w:color w:val="000000"/>
          <w:sz w:val="22"/>
          <w:szCs w:val="22"/>
          <w:lang w:val="en-GB"/>
        </w:rPr>
      </w:pPr>
      <w:r w:rsidRPr="000A0EEC">
        <w:rPr>
          <w:i/>
          <w:color w:val="000000"/>
          <w:sz w:val="22"/>
          <w:szCs w:val="22"/>
          <w:lang w:val="en-GB"/>
        </w:rPr>
        <w:t>Notes:</w:t>
      </w:r>
    </w:p>
    <w:p w14:paraId="0C741E77" w14:textId="77777777" w:rsidR="001013D2" w:rsidRPr="000A0EEC" w:rsidRDefault="001013D2" w:rsidP="001013D2">
      <w:pPr>
        <w:autoSpaceDE w:val="0"/>
        <w:autoSpaceDN w:val="0"/>
        <w:adjustRightInd w:val="0"/>
        <w:ind w:left="283"/>
        <w:jc w:val="both"/>
        <w:rPr>
          <w:color w:val="000000"/>
          <w:sz w:val="22"/>
          <w:szCs w:val="22"/>
          <w:lang w:val="en-GB"/>
        </w:rPr>
      </w:pPr>
      <w:r w:rsidRPr="000A0EEC">
        <w:rPr>
          <w:color w:val="000000"/>
          <w:sz w:val="22"/>
          <w:szCs w:val="22"/>
          <w:lang w:val="en-GB"/>
        </w:rPr>
        <w:t>(1) Emissions reported in the GHG inventory minus emissions reported in the air pollutants inventory</w:t>
      </w:r>
    </w:p>
    <w:p w14:paraId="5DC16CE8" w14:textId="77777777" w:rsidR="001013D2" w:rsidRPr="000A0EEC" w:rsidRDefault="001013D2" w:rsidP="001013D2">
      <w:pPr>
        <w:autoSpaceDE w:val="0"/>
        <w:autoSpaceDN w:val="0"/>
        <w:adjustRightInd w:val="0"/>
        <w:ind w:left="283"/>
        <w:jc w:val="both"/>
        <w:rPr>
          <w:color w:val="000000"/>
          <w:sz w:val="22"/>
          <w:szCs w:val="22"/>
          <w:lang w:val="en-GB"/>
        </w:rPr>
      </w:pPr>
      <w:r w:rsidRPr="000A0EEC">
        <w:rPr>
          <w:color w:val="000000"/>
          <w:sz w:val="22"/>
          <w:szCs w:val="22"/>
          <w:lang w:val="en-GB"/>
        </w:rPr>
        <w:t>(2) Difference in kt divided by emissions reported in the GHG inventory</w:t>
      </w:r>
    </w:p>
    <w:p w14:paraId="607BEA87" w14:textId="77777777" w:rsidR="001013D2" w:rsidRPr="000A0EEC" w:rsidRDefault="001013D2" w:rsidP="001013D2">
      <w:pPr>
        <w:autoSpaceDE w:val="0"/>
        <w:autoSpaceDN w:val="0"/>
        <w:adjustRightInd w:val="0"/>
        <w:ind w:left="283"/>
        <w:jc w:val="both"/>
        <w:rPr>
          <w:b/>
          <w:spacing w:val="-1"/>
          <w:sz w:val="22"/>
          <w:szCs w:val="22"/>
          <w:lang w:val="en-GB"/>
        </w:rPr>
      </w:pPr>
      <w:r w:rsidRPr="000A0EEC">
        <w:rPr>
          <w:color w:val="000000"/>
          <w:sz w:val="22"/>
          <w:szCs w:val="22"/>
          <w:lang w:val="en-GB"/>
        </w:rPr>
        <w:t>(3) Data shall be reported to one decimal place for kt values and %</w:t>
      </w:r>
      <w:r>
        <w:rPr>
          <w:color w:val="000000"/>
          <w:sz w:val="22"/>
          <w:szCs w:val="22"/>
          <w:lang w:val="en-GB"/>
        </w:rPr>
        <w:t>.</w:t>
      </w:r>
    </w:p>
    <w:p w14:paraId="0CE12C9D" w14:textId="77777777" w:rsidR="001013D2" w:rsidRPr="00C77FFB" w:rsidRDefault="001013D2" w:rsidP="001013D2">
      <w:pPr>
        <w:spacing w:before="6"/>
        <w:ind w:right="-1"/>
        <w:jc w:val="center"/>
        <w:rPr>
          <w:b/>
          <w:spacing w:val="-1"/>
          <w:sz w:val="22"/>
          <w:szCs w:val="22"/>
        </w:rPr>
        <w:sectPr w:rsidR="001013D2" w:rsidRPr="00C77FFB" w:rsidSect="00D81AC3">
          <w:pgSz w:w="11906" w:h="16838" w:code="9"/>
          <w:pgMar w:top="1120" w:right="1041" w:bottom="1120" w:left="1134" w:header="993" w:footer="831" w:gutter="0"/>
          <w:cols w:space="720"/>
          <w:docGrid w:linePitch="272"/>
        </w:sectPr>
      </w:pPr>
    </w:p>
    <w:p w14:paraId="35794845" w14:textId="77777777" w:rsidR="001013D2" w:rsidRPr="00993D13" w:rsidRDefault="001013D2" w:rsidP="001013D2">
      <w:pPr>
        <w:jc w:val="both"/>
        <w:rPr>
          <w:b/>
          <w:lang w:val="en-GB"/>
        </w:rPr>
      </w:pPr>
      <w:r w:rsidRPr="00993D13">
        <w:rPr>
          <w:b/>
          <w:lang w:val="en-GB"/>
        </w:rPr>
        <w:lastRenderedPageBreak/>
        <w:t>ANNEX 8</w:t>
      </w:r>
    </w:p>
    <w:p w14:paraId="08D6529D" w14:textId="2634022B" w:rsidR="001013D2" w:rsidRDefault="001013D2" w:rsidP="001013D2">
      <w:pPr>
        <w:jc w:val="both"/>
        <w:rPr>
          <w:b/>
          <w:lang w:val="en-GB"/>
        </w:rPr>
      </w:pPr>
      <w:r w:rsidRPr="00993D13">
        <w:rPr>
          <w:b/>
          <w:lang w:val="en-GB"/>
        </w:rPr>
        <w:t>REPORTING ON ANTHROPOGENIC GHG EMISSIONS</w:t>
      </w:r>
    </w:p>
    <w:p w14:paraId="3443E28B" w14:textId="77777777" w:rsidR="009A4159" w:rsidRPr="00993D13" w:rsidRDefault="009A4159" w:rsidP="001013D2">
      <w:pPr>
        <w:jc w:val="both"/>
        <w:rPr>
          <w:b/>
          <w:spacing w:val="-1"/>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77"/>
        <w:gridCol w:w="2526"/>
        <w:gridCol w:w="1270"/>
        <w:gridCol w:w="1135"/>
        <w:gridCol w:w="1417"/>
        <w:gridCol w:w="1275"/>
        <w:gridCol w:w="1221"/>
      </w:tblGrid>
      <w:tr w:rsidR="001013D2" w:rsidRPr="00993D13" w14:paraId="276A6606" w14:textId="77777777" w:rsidTr="00D81AC3">
        <w:trPr>
          <w:trHeight w:val="275"/>
        </w:trPr>
        <w:tc>
          <w:tcPr>
            <w:tcW w:w="451" w:type="pct"/>
            <w:shd w:val="clear" w:color="auto" w:fill="D9D9D9"/>
          </w:tcPr>
          <w:p w14:paraId="212C18D2"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A</w:t>
            </w:r>
          </w:p>
        </w:tc>
        <w:tc>
          <w:tcPr>
            <w:tcW w:w="1299" w:type="pct"/>
            <w:shd w:val="clear" w:color="auto" w:fill="D9D9D9"/>
          </w:tcPr>
          <w:p w14:paraId="33C0E437" w14:textId="77777777" w:rsidR="001013D2" w:rsidRPr="00993D13" w:rsidRDefault="001013D2" w:rsidP="00D81AC3">
            <w:pPr>
              <w:widowControl w:val="0"/>
              <w:autoSpaceDE w:val="0"/>
              <w:autoSpaceDN w:val="0"/>
              <w:rPr>
                <w:sz w:val="22"/>
                <w:szCs w:val="22"/>
                <w:lang w:val="en-GB"/>
              </w:rPr>
            </w:pPr>
          </w:p>
        </w:tc>
        <w:tc>
          <w:tcPr>
            <w:tcW w:w="653" w:type="pct"/>
            <w:shd w:val="clear" w:color="auto" w:fill="D9D9D9"/>
          </w:tcPr>
          <w:p w14:paraId="09FFE71A"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X-2</w:t>
            </w:r>
          </w:p>
        </w:tc>
        <w:tc>
          <w:tcPr>
            <w:tcW w:w="584" w:type="pct"/>
            <w:shd w:val="clear" w:color="auto" w:fill="D9D9D9"/>
          </w:tcPr>
          <w:p w14:paraId="3951911C"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X-3</w:t>
            </w:r>
          </w:p>
        </w:tc>
        <w:tc>
          <w:tcPr>
            <w:tcW w:w="729" w:type="pct"/>
            <w:shd w:val="clear" w:color="auto" w:fill="D9D9D9"/>
          </w:tcPr>
          <w:p w14:paraId="0938AFA6"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 xml:space="preserve">X-4 </w:t>
            </w:r>
          </w:p>
        </w:tc>
        <w:tc>
          <w:tcPr>
            <w:tcW w:w="656" w:type="pct"/>
            <w:shd w:val="clear" w:color="auto" w:fill="D9D9D9"/>
          </w:tcPr>
          <w:p w14:paraId="5EB729ED"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 xml:space="preserve">X-5 </w:t>
            </w:r>
          </w:p>
        </w:tc>
        <w:tc>
          <w:tcPr>
            <w:tcW w:w="628" w:type="pct"/>
            <w:shd w:val="clear" w:color="auto" w:fill="D9D9D9"/>
          </w:tcPr>
          <w:p w14:paraId="33D052E6"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 xml:space="preserve">X-6 </w:t>
            </w:r>
          </w:p>
          <w:p w14:paraId="5A090750" w14:textId="77777777" w:rsidR="001013D2" w:rsidRPr="00993D13" w:rsidRDefault="001013D2" w:rsidP="00D81AC3">
            <w:pPr>
              <w:widowControl w:val="0"/>
              <w:autoSpaceDE w:val="0"/>
              <w:autoSpaceDN w:val="0"/>
              <w:jc w:val="center"/>
              <w:rPr>
                <w:b/>
                <w:sz w:val="22"/>
                <w:szCs w:val="22"/>
                <w:lang w:val="en-GB"/>
              </w:rPr>
            </w:pPr>
          </w:p>
        </w:tc>
      </w:tr>
      <w:tr w:rsidR="001013D2" w:rsidRPr="00993D13" w14:paraId="69D8E75A" w14:textId="77777777" w:rsidTr="00D81AC3">
        <w:trPr>
          <w:trHeight w:val="270"/>
        </w:trPr>
        <w:tc>
          <w:tcPr>
            <w:tcW w:w="451" w:type="pct"/>
            <w:shd w:val="clear" w:color="auto" w:fill="D9D9D9"/>
          </w:tcPr>
          <w:p w14:paraId="37D8C57A"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B</w:t>
            </w:r>
          </w:p>
        </w:tc>
        <w:tc>
          <w:tcPr>
            <w:tcW w:w="1299" w:type="pct"/>
            <w:shd w:val="clear" w:color="auto" w:fill="D9D9D9"/>
          </w:tcPr>
          <w:p w14:paraId="121CB63C" w14:textId="77777777" w:rsidR="001013D2" w:rsidRPr="00993D13" w:rsidRDefault="001013D2" w:rsidP="00D81AC3">
            <w:pPr>
              <w:widowControl w:val="0"/>
              <w:autoSpaceDE w:val="0"/>
              <w:autoSpaceDN w:val="0"/>
              <w:jc w:val="both"/>
              <w:rPr>
                <w:b/>
                <w:sz w:val="22"/>
                <w:szCs w:val="22"/>
                <w:lang w:val="en-GB"/>
              </w:rPr>
            </w:pPr>
            <w:r w:rsidRPr="00993D13">
              <w:rPr>
                <w:b/>
                <w:sz w:val="22"/>
                <w:szCs w:val="22"/>
                <w:lang w:val="en-GB"/>
              </w:rPr>
              <w:t>Greenhouse gas emissions</w:t>
            </w:r>
          </w:p>
        </w:tc>
        <w:tc>
          <w:tcPr>
            <w:tcW w:w="653" w:type="pct"/>
            <w:shd w:val="clear" w:color="auto" w:fill="D9D9D9"/>
          </w:tcPr>
          <w:p w14:paraId="7287D843"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kt CO</w:t>
            </w:r>
            <w:r w:rsidRPr="00993D13">
              <w:rPr>
                <w:b/>
                <w:sz w:val="22"/>
                <w:szCs w:val="22"/>
                <w:vertAlign w:val="subscript"/>
                <w:lang w:val="en-GB"/>
              </w:rPr>
              <w:t>2</w:t>
            </w:r>
            <w:r w:rsidRPr="00993D13">
              <w:rPr>
                <w:b/>
                <w:sz w:val="22"/>
                <w:szCs w:val="22"/>
                <w:lang w:val="en-GB"/>
              </w:rPr>
              <w:t>eq</w:t>
            </w:r>
          </w:p>
        </w:tc>
        <w:tc>
          <w:tcPr>
            <w:tcW w:w="584" w:type="pct"/>
            <w:shd w:val="clear" w:color="auto" w:fill="D9D9D9"/>
          </w:tcPr>
          <w:p w14:paraId="60807295"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kt CO</w:t>
            </w:r>
            <w:r w:rsidRPr="00993D13">
              <w:rPr>
                <w:b/>
                <w:sz w:val="22"/>
                <w:szCs w:val="22"/>
                <w:vertAlign w:val="subscript"/>
                <w:lang w:val="en-GB"/>
              </w:rPr>
              <w:t>2</w:t>
            </w:r>
            <w:r w:rsidRPr="00993D13">
              <w:rPr>
                <w:b/>
                <w:sz w:val="22"/>
                <w:szCs w:val="22"/>
                <w:lang w:val="en-GB"/>
              </w:rPr>
              <w:t>eq</w:t>
            </w:r>
          </w:p>
        </w:tc>
        <w:tc>
          <w:tcPr>
            <w:tcW w:w="729" w:type="pct"/>
            <w:shd w:val="clear" w:color="auto" w:fill="D9D9D9"/>
          </w:tcPr>
          <w:p w14:paraId="3AB89BDD"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kt CO</w:t>
            </w:r>
            <w:r w:rsidRPr="00993D13">
              <w:rPr>
                <w:b/>
                <w:sz w:val="22"/>
                <w:szCs w:val="22"/>
                <w:vertAlign w:val="subscript"/>
                <w:lang w:val="en-GB"/>
              </w:rPr>
              <w:t>2</w:t>
            </w:r>
            <w:r w:rsidRPr="00993D13">
              <w:rPr>
                <w:b/>
                <w:sz w:val="22"/>
                <w:szCs w:val="22"/>
                <w:lang w:val="en-GB"/>
              </w:rPr>
              <w:t>eq</w:t>
            </w:r>
          </w:p>
        </w:tc>
        <w:tc>
          <w:tcPr>
            <w:tcW w:w="656" w:type="pct"/>
            <w:shd w:val="clear" w:color="auto" w:fill="D9D9D9"/>
          </w:tcPr>
          <w:p w14:paraId="5740500A"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kt CO</w:t>
            </w:r>
            <w:r w:rsidRPr="00993D13">
              <w:rPr>
                <w:b/>
                <w:sz w:val="22"/>
                <w:szCs w:val="22"/>
                <w:vertAlign w:val="subscript"/>
                <w:lang w:val="en-GB"/>
              </w:rPr>
              <w:t>2</w:t>
            </w:r>
            <w:r w:rsidRPr="00993D13">
              <w:rPr>
                <w:b/>
                <w:sz w:val="22"/>
                <w:szCs w:val="22"/>
                <w:lang w:val="en-GB"/>
              </w:rPr>
              <w:t>eq</w:t>
            </w:r>
          </w:p>
        </w:tc>
        <w:tc>
          <w:tcPr>
            <w:tcW w:w="628" w:type="pct"/>
            <w:shd w:val="clear" w:color="auto" w:fill="D9D9D9"/>
          </w:tcPr>
          <w:p w14:paraId="594B78E8" w14:textId="77777777" w:rsidR="001013D2" w:rsidRPr="00993D13" w:rsidRDefault="001013D2" w:rsidP="00D81AC3">
            <w:pPr>
              <w:widowControl w:val="0"/>
              <w:autoSpaceDE w:val="0"/>
              <w:autoSpaceDN w:val="0"/>
              <w:jc w:val="center"/>
              <w:rPr>
                <w:b/>
                <w:sz w:val="22"/>
                <w:szCs w:val="22"/>
                <w:lang w:val="en-GB"/>
              </w:rPr>
            </w:pPr>
            <w:r w:rsidRPr="00993D13">
              <w:rPr>
                <w:b/>
                <w:sz w:val="22"/>
                <w:szCs w:val="22"/>
                <w:lang w:val="en-GB"/>
              </w:rPr>
              <w:t>kt CO</w:t>
            </w:r>
            <w:r w:rsidRPr="00993D13">
              <w:rPr>
                <w:b/>
                <w:sz w:val="22"/>
                <w:szCs w:val="22"/>
                <w:vertAlign w:val="subscript"/>
                <w:lang w:val="en-GB"/>
              </w:rPr>
              <w:t>2</w:t>
            </w:r>
            <w:r w:rsidRPr="00993D13">
              <w:rPr>
                <w:b/>
                <w:sz w:val="22"/>
                <w:szCs w:val="22"/>
                <w:lang w:val="en-GB"/>
              </w:rPr>
              <w:t>eq</w:t>
            </w:r>
          </w:p>
          <w:p w14:paraId="3F6A3DFD" w14:textId="77777777" w:rsidR="001013D2" w:rsidRPr="00993D13" w:rsidRDefault="001013D2" w:rsidP="00D81AC3">
            <w:pPr>
              <w:widowControl w:val="0"/>
              <w:autoSpaceDE w:val="0"/>
              <w:autoSpaceDN w:val="0"/>
              <w:jc w:val="center"/>
              <w:rPr>
                <w:b/>
                <w:sz w:val="22"/>
                <w:szCs w:val="22"/>
                <w:lang w:val="en-GB"/>
              </w:rPr>
            </w:pPr>
          </w:p>
        </w:tc>
      </w:tr>
      <w:tr w:rsidR="001013D2" w:rsidRPr="00993D13" w14:paraId="1868BB63" w14:textId="77777777" w:rsidTr="00D81AC3">
        <w:trPr>
          <w:trHeight w:val="611"/>
        </w:trPr>
        <w:tc>
          <w:tcPr>
            <w:tcW w:w="451" w:type="pct"/>
          </w:tcPr>
          <w:p w14:paraId="41305CBC" w14:textId="77777777" w:rsidR="001013D2" w:rsidRPr="00993D13" w:rsidRDefault="001013D2" w:rsidP="00D81AC3">
            <w:pPr>
              <w:widowControl w:val="0"/>
              <w:autoSpaceDE w:val="0"/>
              <w:autoSpaceDN w:val="0"/>
              <w:jc w:val="center"/>
              <w:rPr>
                <w:sz w:val="22"/>
                <w:szCs w:val="22"/>
                <w:lang w:val="en-GB"/>
              </w:rPr>
            </w:pPr>
            <w:r w:rsidRPr="00993D13">
              <w:rPr>
                <w:sz w:val="22"/>
                <w:szCs w:val="22"/>
                <w:lang w:val="en-GB"/>
              </w:rPr>
              <w:t>C</w:t>
            </w:r>
          </w:p>
        </w:tc>
        <w:tc>
          <w:tcPr>
            <w:tcW w:w="1299" w:type="pct"/>
          </w:tcPr>
          <w:p w14:paraId="7762677E" w14:textId="77777777" w:rsidR="001013D2" w:rsidRPr="00993D13" w:rsidRDefault="001013D2" w:rsidP="00D81AC3">
            <w:pPr>
              <w:widowControl w:val="0"/>
              <w:autoSpaceDE w:val="0"/>
              <w:autoSpaceDN w:val="0"/>
              <w:jc w:val="both"/>
              <w:rPr>
                <w:sz w:val="22"/>
                <w:szCs w:val="22"/>
                <w:lang w:val="en-GB"/>
              </w:rPr>
            </w:pPr>
            <w:r w:rsidRPr="00993D13">
              <w:rPr>
                <w:sz w:val="22"/>
                <w:szCs w:val="22"/>
                <w:lang w:val="en-GB"/>
              </w:rPr>
              <w:t>Total greenhouse gas emissions excluding LULUCF (</w:t>
            </w:r>
            <w:r w:rsidRPr="00993D13">
              <w:rPr>
                <w:sz w:val="22"/>
                <w:szCs w:val="22"/>
                <w:vertAlign w:val="superscript"/>
                <w:lang w:val="en-GB"/>
              </w:rPr>
              <w:t>1</w:t>
            </w:r>
            <w:r w:rsidRPr="00993D13">
              <w:rPr>
                <w:sz w:val="22"/>
                <w:szCs w:val="22"/>
                <w:lang w:val="en-GB"/>
              </w:rPr>
              <w:t>)</w:t>
            </w:r>
          </w:p>
        </w:tc>
        <w:tc>
          <w:tcPr>
            <w:tcW w:w="653" w:type="pct"/>
          </w:tcPr>
          <w:p w14:paraId="15294CC1" w14:textId="77777777" w:rsidR="001013D2" w:rsidRPr="00993D13" w:rsidRDefault="001013D2" w:rsidP="00D81AC3">
            <w:pPr>
              <w:widowControl w:val="0"/>
              <w:autoSpaceDE w:val="0"/>
              <w:autoSpaceDN w:val="0"/>
              <w:rPr>
                <w:sz w:val="22"/>
                <w:szCs w:val="22"/>
                <w:lang w:val="en-GB"/>
              </w:rPr>
            </w:pPr>
          </w:p>
        </w:tc>
        <w:tc>
          <w:tcPr>
            <w:tcW w:w="584" w:type="pct"/>
          </w:tcPr>
          <w:p w14:paraId="6C7244E1" w14:textId="77777777" w:rsidR="001013D2" w:rsidRPr="00993D13" w:rsidRDefault="001013D2" w:rsidP="00D81AC3">
            <w:pPr>
              <w:widowControl w:val="0"/>
              <w:autoSpaceDE w:val="0"/>
              <w:autoSpaceDN w:val="0"/>
              <w:rPr>
                <w:sz w:val="22"/>
                <w:szCs w:val="22"/>
                <w:lang w:val="en-GB"/>
              </w:rPr>
            </w:pPr>
          </w:p>
        </w:tc>
        <w:tc>
          <w:tcPr>
            <w:tcW w:w="729" w:type="pct"/>
          </w:tcPr>
          <w:p w14:paraId="76C9517D" w14:textId="77777777" w:rsidR="001013D2" w:rsidRPr="00993D13" w:rsidRDefault="001013D2" w:rsidP="00D81AC3">
            <w:pPr>
              <w:widowControl w:val="0"/>
              <w:autoSpaceDE w:val="0"/>
              <w:autoSpaceDN w:val="0"/>
              <w:rPr>
                <w:sz w:val="22"/>
                <w:szCs w:val="22"/>
                <w:lang w:val="en-GB"/>
              </w:rPr>
            </w:pPr>
          </w:p>
        </w:tc>
        <w:tc>
          <w:tcPr>
            <w:tcW w:w="656" w:type="pct"/>
          </w:tcPr>
          <w:p w14:paraId="24481C07" w14:textId="77777777" w:rsidR="001013D2" w:rsidRPr="00993D13" w:rsidRDefault="001013D2" w:rsidP="00D81AC3">
            <w:pPr>
              <w:widowControl w:val="0"/>
              <w:autoSpaceDE w:val="0"/>
              <w:autoSpaceDN w:val="0"/>
              <w:rPr>
                <w:sz w:val="22"/>
                <w:szCs w:val="22"/>
                <w:lang w:val="en-GB"/>
              </w:rPr>
            </w:pPr>
          </w:p>
        </w:tc>
        <w:tc>
          <w:tcPr>
            <w:tcW w:w="628" w:type="pct"/>
          </w:tcPr>
          <w:p w14:paraId="7D67F681" w14:textId="77777777" w:rsidR="001013D2" w:rsidRPr="00993D13" w:rsidRDefault="001013D2" w:rsidP="00D81AC3">
            <w:pPr>
              <w:widowControl w:val="0"/>
              <w:autoSpaceDE w:val="0"/>
              <w:autoSpaceDN w:val="0"/>
              <w:rPr>
                <w:sz w:val="22"/>
                <w:szCs w:val="22"/>
                <w:lang w:val="en-GB"/>
              </w:rPr>
            </w:pPr>
          </w:p>
        </w:tc>
      </w:tr>
      <w:tr w:rsidR="001013D2" w:rsidRPr="00993D13" w14:paraId="1549B786" w14:textId="77777777" w:rsidTr="00D81AC3">
        <w:trPr>
          <w:trHeight w:val="974"/>
        </w:trPr>
        <w:tc>
          <w:tcPr>
            <w:tcW w:w="451" w:type="pct"/>
          </w:tcPr>
          <w:p w14:paraId="04E976A5" w14:textId="77777777" w:rsidR="001013D2" w:rsidRPr="00993D13" w:rsidRDefault="001013D2" w:rsidP="00D81AC3">
            <w:pPr>
              <w:widowControl w:val="0"/>
              <w:autoSpaceDE w:val="0"/>
              <w:autoSpaceDN w:val="0"/>
              <w:jc w:val="center"/>
              <w:rPr>
                <w:sz w:val="22"/>
                <w:szCs w:val="22"/>
                <w:lang w:val="en-GB"/>
              </w:rPr>
            </w:pPr>
            <w:r w:rsidRPr="00993D13">
              <w:rPr>
                <w:sz w:val="22"/>
                <w:szCs w:val="22"/>
                <w:lang w:val="en-GB"/>
              </w:rPr>
              <w:t>D</w:t>
            </w:r>
          </w:p>
        </w:tc>
        <w:tc>
          <w:tcPr>
            <w:tcW w:w="1299" w:type="pct"/>
          </w:tcPr>
          <w:p w14:paraId="0B795BD4" w14:textId="77777777" w:rsidR="001013D2" w:rsidRPr="00993D13" w:rsidRDefault="001013D2" w:rsidP="00D81AC3">
            <w:pPr>
              <w:widowControl w:val="0"/>
              <w:autoSpaceDE w:val="0"/>
              <w:autoSpaceDN w:val="0"/>
              <w:jc w:val="both"/>
              <w:rPr>
                <w:sz w:val="22"/>
                <w:szCs w:val="22"/>
                <w:lang w:val="en-GB"/>
              </w:rPr>
            </w:pPr>
            <w:r w:rsidRPr="00993D13">
              <w:rPr>
                <w:sz w:val="22"/>
                <w:szCs w:val="22"/>
                <w:lang w:val="en-GB"/>
              </w:rPr>
              <w:t>Total verified emissions from stationary installations</w:t>
            </w:r>
          </w:p>
        </w:tc>
        <w:tc>
          <w:tcPr>
            <w:tcW w:w="653" w:type="pct"/>
          </w:tcPr>
          <w:p w14:paraId="49C49D38" w14:textId="77777777" w:rsidR="001013D2" w:rsidRPr="00993D13" w:rsidRDefault="001013D2" w:rsidP="00D81AC3">
            <w:pPr>
              <w:widowControl w:val="0"/>
              <w:autoSpaceDE w:val="0"/>
              <w:autoSpaceDN w:val="0"/>
              <w:rPr>
                <w:sz w:val="22"/>
                <w:szCs w:val="22"/>
                <w:lang w:val="en-GB"/>
              </w:rPr>
            </w:pPr>
          </w:p>
        </w:tc>
        <w:tc>
          <w:tcPr>
            <w:tcW w:w="584" w:type="pct"/>
          </w:tcPr>
          <w:p w14:paraId="16D058F2" w14:textId="77777777" w:rsidR="001013D2" w:rsidRPr="00993D13" w:rsidRDefault="001013D2" w:rsidP="00D81AC3">
            <w:pPr>
              <w:widowControl w:val="0"/>
              <w:autoSpaceDE w:val="0"/>
              <w:autoSpaceDN w:val="0"/>
              <w:rPr>
                <w:sz w:val="22"/>
                <w:szCs w:val="22"/>
                <w:lang w:val="en-GB"/>
              </w:rPr>
            </w:pPr>
          </w:p>
        </w:tc>
        <w:tc>
          <w:tcPr>
            <w:tcW w:w="729" w:type="pct"/>
          </w:tcPr>
          <w:p w14:paraId="51F0E918" w14:textId="77777777" w:rsidR="001013D2" w:rsidRPr="00993D13" w:rsidRDefault="001013D2" w:rsidP="00D81AC3">
            <w:pPr>
              <w:widowControl w:val="0"/>
              <w:autoSpaceDE w:val="0"/>
              <w:autoSpaceDN w:val="0"/>
              <w:rPr>
                <w:sz w:val="22"/>
                <w:szCs w:val="22"/>
                <w:lang w:val="en-GB"/>
              </w:rPr>
            </w:pPr>
          </w:p>
        </w:tc>
        <w:tc>
          <w:tcPr>
            <w:tcW w:w="656" w:type="pct"/>
          </w:tcPr>
          <w:p w14:paraId="222B2BDE" w14:textId="77777777" w:rsidR="001013D2" w:rsidRPr="00993D13" w:rsidRDefault="001013D2" w:rsidP="00D81AC3">
            <w:pPr>
              <w:widowControl w:val="0"/>
              <w:autoSpaceDE w:val="0"/>
              <w:autoSpaceDN w:val="0"/>
              <w:rPr>
                <w:sz w:val="22"/>
                <w:szCs w:val="22"/>
                <w:lang w:val="en-GB"/>
              </w:rPr>
            </w:pPr>
          </w:p>
        </w:tc>
        <w:tc>
          <w:tcPr>
            <w:tcW w:w="628" w:type="pct"/>
          </w:tcPr>
          <w:p w14:paraId="6D3E9792" w14:textId="77777777" w:rsidR="001013D2" w:rsidRPr="00993D13" w:rsidRDefault="001013D2" w:rsidP="00D81AC3">
            <w:pPr>
              <w:widowControl w:val="0"/>
              <w:autoSpaceDE w:val="0"/>
              <w:autoSpaceDN w:val="0"/>
              <w:rPr>
                <w:sz w:val="22"/>
                <w:szCs w:val="22"/>
                <w:lang w:val="en-GB"/>
              </w:rPr>
            </w:pPr>
          </w:p>
        </w:tc>
      </w:tr>
      <w:tr w:rsidR="001013D2" w:rsidRPr="00993D13" w14:paraId="38EB3D6D" w14:textId="77777777" w:rsidTr="00D81AC3">
        <w:trPr>
          <w:trHeight w:val="691"/>
        </w:trPr>
        <w:tc>
          <w:tcPr>
            <w:tcW w:w="451" w:type="pct"/>
          </w:tcPr>
          <w:p w14:paraId="48125058" w14:textId="77777777" w:rsidR="001013D2" w:rsidRPr="00993D13" w:rsidRDefault="001013D2" w:rsidP="00D81AC3">
            <w:pPr>
              <w:widowControl w:val="0"/>
              <w:autoSpaceDE w:val="0"/>
              <w:autoSpaceDN w:val="0"/>
              <w:jc w:val="center"/>
              <w:rPr>
                <w:sz w:val="22"/>
                <w:szCs w:val="22"/>
                <w:lang w:val="en-GB"/>
              </w:rPr>
            </w:pPr>
            <w:r w:rsidRPr="00993D13">
              <w:rPr>
                <w:sz w:val="22"/>
                <w:szCs w:val="22"/>
                <w:lang w:val="en-GB"/>
              </w:rPr>
              <w:t>E</w:t>
            </w:r>
          </w:p>
        </w:tc>
        <w:tc>
          <w:tcPr>
            <w:tcW w:w="1299" w:type="pct"/>
          </w:tcPr>
          <w:p w14:paraId="01A11072" w14:textId="77777777" w:rsidR="001013D2" w:rsidRPr="00993D13" w:rsidRDefault="001013D2" w:rsidP="00D81AC3">
            <w:pPr>
              <w:widowControl w:val="0"/>
              <w:autoSpaceDE w:val="0"/>
              <w:autoSpaceDN w:val="0"/>
              <w:jc w:val="both"/>
              <w:rPr>
                <w:sz w:val="22"/>
                <w:szCs w:val="22"/>
                <w:lang w:val="en-GB"/>
              </w:rPr>
            </w:pPr>
            <w:r w:rsidRPr="00993D13">
              <w:rPr>
                <w:sz w:val="22"/>
                <w:szCs w:val="22"/>
                <w:lang w:val="en-GB"/>
              </w:rPr>
              <w:t>CO₂ emissions from 1.A.3.a civil aviation</w:t>
            </w:r>
          </w:p>
        </w:tc>
        <w:tc>
          <w:tcPr>
            <w:tcW w:w="653" w:type="pct"/>
          </w:tcPr>
          <w:p w14:paraId="1B009C0A" w14:textId="77777777" w:rsidR="001013D2" w:rsidRPr="00993D13" w:rsidRDefault="001013D2" w:rsidP="00D81AC3">
            <w:pPr>
              <w:widowControl w:val="0"/>
              <w:autoSpaceDE w:val="0"/>
              <w:autoSpaceDN w:val="0"/>
              <w:rPr>
                <w:sz w:val="22"/>
                <w:szCs w:val="22"/>
                <w:lang w:val="en-GB"/>
              </w:rPr>
            </w:pPr>
          </w:p>
        </w:tc>
        <w:tc>
          <w:tcPr>
            <w:tcW w:w="584" w:type="pct"/>
          </w:tcPr>
          <w:p w14:paraId="016EEF13" w14:textId="77777777" w:rsidR="001013D2" w:rsidRPr="00993D13" w:rsidRDefault="001013D2" w:rsidP="00D81AC3">
            <w:pPr>
              <w:widowControl w:val="0"/>
              <w:autoSpaceDE w:val="0"/>
              <w:autoSpaceDN w:val="0"/>
              <w:rPr>
                <w:sz w:val="22"/>
                <w:szCs w:val="22"/>
                <w:lang w:val="en-GB"/>
              </w:rPr>
            </w:pPr>
          </w:p>
        </w:tc>
        <w:tc>
          <w:tcPr>
            <w:tcW w:w="729" w:type="pct"/>
          </w:tcPr>
          <w:p w14:paraId="17D656CD" w14:textId="77777777" w:rsidR="001013D2" w:rsidRPr="00993D13" w:rsidRDefault="001013D2" w:rsidP="00D81AC3">
            <w:pPr>
              <w:widowControl w:val="0"/>
              <w:autoSpaceDE w:val="0"/>
              <w:autoSpaceDN w:val="0"/>
              <w:rPr>
                <w:sz w:val="22"/>
                <w:szCs w:val="22"/>
                <w:lang w:val="en-GB"/>
              </w:rPr>
            </w:pPr>
          </w:p>
        </w:tc>
        <w:tc>
          <w:tcPr>
            <w:tcW w:w="656" w:type="pct"/>
          </w:tcPr>
          <w:p w14:paraId="14CCBCB9" w14:textId="77777777" w:rsidR="001013D2" w:rsidRPr="00993D13" w:rsidRDefault="001013D2" w:rsidP="00D81AC3">
            <w:pPr>
              <w:widowControl w:val="0"/>
              <w:autoSpaceDE w:val="0"/>
              <w:autoSpaceDN w:val="0"/>
              <w:rPr>
                <w:sz w:val="22"/>
                <w:szCs w:val="22"/>
                <w:lang w:val="en-GB"/>
              </w:rPr>
            </w:pPr>
          </w:p>
        </w:tc>
        <w:tc>
          <w:tcPr>
            <w:tcW w:w="628" w:type="pct"/>
          </w:tcPr>
          <w:p w14:paraId="0D70BC0F" w14:textId="77777777" w:rsidR="001013D2" w:rsidRPr="00993D13" w:rsidRDefault="001013D2" w:rsidP="00D81AC3">
            <w:pPr>
              <w:widowControl w:val="0"/>
              <w:autoSpaceDE w:val="0"/>
              <w:autoSpaceDN w:val="0"/>
              <w:rPr>
                <w:sz w:val="22"/>
                <w:szCs w:val="22"/>
                <w:lang w:val="en-GB"/>
              </w:rPr>
            </w:pPr>
          </w:p>
        </w:tc>
      </w:tr>
      <w:tr w:rsidR="001013D2" w:rsidRPr="00993D13" w14:paraId="6684ABB8" w14:textId="77777777" w:rsidTr="00D81AC3">
        <w:trPr>
          <w:trHeight w:val="701"/>
        </w:trPr>
        <w:tc>
          <w:tcPr>
            <w:tcW w:w="451" w:type="pct"/>
          </w:tcPr>
          <w:p w14:paraId="33A05E5B" w14:textId="77777777" w:rsidR="001013D2" w:rsidRPr="00993D13" w:rsidRDefault="001013D2" w:rsidP="00D81AC3">
            <w:pPr>
              <w:widowControl w:val="0"/>
              <w:autoSpaceDE w:val="0"/>
              <w:autoSpaceDN w:val="0"/>
              <w:jc w:val="center"/>
              <w:rPr>
                <w:sz w:val="22"/>
                <w:szCs w:val="22"/>
                <w:lang w:val="en-GB"/>
              </w:rPr>
            </w:pPr>
            <w:r w:rsidRPr="00993D13">
              <w:rPr>
                <w:sz w:val="22"/>
                <w:szCs w:val="22"/>
                <w:lang w:val="en-GB"/>
              </w:rPr>
              <w:t>F</w:t>
            </w:r>
          </w:p>
        </w:tc>
        <w:tc>
          <w:tcPr>
            <w:tcW w:w="1299" w:type="pct"/>
          </w:tcPr>
          <w:p w14:paraId="2A50A825" w14:textId="77777777" w:rsidR="001013D2" w:rsidRPr="00993D13" w:rsidRDefault="001013D2" w:rsidP="00D81AC3">
            <w:pPr>
              <w:widowControl w:val="0"/>
              <w:autoSpaceDE w:val="0"/>
              <w:autoSpaceDN w:val="0"/>
              <w:jc w:val="both"/>
              <w:rPr>
                <w:b/>
                <w:sz w:val="22"/>
                <w:szCs w:val="22"/>
                <w:lang w:val="en-GB"/>
              </w:rPr>
            </w:pPr>
            <w:r w:rsidRPr="00993D13">
              <w:rPr>
                <w:sz w:val="22"/>
                <w:szCs w:val="22"/>
                <w:lang w:val="en-GB"/>
              </w:rPr>
              <w:t>Total ESR emissions (= C-D-E)</w:t>
            </w:r>
          </w:p>
        </w:tc>
        <w:tc>
          <w:tcPr>
            <w:tcW w:w="653" w:type="pct"/>
          </w:tcPr>
          <w:p w14:paraId="734F5A2C" w14:textId="77777777" w:rsidR="001013D2" w:rsidRPr="00993D13" w:rsidRDefault="001013D2" w:rsidP="00D81AC3">
            <w:pPr>
              <w:widowControl w:val="0"/>
              <w:autoSpaceDE w:val="0"/>
              <w:autoSpaceDN w:val="0"/>
              <w:rPr>
                <w:sz w:val="22"/>
                <w:szCs w:val="22"/>
                <w:lang w:val="en-GB"/>
              </w:rPr>
            </w:pPr>
          </w:p>
        </w:tc>
        <w:tc>
          <w:tcPr>
            <w:tcW w:w="584" w:type="pct"/>
          </w:tcPr>
          <w:p w14:paraId="464335CE" w14:textId="77777777" w:rsidR="001013D2" w:rsidRPr="00993D13" w:rsidRDefault="001013D2" w:rsidP="00D81AC3">
            <w:pPr>
              <w:widowControl w:val="0"/>
              <w:autoSpaceDE w:val="0"/>
              <w:autoSpaceDN w:val="0"/>
              <w:rPr>
                <w:sz w:val="22"/>
                <w:szCs w:val="22"/>
                <w:lang w:val="en-GB"/>
              </w:rPr>
            </w:pPr>
          </w:p>
        </w:tc>
        <w:tc>
          <w:tcPr>
            <w:tcW w:w="729" w:type="pct"/>
          </w:tcPr>
          <w:p w14:paraId="1B74085D" w14:textId="77777777" w:rsidR="001013D2" w:rsidRPr="00993D13" w:rsidRDefault="001013D2" w:rsidP="00D81AC3">
            <w:pPr>
              <w:widowControl w:val="0"/>
              <w:autoSpaceDE w:val="0"/>
              <w:autoSpaceDN w:val="0"/>
              <w:rPr>
                <w:sz w:val="22"/>
                <w:szCs w:val="22"/>
                <w:lang w:val="en-GB"/>
              </w:rPr>
            </w:pPr>
          </w:p>
        </w:tc>
        <w:tc>
          <w:tcPr>
            <w:tcW w:w="656" w:type="pct"/>
          </w:tcPr>
          <w:p w14:paraId="4D719A2C" w14:textId="77777777" w:rsidR="001013D2" w:rsidRPr="00993D13" w:rsidRDefault="001013D2" w:rsidP="00D81AC3">
            <w:pPr>
              <w:widowControl w:val="0"/>
              <w:autoSpaceDE w:val="0"/>
              <w:autoSpaceDN w:val="0"/>
              <w:rPr>
                <w:sz w:val="22"/>
                <w:szCs w:val="22"/>
                <w:lang w:val="en-GB"/>
              </w:rPr>
            </w:pPr>
          </w:p>
        </w:tc>
        <w:tc>
          <w:tcPr>
            <w:tcW w:w="628" w:type="pct"/>
          </w:tcPr>
          <w:p w14:paraId="1A346147" w14:textId="77777777" w:rsidR="001013D2" w:rsidRPr="00993D13" w:rsidRDefault="001013D2" w:rsidP="00D81AC3">
            <w:pPr>
              <w:widowControl w:val="0"/>
              <w:autoSpaceDE w:val="0"/>
              <w:autoSpaceDN w:val="0"/>
              <w:rPr>
                <w:sz w:val="22"/>
                <w:szCs w:val="22"/>
                <w:lang w:val="en-GB"/>
              </w:rPr>
            </w:pPr>
          </w:p>
        </w:tc>
      </w:tr>
      <w:tr w:rsidR="001013D2" w:rsidRPr="00993D13" w14:paraId="699F40BB" w14:textId="77777777" w:rsidTr="00D81AC3">
        <w:trPr>
          <w:trHeight w:val="1703"/>
        </w:trPr>
        <w:tc>
          <w:tcPr>
            <w:tcW w:w="451" w:type="pct"/>
          </w:tcPr>
          <w:p w14:paraId="0ABCA443" w14:textId="77777777" w:rsidR="001013D2" w:rsidRPr="00993D13" w:rsidRDefault="001013D2" w:rsidP="00D81AC3">
            <w:pPr>
              <w:widowControl w:val="0"/>
              <w:autoSpaceDE w:val="0"/>
              <w:autoSpaceDN w:val="0"/>
              <w:jc w:val="center"/>
              <w:rPr>
                <w:sz w:val="22"/>
                <w:szCs w:val="22"/>
                <w:lang w:val="en-GB"/>
              </w:rPr>
            </w:pPr>
            <w:r w:rsidRPr="00993D13">
              <w:rPr>
                <w:sz w:val="22"/>
                <w:szCs w:val="22"/>
                <w:lang w:val="en-GB"/>
              </w:rPr>
              <w:t>G</w:t>
            </w:r>
          </w:p>
        </w:tc>
        <w:tc>
          <w:tcPr>
            <w:tcW w:w="1299" w:type="pct"/>
          </w:tcPr>
          <w:p w14:paraId="01F65FD5" w14:textId="77777777" w:rsidR="001013D2" w:rsidRPr="00993D13" w:rsidRDefault="001013D2" w:rsidP="00D81AC3">
            <w:pPr>
              <w:widowControl w:val="0"/>
              <w:autoSpaceDE w:val="0"/>
              <w:autoSpaceDN w:val="0"/>
              <w:jc w:val="both"/>
              <w:rPr>
                <w:sz w:val="22"/>
                <w:szCs w:val="22"/>
                <w:lang w:val="en-GB"/>
              </w:rPr>
            </w:pPr>
            <w:r w:rsidRPr="00993D13">
              <w:rPr>
                <w:sz w:val="22"/>
                <w:szCs w:val="22"/>
                <w:lang w:val="en-GB"/>
              </w:rPr>
              <w:t>Annual emission allocation for year X-2 as set out in strategic documents in accordance with the law governing climate change2</w:t>
            </w:r>
          </w:p>
        </w:tc>
        <w:tc>
          <w:tcPr>
            <w:tcW w:w="653" w:type="pct"/>
          </w:tcPr>
          <w:p w14:paraId="63C71869" w14:textId="77777777" w:rsidR="001013D2" w:rsidRPr="00993D13" w:rsidRDefault="001013D2" w:rsidP="00D81AC3">
            <w:pPr>
              <w:widowControl w:val="0"/>
              <w:autoSpaceDE w:val="0"/>
              <w:autoSpaceDN w:val="0"/>
              <w:rPr>
                <w:sz w:val="22"/>
                <w:szCs w:val="22"/>
                <w:lang w:val="en-GB"/>
              </w:rPr>
            </w:pPr>
          </w:p>
        </w:tc>
        <w:tc>
          <w:tcPr>
            <w:tcW w:w="584" w:type="pct"/>
          </w:tcPr>
          <w:p w14:paraId="68007087" w14:textId="77777777" w:rsidR="001013D2" w:rsidRPr="00993D13" w:rsidRDefault="001013D2" w:rsidP="00D81AC3">
            <w:pPr>
              <w:widowControl w:val="0"/>
              <w:autoSpaceDE w:val="0"/>
              <w:autoSpaceDN w:val="0"/>
              <w:rPr>
                <w:sz w:val="22"/>
                <w:szCs w:val="22"/>
                <w:lang w:val="en-GB"/>
              </w:rPr>
            </w:pPr>
          </w:p>
        </w:tc>
        <w:tc>
          <w:tcPr>
            <w:tcW w:w="729" w:type="pct"/>
          </w:tcPr>
          <w:p w14:paraId="73E9C99A" w14:textId="77777777" w:rsidR="001013D2" w:rsidRPr="00993D13" w:rsidRDefault="001013D2" w:rsidP="00D81AC3">
            <w:pPr>
              <w:widowControl w:val="0"/>
              <w:autoSpaceDE w:val="0"/>
              <w:autoSpaceDN w:val="0"/>
              <w:rPr>
                <w:sz w:val="22"/>
                <w:szCs w:val="22"/>
                <w:lang w:val="en-GB"/>
              </w:rPr>
            </w:pPr>
          </w:p>
        </w:tc>
        <w:tc>
          <w:tcPr>
            <w:tcW w:w="656" w:type="pct"/>
          </w:tcPr>
          <w:p w14:paraId="6AE7FBA0" w14:textId="77777777" w:rsidR="001013D2" w:rsidRPr="00993D13" w:rsidRDefault="001013D2" w:rsidP="00D81AC3">
            <w:pPr>
              <w:widowControl w:val="0"/>
              <w:autoSpaceDE w:val="0"/>
              <w:autoSpaceDN w:val="0"/>
              <w:rPr>
                <w:sz w:val="22"/>
                <w:szCs w:val="22"/>
                <w:lang w:val="en-GB"/>
              </w:rPr>
            </w:pPr>
          </w:p>
        </w:tc>
        <w:tc>
          <w:tcPr>
            <w:tcW w:w="628" w:type="pct"/>
          </w:tcPr>
          <w:p w14:paraId="60AD0B81" w14:textId="77777777" w:rsidR="001013D2" w:rsidRPr="00993D13" w:rsidRDefault="001013D2" w:rsidP="00D81AC3">
            <w:pPr>
              <w:widowControl w:val="0"/>
              <w:autoSpaceDE w:val="0"/>
              <w:autoSpaceDN w:val="0"/>
              <w:rPr>
                <w:sz w:val="22"/>
                <w:szCs w:val="22"/>
                <w:lang w:val="en-GB"/>
              </w:rPr>
            </w:pPr>
          </w:p>
        </w:tc>
      </w:tr>
      <w:tr w:rsidR="001013D2" w:rsidRPr="00993D13" w14:paraId="05766348" w14:textId="77777777" w:rsidTr="00D81AC3">
        <w:trPr>
          <w:trHeight w:val="834"/>
        </w:trPr>
        <w:tc>
          <w:tcPr>
            <w:tcW w:w="451" w:type="pct"/>
          </w:tcPr>
          <w:p w14:paraId="1D834337" w14:textId="77777777" w:rsidR="001013D2" w:rsidRPr="00993D13" w:rsidRDefault="001013D2" w:rsidP="00D81AC3">
            <w:pPr>
              <w:widowControl w:val="0"/>
              <w:autoSpaceDE w:val="0"/>
              <w:autoSpaceDN w:val="0"/>
              <w:jc w:val="center"/>
              <w:rPr>
                <w:sz w:val="22"/>
                <w:szCs w:val="22"/>
                <w:lang w:val="en-GB"/>
              </w:rPr>
            </w:pPr>
            <w:r w:rsidRPr="00993D13">
              <w:rPr>
                <w:sz w:val="22"/>
                <w:szCs w:val="22"/>
                <w:lang w:val="en-GB"/>
              </w:rPr>
              <w:t>H</w:t>
            </w:r>
          </w:p>
        </w:tc>
        <w:tc>
          <w:tcPr>
            <w:tcW w:w="1299" w:type="pct"/>
          </w:tcPr>
          <w:p w14:paraId="4FB6636E" w14:textId="77777777" w:rsidR="001013D2" w:rsidRPr="00993D13" w:rsidRDefault="001013D2" w:rsidP="00D81AC3">
            <w:pPr>
              <w:widowControl w:val="0"/>
              <w:autoSpaceDE w:val="0"/>
              <w:autoSpaceDN w:val="0"/>
              <w:jc w:val="both"/>
              <w:rPr>
                <w:sz w:val="22"/>
                <w:szCs w:val="22"/>
                <w:lang w:val="en-GB"/>
              </w:rPr>
            </w:pPr>
            <w:r w:rsidRPr="00993D13">
              <w:rPr>
                <w:sz w:val="22"/>
                <w:szCs w:val="22"/>
                <w:lang w:val="en-GB"/>
              </w:rPr>
              <w:t>Difference between annual allocation and total reported ESR emissions (= G-F)</w:t>
            </w:r>
          </w:p>
        </w:tc>
        <w:tc>
          <w:tcPr>
            <w:tcW w:w="653" w:type="pct"/>
          </w:tcPr>
          <w:p w14:paraId="2311539F" w14:textId="77777777" w:rsidR="001013D2" w:rsidRPr="00993D13" w:rsidRDefault="001013D2" w:rsidP="00D81AC3">
            <w:pPr>
              <w:widowControl w:val="0"/>
              <w:autoSpaceDE w:val="0"/>
              <w:autoSpaceDN w:val="0"/>
              <w:rPr>
                <w:sz w:val="22"/>
                <w:szCs w:val="22"/>
                <w:lang w:val="en-GB"/>
              </w:rPr>
            </w:pPr>
          </w:p>
        </w:tc>
        <w:tc>
          <w:tcPr>
            <w:tcW w:w="584" w:type="pct"/>
          </w:tcPr>
          <w:p w14:paraId="6AC1BA60" w14:textId="77777777" w:rsidR="001013D2" w:rsidRPr="00993D13" w:rsidRDefault="001013D2" w:rsidP="00D81AC3">
            <w:pPr>
              <w:widowControl w:val="0"/>
              <w:autoSpaceDE w:val="0"/>
              <w:autoSpaceDN w:val="0"/>
              <w:rPr>
                <w:sz w:val="22"/>
                <w:szCs w:val="22"/>
                <w:lang w:val="en-GB"/>
              </w:rPr>
            </w:pPr>
          </w:p>
        </w:tc>
        <w:tc>
          <w:tcPr>
            <w:tcW w:w="729" w:type="pct"/>
          </w:tcPr>
          <w:p w14:paraId="2517D6E2" w14:textId="77777777" w:rsidR="001013D2" w:rsidRPr="00993D13" w:rsidRDefault="001013D2" w:rsidP="00D81AC3">
            <w:pPr>
              <w:widowControl w:val="0"/>
              <w:autoSpaceDE w:val="0"/>
              <w:autoSpaceDN w:val="0"/>
              <w:rPr>
                <w:sz w:val="22"/>
                <w:szCs w:val="22"/>
                <w:lang w:val="en-GB"/>
              </w:rPr>
            </w:pPr>
          </w:p>
        </w:tc>
        <w:tc>
          <w:tcPr>
            <w:tcW w:w="656" w:type="pct"/>
          </w:tcPr>
          <w:p w14:paraId="1E9B660F" w14:textId="77777777" w:rsidR="001013D2" w:rsidRPr="00993D13" w:rsidRDefault="001013D2" w:rsidP="00D81AC3">
            <w:pPr>
              <w:widowControl w:val="0"/>
              <w:autoSpaceDE w:val="0"/>
              <w:autoSpaceDN w:val="0"/>
              <w:rPr>
                <w:sz w:val="22"/>
                <w:szCs w:val="22"/>
                <w:lang w:val="en-GB"/>
              </w:rPr>
            </w:pPr>
          </w:p>
        </w:tc>
        <w:tc>
          <w:tcPr>
            <w:tcW w:w="628" w:type="pct"/>
          </w:tcPr>
          <w:p w14:paraId="4AA70BA4" w14:textId="77777777" w:rsidR="001013D2" w:rsidRPr="00993D13" w:rsidRDefault="001013D2" w:rsidP="00D81AC3">
            <w:pPr>
              <w:widowControl w:val="0"/>
              <w:autoSpaceDE w:val="0"/>
              <w:autoSpaceDN w:val="0"/>
              <w:rPr>
                <w:sz w:val="22"/>
                <w:szCs w:val="22"/>
                <w:lang w:val="en-GB"/>
              </w:rPr>
            </w:pPr>
          </w:p>
        </w:tc>
      </w:tr>
    </w:tbl>
    <w:p w14:paraId="29CB6653" w14:textId="77777777" w:rsidR="001013D2" w:rsidRPr="00993D13" w:rsidRDefault="001013D2" w:rsidP="001013D2">
      <w:pPr>
        <w:autoSpaceDE w:val="0"/>
        <w:autoSpaceDN w:val="0"/>
        <w:adjustRightInd w:val="0"/>
        <w:rPr>
          <w:color w:val="000000"/>
          <w:sz w:val="22"/>
          <w:szCs w:val="22"/>
          <w:lang w:val="en-GB"/>
        </w:rPr>
      </w:pPr>
    </w:p>
    <w:p w14:paraId="7B213539" w14:textId="77777777" w:rsidR="001013D2" w:rsidRPr="00993D13" w:rsidRDefault="001013D2" w:rsidP="001013D2">
      <w:pPr>
        <w:autoSpaceDE w:val="0"/>
        <w:autoSpaceDN w:val="0"/>
        <w:adjustRightInd w:val="0"/>
        <w:jc w:val="both"/>
        <w:rPr>
          <w:rFonts w:eastAsia="Aptos"/>
          <w:color w:val="000000"/>
          <w:sz w:val="22"/>
          <w:szCs w:val="22"/>
          <w:lang w:val="en-GB"/>
        </w:rPr>
      </w:pPr>
      <w:r w:rsidRPr="00993D13">
        <w:rPr>
          <w:color w:val="000000"/>
          <w:sz w:val="22"/>
          <w:szCs w:val="22"/>
          <w:lang w:val="en-GB"/>
        </w:rPr>
        <w:t>Note: x = reporting year</w:t>
      </w:r>
    </w:p>
    <w:p w14:paraId="4403B8F4" w14:textId="77777777" w:rsidR="001013D2" w:rsidRPr="00993D13" w:rsidRDefault="001013D2" w:rsidP="001013D2">
      <w:pPr>
        <w:autoSpaceDE w:val="0"/>
        <w:autoSpaceDN w:val="0"/>
        <w:adjustRightInd w:val="0"/>
        <w:jc w:val="both"/>
        <w:rPr>
          <w:sz w:val="22"/>
          <w:szCs w:val="22"/>
          <w:lang w:val="en-GB"/>
        </w:rPr>
      </w:pPr>
    </w:p>
    <w:p w14:paraId="5DDB3C2F" w14:textId="77777777" w:rsidR="001013D2" w:rsidRPr="00993D13" w:rsidRDefault="001013D2" w:rsidP="001013D2">
      <w:pPr>
        <w:autoSpaceDE w:val="0"/>
        <w:autoSpaceDN w:val="0"/>
        <w:adjustRightInd w:val="0"/>
        <w:jc w:val="both"/>
        <w:rPr>
          <w:rFonts w:eastAsia="Aptos"/>
          <w:color w:val="000000"/>
          <w:sz w:val="22"/>
          <w:szCs w:val="22"/>
          <w:lang w:val="en-GB"/>
        </w:rPr>
      </w:pPr>
      <w:r w:rsidRPr="00993D13">
        <w:rPr>
          <w:sz w:val="22"/>
          <w:szCs w:val="22"/>
          <w:lang w:val="en-GB"/>
        </w:rPr>
        <w:t xml:space="preserve">ESR = Total emissions excluding international aviation and international navigation fuels minus emissions from installations minus emissions from land use, land-use change and forestry </w:t>
      </w:r>
    </w:p>
    <w:p w14:paraId="3EA0C538" w14:textId="77777777" w:rsidR="001013D2" w:rsidRPr="00993D13" w:rsidRDefault="001013D2" w:rsidP="001013D2">
      <w:pPr>
        <w:autoSpaceDE w:val="0"/>
        <w:autoSpaceDN w:val="0"/>
        <w:adjustRightInd w:val="0"/>
        <w:jc w:val="both"/>
        <w:rPr>
          <w:rFonts w:eastAsia="Aptos"/>
          <w:i/>
          <w:iCs/>
          <w:color w:val="000000"/>
          <w:sz w:val="22"/>
          <w:szCs w:val="22"/>
          <w:lang w:val="en-GB"/>
        </w:rPr>
      </w:pPr>
    </w:p>
    <w:p w14:paraId="38BACFA2" w14:textId="77777777" w:rsidR="001013D2" w:rsidRPr="00993D13" w:rsidRDefault="001013D2" w:rsidP="001013D2">
      <w:pPr>
        <w:autoSpaceDE w:val="0"/>
        <w:autoSpaceDN w:val="0"/>
        <w:adjustRightInd w:val="0"/>
        <w:jc w:val="both"/>
        <w:rPr>
          <w:rFonts w:eastAsia="Aptos"/>
          <w:i/>
          <w:iCs/>
          <w:color w:val="000000"/>
          <w:sz w:val="22"/>
          <w:szCs w:val="22"/>
          <w:lang w:val="en-GB"/>
        </w:rPr>
      </w:pPr>
      <w:r w:rsidRPr="00993D13">
        <w:rPr>
          <w:i/>
          <w:color w:val="000000"/>
          <w:sz w:val="22"/>
          <w:szCs w:val="22"/>
          <w:lang w:val="en-GB"/>
        </w:rPr>
        <w:t>Notes:</w:t>
      </w:r>
    </w:p>
    <w:p w14:paraId="71BC4EF8" w14:textId="77777777" w:rsidR="001013D2" w:rsidRPr="00993D13" w:rsidRDefault="001013D2" w:rsidP="001013D2">
      <w:pPr>
        <w:autoSpaceDE w:val="0"/>
        <w:autoSpaceDN w:val="0"/>
        <w:adjustRightInd w:val="0"/>
        <w:ind w:left="283"/>
        <w:jc w:val="both"/>
        <w:rPr>
          <w:rFonts w:eastAsia="Aptos"/>
          <w:color w:val="000000"/>
          <w:sz w:val="22"/>
          <w:szCs w:val="22"/>
          <w:lang w:val="en-GB"/>
        </w:rPr>
      </w:pPr>
      <w:r w:rsidRPr="00993D13">
        <w:rPr>
          <w:sz w:val="22"/>
          <w:szCs w:val="22"/>
          <w:lang w:val="en-GB"/>
        </w:rPr>
        <w:t>(</w:t>
      </w:r>
      <w:r w:rsidRPr="00993D13">
        <w:rPr>
          <w:sz w:val="22"/>
          <w:szCs w:val="22"/>
          <w:vertAlign w:val="superscript"/>
          <w:lang w:val="en-GB"/>
        </w:rPr>
        <w:t>1</w:t>
      </w:r>
      <w:r w:rsidRPr="00993D13">
        <w:rPr>
          <w:sz w:val="22"/>
          <w:szCs w:val="22"/>
          <w:lang w:val="en-GB"/>
        </w:rPr>
        <w:t>)</w:t>
      </w:r>
      <w:r w:rsidRPr="00993D13">
        <w:rPr>
          <w:color w:val="000000"/>
          <w:sz w:val="22"/>
          <w:szCs w:val="22"/>
          <w:lang w:val="en-GB"/>
        </w:rPr>
        <w:t xml:space="preserve"> Total greenhouse gas emissions for the geographical scope of the Union, including indirect CO₂ emissions if reported, and consistent with total GHG emissions excluding LULUCF as reported in the relevant summary CRT table for the same year.</w:t>
      </w:r>
    </w:p>
    <w:p w14:paraId="602E671E" w14:textId="77777777" w:rsidR="001013D2" w:rsidRPr="00993D13" w:rsidRDefault="001013D2" w:rsidP="001013D2">
      <w:pPr>
        <w:widowControl w:val="0"/>
        <w:autoSpaceDE w:val="0"/>
        <w:autoSpaceDN w:val="0"/>
        <w:spacing w:before="120"/>
        <w:ind w:left="11"/>
        <w:rPr>
          <w:b/>
          <w:spacing w:val="-1"/>
          <w:sz w:val="22"/>
          <w:szCs w:val="22"/>
          <w:lang w:val="en-GB"/>
        </w:rPr>
      </w:pPr>
    </w:p>
    <w:p w14:paraId="6F36E0CF" w14:textId="77777777" w:rsidR="001013D2" w:rsidRPr="00C77FFB" w:rsidRDefault="001013D2" w:rsidP="001013D2">
      <w:pPr>
        <w:autoSpaceDE w:val="0"/>
        <w:autoSpaceDN w:val="0"/>
        <w:adjustRightInd w:val="0"/>
        <w:ind w:left="283"/>
        <w:jc w:val="both"/>
        <w:rPr>
          <w:rFonts w:eastAsia="Aptos"/>
          <w:color w:val="000000"/>
          <w:sz w:val="22"/>
          <w:szCs w:val="22"/>
        </w:rPr>
      </w:pPr>
      <w:r w:rsidRPr="00C77FFB">
        <w:rPr>
          <w:color w:val="000000"/>
          <w:sz w:val="22"/>
          <w:szCs w:val="22"/>
        </w:rPr>
        <w:t>.</w:t>
      </w:r>
    </w:p>
    <w:p w14:paraId="275B4928" w14:textId="77777777" w:rsidR="001013D2" w:rsidRPr="00C77FFB" w:rsidRDefault="001013D2" w:rsidP="001013D2">
      <w:pPr>
        <w:pStyle w:val="BodyText"/>
        <w:spacing w:before="120"/>
        <w:ind w:left="11"/>
        <w:rPr>
          <w:b/>
          <w:spacing w:val="-1"/>
          <w:sz w:val="22"/>
          <w:szCs w:val="22"/>
        </w:rPr>
      </w:pPr>
    </w:p>
    <w:p w14:paraId="741242FE" w14:textId="77777777" w:rsidR="001013D2" w:rsidRPr="00C77FFB" w:rsidRDefault="001013D2" w:rsidP="001013D2">
      <w:pPr>
        <w:pStyle w:val="BodyText"/>
        <w:spacing w:before="120"/>
        <w:ind w:left="11"/>
        <w:rPr>
          <w:b/>
          <w:spacing w:val="-1"/>
          <w:sz w:val="22"/>
          <w:szCs w:val="22"/>
        </w:rPr>
        <w:sectPr w:rsidR="001013D2" w:rsidRPr="00C77FFB" w:rsidSect="00D81AC3">
          <w:pgSz w:w="11906" w:h="16838" w:code="9"/>
          <w:pgMar w:top="1120" w:right="1041" w:bottom="1120" w:left="1134" w:header="993" w:footer="691" w:gutter="0"/>
          <w:cols w:space="720"/>
          <w:docGrid w:linePitch="272"/>
        </w:sectPr>
      </w:pPr>
    </w:p>
    <w:p w14:paraId="7BA104B4" w14:textId="77777777" w:rsidR="001013D2" w:rsidRPr="002D34D6" w:rsidRDefault="001013D2" w:rsidP="001013D2">
      <w:pPr>
        <w:widowControl w:val="0"/>
        <w:autoSpaceDE w:val="0"/>
        <w:autoSpaceDN w:val="0"/>
        <w:rPr>
          <w:b/>
          <w:lang w:val="en-GB"/>
        </w:rPr>
      </w:pPr>
      <w:r w:rsidRPr="002D34D6">
        <w:rPr>
          <w:b/>
          <w:lang w:val="en-GB"/>
        </w:rPr>
        <w:lastRenderedPageBreak/>
        <w:t>ANNEX 9</w:t>
      </w:r>
    </w:p>
    <w:p w14:paraId="6B3E6619" w14:textId="77777777" w:rsidR="001013D2" w:rsidRPr="002D34D6" w:rsidRDefault="001013D2" w:rsidP="001013D2">
      <w:pPr>
        <w:widowControl w:val="0"/>
        <w:autoSpaceDE w:val="0"/>
        <w:autoSpaceDN w:val="0"/>
        <w:rPr>
          <w:b/>
          <w:lang w:val="en-GB"/>
        </w:rPr>
      </w:pPr>
      <w:r w:rsidRPr="002D34D6">
        <w:rPr>
          <w:b/>
          <w:lang w:val="en-GB"/>
        </w:rPr>
        <w:t>GLOBAL WARMING POTENTIAL VALUES</w:t>
      </w:r>
    </w:p>
    <w:p w14:paraId="53DFBEE6" w14:textId="77777777" w:rsidR="001013D2" w:rsidRPr="002D34D6" w:rsidRDefault="001013D2" w:rsidP="001013D2">
      <w:pPr>
        <w:widowControl w:val="0"/>
        <w:autoSpaceDE w:val="0"/>
        <w:autoSpaceDN w:val="0"/>
        <w:rPr>
          <w:b/>
          <w:spacing w:val="-1"/>
          <w:sz w:val="22"/>
          <w:szCs w:val="22"/>
          <w:lang w:val="en-GB"/>
        </w:rPr>
      </w:pPr>
      <w:r w:rsidRPr="002D34D6">
        <w:rPr>
          <w:b/>
          <w:lang w:val="en-GB"/>
        </w:rPr>
        <w:t xml:space="preserve"> </w:t>
      </w:r>
    </w:p>
    <w:tbl>
      <w:tblPr>
        <w:tblW w:w="4777" w:type="pct"/>
        <w:tblCellSpacing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68"/>
        <w:gridCol w:w="3146"/>
      </w:tblGrid>
      <w:tr w:rsidR="001013D2" w:rsidRPr="002D34D6" w14:paraId="662288FC" w14:textId="77777777" w:rsidTr="00D81AC3">
        <w:trPr>
          <w:trHeight w:val="208"/>
          <w:tblCellSpacing w:w="0" w:type="dxa"/>
        </w:trPr>
        <w:tc>
          <w:tcPr>
            <w:tcW w:w="3174" w:type="pct"/>
            <w:hideMark/>
          </w:tcPr>
          <w:p w14:paraId="49AB5419" w14:textId="77777777" w:rsidR="001013D2" w:rsidRPr="002D34D6" w:rsidRDefault="001013D2" w:rsidP="00D81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rPr>
                <w:b/>
                <w:bCs/>
                <w:sz w:val="22"/>
                <w:szCs w:val="22"/>
                <w:lang w:val="en-GB"/>
              </w:rPr>
            </w:pPr>
            <w:r w:rsidRPr="002D34D6">
              <w:rPr>
                <w:b/>
                <w:sz w:val="22"/>
                <w:szCs w:val="22"/>
                <w:lang w:val="en-GB"/>
              </w:rPr>
              <w:t>Acronym, common name, or chemical name</w:t>
            </w:r>
          </w:p>
        </w:tc>
        <w:tc>
          <w:tcPr>
            <w:tcW w:w="1825" w:type="pct"/>
            <w:hideMark/>
          </w:tcPr>
          <w:p w14:paraId="4CC6150E" w14:textId="77777777" w:rsidR="001013D2" w:rsidRPr="002D34D6" w:rsidRDefault="001013D2" w:rsidP="00D81AC3">
            <w:pPr>
              <w:spacing w:before="100" w:beforeAutospacing="1"/>
              <w:jc w:val="both"/>
              <w:rPr>
                <w:b/>
                <w:bCs/>
                <w:sz w:val="22"/>
                <w:szCs w:val="22"/>
                <w:lang w:val="en-GB"/>
              </w:rPr>
            </w:pPr>
            <w:r w:rsidRPr="002D34D6">
              <w:rPr>
                <w:b/>
                <w:sz w:val="22"/>
                <w:szCs w:val="22"/>
                <w:lang w:val="en-GB"/>
              </w:rPr>
              <w:t>Global warming potential value of a gas</w:t>
            </w:r>
          </w:p>
        </w:tc>
      </w:tr>
      <w:tr w:rsidR="001013D2" w:rsidRPr="002D34D6" w14:paraId="7F3C899F" w14:textId="77777777" w:rsidTr="00D81AC3">
        <w:trPr>
          <w:trHeight w:val="199"/>
          <w:tblCellSpacing w:w="0" w:type="dxa"/>
        </w:trPr>
        <w:tc>
          <w:tcPr>
            <w:tcW w:w="3174" w:type="pct"/>
          </w:tcPr>
          <w:p w14:paraId="55EE0FA6" w14:textId="77777777" w:rsidR="001013D2" w:rsidRPr="002D34D6" w:rsidRDefault="001013D2" w:rsidP="00D81AC3">
            <w:pPr>
              <w:spacing w:before="100" w:beforeAutospacing="1"/>
              <w:rPr>
                <w:sz w:val="22"/>
                <w:szCs w:val="22"/>
                <w:lang w:val="en-GB" w:eastAsia="sl-SI"/>
              </w:rPr>
            </w:pPr>
          </w:p>
        </w:tc>
        <w:tc>
          <w:tcPr>
            <w:tcW w:w="1825" w:type="pct"/>
          </w:tcPr>
          <w:p w14:paraId="28DB46EC" w14:textId="77777777" w:rsidR="001013D2" w:rsidRPr="002D34D6" w:rsidRDefault="001013D2" w:rsidP="00D81AC3">
            <w:pPr>
              <w:spacing w:before="100" w:beforeAutospacing="1"/>
              <w:jc w:val="center"/>
              <w:rPr>
                <w:sz w:val="22"/>
                <w:szCs w:val="22"/>
                <w:lang w:val="en-GB" w:eastAsia="sl-SI"/>
              </w:rPr>
            </w:pPr>
          </w:p>
        </w:tc>
      </w:tr>
      <w:tr w:rsidR="001013D2" w:rsidRPr="002D34D6" w14:paraId="41B253B6" w14:textId="77777777" w:rsidTr="00D81AC3">
        <w:trPr>
          <w:trHeight w:val="208"/>
          <w:tblCellSpacing w:w="0" w:type="dxa"/>
        </w:trPr>
        <w:tc>
          <w:tcPr>
            <w:tcW w:w="3174" w:type="pct"/>
            <w:hideMark/>
          </w:tcPr>
          <w:p w14:paraId="50789A50" w14:textId="77777777" w:rsidR="001013D2" w:rsidRPr="002D34D6" w:rsidRDefault="001013D2" w:rsidP="00D81AC3">
            <w:pPr>
              <w:spacing w:before="100" w:beforeAutospacing="1"/>
              <w:rPr>
                <w:sz w:val="22"/>
                <w:szCs w:val="22"/>
                <w:lang w:val="en-GB"/>
              </w:rPr>
            </w:pPr>
            <w:r w:rsidRPr="002D34D6">
              <w:rPr>
                <w:sz w:val="22"/>
                <w:szCs w:val="22"/>
                <w:lang w:val="en-GB"/>
              </w:rPr>
              <w:t>Carbon dioxide (CO</w:t>
            </w:r>
            <w:r w:rsidRPr="002D34D6">
              <w:rPr>
                <w:sz w:val="22"/>
                <w:szCs w:val="22"/>
                <w:vertAlign w:val="subscript"/>
                <w:lang w:val="en-GB"/>
              </w:rPr>
              <w:t>2</w:t>
            </w:r>
            <w:r w:rsidRPr="002D34D6">
              <w:rPr>
                <w:sz w:val="22"/>
                <w:szCs w:val="22"/>
                <w:lang w:val="en-GB"/>
              </w:rPr>
              <w:t>)</w:t>
            </w:r>
          </w:p>
        </w:tc>
        <w:tc>
          <w:tcPr>
            <w:tcW w:w="1825" w:type="pct"/>
            <w:hideMark/>
          </w:tcPr>
          <w:p w14:paraId="3DC4CB26" w14:textId="77777777" w:rsidR="001013D2" w:rsidRPr="002D34D6" w:rsidRDefault="001013D2" w:rsidP="00D81AC3">
            <w:pPr>
              <w:spacing w:before="100" w:beforeAutospacing="1"/>
              <w:jc w:val="center"/>
              <w:rPr>
                <w:sz w:val="22"/>
                <w:szCs w:val="22"/>
                <w:lang w:val="en-GB"/>
              </w:rPr>
            </w:pPr>
            <w:r w:rsidRPr="002D34D6">
              <w:rPr>
                <w:sz w:val="22"/>
                <w:szCs w:val="22"/>
                <w:lang w:val="en-GB"/>
              </w:rPr>
              <w:t>1</w:t>
            </w:r>
          </w:p>
        </w:tc>
      </w:tr>
      <w:tr w:rsidR="001013D2" w:rsidRPr="002D34D6" w14:paraId="3A0A8182" w14:textId="77777777" w:rsidTr="00D81AC3">
        <w:trPr>
          <w:trHeight w:val="208"/>
          <w:tblCellSpacing w:w="0" w:type="dxa"/>
        </w:trPr>
        <w:tc>
          <w:tcPr>
            <w:tcW w:w="3174" w:type="pct"/>
            <w:hideMark/>
          </w:tcPr>
          <w:p w14:paraId="71423DF6" w14:textId="77777777" w:rsidR="001013D2" w:rsidRPr="002D34D6" w:rsidRDefault="001013D2" w:rsidP="00D81AC3">
            <w:pPr>
              <w:spacing w:before="100" w:beforeAutospacing="1"/>
              <w:rPr>
                <w:sz w:val="22"/>
                <w:szCs w:val="22"/>
                <w:lang w:val="en-GB"/>
              </w:rPr>
            </w:pPr>
            <w:r w:rsidRPr="002D34D6">
              <w:rPr>
                <w:sz w:val="22"/>
                <w:szCs w:val="22"/>
                <w:lang w:val="en-GB"/>
              </w:rPr>
              <w:t>Methane (CH</w:t>
            </w:r>
            <w:r w:rsidRPr="002D34D6">
              <w:rPr>
                <w:sz w:val="22"/>
                <w:szCs w:val="22"/>
                <w:vertAlign w:val="subscript"/>
                <w:lang w:val="en-GB"/>
              </w:rPr>
              <w:t>4</w:t>
            </w:r>
            <w:r w:rsidRPr="002D34D6">
              <w:rPr>
                <w:sz w:val="22"/>
                <w:szCs w:val="22"/>
                <w:lang w:val="en-GB"/>
              </w:rPr>
              <w:t>)</w:t>
            </w:r>
          </w:p>
        </w:tc>
        <w:tc>
          <w:tcPr>
            <w:tcW w:w="1825" w:type="pct"/>
            <w:hideMark/>
          </w:tcPr>
          <w:p w14:paraId="15500633" w14:textId="77777777" w:rsidR="001013D2" w:rsidRPr="002D34D6" w:rsidRDefault="001013D2" w:rsidP="00D81AC3">
            <w:pPr>
              <w:spacing w:before="100" w:beforeAutospacing="1"/>
              <w:jc w:val="center"/>
              <w:rPr>
                <w:sz w:val="22"/>
                <w:szCs w:val="22"/>
                <w:lang w:val="en-GB"/>
              </w:rPr>
            </w:pPr>
            <w:r w:rsidRPr="002D34D6">
              <w:rPr>
                <w:sz w:val="22"/>
                <w:szCs w:val="22"/>
                <w:lang w:val="en-GB"/>
              </w:rPr>
              <w:t>28</w:t>
            </w:r>
          </w:p>
        </w:tc>
      </w:tr>
      <w:tr w:rsidR="001013D2" w:rsidRPr="002D34D6" w14:paraId="6A02D574" w14:textId="77777777" w:rsidTr="00D81AC3">
        <w:trPr>
          <w:trHeight w:val="199"/>
          <w:tblCellSpacing w:w="0" w:type="dxa"/>
        </w:trPr>
        <w:tc>
          <w:tcPr>
            <w:tcW w:w="3174" w:type="pct"/>
            <w:hideMark/>
          </w:tcPr>
          <w:p w14:paraId="40172DCC" w14:textId="77777777" w:rsidR="001013D2" w:rsidRPr="002D34D6" w:rsidRDefault="001013D2" w:rsidP="00D81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GB" w:eastAsia="sl-SI"/>
              </w:rPr>
            </w:pPr>
            <w:r w:rsidRPr="002D34D6">
              <w:rPr>
                <w:sz w:val="22"/>
                <w:szCs w:val="22"/>
                <w:lang w:val="en-GB" w:eastAsia="sl-SI"/>
              </w:rPr>
              <w:t>Nitrous oxide (N</w:t>
            </w:r>
            <w:r w:rsidRPr="002D34D6">
              <w:rPr>
                <w:sz w:val="22"/>
                <w:szCs w:val="22"/>
                <w:vertAlign w:val="subscript"/>
                <w:lang w:val="en-GB" w:eastAsia="sl-SI"/>
              </w:rPr>
              <w:t>2</w:t>
            </w:r>
            <w:r w:rsidRPr="002D34D6">
              <w:rPr>
                <w:sz w:val="22"/>
                <w:szCs w:val="22"/>
                <w:lang w:val="en-GB" w:eastAsia="sl-SI"/>
              </w:rPr>
              <w:t>O)</w:t>
            </w:r>
          </w:p>
        </w:tc>
        <w:tc>
          <w:tcPr>
            <w:tcW w:w="1825" w:type="pct"/>
            <w:hideMark/>
          </w:tcPr>
          <w:p w14:paraId="5444AF38" w14:textId="77777777" w:rsidR="001013D2" w:rsidRPr="002D34D6" w:rsidRDefault="001013D2" w:rsidP="00D81AC3">
            <w:pPr>
              <w:spacing w:before="100" w:beforeAutospacing="1"/>
              <w:jc w:val="center"/>
              <w:rPr>
                <w:sz w:val="22"/>
                <w:szCs w:val="22"/>
                <w:lang w:val="en-GB"/>
              </w:rPr>
            </w:pPr>
            <w:r w:rsidRPr="002D34D6">
              <w:rPr>
                <w:sz w:val="22"/>
                <w:szCs w:val="22"/>
                <w:lang w:val="en-GB"/>
              </w:rPr>
              <w:t>265</w:t>
            </w:r>
          </w:p>
        </w:tc>
      </w:tr>
      <w:tr w:rsidR="001013D2" w:rsidRPr="002D34D6" w14:paraId="7562E513" w14:textId="77777777" w:rsidTr="00D81AC3">
        <w:trPr>
          <w:trHeight w:val="208"/>
          <w:tblCellSpacing w:w="0" w:type="dxa"/>
        </w:trPr>
        <w:tc>
          <w:tcPr>
            <w:tcW w:w="3174" w:type="pct"/>
            <w:hideMark/>
          </w:tcPr>
          <w:p w14:paraId="09C3A261" w14:textId="77777777" w:rsidR="001013D2" w:rsidRPr="002D34D6" w:rsidRDefault="001013D2" w:rsidP="00D81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GB" w:eastAsia="sl-SI"/>
              </w:rPr>
            </w:pPr>
            <w:r w:rsidRPr="002D34D6">
              <w:rPr>
                <w:sz w:val="22"/>
                <w:szCs w:val="22"/>
                <w:lang w:val="en-GB" w:eastAsia="sl-SI"/>
              </w:rPr>
              <w:t>Sulphur hexafluoride (SF</w:t>
            </w:r>
            <w:r w:rsidRPr="002D34D6">
              <w:rPr>
                <w:sz w:val="22"/>
                <w:szCs w:val="22"/>
                <w:vertAlign w:val="subscript"/>
                <w:lang w:val="en-GB" w:eastAsia="sl-SI"/>
              </w:rPr>
              <w:t>6</w:t>
            </w:r>
            <w:r w:rsidRPr="002D34D6">
              <w:rPr>
                <w:sz w:val="22"/>
                <w:szCs w:val="22"/>
                <w:lang w:val="en-GB" w:eastAsia="sl-SI"/>
              </w:rPr>
              <w:t>)</w:t>
            </w:r>
          </w:p>
        </w:tc>
        <w:tc>
          <w:tcPr>
            <w:tcW w:w="1825" w:type="pct"/>
            <w:hideMark/>
          </w:tcPr>
          <w:p w14:paraId="3139118C" w14:textId="77777777" w:rsidR="001013D2" w:rsidRPr="002D34D6" w:rsidRDefault="001013D2" w:rsidP="00D81AC3">
            <w:pPr>
              <w:spacing w:before="100" w:beforeAutospacing="1"/>
              <w:jc w:val="center"/>
              <w:rPr>
                <w:sz w:val="22"/>
                <w:szCs w:val="22"/>
                <w:lang w:val="en-GB"/>
              </w:rPr>
            </w:pPr>
            <w:r w:rsidRPr="002D34D6">
              <w:rPr>
                <w:sz w:val="22"/>
                <w:szCs w:val="22"/>
                <w:lang w:val="en-GB"/>
              </w:rPr>
              <w:t>23.500</w:t>
            </w:r>
          </w:p>
        </w:tc>
      </w:tr>
      <w:tr w:rsidR="001013D2" w:rsidRPr="002D34D6" w14:paraId="59196EB7" w14:textId="77777777" w:rsidTr="00D81AC3">
        <w:trPr>
          <w:trHeight w:val="208"/>
          <w:tblCellSpacing w:w="0" w:type="dxa"/>
        </w:trPr>
        <w:tc>
          <w:tcPr>
            <w:tcW w:w="3174" w:type="pct"/>
            <w:hideMark/>
          </w:tcPr>
          <w:p w14:paraId="6DFAF319" w14:textId="77777777" w:rsidR="001013D2" w:rsidRPr="002D34D6" w:rsidRDefault="001013D2" w:rsidP="00D81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GB" w:eastAsia="sl-SI"/>
              </w:rPr>
            </w:pPr>
            <w:r w:rsidRPr="002D34D6">
              <w:rPr>
                <w:sz w:val="22"/>
                <w:szCs w:val="22"/>
                <w:lang w:val="en-GB" w:eastAsia="sl-SI"/>
              </w:rPr>
              <w:t>Nitrogen trifluoride (NF</w:t>
            </w:r>
            <w:r w:rsidRPr="002D34D6">
              <w:rPr>
                <w:sz w:val="22"/>
                <w:szCs w:val="22"/>
                <w:vertAlign w:val="subscript"/>
                <w:lang w:val="en-GB" w:eastAsia="sl-SI"/>
              </w:rPr>
              <w:t>3</w:t>
            </w:r>
            <w:r w:rsidRPr="002D34D6">
              <w:rPr>
                <w:sz w:val="22"/>
                <w:szCs w:val="22"/>
                <w:lang w:val="en-GB" w:eastAsia="sl-SI"/>
              </w:rPr>
              <w:t>)</w:t>
            </w:r>
          </w:p>
        </w:tc>
        <w:tc>
          <w:tcPr>
            <w:tcW w:w="1825" w:type="pct"/>
            <w:hideMark/>
          </w:tcPr>
          <w:p w14:paraId="4F4D072F" w14:textId="77777777" w:rsidR="001013D2" w:rsidRPr="002D34D6" w:rsidRDefault="001013D2" w:rsidP="00D81AC3">
            <w:pPr>
              <w:spacing w:before="100" w:beforeAutospacing="1"/>
              <w:jc w:val="center"/>
              <w:rPr>
                <w:sz w:val="22"/>
                <w:szCs w:val="22"/>
                <w:lang w:val="en-GB"/>
              </w:rPr>
            </w:pPr>
            <w:r w:rsidRPr="002D34D6">
              <w:rPr>
                <w:sz w:val="22"/>
                <w:szCs w:val="22"/>
                <w:lang w:val="en-GB"/>
              </w:rPr>
              <w:t>16.100</w:t>
            </w:r>
          </w:p>
        </w:tc>
      </w:tr>
      <w:tr w:rsidR="001013D2" w:rsidRPr="002D34D6" w14:paraId="3F9C8F5A" w14:textId="77777777" w:rsidTr="00D81AC3">
        <w:trPr>
          <w:trHeight w:val="199"/>
          <w:tblCellSpacing w:w="0" w:type="dxa"/>
        </w:trPr>
        <w:tc>
          <w:tcPr>
            <w:tcW w:w="5000" w:type="pct"/>
            <w:gridSpan w:val="2"/>
            <w:hideMark/>
          </w:tcPr>
          <w:p w14:paraId="3FB937C0" w14:textId="77777777" w:rsidR="001013D2" w:rsidRPr="002D34D6" w:rsidRDefault="001013D2" w:rsidP="00D81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en-GB" w:eastAsia="sl-SI"/>
              </w:rPr>
            </w:pPr>
            <w:r w:rsidRPr="002D34D6">
              <w:rPr>
                <w:sz w:val="22"/>
                <w:szCs w:val="22"/>
                <w:lang w:val="en-GB" w:eastAsia="sl-SI"/>
              </w:rPr>
              <w:t>Hydrofluorocarbons (HFC-i):</w:t>
            </w:r>
          </w:p>
        </w:tc>
      </w:tr>
      <w:tr w:rsidR="001013D2" w:rsidRPr="002D34D6" w14:paraId="7CC03A35" w14:textId="77777777" w:rsidTr="00D81AC3">
        <w:trPr>
          <w:trHeight w:val="208"/>
          <w:tblCellSpacing w:w="0" w:type="dxa"/>
        </w:trPr>
        <w:tc>
          <w:tcPr>
            <w:tcW w:w="3174" w:type="pct"/>
            <w:hideMark/>
          </w:tcPr>
          <w:p w14:paraId="743437EC" w14:textId="77777777" w:rsidR="001013D2" w:rsidRPr="002D34D6" w:rsidRDefault="001013D2" w:rsidP="00D81AC3">
            <w:pPr>
              <w:spacing w:before="100" w:beforeAutospacing="1"/>
              <w:rPr>
                <w:sz w:val="22"/>
                <w:szCs w:val="22"/>
                <w:lang w:val="en-GB"/>
              </w:rPr>
            </w:pPr>
            <w:r w:rsidRPr="002D34D6">
              <w:rPr>
                <w:sz w:val="22"/>
                <w:szCs w:val="22"/>
                <w:lang w:val="en-GB"/>
              </w:rPr>
              <w:t>HFC -23 CHF</w:t>
            </w:r>
            <w:r w:rsidRPr="002D34D6">
              <w:rPr>
                <w:sz w:val="22"/>
                <w:szCs w:val="22"/>
                <w:vertAlign w:val="subscript"/>
                <w:lang w:val="en-GB"/>
              </w:rPr>
              <w:t>3</w:t>
            </w:r>
          </w:p>
        </w:tc>
        <w:tc>
          <w:tcPr>
            <w:tcW w:w="1825" w:type="pct"/>
            <w:hideMark/>
          </w:tcPr>
          <w:p w14:paraId="12525CD6" w14:textId="77777777" w:rsidR="001013D2" w:rsidRPr="002D34D6" w:rsidRDefault="001013D2" w:rsidP="00D81AC3">
            <w:pPr>
              <w:spacing w:before="100" w:beforeAutospacing="1"/>
              <w:jc w:val="center"/>
              <w:rPr>
                <w:sz w:val="22"/>
                <w:szCs w:val="22"/>
                <w:lang w:val="en-GB"/>
              </w:rPr>
            </w:pPr>
            <w:r w:rsidRPr="002D34D6">
              <w:rPr>
                <w:sz w:val="22"/>
                <w:szCs w:val="22"/>
                <w:lang w:val="en-GB"/>
              </w:rPr>
              <w:t>12.400</w:t>
            </w:r>
          </w:p>
        </w:tc>
      </w:tr>
      <w:tr w:rsidR="001013D2" w:rsidRPr="002D34D6" w14:paraId="295549D8" w14:textId="77777777" w:rsidTr="00D81AC3">
        <w:trPr>
          <w:trHeight w:val="208"/>
          <w:tblCellSpacing w:w="0" w:type="dxa"/>
        </w:trPr>
        <w:tc>
          <w:tcPr>
            <w:tcW w:w="3174" w:type="pct"/>
            <w:hideMark/>
          </w:tcPr>
          <w:p w14:paraId="7585F37E" w14:textId="77777777" w:rsidR="001013D2" w:rsidRPr="002D34D6" w:rsidRDefault="001013D2" w:rsidP="00D81AC3">
            <w:pPr>
              <w:spacing w:before="100" w:beforeAutospacing="1"/>
              <w:rPr>
                <w:sz w:val="22"/>
                <w:szCs w:val="22"/>
                <w:lang w:val="en-GB"/>
              </w:rPr>
            </w:pPr>
            <w:r w:rsidRPr="002D34D6">
              <w:rPr>
                <w:sz w:val="22"/>
                <w:szCs w:val="22"/>
                <w:lang w:val="en-GB"/>
              </w:rPr>
              <w:t>HFC -32 CH</w:t>
            </w:r>
            <w:r w:rsidRPr="002D34D6">
              <w:rPr>
                <w:sz w:val="22"/>
                <w:szCs w:val="22"/>
                <w:vertAlign w:val="subscript"/>
                <w:lang w:val="en-GB"/>
              </w:rPr>
              <w:t>2</w:t>
            </w:r>
            <w:r w:rsidRPr="002D34D6">
              <w:rPr>
                <w:sz w:val="22"/>
                <w:szCs w:val="22"/>
                <w:lang w:val="en-GB"/>
              </w:rPr>
              <w:t>F</w:t>
            </w:r>
            <w:r w:rsidRPr="002D34D6">
              <w:rPr>
                <w:sz w:val="22"/>
                <w:szCs w:val="22"/>
                <w:vertAlign w:val="subscript"/>
                <w:lang w:val="en-GB"/>
              </w:rPr>
              <w:t xml:space="preserve">2 </w:t>
            </w:r>
          </w:p>
        </w:tc>
        <w:tc>
          <w:tcPr>
            <w:tcW w:w="1825" w:type="pct"/>
            <w:hideMark/>
          </w:tcPr>
          <w:p w14:paraId="2EDB2CE0" w14:textId="77777777" w:rsidR="001013D2" w:rsidRPr="002D34D6" w:rsidRDefault="001013D2" w:rsidP="00D81AC3">
            <w:pPr>
              <w:spacing w:before="100" w:beforeAutospacing="1"/>
              <w:jc w:val="center"/>
              <w:rPr>
                <w:sz w:val="22"/>
                <w:szCs w:val="22"/>
                <w:lang w:val="en-GB"/>
              </w:rPr>
            </w:pPr>
            <w:r w:rsidRPr="002D34D6">
              <w:rPr>
                <w:sz w:val="22"/>
                <w:szCs w:val="22"/>
                <w:lang w:val="en-GB"/>
              </w:rPr>
              <w:t>677</w:t>
            </w:r>
          </w:p>
        </w:tc>
      </w:tr>
      <w:tr w:rsidR="001013D2" w:rsidRPr="002D34D6" w14:paraId="76F56830" w14:textId="77777777" w:rsidTr="00D81AC3">
        <w:trPr>
          <w:trHeight w:val="208"/>
          <w:tblCellSpacing w:w="0" w:type="dxa"/>
        </w:trPr>
        <w:tc>
          <w:tcPr>
            <w:tcW w:w="3174" w:type="pct"/>
            <w:hideMark/>
          </w:tcPr>
          <w:p w14:paraId="47FEAD59" w14:textId="77777777" w:rsidR="001013D2" w:rsidRPr="002D34D6" w:rsidRDefault="001013D2" w:rsidP="00D81AC3">
            <w:pPr>
              <w:spacing w:before="100" w:beforeAutospacing="1"/>
              <w:rPr>
                <w:sz w:val="22"/>
                <w:szCs w:val="22"/>
                <w:lang w:val="en-GB"/>
              </w:rPr>
            </w:pPr>
            <w:r w:rsidRPr="002D34D6">
              <w:rPr>
                <w:sz w:val="22"/>
                <w:szCs w:val="22"/>
                <w:lang w:val="en-GB"/>
              </w:rPr>
              <w:t>HFC -41 CH</w:t>
            </w:r>
            <w:r w:rsidRPr="002D34D6">
              <w:rPr>
                <w:sz w:val="22"/>
                <w:szCs w:val="22"/>
                <w:vertAlign w:val="subscript"/>
                <w:lang w:val="en-GB"/>
              </w:rPr>
              <w:t>3</w:t>
            </w:r>
            <w:r w:rsidRPr="002D34D6">
              <w:rPr>
                <w:sz w:val="22"/>
                <w:szCs w:val="22"/>
                <w:lang w:val="en-GB"/>
              </w:rPr>
              <w:t>F</w:t>
            </w:r>
          </w:p>
        </w:tc>
        <w:tc>
          <w:tcPr>
            <w:tcW w:w="1825" w:type="pct"/>
            <w:hideMark/>
          </w:tcPr>
          <w:p w14:paraId="104D0CEC" w14:textId="77777777" w:rsidR="001013D2" w:rsidRPr="002D34D6" w:rsidRDefault="001013D2" w:rsidP="00D81AC3">
            <w:pPr>
              <w:spacing w:before="100" w:beforeAutospacing="1"/>
              <w:jc w:val="center"/>
              <w:rPr>
                <w:sz w:val="22"/>
                <w:szCs w:val="22"/>
                <w:lang w:val="en-GB"/>
              </w:rPr>
            </w:pPr>
            <w:r w:rsidRPr="002D34D6">
              <w:rPr>
                <w:sz w:val="22"/>
                <w:szCs w:val="22"/>
                <w:lang w:val="en-GB"/>
              </w:rPr>
              <w:t>116</w:t>
            </w:r>
          </w:p>
        </w:tc>
      </w:tr>
      <w:tr w:rsidR="001013D2" w:rsidRPr="002D34D6" w14:paraId="14D66FF1" w14:textId="77777777" w:rsidTr="00D81AC3">
        <w:trPr>
          <w:trHeight w:val="199"/>
          <w:tblCellSpacing w:w="0" w:type="dxa"/>
        </w:trPr>
        <w:tc>
          <w:tcPr>
            <w:tcW w:w="3174" w:type="pct"/>
            <w:hideMark/>
          </w:tcPr>
          <w:p w14:paraId="3FAAEAF4" w14:textId="77777777" w:rsidR="001013D2" w:rsidRPr="002D34D6" w:rsidRDefault="001013D2" w:rsidP="00D81AC3">
            <w:pPr>
              <w:spacing w:before="100" w:beforeAutospacing="1"/>
              <w:rPr>
                <w:sz w:val="22"/>
                <w:szCs w:val="22"/>
                <w:lang w:val="en-GB"/>
              </w:rPr>
            </w:pPr>
            <w:r w:rsidRPr="002D34D6">
              <w:rPr>
                <w:sz w:val="22"/>
                <w:szCs w:val="22"/>
                <w:lang w:val="en-GB"/>
              </w:rPr>
              <w:t>HFC -125 CHF</w:t>
            </w:r>
            <w:r w:rsidRPr="002D34D6">
              <w:rPr>
                <w:sz w:val="22"/>
                <w:szCs w:val="22"/>
                <w:vertAlign w:val="subscript"/>
                <w:lang w:val="en-GB"/>
              </w:rPr>
              <w:t>2</w:t>
            </w:r>
            <w:r w:rsidRPr="002D34D6">
              <w:rPr>
                <w:sz w:val="22"/>
                <w:szCs w:val="22"/>
                <w:lang w:val="en-GB"/>
              </w:rPr>
              <w:t>CF</w:t>
            </w:r>
            <w:r w:rsidRPr="002D34D6">
              <w:rPr>
                <w:sz w:val="22"/>
                <w:szCs w:val="22"/>
                <w:vertAlign w:val="subscript"/>
                <w:lang w:val="en-GB"/>
              </w:rPr>
              <w:t xml:space="preserve">3 </w:t>
            </w:r>
          </w:p>
        </w:tc>
        <w:tc>
          <w:tcPr>
            <w:tcW w:w="1825" w:type="pct"/>
            <w:hideMark/>
          </w:tcPr>
          <w:p w14:paraId="1B0473AD" w14:textId="77777777" w:rsidR="001013D2" w:rsidRPr="002D34D6" w:rsidRDefault="001013D2" w:rsidP="00D81AC3">
            <w:pPr>
              <w:spacing w:before="100" w:beforeAutospacing="1"/>
              <w:jc w:val="center"/>
              <w:rPr>
                <w:sz w:val="22"/>
                <w:szCs w:val="22"/>
                <w:lang w:val="en-GB"/>
              </w:rPr>
            </w:pPr>
            <w:r w:rsidRPr="002D34D6">
              <w:rPr>
                <w:sz w:val="22"/>
                <w:szCs w:val="22"/>
                <w:lang w:val="en-GB"/>
              </w:rPr>
              <w:t>3.170</w:t>
            </w:r>
          </w:p>
        </w:tc>
      </w:tr>
      <w:tr w:rsidR="001013D2" w:rsidRPr="002D34D6" w14:paraId="47C71F8A" w14:textId="77777777" w:rsidTr="00D81AC3">
        <w:trPr>
          <w:trHeight w:val="208"/>
          <w:tblCellSpacing w:w="0" w:type="dxa"/>
        </w:trPr>
        <w:tc>
          <w:tcPr>
            <w:tcW w:w="3174" w:type="pct"/>
            <w:hideMark/>
          </w:tcPr>
          <w:p w14:paraId="01913DF5" w14:textId="77777777" w:rsidR="001013D2" w:rsidRPr="002D34D6" w:rsidRDefault="001013D2" w:rsidP="00D81AC3">
            <w:pPr>
              <w:spacing w:before="100" w:beforeAutospacing="1"/>
              <w:rPr>
                <w:sz w:val="22"/>
                <w:szCs w:val="22"/>
                <w:lang w:val="en-GB"/>
              </w:rPr>
            </w:pPr>
            <w:r w:rsidRPr="002D34D6">
              <w:rPr>
                <w:sz w:val="22"/>
                <w:szCs w:val="22"/>
                <w:lang w:val="en-GB"/>
              </w:rPr>
              <w:t>HFC -134 CHF</w:t>
            </w:r>
            <w:r w:rsidRPr="002D34D6">
              <w:rPr>
                <w:sz w:val="22"/>
                <w:szCs w:val="22"/>
                <w:vertAlign w:val="subscript"/>
                <w:lang w:val="en-GB"/>
              </w:rPr>
              <w:t>2</w:t>
            </w:r>
            <w:r w:rsidRPr="002D34D6">
              <w:rPr>
                <w:sz w:val="22"/>
                <w:szCs w:val="22"/>
                <w:lang w:val="en-GB"/>
              </w:rPr>
              <w:t>CHF</w:t>
            </w:r>
            <w:r w:rsidRPr="002D34D6">
              <w:rPr>
                <w:sz w:val="22"/>
                <w:szCs w:val="22"/>
                <w:vertAlign w:val="subscript"/>
                <w:lang w:val="en-GB"/>
              </w:rPr>
              <w:t>2</w:t>
            </w:r>
          </w:p>
        </w:tc>
        <w:tc>
          <w:tcPr>
            <w:tcW w:w="1825" w:type="pct"/>
            <w:hideMark/>
          </w:tcPr>
          <w:p w14:paraId="3C028578" w14:textId="77777777" w:rsidR="001013D2" w:rsidRPr="002D34D6" w:rsidRDefault="001013D2" w:rsidP="00D81AC3">
            <w:pPr>
              <w:spacing w:before="100" w:beforeAutospacing="1"/>
              <w:jc w:val="center"/>
              <w:rPr>
                <w:sz w:val="22"/>
                <w:szCs w:val="22"/>
                <w:lang w:val="en-GB"/>
              </w:rPr>
            </w:pPr>
            <w:r w:rsidRPr="002D34D6">
              <w:rPr>
                <w:sz w:val="22"/>
                <w:szCs w:val="22"/>
                <w:lang w:val="en-GB"/>
              </w:rPr>
              <w:t>1.120</w:t>
            </w:r>
          </w:p>
        </w:tc>
      </w:tr>
      <w:tr w:rsidR="001013D2" w:rsidRPr="002D34D6" w14:paraId="6D3D2A62" w14:textId="77777777" w:rsidTr="00D81AC3">
        <w:trPr>
          <w:trHeight w:val="208"/>
          <w:tblCellSpacing w:w="0" w:type="dxa"/>
        </w:trPr>
        <w:tc>
          <w:tcPr>
            <w:tcW w:w="3174" w:type="pct"/>
            <w:hideMark/>
          </w:tcPr>
          <w:p w14:paraId="3D11D95C" w14:textId="77777777" w:rsidR="001013D2" w:rsidRPr="002D34D6" w:rsidRDefault="001013D2" w:rsidP="00D81AC3">
            <w:pPr>
              <w:spacing w:before="100" w:beforeAutospacing="1"/>
              <w:rPr>
                <w:sz w:val="22"/>
                <w:szCs w:val="22"/>
                <w:lang w:val="en-GB"/>
              </w:rPr>
            </w:pPr>
            <w:r w:rsidRPr="002D34D6">
              <w:rPr>
                <w:sz w:val="22"/>
                <w:szCs w:val="22"/>
                <w:lang w:val="en-GB"/>
              </w:rPr>
              <w:t>HFC -134a CH</w:t>
            </w:r>
            <w:r w:rsidRPr="002D34D6">
              <w:rPr>
                <w:sz w:val="22"/>
                <w:szCs w:val="22"/>
                <w:vertAlign w:val="subscript"/>
                <w:lang w:val="en-GB"/>
              </w:rPr>
              <w:t>2</w:t>
            </w:r>
            <w:r w:rsidRPr="002D34D6">
              <w:rPr>
                <w:sz w:val="22"/>
                <w:szCs w:val="22"/>
                <w:lang w:val="en-GB"/>
              </w:rPr>
              <w:t>FCF</w:t>
            </w:r>
            <w:r w:rsidRPr="002D34D6">
              <w:rPr>
                <w:sz w:val="22"/>
                <w:szCs w:val="22"/>
                <w:vertAlign w:val="subscript"/>
                <w:lang w:val="en-GB"/>
              </w:rPr>
              <w:t>3</w:t>
            </w:r>
          </w:p>
        </w:tc>
        <w:tc>
          <w:tcPr>
            <w:tcW w:w="1825" w:type="pct"/>
            <w:hideMark/>
          </w:tcPr>
          <w:p w14:paraId="70CC6B4C" w14:textId="77777777" w:rsidR="001013D2" w:rsidRPr="002D34D6" w:rsidRDefault="001013D2" w:rsidP="00D81AC3">
            <w:pPr>
              <w:spacing w:before="100" w:beforeAutospacing="1"/>
              <w:jc w:val="center"/>
              <w:rPr>
                <w:sz w:val="22"/>
                <w:szCs w:val="22"/>
                <w:lang w:val="en-GB"/>
              </w:rPr>
            </w:pPr>
            <w:r w:rsidRPr="002D34D6">
              <w:rPr>
                <w:sz w:val="22"/>
                <w:szCs w:val="22"/>
                <w:lang w:val="en-GB"/>
              </w:rPr>
              <w:t>1.300</w:t>
            </w:r>
          </w:p>
        </w:tc>
      </w:tr>
      <w:tr w:rsidR="001013D2" w:rsidRPr="002D34D6" w14:paraId="611D3152" w14:textId="77777777" w:rsidTr="00D81AC3">
        <w:trPr>
          <w:trHeight w:val="199"/>
          <w:tblCellSpacing w:w="0" w:type="dxa"/>
        </w:trPr>
        <w:tc>
          <w:tcPr>
            <w:tcW w:w="3174" w:type="pct"/>
            <w:hideMark/>
          </w:tcPr>
          <w:p w14:paraId="5E8FE178" w14:textId="77777777" w:rsidR="001013D2" w:rsidRPr="002D34D6" w:rsidRDefault="001013D2" w:rsidP="00D81AC3">
            <w:pPr>
              <w:spacing w:before="100" w:beforeAutospacing="1"/>
              <w:rPr>
                <w:sz w:val="22"/>
                <w:szCs w:val="22"/>
                <w:lang w:val="en-GB"/>
              </w:rPr>
            </w:pPr>
            <w:r w:rsidRPr="002D34D6">
              <w:rPr>
                <w:sz w:val="22"/>
                <w:szCs w:val="22"/>
                <w:lang w:val="en-GB"/>
              </w:rPr>
              <w:t>HFC -143 CH</w:t>
            </w:r>
            <w:r w:rsidRPr="002D34D6">
              <w:rPr>
                <w:sz w:val="22"/>
                <w:szCs w:val="22"/>
                <w:vertAlign w:val="subscript"/>
                <w:lang w:val="en-GB"/>
              </w:rPr>
              <w:t>2</w:t>
            </w:r>
            <w:r w:rsidRPr="002D34D6">
              <w:rPr>
                <w:sz w:val="22"/>
                <w:szCs w:val="22"/>
                <w:lang w:val="en-GB"/>
              </w:rPr>
              <w:t>FCHF</w:t>
            </w:r>
            <w:r w:rsidRPr="002D34D6">
              <w:rPr>
                <w:sz w:val="22"/>
                <w:szCs w:val="22"/>
                <w:vertAlign w:val="subscript"/>
                <w:lang w:val="en-GB"/>
              </w:rPr>
              <w:t>2</w:t>
            </w:r>
          </w:p>
        </w:tc>
        <w:tc>
          <w:tcPr>
            <w:tcW w:w="1825" w:type="pct"/>
            <w:hideMark/>
          </w:tcPr>
          <w:p w14:paraId="50C999C6" w14:textId="77777777" w:rsidR="001013D2" w:rsidRPr="002D34D6" w:rsidRDefault="001013D2" w:rsidP="00D81AC3">
            <w:pPr>
              <w:spacing w:before="100" w:beforeAutospacing="1"/>
              <w:jc w:val="center"/>
              <w:rPr>
                <w:sz w:val="22"/>
                <w:szCs w:val="22"/>
                <w:lang w:val="en-GB"/>
              </w:rPr>
            </w:pPr>
            <w:r w:rsidRPr="002D34D6">
              <w:rPr>
                <w:sz w:val="22"/>
                <w:szCs w:val="22"/>
                <w:lang w:val="en-GB"/>
              </w:rPr>
              <w:t>328</w:t>
            </w:r>
          </w:p>
        </w:tc>
      </w:tr>
      <w:tr w:rsidR="001013D2" w:rsidRPr="002D34D6" w14:paraId="25C1F67B" w14:textId="77777777" w:rsidTr="00D81AC3">
        <w:trPr>
          <w:trHeight w:val="208"/>
          <w:tblCellSpacing w:w="0" w:type="dxa"/>
        </w:trPr>
        <w:tc>
          <w:tcPr>
            <w:tcW w:w="3174" w:type="pct"/>
            <w:hideMark/>
          </w:tcPr>
          <w:p w14:paraId="37FA0250" w14:textId="77777777" w:rsidR="001013D2" w:rsidRPr="002D34D6" w:rsidRDefault="001013D2" w:rsidP="00D81AC3">
            <w:pPr>
              <w:spacing w:before="100" w:beforeAutospacing="1"/>
              <w:rPr>
                <w:sz w:val="22"/>
                <w:szCs w:val="22"/>
                <w:lang w:val="en-GB"/>
              </w:rPr>
            </w:pPr>
            <w:r w:rsidRPr="002D34D6">
              <w:rPr>
                <w:sz w:val="22"/>
                <w:szCs w:val="22"/>
                <w:lang w:val="en-GB"/>
              </w:rPr>
              <w:t>HFC -143a CH</w:t>
            </w:r>
            <w:r w:rsidRPr="002D34D6">
              <w:rPr>
                <w:sz w:val="22"/>
                <w:szCs w:val="22"/>
                <w:vertAlign w:val="subscript"/>
                <w:lang w:val="en-GB"/>
              </w:rPr>
              <w:t>3</w:t>
            </w:r>
            <w:r w:rsidRPr="002D34D6">
              <w:rPr>
                <w:sz w:val="22"/>
                <w:szCs w:val="22"/>
                <w:lang w:val="en-GB"/>
              </w:rPr>
              <w:t>CF</w:t>
            </w:r>
            <w:r w:rsidRPr="002D34D6">
              <w:rPr>
                <w:sz w:val="22"/>
                <w:szCs w:val="22"/>
                <w:vertAlign w:val="subscript"/>
                <w:lang w:val="en-GB"/>
              </w:rPr>
              <w:t>3</w:t>
            </w:r>
          </w:p>
        </w:tc>
        <w:tc>
          <w:tcPr>
            <w:tcW w:w="1825" w:type="pct"/>
            <w:hideMark/>
          </w:tcPr>
          <w:p w14:paraId="0D3783A5" w14:textId="77777777" w:rsidR="001013D2" w:rsidRPr="002D34D6" w:rsidRDefault="001013D2" w:rsidP="00D81AC3">
            <w:pPr>
              <w:spacing w:before="100" w:beforeAutospacing="1"/>
              <w:jc w:val="center"/>
              <w:rPr>
                <w:sz w:val="22"/>
                <w:szCs w:val="22"/>
                <w:lang w:val="en-GB"/>
              </w:rPr>
            </w:pPr>
            <w:r w:rsidRPr="002D34D6">
              <w:rPr>
                <w:sz w:val="22"/>
                <w:szCs w:val="22"/>
                <w:lang w:val="en-GB"/>
              </w:rPr>
              <w:t>4.800</w:t>
            </w:r>
          </w:p>
        </w:tc>
      </w:tr>
      <w:tr w:rsidR="001013D2" w:rsidRPr="002D34D6" w14:paraId="6929A3F9" w14:textId="77777777" w:rsidTr="00D81AC3">
        <w:trPr>
          <w:trHeight w:val="208"/>
          <w:tblCellSpacing w:w="0" w:type="dxa"/>
        </w:trPr>
        <w:tc>
          <w:tcPr>
            <w:tcW w:w="3174" w:type="pct"/>
            <w:hideMark/>
          </w:tcPr>
          <w:p w14:paraId="1D19A69A" w14:textId="77777777" w:rsidR="001013D2" w:rsidRPr="002D34D6" w:rsidRDefault="001013D2" w:rsidP="00D81AC3">
            <w:pPr>
              <w:spacing w:before="100" w:beforeAutospacing="1"/>
              <w:rPr>
                <w:sz w:val="22"/>
                <w:szCs w:val="22"/>
                <w:lang w:val="en-GB"/>
              </w:rPr>
            </w:pPr>
            <w:r w:rsidRPr="002D34D6">
              <w:rPr>
                <w:sz w:val="22"/>
                <w:szCs w:val="22"/>
                <w:lang w:val="en-GB"/>
              </w:rPr>
              <w:t>HFC -152 CH</w:t>
            </w:r>
            <w:r w:rsidRPr="002D34D6">
              <w:rPr>
                <w:sz w:val="22"/>
                <w:szCs w:val="22"/>
                <w:vertAlign w:val="subscript"/>
                <w:lang w:val="en-GB"/>
              </w:rPr>
              <w:t>2</w:t>
            </w:r>
            <w:r w:rsidRPr="002D34D6">
              <w:rPr>
                <w:sz w:val="22"/>
                <w:szCs w:val="22"/>
                <w:lang w:val="en-GB"/>
              </w:rPr>
              <w:t>FCH</w:t>
            </w:r>
            <w:r w:rsidRPr="002D34D6">
              <w:rPr>
                <w:sz w:val="22"/>
                <w:szCs w:val="22"/>
                <w:vertAlign w:val="subscript"/>
                <w:lang w:val="en-GB"/>
              </w:rPr>
              <w:t>2</w:t>
            </w:r>
            <w:r w:rsidRPr="002D34D6">
              <w:rPr>
                <w:sz w:val="22"/>
                <w:szCs w:val="22"/>
                <w:lang w:val="en-GB"/>
              </w:rPr>
              <w:t>F</w:t>
            </w:r>
          </w:p>
        </w:tc>
        <w:tc>
          <w:tcPr>
            <w:tcW w:w="1825" w:type="pct"/>
            <w:hideMark/>
          </w:tcPr>
          <w:p w14:paraId="7C191438" w14:textId="77777777" w:rsidR="001013D2" w:rsidRPr="002D34D6" w:rsidRDefault="001013D2" w:rsidP="00D81AC3">
            <w:pPr>
              <w:spacing w:before="100" w:beforeAutospacing="1"/>
              <w:jc w:val="center"/>
              <w:rPr>
                <w:sz w:val="22"/>
                <w:szCs w:val="22"/>
                <w:lang w:val="en-GB"/>
              </w:rPr>
            </w:pPr>
            <w:r w:rsidRPr="002D34D6">
              <w:rPr>
                <w:sz w:val="22"/>
                <w:szCs w:val="22"/>
                <w:lang w:val="en-GB"/>
              </w:rPr>
              <w:t>16</w:t>
            </w:r>
          </w:p>
        </w:tc>
      </w:tr>
      <w:tr w:rsidR="001013D2" w:rsidRPr="002D34D6" w14:paraId="7E6C9DE5" w14:textId="77777777" w:rsidTr="00D81AC3">
        <w:trPr>
          <w:trHeight w:val="199"/>
          <w:tblCellSpacing w:w="0" w:type="dxa"/>
        </w:trPr>
        <w:tc>
          <w:tcPr>
            <w:tcW w:w="3174" w:type="pct"/>
            <w:hideMark/>
          </w:tcPr>
          <w:p w14:paraId="7D847C91" w14:textId="77777777" w:rsidR="001013D2" w:rsidRPr="002D34D6" w:rsidRDefault="001013D2" w:rsidP="00D81AC3">
            <w:pPr>
              <w:spacing w:before="100" w:beforeAutospacing="1"/>
              <w:rPr>
                <w:sz w:val="22"/>
                <w:szCs w:val="22"/>
                <w:lang w:val="en-GB"/>
              </w:rPr>
            </w:pPr>
            <w:r w:rsidRPr="002D34D6">
              <w:rPr>
                <w:sz w:val="22"/>
                <w:szCs w:val="22"/>
                <w:lang w:val="en-GB"/>
              </w:rPr>
              <w:t>HFC -152a CH</w:t>
            </w:r>
            <w:r w:rsidRPr="002D34D6">
              <w:rPr>
                <w:sz w:val="22"/>
                <w:szCs w:val="22"/>
                <w:vertAlign w:val="subscript"/>
                <w:lang w:val="en-GB"/>
              </w:rPr>
              <w:t>3</w:t>
            </w:r>
            <w:r w:rsidRPr="002D34D6">
              <w:rPr>
                <w:sz w:val="22"/>
                <w:szCs w:val="22"/>
                <w:lang w:val="en-GB"/>
              </w:rPr>
              <w:t>CHF</w:t>
            </w:r>
            <w:r w:rsidRPr="002D34D6">
              <w:rPr>
                <w:sz w:val="22"/>
                <w:szCs w:val="22"/>
                <w:vertAlign w:val="subscript"/>
                <w:lang w:val="en-GB"/>
              </w:rPr>
              <w:t>2</w:t>
            </w:r>
          </w:p>
        </w:tc>
        <w:tc>
          <w:tcPr>
            <w:tcW w:w="1825" w:type="pct"/>
            <w:hideMark/>
          </w:tcPr>
          <w:p w14:paraId="5EABC334" w14:textId="77777777" w:rsidR="001013D2" w:rsidRPr="002D34D6" w:rsidRDefault="001013D2" w:rsidP="00D81AC3">
            <w:pPr>
              <w:spacing w:before="100" w:beforeAutospacing="1"/>
              <w:jc w:val="center"/>
              <w:rPr>
                <w:sz w:val="22"/>
                <w:szCs w:val="22"/>
                <w:lang w:val="en-GB"/>
              </w:rPr>
            </w:pPr>
            <w:r w:rsidRPr="002D34D6">
              <w:rPr>
                <w:sz w:val="22"/>
                <w:szCs w:val="22"/>
                <w:lang w:val="en-GB"/>
              </w:rPr>
              <w:t>138</w:t>
            </w:r>
          </w:p>
        </w:tc>
      </w:tr>
      <w:tr w:rsidR="001013D2" w:rsidRPr="002D34D6" w14:paraId="2E0B5A75" w14:textId="77777777" w:rsidTr="00D81AC3">
        <w:trPr>
          <w:trHeight w:val="208"/>
          <w:tblCellSpacing w:w="0" w:type="dxa"/>
        </w:trPr>
        <w:tc>
          <w:tcPr>
            <w:tcW w:w="3174" w:type="pct"/>
            <w:hideMark/>
          </w:tcPr>
          <w:p w14:paraId="27F24BA2" w14:textId="77777777" w:rsidR="001013D2" w:rsidRPr="002D34D6" w:rsidRDefault="001013D2" w:rsidP="00D81AC3">
            <w:pPr>
              <w:spacing w:before="100" w:beforeAutospacing="1"/>
              <w:rPr>
                <w:sz w:val="22"/>
                <w:szCs w:val="22"/>
                <w:lang w:val="en-GB"/>
              </w:rPr>
            </w:pPr>
            <w:r w:rsidRPr="002D34D6">
              <w:rPr>
                <w:sz w:val="22"/>
                <w:szCs w:val="22"/>
                <w:lang w:val="en-GB"/>
              </w:rPr>
              <w:t>HFC -161 CH</w:t>
            </w:r>
            <w:r w:rsidRPr="002D34D6">
              <w:rPr>
                <w:sz w:val="22"/>
                <w:szCs w:val="22"/>
                <w:vertAlign w:val="subscript"/>
                <w:lang w:val="en-GB"/>
              </w:rPr>
              <w:t>3</w:t>
            </w:r>
            <w:r w:rsidRPr="002D34D6">
              <w:rPr>
                <w:sz w:val="22"/>
                <w:szCs w:val="22"/>
                <w:lang w:val="en-GB"/>
              </w:rPr>
              <w:t>CH</w:t>
            </w:r>
            <w:r w:rsidRPr="002D34D6">
              <w:rPr>
                <w:sz w:val="22"/>
                <w:szCs w:val="22"/>
                <w:vertAlign w:val="subscript"/>
                <w:lang w:val="en-GB"/>
              </w:rPr>
              <w:t>2</w:t>
            </w:r>
            <w:r w:rsidRPr="002D34D6">
              <w:rPr>
                <w:sz w:val="22"/>
                <w:szCs w:val="22"/>
                <w:lang w:val="en-GB"/>
              </w:rPr>
              <w:t>F</w:t>
            </w:r>
          </w:p>
        </w:tc>
        <w:tc>
          <w:tcPr>
            <w:tcW w:w="1825" w:type="pct"/>
            <w:hideMark/>
          </w:tcPr>
          <w:p w14:paraId="154C5FFE" w14:textId="77777777" w:rsidR="001013D2" w:rsidRPr="002D34D6" w:rsidRDefault="001013D2" w:rsidP="00D81AC3">
            <w:pPr>
              <w:spacing w:before="100" w:beforeAutospacing="1"/>
              <w:jc w:val="center"/>
              <w:rPr>
                <w:sz w:val="22"/>
                <w:szCs w:val="22"/>
                <w:lang w:val="en-GB"/>
              </w:rPr>
            </w:pPr>
            <w:r w:rsidRPr="002D34D6">
              <w:rPr>
                <w:sz w:val="22"/>
                <w:szCs w:val="22"/>
                <w:lang w:val="en-GB"/>
              </w:rPr>
              <w:t>4</w:t>
            </w:r>
          </w:p>
        </w:tc>
      </w:tr>
      <w:tr w:rsidR="001013D2" w:rsidRPr="002D34D6" w14:paraId="3F5202AE" w14:textId="77777777" w:rsidTr="00D81AC3">
        <w:trPr>
          <w:trHeight w:val="208"/>
          <w:tblCellSpacing w:w="0" w:type="dxa"/>
        </w:trPr>
        <w:tc>
          <w:tcPr>
            <w:tcW w:w="3174" w:type="pct"/>
            <w:hideMark/>
          </w:tcPr>
          <w:p w14:paraId="049A036A" w14:textId="77777777" w:rsidR="001013D2" w:rsidRPr="002D34D6" w:rsidRDefault="001013D2" w:rsidP="00D81AC3">
            <w:pPr>
              <w:spacing w:before="100" w:beforeAutospacing="1"/>
              <w:rPr>
                <w:sz w:val="22"/>
                <w:szCs w:val="22"/>
                <w:lang w:val="en-GB"/>
              </w:rPr>
            </w:pPr>
            <w:r w:rsidRPr="002D34D6">
              <w:rPr>
                <w:sz w:val="22"/>
                <w:szCs w:val="22"/>
                <w:lang w:val="en-GB"/>
              </w:rPr>
              <w:t>HFC -227ea CF</w:t>
            </w:r>
            <w:r w:rsidRPr="002D34D6">
              <w:rPr>
                <w:sz w:val="22"/>
                <w:szCs w:val="22"/>
                <w:vertAlign w:val="subscript"/>
                <w:lang w:val="en-GB"/>
              </w:rPr>
              <w:t>3</w:t>
            </w:r>
            <w:r w:rsidRPr="002D34D6">
              <w:rPr>
                <w:sz w:val="22"/>
                <w:szCs w:val="22"/>
                <w:lang w:val="en-GB"/>
              </w:rPr>
              <w:t>CHFCF</w:t>
            </w:r>
            <w:r w:rsidRPr="002D34D6">
              <w:rPr>
                <w:sz w:val="22"/>
                <w:szCs w:val="22"/>
                <w:vertAlign w:val="subscript"/>
                <w:lang w:val="en-GB"/>
              </w:rPr>
              <w:t xml:space="preserve">3 </w:t>
            </w:r>
          </w:p>
        </w:tc>
        <w:tc>
          <w:tcPr>
            <w:tcW w:w="1825" w:type="pct"/>
            <w:hideMark/>
          </w:tcPr>
          <w:p w14:paraId="2381A2DF" w14:textId="77777777" w:rsidR="001013D2" w:rsidRPr="002D34D6" w:rsidRDefault="001013D2" w:rsidP="00D81AC3">
            <w:pPr>
              <w:spacing w:before="100" w:beforeAutospacing="1"/>
              <w:jc w:val="center"/>
              <w:rPr>
                <w:sz w:val="22"/>
                <w:szCs w:val="22"/>
                <w:lang w:val="en-GB"/>
              </w:rPr>
            </w:pPr>
            <w:r w:rsidRPr="002D34D6">
              <w:rPr>
                <w:sz w:val="22"/>
                <w:szCs w:val="22"/>
                <w:lang w:val="en-GB"/>
              </w:rPr>
              <w:t>3.350</w:t>
            </w:r>
          </w:p>
        </w:tc>
      </w:tr>
      <w:tr w:rsidR="001013D2" w:rsidRPr="002D34D6" w14:paraId="087A599F" w14:textId="77777777" w:rsidTr="00D81AC3">
        <w:trPr>
          <w:trHeight w:val="199"/>
          <w:tblCellSpacing w:w="0" w:type="dxa"/>
        </w:trPr>
        <w:tc>
          <w:tcPr>
            <w:tcW w:w="3174" w:type="pct"/>
            <w:hideMark/>
          </w:tcPr>
          <w:p w14:paraId="483D937E" w14:textId="77777777" w:rsidR="001013D2" w:rsidRPr="002D34D6" w:rsidRDefault="001013D2" w:rsidP="00D81AC3">
            <w:pPr>
              <w:spacing w:before="100" w:beforeAutospacing="1"/>
              <w:rPr>
                <w:sz w:val="22"/>
                <w:szCs w:val="22"/>
                <w:lang w:val="en-GB"/>
              </w:rPr>
            </w:pPr>
            <w:r w:rsidRPr="002D34D6">
              <w:rPr>
                <w:sz w:val="22"/>
                <w:szCs w:val="22"/>
                <w:lang w:val="en-GB"/>
              </w:rPr>
              <w:t>HFC -236cb CF</w:t>
            </w:r>
            <w:r w:rsidRPr="002D34D6">
              <w:rPr>
                <w:sz w:val="22"/>
                <w:szCs w:val="22"/>
                <w:vertAlign w:val="subscript"/>
                <w:lang w:val="en-GB"/>
              </w:rPr>
              <w:t>3</w:t>
            </w:r>
            <w:r w:rsidRPr="002D34D6">
              <w:rPr>
                <w:sz w:val="22"/>
                <w:szCs w:val="22"/>
                <w:lang w:val="en-GB"/>
              </w:rPr>
              <w:t>CF</w:t>
            </w:r>
            <w:r w:rsidRPr="002D34D6">
              <w:rPr>
                <w:sz w:val="22"/>
                <w:szCs w:val="22"/>
                <w:vertAlign w:val="subscript"/>
                <w:lang w:val="en-GB"/>
              </w:rPr>
              <w:t>2</w:t>
            </w:r>
            <w:r w:rsidRPr="002D34D6">
              <w:rPr>
                <w:sz w:val="22"/>
                <w:szCs w:val="22"/>
                <w:lang w:val="en-GB"/>
              </w:rPr>
              <w:t>CH</w:t>
            </w:r>
            <w:r w:rsidRPr="002D34D6">
              <w:rPr>
                <w:sz w:val="22"/>
                <w:szCs w:val="22"/>
                <w:vertAlign w:val="subscript"/>
                <w:lang w:val="en-GB"/>
              </w:rPr>
              <w:t>2</w:t>
            </w:r>
            <w:r w:rsidRPr="002D34D6">
              <w:rPr>
                <w:sz w:val="22"/>
                <w:szCs w:val="22"/>
                <w:lang w:val="en-GB"/>
              </w:rPr>
              <w:t>F</w:t>
            </w:r>
          </w:p>
        </w:tc>
        <w:tc>
          <w:tcPr>
            <w:tcW w:w="1825" w:type="pct"/>
            <w:hideMark/>
          </w:tcPr>
          <w:p w14:paraId="7D503125" w14:textId="77777777" w:rsidR="001013D2" w:rsidRPr="002D34D6" w:rsidRDefault="001013D2" w:rsidP="00D81AC3">
            <w:pPr>
              <w:spacing w:before="100" w:beforeAutospacing="1"/>
              <w:jc w:val="center"/>
              <w:rPr>
                <w:sz w:val="22"/>
                <w:szCs w:val="22"/>
                <w:lang w:val="en-GB"/>
              </w:rPr>
            </w:pPr>
            <w:r w:rsidRPr="002D34D6">
              <w:rPr>
                <w:sz w:val="22"/>
                <w:szCs w:val="22"/>
                <w:lang w:val="en-GB"/>
              </w:rPr>
              <w:t>1.210</w:t>
            </w:r>
          </w:p>
        </w:tc>
      </w:tr>
      <w:tr w:rsidR="001013D2" w:rsidRPr="002D34D6" w14:paraId="0CB0F176" w14:textId="77777777" w:rsidTr="00D81AC3">
        <w:trPr>
          <w:trHeight w:val="208"/>
          <w:tblCellSpacing w:w="0" w:type="dxa"/>
        </w:trPr>
        <w:tc>
          <w:tcPr>
            <w:tcW w:w="3174" w:type="pct"/>
            <w:hideMark/>
          </w:tcPr>
          <w:p w14:paraId="58CCE1EE" w14:textId="77777777" w:rsidR="001013D2" w:rsidRPr="002D34D6" w:rsidRDefault="001013D2" w:rsidP="00D81AC3">
            <w:pPr>
              <w:spacing w:before="100" w:beforeAutospacing="1"/>
              <w:rPr>
                <w:sz w:val="22"/>
                <w:szCs w:val="22"/>
                <w:lang w:val="en-GB"/>
              </w:rPr>
            </w:pPr>
            <w:r w:rsidRPr="002D34D6">
              <w:rPr>
                <w:sz w:val="22"/>
                <w:szCs w:val="22"/>
                <w:lang w:val="en-GB"/>
              </w:rPr>
              <w:t>HFC -236ea CF</w:t>
            </w:r>
            <w:r w:rsidRPr="002D34D6">
              <w:rPr>
                <w:sz w:val="22"/>
                <w:szCs w:val="22"/>
                <w:vertAlign w:val="subscript"/>
                <w:lang w:val="en-GB"/>
              </w:rPr>
              <w:t>3</w:t>
            </w:r>
            <w:r w:rsidRPr="002D34D6">
              <w:rPr>
                <w:sz w:val="22"/>
                <w:szCs w:val="22"/>
                <w:lang w:val="en-GB"/>
              </w:rPr>
              <w:t>CHFCHF</w:t>
            </w:r>
            <w:r w:rsidRPr="002D34D6">
              <w:rPr>
                <w:sz w:val="22"/>
                <w:szCs w:val="22"/>
                <w:vertAlign w:val="subscript"/>
                <w:lang w:val="en-GB"/>
              </w:rPr>
              <w:t>2</w:t>
            </w:r>
          </w:p>
        </w:tc>
        <w:tc>
          <w:tcPr>
            <w:tcW w:w="1825" w:type="pct"/>
            <w:hideMark/>
          </w:tcPr>
          <w:p w14:paraId="47045801" w14:textId="77777777" w:rsidR="001013D2" w:rsidRPr="002D34D6" w:rsidRDefault="001013D2" w:rsidP="00D81AC3">
            <w:pPr>
              <w:spacing w:before="100" w:beforeAutospacing="1"/>
              <w:jc w:val="center"/>
              <w:rPr>
                <w:sz w:val="22"/>
                <w:szCs w:val="22"/>
                <w:lang w:val="en-GB"/>
              </w:rPr>
            </w:pPr>
            <w:r w:rsidRPr="002D34D6">
              <w:rPr>
                <w:sz w:val="22"/>
                <w:szCs w:val="22"/>
                <w:lang w:val="en-GB"/>
              </w:rPr>
              <w:t>1.330</w:t>
            </w:r>
          </w:p>
        </w:tc>
      </w:tr>
      <w:tr w:rsidR="001013D2" w:rsidRPr="002D34D6" w14:paraId="31928271" w14:textId="77777777" w:rsidTr="00D81AC3">
        <w:trPr>
          <w:trHeight w:val="208"/>
          <w:tblCellSpacing w:w="0" w:type="dxa"/>
        </w:trPr>
        <w:tc>
          <w:tcPr>
            <w:tcW w:w="3174" w:type="pct"/>
            <w:hideMark/>
          </w:tcPr>
          <w:p w14:paraId="7B2C0033" w14:textId="77777777" w:rsidR="001013D2" w:rsidRPr="002D34D6" w:rsidRDefault="001013D2" w:rsidP="00D81AC3">
            <w:pPr>
              <w:spacing w:before="100" w:beforeAutospacing="1"/>
              <w:rPr>
                <w:sz w:val="22"/>
                <w:szCs w:val="22"/>
                <w:lang w:val="en-GB"/>
              </w:rPr>
            </w:pPr>
            <w:r w:rsidRPr="002D34D6">
              <w:rPr>
                <w:sz w:val="22"/>
                <w:szCs w:val="22"/>
                <w:lang w:val="en-GB"/>
              </w:rPr>
              <w:t>HFC -236fa CF</w:t>
            </w:r>
            <w:r w:rsidRPr="002D34D6">
              <w:rPr>
                <w:sz w:val="22"/>
                <w:szCs w:val="22"/>
                <w:vertAlign w:val="subscript"/>
                <w:lang w:val="en-GB"/>
              </w:rPr>
              <w:t>3</w:t>
            </w:r>
            <w:r w:rsidRPr="002D34D6">
              <w:rPr>
                <w:sz w:val="22"/>
                <w:szCs w:val="22"/>
                <w:lang w:val="en-GB"/>
              </w:rPr>
              <w:t>CH</w:t>
            </w:r>
            <w:r w:rsidRPr="002D34D6">
              <w:rPr>
                <w:sz w:val="22"/>
                <w:szCs w:val="22"/>
                <w:vertAlign w:val="subscript"/>
                <w:lang w:val="en-GB"/>
              </w:rPr>
              <w:t>2</w:t>
            </w:r>
            <w:r w:rsidRPr="002D34D6">
              <w:rPr>
                <w:sz w:val="22"/>
                <w:szCs w:val="22"/>
                <w:lang w:val="en-GB"/>
              </w:rPr>
              <w:t>CF</w:t>
            </w:r>
            <w:r w:rsidRPr="002D34D6">
              <w:rPr>
                <w:sz w:val="22"/>
                <w:szCs w:val="22"/>
                <w:vertAlign w:val="subscript"/>
                <w:lang w:val="en-GB"/>
              </w:rPr>
              <w:t>3</w:t>
            </w:r>
          </w:p>
        </w:tc>
        <w:tc>
          <w:tcPr>
            <w:tcW w:w="1825" w:type="pct"/>
            <w:hideMark/>
          </w:tcPr>
          <w:p w14:paraId="6210978A" w14:textId="77777777" w:rsidR="001013D2" w:rsidRPr="002D34D6" w:rsidRDefault="001013D2" w:rsidP="00D81AC3">
            <w:pPr>
              <w:spacing w:before="100" w:beforeAutospacing="1"/>
              <w:jc w:val="center"/>
              <w:rPr>
                <w:sz w:val="22"/>
                <w:szCs w:val="22"/>
                <w:lang w:val="en-GB"/>
              </w:rPr>
            </w:pPr>
            <w:r w:rsidRPr="002D34D6">
              <w:rPr>
                <w:sz w:val="22"/>
                <w:szCs w:val="22"/>
                <w:lang w:val="en-GB"/>
              </w:rPr>
              <w:t>8.060</w:t>
            </w:r>
          </w:p>
        </w:tc>
      </w:tr>
      <w:tr w:rsidR="001013D2" w:rsidRPr="002D34D6" w14:paraId="53CA47A0" w14:textId="77777777" w:rsidTr="00D81AC3">
        <w:trPr>
          <w:trHeight w:val="208"/>
          <w:tblCellSpacing w:w="0" w:type="dxa"/>
        </w:trPr>
        <w:tc>
          <w:tcPr>
            <w:tcW w:w="3174" w:type="pct"/>
            <w:hideMark/>
          </w:tcPr>
          <w:p w14:paraId="5CA305D0" w14:textId="77777777" w:rsidR="001013D2" w:rsidRPr="002D34D6" w:rsidRDefault="001013D2" w:rsidP="00D81AC3">
            <w:pPr>
              <w:spacing w:before="100" w:beforeAutospacing="1"/>
              <w:rPr>
                <w:sz w:val="22"/>
                <w:szCs w:val="22"/>
                <w:lang w:val="en-GB"/>
              </w:rPr>
            </w:pPr>
            <w:r w:rsidRPr="002D34D6">
              <w:rPr>
                <w:sz w:val="22"/>
                <w:szCs w:val="22"/>
                <w:lang w:val="en-GB"/>
              </w:rPr>
              <w:t>HFC -245fa CHF</w:t>
            </w:r>
            <w:r w:rsidRPr="002D34D6">
              <w:rPr>
                <w:sz w:val="22"/>
                <w:szCs w:val="22"/>
                <w:vertAlign w:val="subscript"/>
                <w:lang w:val="en-GB"/>
              </w:rPr>
              <w:t>2</w:t>
            </w:r>
            <w:r w:rsidRPr="002D34D6">
              <w:rPr>
                <w:sz w:val="22"/>
                <w:szCs w:val="22"/>
                <w:lang w:val="en-GB"/>
              </w:rPr>
              <w:t>CH</w:t>
            </w:r>
            <w:r w:rsidRPr="002D34D6">
              <w:rPr>
                <w:sz w:val="22"/>
                <w:szCs w:val="22"/>
                <w:vertAlign w:val="subscript"/>
                <w:lang w:val="en-GB"/>
              </w:rPr>
              <w:t>2</w:t>
            </w:r>
            <w:r w:rsidRPr="002D34D6">
              <w:rPr>
                <w:sz w:val="22"/>
                <w:szCs w:val="22"/>
                <w:lang w:val="en-GB"/>
              </w:rPr>
              <w:t>CF</w:t>
            </w:r>
            <w:r w:rsidRPr="002D34D6">
              <w:rPr>
                <w:sz w:val="22"/>
                <w:szCs w:val="22"/>
                <w:vertAlign w:val="subscript"/>
                <w:lang w:val="en-GB"/>
              </w:rPr>
              <w:t>3</w:t>
            </w:r>
          </w:p>
        </w:tc>
        <w:tc>
          <w:tcPr>
            <w:tcW w:w="1825" w:type="pct"/>
            <w:hideMark/>
          </w:tcPr>
          <w:p w14:paraId="7522D174" w14:textId="77777777" w:rsidR="001013D2" w:rsidRPr="002D34D6" w:rsidRDefault="001013D2" w:rsidP="00D81AC3">
            <w:pPr>
              <w:spacing w:before="100" w:beforeAutospacing="1"/>
              <w:jc w:val="center"/>
              <w:rPr>
                <w:sz w:val="22"/>
                <w:szCs w:val="22"/>
                <w:lang w:val="en-GB"/>
              </w:rPr>
            </w:pPr>
            <w:r w:rsidRPr="002D34D6">
              <w:rPr>
                <w:sz w:val="22"/>
                <w:szCs w:val="22"/>
                <w:lang w:val="en-GB"/>
              </w:rPr>
              <w:t>858</w:t>
            </w:r>
          </w:p>
        </w:tc>
      </w:tr>
      <w:tr w:rsidR="001013D2" w:rsidRPr="002D34D6" w14:paraId="38F1436F" w14:textId="77777777" w:rsidTr="00D81AC3">
        <w:trPr>
          <w:trHeight w:val="199"/>
          <w:tblCellSpacing w:w="0" w:type="dxa"/>
        </w:trPr>
        <w:tc>
          <w:tcPr>
            <w:tcW w:w="3174" w:type="pct"/>
            <w:hideMark/>
          </w:tcPr>
          <w:p w14:paraId="122AA1F7" w14:textId="77777777" w:rsidR="001013D2" w:rsidRPr="002D34D6" w:rsidRDefault="001013D2" w:rsidP="00D81AC3">
            <w:pPr>
              <w:spacing w:before="100" w:beforeAutospacing="1"/>
              <w:rPr>
                <w:sz w:val="22"/>
                <w:szCs w:val="22"/>
                <w:lang w:val="en-GB"/>
              </w:rPr>
            </w:pPr>
            <w:r w:rsidRPr="002D34D6">
              <w:rPr>
                <w:sz w:val="22"/>
                <w:szCs w:val="22"/>
                <w:lang w:val="en-GB"/>
              </w:rPr>
              <w:t>HFC -245ca CH</w:t>
            </w:r>
            <w:r w:rsidRPr="002D34D6">
              <w:rPr>
                <w:sz w:val="22"/>
                <w:szCs w:val="22"/>
                <w:vertAlign w:val="subscript"/>
                <w:lang w:val="en-GB"/>
              </w:rPr>
              <w:t>2</w:t>
            </w:r>
            <w:r w:rsidRPr="002D34D6">
              <w:rPr>
                <w:sz w:val="22"/>
                <w:szCs w:val="22"/>
                <w:lang w:val="en-GB"/>
              </w:rPr>
              <w:t>FCF</w:t>
            </w:r>
            <w:r w:rsidRPr="002D34D6">
              <w:rPr>
                <w:sz w:val="22"/>
                <w:szCs w:val="22"/>
                <w:vertAlign w:val="subscript"/>
                <w:lang w:val="en-GB"/>
              </w:rPr>
              <w:t>2</w:t>
            </w:r>
            <w:r w:rsidRPr="002D34D6">
              <w:rPr>
                <w:sz w:val="22"/>
                <w:szCs w:val="22"/>
                <w:lang w:val="en-GB"/>
              </w:rPr>
              <w:t>CHF</w:t>
            </w:r>
            <w:r w:rsidRPr="002D34D6">
              <w:rPr>
                <w:sz w:val="22"/>
                <w:szCs w:val="22"/>
                <w:vertAlign w:val="subscript"/>
                <w:lang w:val="en-GB"/>
              </w:rPr>
              <w:t>2</w:t>
            </w:r>
          </w:p>
        </w:tc>
        <w:tc>
          <w:tcPr>
            <w:tcW w:w="1825" w:type="pct"/>
            <w:hideMark/>
          </w:tcPr>
          <w:p w14:paraId="0894363C" w14:textId="77777777" w:rsidR="001013D2" w:rsidRPr="002D34D6" w:rsidRDefault="001013D2" w:rsidP="00D81AC3">
            <w:pPr>
              <w:spacing w:before="100" w:beforeAutospacing="1"/>
              <w:jc w:val="center"/>
              <w:rPr>
                <w:sz w:val="22"/>
                <w:szCs w:val="22"/>
                <w:lang w:val="en-GB"/>
              </w:rPr>
            </w:pPr>
            <w:r w:rsidRPr="002D34D6">
              <w:rPr>
                <w:sz w:val="22"/>
                <w:szCs w:val="22"/>
                <w:lang w:val="en-GB"/>
              </w:rPr>
              <w:t>716</w:t>
            </w:r>
          </w:p>
        </w:tc>
      </w:tr>
      <w:tr w:rsidR="001013D2" w:rsidRPr="002D34D6" w14:paraId="0E6AF7EF" w14:textId="77777777" w:rsidTr="00D81AC3">
        <w:trPr>
          <w:trHeight w:val="208"/>
          <w:tblCellSpacing w:w="0" w:type="dxa"/>
        </w:trPr>
        <w:tc>
          <w:tcPr>
            <w:tcW w:w="3174" w:type="pct"/>
            <w:hideMark/>
          </w:tcPr>
          <w:p w14:paraId="1AB4D68A" w14:textId="77777777" w:rsidR="001013D2" w:rsidRPr="002D34D6" w:rsidRDefault="001013D2" w:rsidP="00D81AC3">
            <w:pPr>
              <w:spacing w:before="100" w:beforeAutospacing="1"/>
              <w:rPr>
                <w:sz w:val="22"/>
                <w:szCs w:val="22"/>
                <w:lang w:val="en-GB"/>
              </w:rPr>
            </w:pPr>
            <w:r w:rsidRPr="002D34D6">
              <w:rPr>
                <w:sz w:val="22"/>
                <w:szCs w:val="22"/>
                <w:lang w:val="en-GB"/>
              </w:rPr>
              <w:t>HFC -365mfc CH</w:t>
            </w:r>
            <w:r w:rsidRPr="002D34D6">
              <w:rPr>
                <w:sz w:val="22"/>
                <w:szCs w:val="22"/>
                <w:vertAlign w:val="subscript"/>
                <w:lang w:val="en-GB"/>
              </w:rPr>
              <w:t>3</w:t>
            </w:r>
            <w:r w:rsidRPr="002D34D6">
              <w:rPr>
                <w:sz w:val="22"/>
                <w:szCs w:val="22"/>
                <w:lang w:val="en-GB"/>
              </w:rPr>
              <w:t>CF</w:t>
            </w:r>
            <w:r w:rsidRPr="002D34D6">
              <w:rPr>
                <w:sz w:val="22"/>
                <w:szCs w:val="22"/>
                <w:vertAlign w:val="subscript"/>
                <w:lang w:val="en-GB"/>
              </w:rPr>
              <w:t>2</w:t>
            </w:r>
            <w:r w:rsidRPr="002D34D6">
              <w:rPr>
                <w:sz w:val="22"/>
                <w:szCs w:val="22"/>
                <w:lang w:val="en-GB"/>
              </w:rPr>
              <w:t>CH</w:t>
            </w:r>
            <w:r w:rsidRPr="002D34D6">
              <w:rPr>
                <w:sz w:val="22"/>
                <w:szCs w:val="22"/>
                <w:vertAlign w:val="subscript"/>
                <w:lang w:val="en-GB"/>
              </w:rPr>
              <w:t>2</w:t>
            </w:r>
            <w:r w:rsidRPr="002D34D6">
              <w:rPr>
                <w:sz w:val="22"/>
                <w:szCs w:val="22"/>
                <w:lang w:val="en-GB"/>
              </w:rPr>
              <w:t>CF</w:t>
            </w:r>
            <w:r w:rsidRPr="002D34D6">
              <w:rPr>
                <w:sz w:val="22"/>
                <w:szCs w:val="22"/>
                <w:vertAlign w:val="subscript"/>
                <w:lang w:val="en-GB"/>
              </w:rPr>
              <w:t>3</w:t>
            </w:r>
          </w:p>
        </w:tc>
        <w:tc>
          <w:tcPr>
            <w:tcW w:w="1825" w:type="pct"/>
            <w:hideMark/>
          </w:tcPr>
          <w:p w14:paraId="26971E1D" w14:textId="77777777" w:rsidR="001013D2" w:rsidRPr="002D34D6" w:rsidRDefault="001013D2" w:rsidP="00D81AC3">
            <w:pPr>
              <w:spacing w:before="100" w:beforeAutospacing="1"/>
              <w:jc w:val="center"/>
              <w:rPr>
                <w:sz w:val="22"/>
                <w:szCs w:val="22"/>
                <w:lang w:val="en-GB"/>
              </w:rPr>
            </w:pPr>
            <w:r w:rsidRPr="002D34D6">
              <w:rPr>
                <w:sz w:val="22"/>
                <w:szCs w:val="22"/>
                <w:lang w:val="en-GB"/>
              </w:rPr>
              <w:t>804</w:t>
            </w:r>
          </w:p>
        </w:tc>
      </w:tr>
      <w:tr w:rsidR="001013D2" w:rsidRPr="002D34D6" w14:paraId="4C5C0DAD" w14:textId="77777777" w:rsidTr="00D81AC3">
        <w:trPr>
          <w:trHeight w:val="208"/>
          <w:tblCellSpacing w:w="0" w:type="dxa"/>
        </w:trPr>
        <w:tc>
          <w:tcPr>
            <w:tcW w:w="3174" w:type="pct"/>
            <w:hideMark/>
          </w:tcPr>
          <w:p w14:paraId="38B6448C" w14:textId="77777777" w:rsidR="001013D2" w:rsidRPr="002D34D6" w:rsidRDefault="001013D2" w:rsidP="00D81AC3">
            <w:pPr>
              <w:spacing w:before="100" w:beforeAutospacing="1"/>
              <w:rPr>
                <w:sz w:val="22"/>
                <w:szCs w:val="22"/>
                <w:lang w:val="en-GB"/>
              </w:rPr>
            </w:pPr>
            <w:r w:rsidRPr="002D34D6">
              <w:rPr>
                <w:sz w:val="22"/>
                <w:szCs w:val="22"/>
                <w:lang w:val="en-GB"/>
              </w:rPr>
              <w:t>HFC -43 -10mee CF</w:t>
            </w:r>
            <w:r w:rsidRPr="002D34D6">
              <w:rPr>
                <w:sz w:val="22"/>
                <w:szCs w:val="22"/>
                <w:vertAlign w:val="subscript"/>
                <w:lang w:val="en-GB"/>
              </w:rPr>
              <w:t>3</w:t>
            </w:r>
            <w:r w:rsidRPr="002D34D6">
              <w:rPr>
                <w:sz w:val="22"/>
                <w:szCs w:val="22"/>
                <w:lang w:val="en-GB"/>
              </w:rPr>
              <w:t>CHFCHFCF</w:t>
            </w:r>
            <w:r w:rsidRPr="002D34D6">
              <w:rPr>
                <w:sz w:val="22"/>
                <w:szCs w:val="22"/>
                <w:vertAlign w:val="subscript"/>
                <w:lang w:val="en-GB"/>
              </w:rPr>
              <w:t>2</w:t>
            </w:r>
            <w:r w:rsidRPr="002D34D6">
              <w:rPr>
                <w:sz w:val="22"/>
                <w:szCs w:val="22"/>
                <w:lang w:val="en-GB"/>
              </w:rPr>
              <w:t>CF</w:t>
            </w:r>
            <w:r w:rsidRPr="002D34D6">
              <w:rPr>
                <w:sz w:val="22"/>
                <w:szCs w:val="22"/>
                <w:vertAlign w:val="subscript"/>
                <w:lang w:val="en-GB"/>
              </w:rPr>
              <w:t>3</w:t>
            </w:r>
            <w:r w:rsidRPr="002D34D6">
              <w:rPr>
                <w:sz w:val="22"/>
                <w:szCs w:val="22"/>
                <w:lang w:val="en-GB"/>
              </w:rPr>
              <w:t xml:space="preserve">  or  (C</w:t>
            </w:r>
            <w:r w:rsidRPr="002D34D6">
              <w:rPr>
                <w:sz w:val="22"/>
                <w:szCs w:val="22"/>
                <w:vertAlign w:val="subscript"/>
                <w:lang w:val="en-GB"/>
              </w:rPr>
              <w:t>5</w:t>
            </w:r>
            <w:r w:rsidRPr="002D34D6">
              <w:rPr>
                <w:sz w:val="22"/>
                <w:szCs w:val="22"/>
                <w:lang w:val="en-GB"/>
              </w:rPr>
              <w:t>H</w:t>
            </w:r>
            <w:r w:rsidRPr="002D34D6">
              <w:rPr>
                <w:sz w:val="22"/>
                <w:szCs w:val="22"/>
                <w:vertAlign w:val="subscript"/>
                <w:lang w:val="en-GB"/>
              </w:rPr>
              <w:t>2</w:t>
            </w:r>
            <w:r w:rsidRPr="002D34D6">
              <w:rPr>
                <w:sz w:val="22"/>
                <w:szCs w:val="22"/>
                <w:lang w:val="en-GB"/>
              </w:rPr>
              <w:t>F</w:t>
            </w:r>
            <w:r w:rsidRPr="002D34D6">
              <w:rPr>
                <w:sz w:val="22"/>
                <w:szCs w:val="22"/>
                <w:vertAlign w:val="subscript"/>
                <w:lang w:val="en-GB"/>
              </w:rPr>
              <w:t>10</w:t>
            </w:r>
            <w:r w:rsidRPr="002D34D6">
              <w:rPr>
                <w:sz w:val="22"/>
                <w:szCs w:val="22"/>
                <w:lang w:val="en-GB"/>
              </w:rPr>
              <w:t>)</w:t>
            </w:r>
          </w:p>
        </w:tc>
        <w:tc>
          <w:tcPr>
            <w:tcW w:w="1825" w:type="pct"/>
            <w:hideMark/>
          </w:tcPr>
          <w:p w14:paraId="43707598" w14:textId="77777777" w:rsidR="001013D2" w:rsidRPr="002D34D6" w:rsidRDefault="001013D2" w:rsidP="00D81AC3">
            <w:pPr>
              <w:spacing w:before="100" w:beforeAutospacing="1"/>
              <w:jc w:val="center"/>
              <w:rPr>
                <w:sz w:val="22"/>
                <w:szCs w:val="22"/>
                <w:lang w:val="en-GB"/>
              </w:rPr>
            </w:pPr>
            <w:r w:rsidRPr="002D34D6">
              <w:rPr>
                <w:sz w:val="22"/>
                <w:szCs w:val="22"/>
                <w:lang w:val="en-GB"/>
              </w:rPr>
              <w:t>1.650</w:t>
            </w:r>
          </w:p>
        </w:tc>
      </w:tr>
      <w:tr w:rsidR="001013D2" w:rsidRPr="002D34D6" w14:paraId="58B0DB64" w14:textId="77777777" w:rsidTr="00D81AC3">
        <w:trPr>
          <w:trHeight w:val="199"/>
          <w:tblCellSpacing w:w="0" w:type="dxa"/>
        </w:trPr>
        <w:tc>
          <w:tcPr>
            <w:tcW w:w="5000" w:type="pct"/>
            <w:gridSpan w:val="2"/>
            <w:hideMark/>
          </w:tcPr>
          <w:p w14:paraId="02858E4D" w14:textId="77777777" w:rsidR="001013D2" w:rsidRPr="002D34D6" w:rsidRDefault="001013D2" w:rsidP="00D81AC3">
            <w:pPr>
              <w:spacing w:before="100" w:beforeAutospacing="1"/>
              <w:jc w:val="center"/>
              <w:rPr>
                <w:sz w:val="22"/>
                <w:szCs w:val="22"/>
                <w:lang w:val="en-GB"/>
              </w:rPr>
            </w:pPr>
            <w:r w:rsidRPr="002D34D6">
              <w:rPr>
                <w:sz w:val="22"/>
                <w:szCs w:val="22"/>
                <w:lang w:val="en-GB"/>
              </w:rPr>
              <w:t>Perfluorocarbons (PFC-i):</w:t>
            </w:r>
          </w:p>
        </w:tc>
      </w:tr>
      <w:tr w:rsidR="001013D2" w:rsidRPr="002D34D6" w14:paraId="43A7E2A3" w14:textId="77777777" w:rsidTr="00D81AC3">
        <w:trPr>
          <w:trHeight w:val="208"/>
          <w:tblCellSpacing w:w="0" w:type="dxa"/>
        </w:trPr>
        <w:tc>
          <w:tcPr>
            <w:tcW w:w="3174" w:type="pct"/>
            <w:hideMark/>
          </w:tcPr>
          <w:p w14:paraId="13DD66BF" w14:textId="77777777" w:rsidR="001013D2" w:rsidRPr="002D34D6" w:rsidRDefault="001013D2" w:rsidP="00D81AC3">
            <w:pPr>
              <w:spacing w:before="100" w:beforeAutospacing="1"/>
              <w:rPr>
                <w:sz w:val="22"/>
                <w:szCs w:val="22"/>
                <w:lang w:val="en-GB"/>
              </w:rPr>
            </w:pPr>
            <w:r w:rsidRPr="002D34D6">
              <w:rPr>
                <w:sz w:val="22"/>
                <w:szCs w:val="22"/>
                <w:lang w:val="en-GB"/>
              </w:rPr>
              <w:t>PFC -14, tetrafluoromethane, CF</w:t>
            </w:r>
            <w:r w:rsidRPr="002D34D6">
              <w:rPr>
                <w:sz w:val="22"/>
                <w:szCs w:val="22"/>
                <w:vertAlign w:val="subscript"/>
                <w:lang w:val="en-GB"/>
              </w:rPr>
              <w:t>4</w:t>
            </w:r>
          </w:p>
        </w:tc>
        <w:tc>
          <w:tcPr>
            <w:tcW w:w="1825" w:type="pct"/>
            <w:hideMark/>
          </w:tcPr>
          <w:p w14:paraId="2FBB6895" w14:textId="77777777" w:rsidR="001013D2" w:rsidRPr="002D34D6" w:rsidRDefault="001013D2" w:rsidP="00D81AC3">
            <w:pPr>
              <w:spacing w:before="100" w:beforeAutospacing="1"/>
              <w:jc w:val="center"/>
              <w:rPr>
                <w:sz w:val="22"/>
                <w:szCs w:val="22"/>
                <w:lang w:val="en-GB"/>
              </w:rPr>
            </w:pPr>
            <w:r w:rsidRPr="002D34D6">
              <w:rPr>
                <w:sz w:val="22"/>
                <w:szCs w:val="22"/>
                <w:lang w:val="en-GB"/>
              </w:rPr>
              <w:t>6.630</w:t>
            </w:r>
          </w:p>
        </w:tc>
      </w:tr>
      <w:tr w:rsidR="001013D2" w:rsidRPr="002D34D6" w14:paraId="691DF521" w14:textId="77777777" w:rsidTr="00D81AC3">
        <w:trPr>
          <w:trHeight w:val="208"/>
          <w:tblCellSpacing w:w="0" w:type="dxa"/>
        </w:trPr>
        <w:tc>
          <w:tcPr>
            <w:tcW w:w="3174" w:type="pct"/>
            <w:hideMark/>
          </w:tcPr>
          <w:p w14:paraId="1AAE5E22" w14:textId="77777777" w:rsidR="001013D2" w:rsidRPr="002D34D6" w:rsidRDefault="001013D2" w:rsidP="00D81AC3">
            <w:pPr>
              <w:spacing w:before="100" w:beforeAutospacing="1"/>
              <w:rPr>
                <w:sz w:val="22"/>
                <w:szCs w:val="22"/>
                <w:lang w:val="en-GB"/>
              </w:rPr>
            </w:pPr>
            <w:r w:rsidRPr="002D34D6">
              <w:rPr>
                <w:sz w:val="22"/>
                <w:szCs w:val="22"/>
                <w:lang w:val="en-GB"/>
              </w:rPr>
              <w:t>PFC -116, hexafluoroethane, C</w:t>
            </w:r>
            <w:r w:rsidRPr="002D34D6">
              <w:rPr>
                <w:sz w:val="22"/>
                <w:szCs w:val="22"/>
                <w:vertAlign w:val="subscript"/>
                <w:lang w:val="en-GB"/>
              </w:rPr>
              <w:t>2</w:t>
            </w:r>
            <w:r w:rsidRPr="002D34D6">
              <w:rPr>
                <w:sz w:val="22"/>
                <w:szCs w:val="22"/>
                <w:lang w:val="en-GB"/>
              </w:rPr>
              <w:t>F</w:t>
            </w:r>
            <w:r w:rsidRPr="002D34D6">
              <w:rPr>
                <w:sz w:val="22"/>
                <w:szCs w:val="22"/>
                <w:vertAlign w:val="subscript"/>
                <w:lang w:val="en-GB"/>
              </w:rPr>
              <w:t>6</w:t>
            </w:r>
          </w:p>
        </w:tc>
        <w:tc>
          <w:tcPr>
            <w:tcW w:w="1825" w:type="pct"/>
            <w:hideMark/>
          </w:tcPr>
          <w:p w14:paraId="2E5E0CCE" w14:textId="77777777" w:rsidR="001013D2" w:rsidRPr="002D34D6" w:rsidRDefault="001013D2" w:rsidP="00D81AC3">
            <w:pPr>
              <w:spacing w:before="100" w:beforeAutospacing="1"/>
              <w:jc w:val="center"/>
              <w:rPr>
                <w:sz w:val="22"/>
                <w:szCs w:val="22"/>
                <w:lang w:val="en-GB"/>
              </w:rPr>
            </w:pPr>
            <w:r w:rsidRPr="002D34D6">
              <w:rPr>
                <w:sz w:val="22"/>
                <w:szCs w:val="22"/>
                <w:lang w:val="en-GB"/>
              </w:rPr>
              <w:t>11.100</w:t>
            </w:r>
          </w:p>
        </w:tc>
      </w:tr>
      <w:tr w:rsidR="001013D2" w:rsidRPr="002D34D6" w14:paraId="1E01E59E" w14:textId="77777777" w:rsidTr="00D81AC3">
        <w:trPr>
          <w:trHeight w:val="208"/>
          <w:tblCellSpacing w:w="0" w:type="dxa"/>
        </w:trPr>
        <w:tc>
          <w:tcPr>
            <w:tcW w:w="3174" w:type="pct"/>
            <w:hideMark/>
          </w:tcPr>
          <w:p w14:paraId="3D51D8F7" w14:textId="77777777" w:rsidR="001013D2" w:rsidRPr="002D34D6" w:rsidRDefault="001013D2" w:rsidP="00D81AC3">
            <w:pPr>
              <w:spacing w:before="100" w:beforeAutospacing="1"/>
              <w:rPr>
                <w:sz w:val="22"/>
                <w:szCs w:val="22"/>
                <w:lang w:val="en-GB"/>
              </w:rPr>
            </w:pPr>
            <w:r w:rsidRPr="002D34D6">
              <w:rPr>
                <w:sz w:val="22"/>
                <w:szCs w:val="22"/>
                <w:lang w:val="en-GB"/>
              </w:rPr>
              <w:t>PFC -218, perfluoropropane, C</w:t>
            </w:r>
            <w:r w:rsidRPr="002D34D6">
              <w:rPr>
                <w:sz w:val="22"/>
                <w:szCs w:val="22"/>
                <w:vertAlign w:val="subscript"/>
                <w:lang w:val="en-GB"/>
              </w:rPr>
              <w:t>3</w:t>
            </w:r>
            <w:r w:rsidRPr="002D34D6">
              <w:rPr>
                <w:sz w:val="22"/>
                <w:szCs w:val="22"/>
                <w:lang w:val="en-GB"/>
              </w:rPr>
              <w:t>F</w:t>
            </w:r>
            <w:r w:rsidRPr="002D34D6">
              <w:rPr>
                <w:sz w:val="22"/>
                <w:szCs w:val="22"/>
                <w:vertAlign w:val="subscript"/>
                <w:lang w:val="en-GB"/>
              </w:rPr>
              <w:t>8</w:t>
            </w:r>
          </w:p>
        </w:tc>
        <w:tc>
          <w:tcPr>
            <w:tcW w:w="1825" w:type="pct"/>
            <w:hideMark/>
          </w:tcPr>
          <w:p w14:paraId="07FD5DBE" w14:textId="77777777" w:rsidR="001013D2" w:rsidRPr="002D34D6" w:rsidRDefault="001013D2" w:rsidP="00D81AC3">
            <w:pPr>
              <w:spacing w:before="100" w:beforeAutospacing="1"/>
              <w:jc w:val="center"/>
              <w:rPr>
                <w:sz w:val="22"/>
                <w:szCs w:val="22"/>
                <w:lang w:val="en-GB"/>
              </w:rPr>
            </w:pPr>
            <w:r w:rsidRPr="002D34D6">
              <w:rPr>
                <w:sz w:val="22"/>
                <w:szCs w:val="22"/>
                <w:lang w:val="en-GB"/>
              </w:rPr>
              <w:t>8.900</w:t>
            </w:r>
          </w:p>
        </w:tc>
      </w:tr>
      <w:tr w:rsidR="001013D2" w:rsidRPr="002D34D6" w14:paraId="11509C1E" w14:textId="77777777" w:rsidTr="00D81AC3">
        <w:trPr>
          <w:trHeight w:val="199"/>
          <w:tblCellSpacing w:w="0" w:type="dxa"/>
        </w:trPr>
        <w:tc>
          <w:tcPr>
            <w:tcW w:w="3174" w:type="pct"/>
            <w:hideMark/>
          </w:tcPr>
          <w:p w14:paraId="49D29C97" w14:textId="77777777" w:rsidR="001013D2" w:rsidRPr="002D34D6" w:rsidRDefault="001013D2" w:rsidP="00D81AC3">
            <w:pPr>
              <w:spacing w:before="100" w:beforeAutospacing="1"/>
              <w:rPr>
                <w:sz w:val="22"/>
                <w:szCs w:val="22"/>
                <w:lang w:val="en-GB"/>
              </w:rPr>
            </w:pPr>
            <w:r w:rsidRPr="002D34D6">
              <w:rPr>
                <w:sz w:val="22"/>
                <w:szCs w:val="22"/>
                <w:lang w:val="en-GB"/>
              </w:rPr>
              <w:t>PFC -318, perfluorocyclobutane, c-C</w:t>
            </w:r>
            <w:r w:rsidRPr="002D34D6">
              <w:rPr>
                <w:sz w:val="22"/>
                <w:szCs w:val="22"/>
                <w:vertAlign w:val="subscript"/>
                <w:lang w:val="en-GB"/>
              </w:rPr>
              <w:t>4</w:t>
            </w:r>
            <w:r w:rsidRPr="002D34D6">
              <w:rPr>
                <w:sz w:val="22"/>
                <w:szCs w:val="22"/>
                <w:lang w:val="en-GB"/>
              </w:rPr>
              <w:t>F</w:t>
            </w:r>
            <w:r w:rsidRPr="002D34D6">
              <w:rPr>
                <w:sz w:val="22"/>
                <w:szCs w:val="22"/>
                <w:vertAlign w:val="subscript"/>
                <w:lang w:val="en-GB"/>
              </w:rPr>
              <w:t>8</w:t>
            </w:r>
          </w:p>
        </w:tc>
        <w:tc>
          <w:tcPr>
            <w:tcW w:w="1825" w:type="pct"/>
            <w:hideMark/>
          </w:tcPr>
          <w:p w14:paraId="2FCE1D8E" w14:textId="77777777" w:rsidR="001013D2" w:rsidRPr="002D34D6" w:rsidRDefault="001013D2" w:rsidP="00D81AC3">
            <w:pPr>
              <w:spacing w:before="100" w:beforeAutospacing="1"/>
              <w:jc w:val="center"/>
              <w:rPr>
                <w:sz w:val="22"/>
                <w:szCs w:val="22"/>
                <w:lang w:val="en-GB"/>
              </w:rPr>
            </w:pPr>
            <w:r w:rsidRPr="002D34D6">
              <w:rPr>
                <w:sz w:val="22"/>
                <w:szCs w:val="22"/>
                <w:lang w:val="en-GB"/>
              </w:rPr>
              <w:t>9.540</w:t>
            </w:r>
          </w:p>
        </w:tc>
      </w:tr>
      <w:tr w:rsidR="001013D2" w:rsidRPr="002D34D6" w14:paraId="4FCCE100" w14:textId="77777777" w:rsidTr="00D81AC3">
        <w:trPr>
          <w:trHeight w:val="208"/>
          <w:tblCellSpacing w:w="0" w:type="dxa"/>
        </w:trPr>
        <w:tc>
          <w:tcPr>
            <w:tcW w:w="3174" w:type="pct"/>
            <w:hideMark/>
          </w:tcPr>
          <w:p w14:paraId="5C81E1F8" w14:textId="77777777" w:rsidR="001013D2" w:rsidRPr="002D34D6" w:rsidRDefault="001013D2" w:rsidP="00D81AC3">
            <w:pPr>
              <w:spacing w:before="100" w:beforeAutospacing="1"/>
              <w:rPr>
                <w:sz w:val="22"/>
                <w:szCs w:val="22"/>
                <w:highlight w:val="yellow"/>
                <w:lang w:val="en-GB"/>
              </w:rPr>
            </w:pPr>
            <w:r w:rsidRPr="002D34D6">
              <w:rPr>
                <w:sz w:val="22"/>
                <w:szCs w:val="22"/>
                <w:lang w:val="en-GB"/>
              </w:rPr>
              <w:t>Perfluorocyclopropane c-C</w:t>
            </w:r>
            <w:r w:rsidRPr="002D34D6">
              <w:rPr>
                <w:sz w:val="22"/>
                <w:szCs w:val="22"/>
                <w:vertAlign w:val="subscript"/>
                <w:lang w:val="en-GB"/>
              </w:rPr>
              <w:t>3</w:t>
            </w:r>
            <w:r w:rsidRPr="002D34D6">
              <w:rPr>
                <w:sz w:val="22"/>
                <w:szCs w:val="22"/>
                <w:lang w:val="en-GB"/>
              </w:rPr>
              <w:t>F</w:t>
            </w:r>
            <w:r w:rsidRPr="002D34D6">
              <w:rPr>
                <w:sz w:val="22"/>
                <w:szCs w:val="22"/>
                <w:vertAlign w:val="subscript"/>
                <w:lang w:val="en-GB"/>
              </w:rPr>
              <w:t>6</w:t>
            </w:r>
          </w:p>
        </w:tc>
        <w:tc>
          <w:tcPr>
            <w:tcW w:w="1825" w:type="pct"/>
            <w:hideMark/>
          </w:tcPr>
          <w:p w14:paraId="7DC6D456" w14:textId="77777777" w:rsidR="001013D2" w:rsidRPr="002D34D6" w:rsidRDefault="001013D2" w:rsidP="00D81AC3">
            <w:pPr>
              <w:spacing w:before="100" w:beforeAutospacing="1"/>
              <w:jc w:val="center"/>
              <w:rPr>
                <w:sz w:val="22"/>
                <w:szCs w:val="22"/>
                <w:lang w:val="en-GB"/>
              </w:rPr>
            </w:pPr>
            <w:r w:rsidRPr="002D34D6">
              <w:rPr>
                <w:sz w:val="22"/>
                <w:szCs w:val="22"/>
                <w:lang w:val="en-GB"/>
              </w:rPr>
              <w:t>9.200</w:t>
            </w:r>
          </w:p>
        </w:tc>
      </w:tr>
      <w:tr w:rsidR="001013D2" w:rsidRPr="002D34D6" w14:paraId="67984948" w14:textId="77777777" w:rsidTr="00D81AC3">
        <w:trPr>
          <w:trHeight w:val="208"/>
          <w:tblCellSpacing w:w="0" w:type="dxa"/>
        </w:trPr>
        <w:tc>
          <w:tcPr>
            <w:tcW w:w="3174" w:type="pct"/>
            <w:hideMark/>
          </w:tcPr>
          <w:p w14:paraId="01E09D49" w14:textId="77777777" w:rsidR="001013D2" w:rsidRPr="002D34D6" w:rsidRDefault="001013D2" w:rsidP="00D81AC3">
            <w:pPr>
              <w:spacing w:before="100" w:beforeAutospacing="1"/>
              <w:rPr>
                <w:sz w:val="22"/>
                <w:szCs w:val="22"/>
                <w:lang w:val="en-GB"/>
              </w:rPr>
            </w:pPr>
            <w:r w:rsidRPr="002D34D6">
              <w:rPr>
                <w:sz w:val="22"/>
                <w:szCs w:val="22"/>
                <w:lang w:val="en-GB"/>
              </w:rPr>
              <w:t>PFC -3-1-10, perfluorobutane, C</w:t>
            </w:r>
            <w:r w:rsidRPr="002D34D6">
              <w:rPr>
                <w:sz w:val="22"/>
                <w:szCs w:val="22"/>
                <w:vertAlign w:val="subscript"/>
                <w:lang w:val="en-GB"/>
              </w:rPr>
              <w:t>4</w:t>
            </w:r>
            <w:r w:rsidRPr="002D34D6">
              <w:rPr>
                <w:sz w:val="22"/>
                <w:szCs w:val="22"/>
                <w:lang w:val="en-GB"/>
              </w:rPr>
              <w:t>F</w:t>
            </w:r>
            <w:r w:rsidRPr="002D34D6">
              <w:rPr>
                <w:sz w:val="22"/>
                <w:szCs w:val="22"/>
                <w:vertAlign w:val="subscript"/>
                <w:lang w:val="en-GB"/>
              </w:rPr>
              <w:t>10</w:t>
            </w:r>
          </w:p>
        </w:tc>
        <w:tc>
          <w:tcPr>
            <w:tcW w:w="1825" w:type="pct"/>
            <w:hideMark/>
          </w:tcPr>
          <w:p w14:paraId="20FEBCA8" w14:textId="77777777" w:rsidR="001013D2" w:rsidRPr="002D34D6" w:rsidRDefault="001013D2" w:rsidP="00D81AC3">
            <w:pPr>
              <w:spacing w:before="100" w:beforeAutospacing="1"/>
              <w:jc w:val="center"/>
              <w:rPr>
                <w:sz w:val="22"/>
                <w:szCs w:val="22"/>
                <w:lang w:val="en-GB"/>
              </w:rPr>
            </w:pPr>
            <w:r w:rsidRPr="002D34D6">
              <w:rPr>
                <w:sz w:val="22"/>
                <w:szCs w:val="22"/>
                <w:lang w:val="en-GB"/>
              </w:rPr>
              <w:t>9.200</w:t>
            </w:r>
          </w:p>
        </w:tc>
      </w:tr>
      <w:tr w:rsidR="001013D2" w:rsidRPr="002D34D6" w14:paraId="36FAF470" w14:textId="77777777" w:rsidTr="00D81AC3">
        <w:trPr>
          <w:trHeight w:val="199"/>
          <w:tblCellSpacing w:w="0" w:type="dxa"/>
        </w:trPr>
        <w:tc>
          <w:tcPr>
            <w:tcW w:w="3174" w:type="pct"/>
            <w:hideMark/>
          </w:tcPr>
          <w:p w14:paraId="58402E3D" w14:textId="77777777" w:rsidR="001013D2" w:rsidRPr="002D34D6" w:rsidRDefault="001013D2" w:rsidP="00D81AC3">
            <w:pPr>
              <w:spacing w:before="100" w:beforeAutospacing="1"/>
              <w:rPr>
                <w:sz w:val="22"/>
                <w:szCs w:val="22"/>
                <w:lang w:val="en-GB"/>
              </w:rPr>
            </w:pPr>
            <w:r w:rsidRPr="002D34D6">
              <w:rPr>
                <w:sz w:val="22"/>
                <w:szCs w:val="22"/>
                <w:lang w:val="en-GB"/>
              </w:rPr>
              <w:t>PFC -4-1-12, perfluoropentane, C</w:t>
            </w:r>
            <w:r w:rsidRPr="002D34D6">
              <w:rPr>
                <w:sz w:val="22"/>
                <w:szCs w:val="22"/>
                <w:vertAlign w:val="subscript"/>
                <w:lang w:val="en-GB"/>
              </w:rPr>
              <w:t>5</w:t>
            </w:r>
            <w:r w:rsidRPr="002D34D6">
              <w:rPr>
                <w:sz w:val="22"/>
                <w:szCs w:val="22"/>
                <w:lang w:val="en-GB"/>
              </w:rPr>
              <w:t>F</w:t>
            </w:r>
            <w:r w:rsidRPr="002D34D6">
              <w:rPr>
                <w:sz w:val="22"/>
                <w:szCs w:val="22"/>
                <w:vertAlign w:val="subscript"/>
                <w:lang w:val="en-GB"/>
              </w:rPr>
              <w:t>12</w:t>
            </w:r>
          </w:p>
        </w:tc>
        <w:tc>
          <w:tcPr>
            <w:tcW w:w="1825" w:type="pct"/>
            <w:hideMark/>
          </w:tcPr>
          <w:p w14:paraId="313AC742" w14:textId="77777777" w:rsidR="001013D2" w:rsidRPr="002D34D6" w:rsidRDefault="001013D2" w:rsidP="00D81AC3">
            <w:pPr>
              <w:spacing w:before="100" w:beforeAutospacing="1"/>
              <w:jc w:val="center"/>
              <w:rPr>
                <w:sz w:val="22"/>
                <w:szCs w:val="22"/>
                <w:lang w:val="en-GB"/>
              </w:rPr>
            </w:pPr>
            <w:r w:rsidRPr="002D34D6">
              <w:rPr>
                <w:sz w:val="22"/>
                <w:szCs w:val="22"/>
                <w:lang w:val="en-GB"/>
              </w:rPr>
              <w:t>8.550</w:t>
            </w:r>
          </w:p>
        </w:tc>
      </w:tr>
      <w:tr w:rsidR="001013D2" w:rsidRPr="002D34D6" w14:paraId="17257888" w14:textId="77777777" w:rsidTr="00D81AC3">
        <w:trPr>
          <w:trHeight w:val="208"/>
          <w:tblCellSpacing w:w="0" w:type="dxa"/>
        </w:trPr>
        <w:tc>
          <w:tcPr>
            <w:tcW w:w="3174" w:type="pct"/>
            <w:hideMark/>
          </w:tcPr>
          <w:p w14:paraId="54802EC6" w14:textId="77777777" w:rsidR="001013D2" w:rsidRPr="002D34D6" w:rsidRDefault="001013D2" w:rsidP="00D81AC3">
            <w:pPr>
              <w:spacing w:before="100" w:beforeAutospacing="1"/>
              <w:rPr>
                <w:sz w:val="22"/>
                <w:szCs w:val="22"/>
                <w:lang w:val="en-GB"/>
              </w:rPr>
            </w:pPr>
            <w:r w:rsidRPr="002D34D6">
              <w:rPr>
                <w:sz w:val="22"/>
                <w:szCs w:val="22"/>
                <w:lang w:val="en-GB"/>
              </w:rPr>
              <w:t>PFC -5-1-14, perfluorohexane, C</w:t>
            </w:r>
            <w:r w:rsidRPr="002D34D6">
              <w:rPr>
                <w:sz w:val="22"/>
                <w:szCs w:val="22"/>
                <w:vertAlign w:val="subscript"/>
                <w:lang w:val="en-GB"/>
              </w:rPr>
              <w:t>6</w:t>
            </w:r>
            <w:r w:rsidRPr="002D34D6">
              <w:rPr>
                <w:sz w:val="22"/>
                <w:szCs w:val="22"/>
                <w:lang w:val="en-GB"/>
              </w:rPr>
              <w:t>F</w:t>
            </w:r>
            <w:r w:rsidRPr="002D34D6">
              <w:rPr>
                <w:sz w:val="22"/>
                <w:szCs w:val="22"/>
                <w:vertAlign w:val="subscript"/>
                <w:lang w:val="en-GB"/>
              </w:rPr>
              <w:t>14</w:t>
            </w:r>
          </w:p>
        </w:tc>
        <w:tc>
          <w:tcPr>
            <w:tcW w:w="1825" w:type="pct"/>
            <w:hideMark/>
          </w:tcPr>
          <w:p w14:paraId="548F43B6" w14:textId="77777777" w:rsidR="001013D2" w:rsidRPr="002D34D6" w:rsidRDefault="001013D2" w:rsidP="00D81AC3">
            <w:pPr>
              <w:spacing w:before="100" w:beforeAutospacing="1"/>
              <w:jc w:val="center"/>
              <w:rPr>
                <w:sz w:val="22"/>
                <w:szCs w:val="22"/>
                <w:lang w:val="en-GB"/>
              </w:rPr>
            </w:pPr>
            <w:r w:rsidRPr="002D34D6">
              <w:rPr>
                <w:sz w:val="22"/>
                <w:szCs w:val="22"/>
                <w:lang w:val="en-GB"/>
              </w:rPr>
              <w:t>7.910</w:t>
            </w:r>
          </w:p>
        </w:tc>
      </w:tr>
      <w:tr w:rsidR="001013D2" w:rsidRPr="002D34D6" w14:paraId="5C098AA4" w14:textId="77777777" w:rsidTr="00D81AC3">
        <w:trPr>
          <w:trHeight w:val="208"/>
          <w:tblCellSpacing w:w="0" w:type="dxa"/>
        </w:trPr>
        <w:tc>
          <w:tcPr>
            <w:tcW w:w="3174" w:type="pct"/>
            <w:hideMark/>
          </w:tcPr>
          <w:p w14:paraId="138DC3F7" w14:textId="77777777" w:rsidR="001013D2" w:rsidRPr="002D34D6" w:rsidRDefault="001013D2" w:rsidP="00D81AC3">
            <w:pPr>
              <w:spacing w:before="100" w:beforeAutospacing="1"/>
              <w:rPr>
                <w:sz w:val="22"/>
                <w:szCs w:val="22"/>
                <w:lang w:val="en-GB"/>
              </w:rPr>
            </w:pPr>
            <w:r w:rsidRPr="002D34D6">
              <w:rPr>
                <w:sz w:val="22"/>
                <w:szCs w:val="22"/>
                <w:lang w:val="en-GB"/>
              </w:rPr>
              <w:t>PFC -9-1-18, C</w:t>
            </w:r>
            <w:r w:rsidRPr="002D34D6">
              <w:rPr>
                <w:sz w:val="22"/>
                <w:szCs w:val="22"/>
                <w:vertAlign w:val="subscript"/>
                <w:lang w:val="en-GB"/>
              </w:rPr>
              <w:t>10</w:t>
            </w:r>
            <w:r w:rsidRPr="002D34D6">
              <w:rPr>
                <w:sz w:val="22"/>
                <w:szCs w:val="22"/>
                <w:lang w:val="en-GB"/>
              </w:rPr>
              <w:t>F</w:t>
            </w:r>
            <w:r w:rsidRPr="002D34D6">
              <w:rPr>
                <w:sz w:val="22"/>
                <w:szCs w:val="22"/>
                <w:vertAlign w:val="subscript"/>
                <w:lang w:val="en-GB"/>
              </w:rPr>
              <w:t>18</w:t>
            </w:r>
          </w:p>
        </w:tc>
        <w:tc>
          <w:tcPr>
            <w:tcW w:w="1825" w:type="pct"/>
            <w:hideMark/>
          </w:tcPr>
          <w:p w14:paraId="40A383F1" w14:textId="77777777" w:rsidR="001013D2" w:rsidRPr="002D34D6" w:rsidRDefault="001013D2" w:rsidP="00D81AC3">
            <w:pPr>
              <w:spacing w:before="100" w:beforeAutospacing="1"/>
              <w:jc w:val="center"/>
              <w:rPr>
                <w:sz w:val="22"/>
                <w:szCs w:val="22"/>
                <w:lang w:val="en-GB"/>
              </w:rPr>
            </w:pPr>
            <w:r w:rsidRPr="002D34D6">
              <w:rPr>
                <w:sz w:val="22"/>
                <w:szCs w:val="22"/>
                <w:lang w:val="en-GB"/>
              </w:rPr>
              <w:t>7.190</w:t>
            </w:r>
          </w:p>
        </w:tc>
      </w:tr>
    </w:tbl>
    <w:p w14:paraId="7518AA77" w14:textId="77777777" w:rsidR="001013D2" w:rsidRPr="002D34D6" w:rsidRDefault="001013D2" w:rsidP="001013D2">
      <w:pPr>
        <w:widowControl w:val="0"/>
        <w:autoSpaceDE w:val="0"/>
        <w:autoSpaceDN w:val="0"/>
        <w:spacing w:before="120"/>
        <w:ind w:left="11"/>
        <w:rPr>
          <w:b/>
          <w:spacing w:val="-1"/>
          <w:sz w:val="22"/>
          <w:szCs w:val="22"/>
          <w:lang w:val="en-GB"/>
        </w:rPr>
      </w:pPr>
    </w:p>
    <w:p w14:paraId="4E507EDB" w14:textId="77777777" w:rsidR="001013D2" w:rsidRPr="00C77FFB" w:rsidRDefault="001013D2" w:rsidP="001013D2">
      <w:pPr>
        <w:pStyle w:val="BodyText"/>
        <w:spacing w:before="120"/>
        <w:ind w:left="11"/>
        <w:rPr>
          <w:b/>
          <w:spacing w:val="-1"/>
          <w:sz w:val="22"/>
          <w:szCs w:val="22"/>
        </w:rPr>
      </w:pPr>
    </w:p>
    <w:p w14:paraId="011F797E" w14:textId="77777777" w:rsidR="001013D2" w:rsidRPr="00C77FFB" w:rsidRDefault="001013D2" w:rsidP="001013D2">
      <w:pPr>
        <w:pStyle w:val="BodyText"/>
        <w:spacing w:before="120"/>
        <w:ind w:left="11"/>
        <w:rPr>
          <w:b/>
          <w:spacing w:val="-1"/>
          <w:sz w:val="22"/>
          <w:szCs w:val="22"/>
        </w:rPr>
      </w:pPr>
    </w:p>
    <w:p w14:paraId="2F8499C3" w14:textId="77777777" w:rsidR="001013D2" w:rsidRPr="00C77FFB" w:rsidRDefault="001013D2" w:rsidP="001013D2">
      <w:pPr>
        <w:pStyle w:val="BodyText"/>
        <w:spacing w:before="120"/>
        <w:ind w:left="11"/>
        <w:rPr>
          <w:b/>
          <w:spacing w:val="-1"/>
          <w:sz w:val="22"/>
          <w:szCs w:val="22"/>
        </w:rPr>
      </w:pPr>
    </w:p>
    <w:p w14:paraId="0D0B9028" w14:textId="77777777" w:rsidR="001013D2" w:rsidRPr="00C77FFB" w:rsidRDefault="001013D2" w:rsidP="001013D2">
      <w:pPr>
        <w:pStyle w:val="BodyText"/>
        <w:spacing w:before="120"/>
        <w:ind w:left="11"/>
        <w:rPr>
          <w:b/>
          <w:spacing w:val="-1"/>
          <w:sz w:val="22"/>
          <w:szCs w:val="22"/>
        </w:rPr>
      </w:pPr>
    </w:p>
    <w:p w14:paraId="0FA603FF" w14:textId="77777777" w:rsidR="001013D2" w:rsidRPr="00C77FFB" w:rsidRDefault="001013D2" w:rsidP="001013D2">
      <w:pPr>
        <w:pStyle w:val="BodyText"/>
        <w:spacing w:before="120"/>
        <w:ind w:left="11"/>
        <w:rPr>
          <w:b/>
          <w:spacing w:val="-1"/>
          <w:sz w:val="22"/>
          <w:szCs w:val="22"/>
        </w:rPr>
      </w:pPr>
    </w:p>
    <w:p w14:paraId="6EF404F8" w14:textId="77777777" w:rsidR="001013D2" w:rsidRPr="00C77FFB" w:rsidRDefault="001013D2" w:rsidP="001013D2">
      <w:pPr>
        <w:pStyle w:val="BodyText"/>
        <w:spacing w:before="120"/>
        <w:ind w:left="11"/>
        <w:rPr>
          <w:b/>
          <w:spacing w:val="-1"/>
          <w:sz w:val="22"/>
          <w:szCs w:val="22"/>
        </w:rPr>
      </w:pPr>
    </w:p>
    <w:p w14:paraId="226F908D" w14:textId="77777777" w:rsidR="001013D2" w:rsidRPr="00C77FFB" w:rsidRDefault="001013D2" w:rsidP="001013D2">
      <w:pPr>
        <w:pStyle w:val="BodyText"/>
        <w:spacing w:before="120"/>
        <w:ind w:left="11"/>
        <w:rPr>
          <w:b/>
          <w:spacing w:val="-1"/>
          <w:sz w:val="22"/>
          <w:szCs w:val="22"/>
        </w:rPr>
        <w:sectPr w:rsidR="001013D2" w:rsidRPr="00C77FFB" w:rsidSect="00D81AC3">
          <w:headerReference w:type="default" r:id="rId18"/>
          <w:footerReference w:type="default" r:id="rId19"/>
          <w:pgSz w:w="11906" w:h="16838"/>
          <w:pgMar w:top="1440" w:right="1440" w:bottom="1440" w:left="1440" w:header="708" w:footer="708" w:gutter="0"/>
          <w:cols w:space="708"/>
          <w:docGrid w:linePitch="360"/>
        </w:sectPr>
      </w:pPr>
    </w:p>
    <w:p w14:paraId="2D09230D" w14:textId="77777777" w:rsidR="001013D2" w:rsidRPr="00C1129A" w:rsidRDefault="001013D2" w:rsidP="001013D2">
      <w:pPr>
        <w:widowControl w:val="0"/>
        <w:autoSpaceDE w:val="0"/>
        <w:autoSpaceDN w:val="0"/>
        <w:jc w:val="both"/>
        <w:rPr>
          <w:b/>
          <w:lang w:val="en-GB"/>
        </w:rPr>
      </w:pPr>
      <w:r w:rsidRPr="00C1129A">
        <w:rPr>
          <w:b/>
          <w:lang w:val="en-GB"/>
        </w:rPr>
        <w:lastRenderedPageBreak/>
        <w:t>ANNEX 10</w:t>
      </w:r>
    </w:p>
    <w:p w14:paraId="52927B8B" w14:textId="77777777" w:rsidR="001013D2" w:rsidRPr="00C1129A" w:rsidRDefault="001013D2" w:rsidP="001013D2">
      <w:pPr>
        <w:widowControl w:val="0"/>
        <w:autoSpaceDE w:val="0"/>
        <w:autoSpaceDN w:val="0"/>
        <w:jc w:val="both"/>
        <w:rPr>
          <w:b/>
          <w:szCs w:val="16"/>
          <w:lang w:val="en-GB"/>
        </w:rPr>
      </w:pPr>
      <w:r w:rsidRPr="00C1129A">
        <w:rPr>
          <w:b/>
          <w:lang w:val="en-GB"/>
        </w:rPr>
        <w:t>REPORTING ON THE CONTENT OF THE GHG INVENTORY WITH PROVISIONAL DATA</w:t>
      </w:r>
    </w:p>
    <w:p w14:paraId="589A6AD2" w14:textId="77777777" w:rsidR="001013D2" w:rsidRPr="00C1129A" w:rsidRDefault="001013D2" w:rsidP="001013D2">
      <w:pPr>
        <w:widowControl w:val="0"/>
        <w:autoSpaceDE w:val="0"/>
        <w:autoSpaceDN w:val="0"/>
        <w:jc w:val="both"/>
        <w:rPr>
          <w:b/>
          <w:spacing w:val="-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932"/>
        <w:gridCol w:w="5016"/>
      </w:tblGrid>
      <w:tr w:rsidR="001013D2" w:rsidRPr="00C1129A" w14:paraId="71A6A2C6" w14:textId="77777777" w:rsidTr="00D81AC3">
        <w:trPr>
          <w:trHeight w:val="260"/>
        </w:trPr>
        <w:tc>
          <w:tcPr>
            <w:tcW w:w="3202" w:type="pct"/>
          </w:tcPr>
          <w:p w14:paraId="3700E6A3" w14:textId="77777777" w:rsidR="001013D2" w:rsidRPr="00C1129A" w:rsidRDefault="001013D2" w:rsidP="00D81AC3">
            <w:pPr>
              <w:widowControl w:val="0"/>
              <w:autoSpaceDE w:val="0"/>
              <w:autoSpaceDN w:val="0"/>
              <w:rPr>
                <w:b/>
                <w:sz w:val="22"/>
                <w:szCs w:val="22"/>
                <w:lang w:val="en-GB"/>
              </w:rPr>
            </w:pPr>
            <w:r w:rsidRPr="00C1129A">
              <w:rPr>
                <w:b/>
                <w:sz w:val="22"/>
                <w:szCs w:val="22"/>
                <w:lang w:val="en-GB"/>
              </w:rPr>
              <w:t>Country: Kosovo</w:t>
            </w:r>
          </w:p>
        </w:tc>
        <w:tc>
          <w:tcPr>
            <w:tcW w:w="1798" w:type="pct"/>
          </w:tcPr>
          <w:p w14:paraId="389CC7B8" w14:textId="77777777" w:rsidR="001013D2" w:rsidRPr="00C1129A" w:rsidRDefault="001013D2" w:rsidP="00D81AC3">
            <w:pPr>
              <w:widowControl w:val="0"/>
              <w:autoSpaceDE w:val="0"/>
              <w:autoSpaceDN w:val="0"/>
              <w:rPr>
                <w:sz w:val="22"/>
                <w:szCs w:val="22"/>
                <w:lang w:val="en-GB"/>
              </w:rPr>
            </w:pPr>
          </w:p>
        </w:tc>
      </w:tr>
      <w:tr w:rsidR="001013D2" w:rsidRPr="00C1129A" w14:paraId="4F040151" w14:textId="77777777" w:rsidTr="00D81AC3">
        <w:trPr>
          <w:trHeight w:val="260"/>
        </w:trPr>
        <w:tc>
          <w:tcPr>
            <w:tcW w:w="3202" w:type="pct"/>
          </w:tcPr>
          <w:p w14:paraId="20BF8A55" w14:textId="77777777" w:rsidR="001013D2" w:rsidRPr="00C1129A" w:rsidRDefault="001013D2" w:rsidP="00D81AC3">
            <w:pPr>
              <w:widowControl w:val="0"/>
              <w:autoSpaceDE w:val="0"/>
              <w:autoSpaceDN w:val="0"/>
              <w:rPr>
                <w:b/>
                <w:sz w:val="22"/>
                <w:szCs w:val="22"/>
                <w:lang w:val="en-GB"/>
              </w:rPr>
            </w:pPr>
            <w:r w:rsidRPr="00C1129A">
              <w:rPr>
                <w:b/>
                <w:sz w:val="22"/>
                <w:szCs w:val="22"/>
                <w:lang w:val="en-GB"/>
              </w:rPr>
              <w:t>Reported year ‘x-1’</w:t>
            </w:r>
          </w:p>
        </w:tc>
        <w:tc>
          <w:tcPr>
            <w:tcW w:w="1798" w:type="pct"/>
          </w:tcPr>
          <w:p w14:paraId="6F2A90DB" w14:textId="77777777" w:rsidR="001013D2" w:rsidRPr="00C1129A" w:rsidRDefault="001013D2" w:rsidP="00D81AC3">
            <w:pPr>
              <w:widowControl w:val="0"/>
              <w:autoSpaceDE w:val="0"/>
              <w:autoSpaceDN w:val="0"/>
              <w:rPr>
                <w:sz w:val="22"/>
                <w:szCs w:val="22"/>
                <w:lang w:val="en-GB"/>
              </w:rPr>
            </w:pPr>
          </w:p>
        </w:tc>
      </w:tr>
      <w:tr w:rsidR="001013D2" w:rsidRPr="00C1129A" w14:paraId="5BD46864" w14:textId="77777777" w:rsidTr="00D81AC3">
        <w:trPr>
          <w:trHeight w:val="260"/>
        </w:trPr>
        <w:tc>
          <w:tcPr>
            <w:tcW w:w="3202" w:type="pct"/>
          </w:tcPr>
          <w:p w14:paraId="67B35FA8" w14:textId="77777777" w:rsidR="001013D2" w:rsidRPr="00C1129A" w:rsidRDefault="001013D2" w:rsidP="00D81AC3">
            <w:pPr>
              <w:widowControl w:val="0"/>
              <w:autoSpaceDE w:val="0"/>
              <w:autoSpaceDN w:val="0"/>
              <w:rPr>
                <w:b/>
                <w:sz w:val="22"/>
                <w:szCs w:val="22"/>
                <w:lang w:val="en-GB"/>
              </w:rPr>
            </w:pPr>
            <w:r w:rsidRPr="00C1129A">
              <w:rPr>
                <w:b/>
                <w:sz w:val="22"/>
                <w:szCs w:val="22"/>
                <w:lang w:val="en-GB"/>
              </w:rPr>
              <w:t>Reporting year ‘x’</w:t>
            </w:r>
          </w:p>
        </w:tc>
        <w:tc>
          <w:tcPr>
            <w:tcW w:w="1798" w:type="pct"/>
          </w:tcPr>
          <w:p w14:paraId="6769AB10" w14:textId="77777777" w:rsidR="001013D2" w:rsidRPr="00C1129A" w:rsidRDefault="001013D2" w:rsidP="00D81AC3">
            <w:pPr>
              <w:widowControl w:val="0"/>
              <w:autoSpaceDE w:val="0"/>
              <w:autoSpaceDN w:val="0"/>
              <w:rPr>
                <w:sz w:val="22"/>
                <w:szCs w:val="22"/>
                <w:lang w:val="en-GB"/>
              </w:rPr>
            </w:pPr>
          </w:p>
        </w:tc>
      </w:tr>
    </w:tbl>
    <w:p w14:paraId="7EB5AD86" w14:textId="77777777" w:rsidR="001013D2" w:rsidRPr="00C1129A" w:rsidRDefault="001013D2" w:rsidP="001013D2">
      <w:pPr>
        <w:widowControl w:val="0"/>
        <w:autoSpaceDE w:val="0"/>
        <w:autoSpaceDN w:val="0"/>
        <w:jc w:val="center"/>
        <w:rPr>
          <w:b/>
          <w:spacing w:val="-1"/>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0"/>
        <w:gridCol w:w="839"/>
        <w:gridCol w:w="641"/>
        <w:gridCol w:w="656"/>
        <w:gridCol w:w="642"/>
        <w:gridCol w:w="656"/>
        <w:gridCol w:w="642"/>
        <w:gridCol w:w="2020"/>
        <w:gridCol w:w="427"/>
        <w:gridCol w:w="993"/>
        <w:gridCol w:w="494"/>
        <w:gridCol w:w="1621"/>
        <w:gridCol w:w="1347"/>
      </w:tblGrid>
      <w:tr w:rsidR="001013D2" w:rsidRPr="00C1129A" w14:paraId="2476718B" w14:textId="77777777" w:rsidTr="00D81AC3">
        <w:tc>
          <w:tcPr>
            <w:tcW w:w="1065" w:type="pct"/>
            <w:shd w:val="clear" w:color="auto" w:fill="BFBFBF"/>
          </w:tcPr>
          <w:p w14:paraId="1ACEEEC9" w14:textId="77777777" w:rsidR="001013D2" w:rsidRPr="00C1129A" w:rsidRDefault="001013D2" w:rsidP="00D81AC3">
            <w:pPr>
              <w:widowControl w:val="0"/>
              <w:autoSpaceDE w:val="0"/>
              <w:autoSpaceDN w:val="0"/>
              <w:ind w:hanging="4"/>
              <w:jc w:val="center"/>
              <w:rPr>
                <w:b/>
                <w:sz w:val="22"/>
                <w:szCs w:val="22"/>
                <w:lang w:val="en-GB"/>
              </w:rPr>
            </w:pPr>
            <w:r w:rsidRPr="00C1129A">
              <w:rPr>
                <w:b/>
                <w:sz w:val="22"/>
                <w:szCs w:val="22"/>
                <w:lang w:val="en-GB"/>
              </w:rPr>
              <w:t>GREENHOUSE GAS SOURCE AND</w:t>
            </w:r>
          </w:p>
        </w:tc>
        <w:tc>
          <w:tcPr>
            <w:tcW w:w="301" w:type="pct"/>
            <w:shd w:val="clear" w:color="auto" w:fill="BFBFBF"/>
          </w:tcPr>
          <w:p w14:paraId="0FAB474D"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CO2 (</w:t>
            </w:r>
            <w:r w:rsidRPr="00C1129A">
              <w:rPr>
                <w:b/>
                <w:sz w:val="22"/>
                <w:szCs w:val="22"/>
                <w:vertAlign w:val="superscript"/>
                <w:lang w:val="en-GB"/>
              </w:rPr>
              <w:t>1</w:t>
            </w:r>
            <w:r w:rsidRPr="00C1129A">
              <w:rPr>
                <w:b/>
                <w:sz w:val="22"/>
                <w:szCs w:val="22"/>
                <w:lang w:val="en-GB"/>
              </w:rPr>
              <w:t>)</w:t>
            </w:r>
          </w:p>
        </w:tc>
        <w:tc>
          <w:tcPr>
            <w:tcW w:w="230" w:type="pct"/>
            <w:shd w:val="clear" w:color="auto" w:fill="BFBFBF"/>
          </w:tcPr>
          <w:p w14:paraId="38DB03E1"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CH4</w:t>
            </w:r>
          </w:p>
        </w:tc>
        <w:tc>
          <w:tcPr>
            <w:tcW w:w="235" w:type="pct"/>
            <w:shd w:val="clear" w:color="auto" w:fill="BFBFBF"/>
          </w:tcPr>
          <w:p w14:paraId="45309D57"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N2O</w:t>
            </w:r>
          </w:p>
        </w:tc>
        <w:tc>
          <w:tcPr>
            <w:tcW w:w="230" w:type="pct"/>
            <w:shd w:val="clear" w:color="auto" w:fill="BFBFBF"/>
          </w:tcPr>
          <w:p w14:paraId="7510DAD5"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HFC</w:t>
            </w:r>
          </w:p>
        </w:tc>
        <w:tc>
          <w:tcPr>
            <w:tcW w:w="235" w:type="pct"/>
            <w:shd w:val="clear" w:color="auto" w:fill="BFBFBF"/>
          </w:tcPr>
          <w:p w14:paraId="22A8217B"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PFC</w:t>
            </w:r>
          </w:p>
        </w:tc>
        <w:tc>
          <w:tcPr>
            <w:tcW w:w="230" w:type="pct"/>
            <w:shd w:val="clear" w:color="auto" w:fill="BFBFBF"/>
          </w:tcPr>
          <w:p w14:paraId="27192827"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SF6</w:t>
            </w:r>
          </w:p>
        </w:tc>
        <w:tc>
          <w:tcPr>
            <w:tcW w:w="724" w:type="pct"/>
            <w:shd w:val="clear" w:color="auto" w:fill="BFBFBF"/>
          </w:tcPr>
          <w:p w14:paraId="0B262A0D"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Unspecified mixture of HFCs and PFCs</w:t>
            </w:r>
          </w:p>
        </w:tc>
        <w:tc>
          <w:tcPr>
            <w:tcW w:w="153" w:type="pct"/>
            <w:shd w:val="clear" w:color="auto" w:fill="BFBFBF"/>
          </w:tcPr>
          <w:p w14:paraId="5227EBF2"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NF3</w:t>
            </w:r>
          </w:p>
        </w:tc>
        <w:tc>
          <w:tcPr>
            <w:tcW w:w="356" w:type="pct"/>
            <w:tcBorders>
              <w:right w:val="single" w:sz="4" w:space="0" w:color="auto"/>
            </w:tcBorders>
            <w:shd w:val="clear" w:color="auto" w:fill="BFBFBF"/>
          </w:tcPr>
          <w:p w14:paraId="609377BB"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Total</w:t>
            </w:r>
          </w:p>
        </w:tc>
        <w:tc>
          <w:tcPr>
            <w:tcW w:w="177" w:type="pct"/>
            <w:tcBorders>
              <w:top w:val="nil"/>
              <w:left w:val="single" w:sz="4" w:space="0" w:color="auto"/>
              <w:bottom w:val="nil"/>
              <w:right w:val="single" w:sz="4" w:space="0" w:color="auto"/>
            </w:tcBorders>
          </w:tcPr>
          <w:p w14:paraId="14653274" w14:textId="77777777" w:rsidR="001013D2" w:rsidRPr="00C1129A" w:rsidRDefault="001013D2" w:rsidP="00D81AC3">
            <w:pPr>
              <w:widowControl w:val="0"/>
              <w:autoSpaceDE w:val="0"/>
              <w:autoSpaceDN w:val="0"/>
              <w:jc w:val="center"/>
              <w:rPr>
                <w:sz w:val="22"/>
                <w:szCs w:val="22"/>
                <w:lang w:val="en-GB"/>
              </w:rPr>
            </w:pPr>
          </w:p>
        </w:tc>
        <w:tc>
          <w:tcPr>
            <w:tcW w:w="581" w:type="pct"/>
            <w:tcBorders>
              <w:left w:val="single" w:sz="4" w:space="0" w:color="auto"/>
            </w:tcBorders>
            <w:shd w:val="clear" w:color="auto" w:fill="FFEAA7"/>
          </w:tcPr>
          <w:p w14:paraId="094D46BD"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EI</w:t>
            </w:r>
          </w:p>
        </w:tc>
        <w:tc>
          <w:tcPr>
            <w:tcW w:w="483" w:type="pct"/>
            <w:shd w:val="clear" w:color="auto" w:fill="FFEAA7"/>
          </w:tcPr>
          <w:p w14:paraId="749F75C8" w14:textId="77777777" w:rsidR="001013D2" w:rsidRPr="00C1129A" w:rsidRDefault="001013D2" w:rsidP="00D81AC3">
            <w:pPr>
              <w:widowControl w:val="0"/>
              <w:autoSpaceDE w:val="0"/>
              <w:autoSpaceDN w:val="0"/>
              <w:ind w:firstLine="147"/>
              <w:rPr>
                <w:b/>
                <w:sz w:val="22"/>
                <w:szCs w:val="22"/>
                <w:lang w:val="en-GB"/>
              </w:rPr>
            </w:pPr>
            <w:r w:rsidRPr="00C1129A">
              <w:rPr>
                <w:b/>
                <w:sz w:val="22"/>
                <w:szCs w:val="22"/>
                <w:lang w:val="en-GB"/>
              </w:rPr>
              <w:t>ESR(</w:t>
            </w:r>
            <w:r w:rsidRPr="00C1129A">
              <w:rPr>
                <w:b/>
                <w:sz w:val="22"/>
                <w:szCs w:val="22"/>
                <w:vertAlign w:val="superscript"/>
                <w:lang w:val="en-GB"/>
              </w:rPr>
              <w:t>3</w:t>
            </w:r>
            <w:r w:rsidRPr="00C1129A">
              <w:rPr>
                <w:b/>
                <w:sz w:val="22"/>
                <w:szCs w:val="22"/>
                <w:lang w:val="en-GB"/>
              </w:rPr>
              <w:t>)</w:t>
            </w:r>
          </w:p>
        </w:tc>
      </w:tr>
      <w:tr w:rsidR="001013D2" w:rsidRPr="00C1129A" w14:paraId="484626FE" w14:textId="77777777" w:rsidTr="00D81AC3">
        <w:tc>
          <w:tcPr>
            <w:tcW w:w="1065" w:type="pct"/>
          </w:tcPr>
          <w:p w14:paraId="6EEEACF2" w14:textId="77777777" w:rsidR="001013D2" w:rsidRPr="00C1129A" w:rsidRDefault="001013D2" w:rsidP="00D81AC3">
            <w:pPr>
              <w:widowControl w:val="0"/>
              <w:autoSpaceDE w:val="0"/>
              <w:autoSpaceDN w:val="0"/>
              <w:ind w:hanging="4"/>
              <w:jc w:val="both"/>
              <w:rPr>
                <w:b/>
                <w:sz w:val="22"/>
                <w:szCs w:val="22"/>
                <w:lang w:val="en-GB"/>
              </w:rPr>
            </w:pPr>
            <w:r w:rsidRPr="00C1129A">
              <w:rPr>
                <w:b/>
                <w:sz w:val="22"/>
                <w:szCs w:val="22"/>
                <w:lang w:val="en-GB"/>
              </w:rPr>
              <w:t>SINK CATEGORIES</w:t>
            </w:r>
          </w:p>
        </w:tc>
        <w:tc>
          <w:tcPr>
            <w:tcW w:w="2694" w:type="pct"/>
            <w:gridSpan w:val="9"/>
            <w:tcBorders>
              <w:right w:val="single" w:sz="4" w:space="0" w:color="auto"/>
            </w:tcBorders>
          </w:tcPr>
          <w:p w14:paraId="556DBCBE"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CO</w:t>
            </w:r>
            <w:r w:rsidRPr="00C1129A">
              <w:rPr>
                <w:b/>
                <w:sz w:val="22"/>
                <w:szCs w:val="22"/>
                <w:vertAlign w:val="subscript"/>
                <w:lang w:val="en-GB"/>
              </w:rPr>
              <w:t>2</w:t>
            </w:r>
            <w:r w:rsidRPr="00C1129A">
              <w:rPr>
                <w:b/>
                <w:sz w:val="22"/>
                <w:szCs w:val="22"/>
                <w:lang w:val="en-GB"/>
              </w:rPr>
              <w:t xml:space="preserve"> equivalent (kt)</w:t>
            </w:r>
          </w:p>
        </w:tc>
        <w:tc>
          <w:tcPr>
            <w:tcW w:w="177" w:type="pct"/>
            <w:tcBorders>
              <w:top w:val="nil"/>
              <w:left w:val="single" w:sz="4" w:space="0" w:color="auto"/>
              <w:bottom w:val="nil"/>
              <w:right w:val="single" w:sz="4" w:space="0" w:color="auto"/>
            </w:tcBorders>
          </w:tcPr>
          <w:p w14:paraId="6DEEB68A" w14:textId="77777777" w:rsidR="001013D2" w:rsidRPr="00C1129A" w:rsidRDefault="001013D2" w:rsidP="00D81AC3">
            <w:pPr>
              <w:widowControl w:val="0"/>
              <w:autoSpaceDE w:val="0"/>
              <w:autoSpaceDN w:val="0"/>
              <w:jc w:val="center"/>
              <w:rPr>
                <w:sz w:val="22"/>
                <w:szCs w:val="22"/>
                <w:lang w:val="en-GB"/>
              </w:rPr>
            </w:pPr>
          </w:p>
        </w:tc>
        <w:tc>
          <w:tcPr>
            <w:tcW w:w="1064" w:type="pct"/>
            <w:gridSpan w:val="2"/>
            <w:tcBorders>
              <w:left w:val="single" w:sz="4" w:space="0" w:color="auto"/>
            </w:tcBorders>
            <w:shd w:val="clear" w:color="auto" w:fill="FFEAA7"/>
          </w:tcPr>
          <w:p w14:paraId="79DDAD16" w14:textId="77777777" w:rsidR="001013D2" w:rsidRPr="00C1129A" w:rsidRDefault="001013D2" w:rsidP="00D81AC3">
            <w:pPr>
              <w:widowControl w:val="0"/>
              <w:autoSpaceDE w:val="0"/>
              <w:autoSpaceDN w:val="0"/>
              <w:jc w:val="center"/>
              <w:rPr>
                <w:b/>
                <w:sz w:val="22"/>
                <w:szCs w:val="22"/>
                <w:lang w:val="en-GB"/>
              </w:rPr>
            </w:pPr>
            <w:r w:rsidRPr="00C1129A">
              <w:rPr>
                <w:b/>
                <w:sz w:val="22"/>
                <w:szCs w:val="22"/>
                <w:lang w:val="en-GB"/>
              </w:rPr>
              <w:t>CO</w:t>
            </w:r>
            <w:r w:rsidRPr="00C1129A">
              <w:rPr>
                <w:b/>
                <w:sz w:val="22"/>
                <w:szCs w:val="22"/>
                <w:vertAlign w:val="subscript"/>
                <w:lang w:val="en-GB"/>
              </w:rPr>
              <w:t>2</w:t>
            </w:r>
            <w:r w:rsidRPr="00C1129A">
              <w:rPr>
                <w:b/>
                <w:sz w:val="22"/>
                <w:szCs w:val="22"/>
                <w:lang w:val="en-GB"/>
              </w:rPr>
              <w:t xml:space="preserve"> equivalent (kt)</w:t>
            </w:r>
          </w:p>
        </w:tc>
      </w:tr>
      <w:tr w:rsidR="001013D2" w:rsidRPr="00C1129A" w14:paraId="0808EBE6" w14:textId="77777777" w:rsidTr="00D81AC3">
        <w:tc>
          <w:tcPr>
            <w:tcW w:w="1065" w:type="pct"/>
          </w:tcPr>
          <w:p w14:paraId="4652BDCF" w14:textId="77777777" w:rsidR="001013D2" w:rsidRPr="00C1129A" w:rsidRDefault="001013D2" w:rsidP="00D81AC3">
            <w:pPr>
              <w:widowControl w:val="0"/>
              <w:autoSpaceDE w:val="0"/>
              <w:autoSpaceDN w:val="0"/>
              <w:ind w:hanging="4"/>
              <w:jc w:val="both"/>
              <w:rPr>
                <w:sz w:val="22"/>
                <w:szCs w:val="22"/>
                <w:lang w:val="en-GB"/>
              </w:rPr>
            </w:pPr>
            <w:r w:rsidRPr="00C1129A">
              <w:rPr>
                <w:b/>
                <w:sz w:val="22"/>
                <w:szCs w:val="22"/>
                <w:lang w:val="en-GB"/>
              </w:rPr>
              <w:t xml:space="preserve">Total (net emissions) </w:t>
            </w:r>
            <w:r w:rsidRPr="00C1129A">
              <w:rPr>
                <w:sz w:val="22"/>
                <w:szCs w:val="22"/>
                <w:lang w:val="en-GB"/>
              </w:rPr>
              <w:t>(</w:t>
            </w:r>
            <w:r w:rsidRPr="00C1129A">
              <w:rPr>
                <w:sz w:val="22"/>
                <w:szCs w:val="22"/>
                <w:vertAlign w:val="superscript"/>
                <w:lang w:val="en-GB"/>
              </w:rPr>
              <w:t>1</w:t>
            </w:r>
            <w:r w:rsidRPr="00C1129A">
              <w:rPr>
                <w:sz w:val="22"/>
                <w:szCs w:val="22"/>
                <w:lang w:val="en-GB"/>
              </w:rPr>
              <w:t>)</w:t>
            </w:r>
          </w:p>
        </w:tc>
        <w:tc>
          <w:tcPr>
            <w:tcW w:w="301" w:type="pct"/>
          </w:tcPr>
          <w:p w14:paraId="6F487860" w14:textId="77777777" w:rsidR="001013D2" w:rsidRPr="00C1129A" w:rsidRDefault="001013D2" w:rsidP="00D81AC3">
            <w:pPr>
              <w:widowControl w:val="0"/>
              <w:autoSpaceDE w:val="0"/>
              <w:autoSpaceDN w:val="0"/>
              <w:rPr>
                <w:sz w:val="22"/>
                <w:szCs w:val="22"/>
                <w:lang w:val="en-GB"/>
              </w:rPr>
            </w:pPr>
          </w:p>
        </w:tc>
        <w:tc>
          <w:tcPr>
            <w:tcW w:w="230" w:type="pct"/>
          </w:tcPr>
          <w:p w14:paraId="4A3EF455" w14:textId="77777777" w:rsidR="001013D2" w:rsidRPr="00C1129A" w:rsidRDefault="001013D2" w:rsidP="00D81AC3">
            <w:pPr>
              <w:widowControl w:val="0"/>
              <w:autoSpaceDE w:val="0"/>
              <w:autoSpaceDN w:val="0"/>
              <w:rPr>
                <w:sz w:val="22"/>
                <w:szCs w:val="22"/>
                <w:lang w:val="en-GB"/>
              </w:rPr>
            </w:pPr>
          </w:p>
        </w:tc>
        <w:tc>
          <w:tcPr>
            <w:tcW w:w="235" w:type="pct"/>
          </w:tcPr>
          <w:p w14:paraId="6C304BA6" w14:textId="77777777" w:rsidR="001013D2" w:rsidRPr="00C1129A" w:rsidRDefault="001013D2" w:rsidP="00D81AC3">
            <w:pPr>
              <w:widowControl w:val="0"/>
              <w:autoSpaceDE w:val="0"/>
              <w:autoSpaceDN w:val="0"/>
              <w:rPr>
                <w:sz w:val="22"/>
                <w:szCs w:val="22"/>
                <w:lang w:val="en-GB"/>
              </w:rPr>
            </w:pPr>
          </w:p>
        </w:tc>
        <w:tc>
          <w:tcPr>
            <w:tcW w:w="230" w:type="pct"/>
          </w:tcPr>
          <w:p w14:paraId="13D3194A" w14:textId="77777777" w:rsidR="001013D2" w:rsidRPr="00C1129A" w:rsidRDefault="001013D2" w:rsidP="00D81AC3">
            <w:pPr>
              <w:widowControl w:val="0"/>
              <w:autoSpaceDE w:val="0"/>
              <w:autoSpaceDN w:val="0"/>
              <w:rPr>
                <w:sz w:val="22"/>
                <w:szCs w:val="22"/>
                <w:lang w:val="en-GB"/>
              </w:rPr>
            </w:pPr>
          </w:p>
        </w:tc>
        <w:tc>
          <w:tcPr>
            <w:tcW w:w="235" w:type="pct"/>
          </w:tcPr>
          <w:p w14:paraId="247DFAA2" w14:textId="77777777" w:rsidR="001013D2" w:rsidRPr="00C1129A" w:rsidRDefault="001013D2" w:rsidP="00D81AC3">
            <w:pPr>
              <w:widowControl w:val="0"/>
              <w:autoSpaceDE w:val="0"/>
              <w:autoSpaceDN w:val="0"/>
              <w:rPr>
                <w:sz w:val="22"/>
                <w:szCs w:val="22"/>
                <w:lang w:val="en-GB"/>
              </w:rPr>
            </w:pPr>
          </w:p>
        </w:tc>
        <w:tc>
          <w:tcPr>
            <w:tcW w:w="230" w:type="pct"/>
          </w:tcPr>
          <w:p w14:paraId="1004EF06" w14:textId="77777777" w:rsidR="001013D2" w:rsidRPr="00C1129A" w:rsidRDefault="001013D2" w:rsidP="00D81AC3">
            <w:pPr>
              <w:widowControl w:val="0"/>
              <w:autoSpaceDE w:val="0"/>
              <w:autoSpaceDN w:val="0"/>
              <w:rPr>
                <w:sz w:val="22"/>
                <w:szCs w:val="22"/>
                <w:lang w:val="en-GB"/>
              </w:rPr>
            </w:pPr>
          </w:p>
        </w:tc>
        <w:tc>
          <w:tcPr>
            <w:tcW w:w="724" w:type="pct"/>
          </w:tcPr>
          <w:p w14:paraId="28526850" w14:textId="77777777" w:rsidR="001013D2" w:rsidRPr="00C1129A" w:rsidRDefault="001013D2" w:rsidP="00D81AC3">
            <w:pPr>
              <w:widowControl w:val="0"/>
              <w:autoSpaceDE w:val="0"/>
              <w:autoSpaceDN w:val="0"/>
              <w:rPr>
                <w:sz w:val="22"/>
                <w:szCs w:val="22"/>
                <w:lang w:val="en-GB"/>
              </w:rPr>
            </w:pPr>
          </w:p>
        </w:tc>
        <w:tc>
          <w:tcPr>
            <w:tcW w:w="153" w:type="pct"/>
          </w:tcPr>
          <w:p w14:paraId="7C788233"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3627E71F"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33DA6F32"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5DE8B052"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42C12DDA" w14:textId="77777777" w:rsidR="001013D2" w:rsidRPr="00C1129A" w:rsidRDefault="001013D2" w:rsidP="00D81AC3">
            <w:pPr>
              <w:widowControl w:val="0"/>
              <w:autoSpaceDE w:val="0"/>
              <w:autoSpaceDN w:val="0"/>
              <w:rPr>
                <w:sz w:val="22"/>
                <w:szCs w:val="22"/>
                <w:lang w:val="en-GB"/>
              </w:rPr>
            </w:pPr>
          </w:p>
        </w:tc>
      </w:tr>
      <w:tr w:rsidR="001013D2" w:rsidRPr="00C1129A" w14:paraId="1EAC109E" w14:textId="77777777" w:rsidTr="00D81AC3">
        <w:tc>
          <w:tcPr>
            <w:tcW w:w="1065" w:type="pct"/>
          </w:tcPr>
          <w:p w14:paraId="594E9904" w14:textId="77777777" w:rsidR="001013D2" w:rsidRPr="00C1129A" w:rsidRDefault="001013D2" w:rsidP="00D81AC3">
            <w:pPr>
              <w:widowControl w:val="0"/>
              <w:autoSpaceDE w:val="0"/>
              <w:autoSpaceDN w:val="0"/>
              <w:ind w:hanging="4"/>
              <w:jc w:val="both"/>
              <w:rPr>
                <w:b/>
                <w:sz w:val="22"/>
                <w:szCs w:val="22"/>
                <w:lang w:val="en-GB"/>
              </w:rPr>
            </w:pPr>
            <w:r w:rsidRPr="00C1129A">
              <w:rPr>
                <w:b/>
                <w:sz w:val="22"/>
                <w:szCs w:val="22"/>
                <w:lang w:val="en-GB"/>
              </w:rPr>
              <w:t>1. Energy</w:t>
            </w:r>
          </w:p>
        </w:tc>
        <w:tc>
          <w:tcPr>
            <w:tcW w:w="301" w:type="pct"/>
          </w:tcPr>
          <w:p w14:paraId="37510CB7" w14:textId="77777777" w:rsidR="001013D2" w:rsidRPr="00C1129A" w:rsidRDefault="001013D2" w:rsidP="00D81AC3">
            <w:pPr>
              <w:widowControl w:val="0"/>
              <w:autoSpaceDE w:val="0"/>
              <w:autoSpaceDN w:val="0"/>
              <w:rPr>
                <w:sz w:val="22"/>
                <w:szCs w:val="22"/>
                <w:lang w:val="en-GB"/>
              </w:rPr>
            </w:pPr>
          </w:p>
        </w:tc>
        <w:tc>
          <w:tcPr>
            <w:tcW w:w="230" w:type="pct"/>
          </w:tcPr>
          <w:p w14:paraId="3B618F4A" w14:textId="77777777" w:rsidR="001013D2" w:rsidRPr="00C1129A" w:rsidRDefault="001013D2" w:rsidP="00D81AC3">
            <w:pPr>
              <w:widowControl w:val="0"/>
              <w:autoSpaceDE w:val="0"/>
              <w:autoSpaceDN w:val="0"/>
              <w:rPr>
                <w:sz w:val="22"/>
                <w:szCs w:val="22"/>
                <w:lang w:val="en-GB"/>
              </w:rPr>
            </w:pPr>
          </w:p>
        </w:tc>
        <w:tc>
          <w:tcPr>
            <w:tcW w:w="235" w:type="pct"/>
          </w:tcPr>
          <w:p w14:paraId="28C2D650"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5A47907"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1C3E3B4"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30321EA"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5A3910AE"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5A41DB05"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2B7C39AA"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57BD0958"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0A1C65F7" w14:textId="77777777" w:rsidR="001013D2" w:rsidRPr="00C1129A" w:rsidRDefault="001013D2" w:rsidP="00D81AC3">
            <w:pPr>
              <w:widowControl w:val="0"/>
              <w:autoSpaceDE w:val="0"/>
              <w:autoSpaceDN w:val="0"/>
              <w:rPr>
                <w:sz w:val="22"/>
                <w:szCs w:val="22"/>
                <w:lang w:val="en-GB"/>
              </w:rPr>
            </w:pPr>
          </w:p>
        </w:tc>
        <w:tc>
          <w:tcPr>
            <w:tcW w:w="483" w:type="pct"/>
          </w:tcPr>
          <w:p w14:paraId="7E8064E8" w14:textId="77777777" w:rsidR="001013D2" w:rsidRPr="00C1129A" w:rsidRDefault="001013D2" w:rsidP="00D81AC3">
            <w:pPr>
              <w:widowControl w:val="0"/>
              <w:autoSpaceDE w:val="0"/>
              <w:autoSpaceDN w:val="0"/>
              <w:rPr>
                <w:sz w:val="22"/>
                <w:szCs w:val="22"/>
                <w:lang w:val="en-GB"/>
              </w:rPr>
            </w:pPr>
          </w:p>
        </w:tc>
      </w:tr>
      <w:tr w:rsidR="001013D2" w:rsidRPr="00C1129A" w14:paraId="2C7A8FE0" w14:textId="77777777" w:rsidTr="00D81AC3">
        <w:tc>
          <w:tcPr>
            <w:tcW w:w="1065" w:type="pct"/>
          </w:tcPr>
          <w:p w14:paraId="4A064C73"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A. Fuel combustion (sectoral approach)</w:t>
            </w:r>
          </w:p>
        </w:tc>
        <w:tc>
          <w:tcPr>
            <w:tcW w:w="301" w:type="pct"/>
          </w:tcPr>
          <w:p w14:paraId="6EAFA374" w14:textId="77777777" w:rsidR="001013D2" w:rsidRPr="00C1129A" w:rsidRDefault="001013D2" w:rsidP="00D81AC3">
            <w:pPr>
              <w:widowControl w:val="0"/>
              <w:autoSpaceDE w:val="0"/>
              <w:autoSpaceDN w:val="0"/>
              <w:rPr>
                <w:sz w:val="22"/>
                <w:szCs w:val="22"/>
                <w:lang w:val="en-GB"/>
              </w:rPr>
            </w:pPr>
          </w:p>
        </w:tc>
        <w:tc>
          <w:tcPr>
            <w:tcW w:w="230" w:type="pct"/>
          </w:tcPr>
          <w:p w14:paraId="631E8483" w14:textId="77777777" w:rsidR="001013D2" w:rsidRPr="00C1129A" w:rsidRDefault="001013D2" w:rsidP="00D81AC3">
            <w:pPr>
              <w:widowControl w:val="0"/>
              <w:autoSpaceDE w:val="0"/>
              <w:autoSpaceDN w:val="0"/>
              <w:rPr>
                <w:sz w:val="22"/>
                <w:szCs w:val="22"/>
                <w:lang w:val="en-GB"/>
              </w:rPr>
            </w:pPr>
          </w:p>
        </w:tc>
        <w:tc>
          <w:tcPr>
            <w:tcW w:w="235" w:type="pct"/>
          </w:tcPr>
          <w:p w14:paraId="24CE7AAC"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044CD3C"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0A824BD8"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43A4572A"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12B0BADB"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20FD19CF"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28D3E128"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37195E5"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17904E48" w14:textId="77777777" w:rsidR="001013D2" w:rsidRPr="00C1129A" w:rsidRDefault="001013D2" w:rsidP="00D81AC3">
            <w:pPr>
              <w:widowControl w:val="0"/>
              <w:autoSpaceDE w:val="0"/>
              <w:autoSpaceDN w:val="0"/>
              <w:rPr>
                <w:sz w:val="22"/>
                <w:szCs w:val="22"/>
                <w:lang w:val="en-GB"/>
              </w:rPr>
            </w:pPr>
          </w:p>
        </w:tc>
        <w:tc>
          <w:tcPr>
            <w:tcW w:w="483" w:type="pct"/>
          </w:tcPr>
          <w:p w14:paraId="1617DCB4" w14:textId="77777777" w:rsidR="001013D2" w:rsidRPr="00C1129A" w:rsidRDefault="001013D2" w:rsidP="00D81AC3">
            <w:pPr>
              <w:widowControl w:val="0"/>
              <w:autoSpaceDE w:val="0"/>
              <w:autoSpaceDN w:val="0"/>
              <w:rPr>
                <w:sz w:val="22"/>
                <w:szCs w:val="22"/>
                <w:lang w:val="en-GB"/>
              </w:rPr>
            </w:pPr>
          </w:p>
        </w:tc>
      </w:tr>
      <w:tr w:rsidR="001013D2" w:rsidRPr="00C1129A" w14:paraId="7A958008" w14:textId="77777777" w:rsidTr="00D81AC3">
        <w:tc>
          <w:tcPr>
            <w:tcW w:w="1065" w:type="pct"/>
          </w:tcPr>
          <w:p w14:paraId="74EE5DD6"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1. Energy industries</w:t>
            </w:r>
          </w:p>
        </w:tc>
        <w:tc>
          <w:tcPr>
            <w:tcW w:w="301" w:type="pct"/>
          </w:tcPr>
          <w:p w14:paraId="7792D64C" w14:textId="77777777" w:rsidR="001013D2" w:rsidRPr="00C1129A" w:rsidRDefault="001013D2" w:rsidP="00D81AC3">
            <w:pPr>
              <w:widowControl w:val="0"/>
              <w:autoSpaceDE w:val="0"/>
              <w:autoSpaceDN w:val="0"/>
              <w:rPr>
                <w:sz w:val="22"/>
                <w:szCs w:val="22"/>
                <w:lang w:val="en-GB"/>
              </w:rPr>
            </w:pPr>
          </w:p>
        </w:tc>
        <w:tc>
          <w:tcPr>
            <w:tcW w:w="230" w:type="pct"/>
          </w:tcPr>
          <w:p w14:paraId="57340FAE" w14:textId="77777777" w:rsidR="001013D2" w:rsidRPr="00C1129A" w:rsidRDefault="001013D2" w:rsidP="00D81AC3">
            <w:pPr>
              <w:widowControl w:val="0"/>
              <w:autoSpaceDE w:val="0"/>
              <w:autoSpaceDN w:val="0"/>
              <w:rPr>
                <w:sz w:val="22"/>
                <w:szCs w:val="22"/>
                <w:lang w:val="en-GB"/>
              </w:rPr>
            </w:pPr>
          </w:p>
        </w:tc>
        <w:tc>
          <w:tcPr>
            <w:tcW w:w="235" w:type="pct"/>
          </w:tcPr>
          <w:p w14:paraId="034A599C"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65C6F84"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332EFD7D"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CBF696C"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463C12E0"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09ACEF86"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4A6D9A7B"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9CC405D"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5BCE2E43" w14:textId="77777777" w:rsidR="001013D2" w:rsidRPr="00C1129A" w:rsidRDefault="001013D2" w:rsidP="00D81AC3">
            <w:pPr>
              <w:widowControl w:val="0"/>
              <w:autoSpaceDE w:val="0"/>
              <w:autoSpaceDN w:val="0"/>
              <w:rPr>
                <w:sz w:val="22"/>
                <w:szCs w:val="22"/>
                <w:lang w:val="en-GB"/>
              </w:rPr>
            </w:pPr>
          </w:p>
        </w:tc>
        <w:tc>
          <w:tcPr>
            <w:tcW w:w="483" w:type="pct"/>
          </w:tcPr>
          <w:p w14:paraId="0FD1B18F" w14:textId="77777777" w:rsidR="001013D2" w:rsidRPr="00C1129A" w:rsidRDefault="001013D2" w:rsidP="00D81AC3">
            <w:pPr>
              <w:widowControl w:val="0"/>
              <w:autoSpaceDE w:val="0"/>
              <w:autoSpaceDN w:val="0"/>
              <w:rPr>
                <w:sz w:val="22"/>
                <w:szCs w:val="22"/>
                <w:lang w:val="en-GB"/>
              </w:rPr>
            </w:pPr>
          </w:p>
        </w:tc>
      </w:tr>
      <w:tr w:rsidR="001013D2" w:rsidRPr="00C1129A" w14:paraId="4F23C11F" w14:textId="77777777" w:rsidTr="00D81AC3">
        <w:tc>
          <w:tcPr>
            <w:tcW w:w="1065" w:type="pct"/>
          </w:tcPr>
          <w:p w14:paraId="545D9EE1"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2. Manufacturing industries and construction</w:t>
            </w:r>
          </w:p>
        </w:tc>
        <w:tc>
          <w:tcPr>
            <w:tcW w:w="301" w:type="pct"/>
          </w:tcPr>
          <w:p w14:paraId="26A4EDD7" w14:textId="77777777" w:rsidR="001013D2" w:rsidRPr="00C1129A" w:rsidRDefault="001013D2" w:rsidP="00D81AC3">
            <w:pPr>
              <w:widowControl w:val="0"/>
              <w:autoSpaceDE w:val="0"/>
              <w:autoSpaceDN w:val="0"/>
              <w:rPr>
                <w:sz w:val="22"/>
                <w:szCs w:val="22"/>
                <w:lang w:val="en-GB"/>
              </w:rPr>
            </w:pPr>
          </w:p>
        </w:tc>
        <w:tc>
          <w:tcPr>
            <w:tcW w:w="230" w:type="pct"/>
          </w:tcPr>
          <w:p w14:paraId="20450B41" w14:textId="77777777" w:rsidR="001013D2" w:rsidRPr="00C1129A" w:rsidRDefault="001013D2" w:rsidP="00D81AC3">
            <w:pPr>
              <w:widowControl w:val="0"/>
              <w:autoSpaceDE w:val="0"/>
              <w:autoSpaceDN w:val="0"/>
              <w:rPr>
                <w:sz w:val="22"/>
                <w:szCs w:val="22"/>
                <w:lang w:val="en-GB"/>
              </w:rPr>
            </w:pPr>
          </w:p>
        </w:tc>
        <w:tc>
          <w:tcPr>
            <w:tcW w:w="235" w:type="pct"/>
          </w:tcPr>
          <w:p w14:paraId="13CD6E4B"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4B0CF721"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4B719C8E"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08FDF2E"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A71E19F"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4DE9588B"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0BF6A6CA"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0694224"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311B1FBE" w14:textId="77777777" w:rsidR="001013D2" w:rsidRPr="00C1129A" w:rsidRDefault="001013D2" w:rsidP="00D81AC3">
            <w:pPr>
              <w:widowControl w:val="0"/>
              <w:autoSpaceDE w:val="0"/>
              <w:autoSpaceDN w:val="0"/>
              <w:rPr>
                <w:sz w:val="22"/>
                <w:szCs w:val="22"/>
                <w:lang w:val="en-GB"/>
              </w:rPr>
            </w:pPr>
          </w:p>
        </w:tc>
        <w:tc>
          <w:tcPr>
            <w:tcW w:w="483" w:type="pct"/>
          </w:tcPr>
          <w:p w14:paraId="789D8C7E" w14:textId="77777777" w:rsidR="001013D2" w:rsidRPr="00C1129A" w:rsidRDefault="001013D2" w:rsidP="00D81AC3">
            <w:pPr>
              <w:widowControl w:val="0"/>
              <w:autoSpaceDE w:val="0"/>
              <w:autoSpaceDN w:val="0"/>
              <w:rPr>
                <w:sz w:val="22"/>
                <w:szCs w:val="22"/>
                <w:lang w:val="en-GB"/>
              </w:rPr>
            </w:pPr>
          </w:p>
        </w:tc>
      </w:tr>
      <w:tr w:rsidR="001013D2" w:rsidRPr="00C1129A" w14:paraId="0A74D68C" w14:textId="77777777" w:rsidTr="00D81AC3">
        <w:tc>
          <w:tcPr>
            <w:tcW w:w="1065" w:type="pct"/>
          </w:tcPr>
          <w:p w14:paraId="29B4AC23"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3. Transport</w:t>
            </w:r>
          </w:p>
        </w:tc>
        <w:tc>
          <w:tcPr>
            <w:tcW w:w="301" w:type="pct"/>
          </w:tcPr>
          <w:p w14:paraId="133C8772" w14:textId="77777777" w:rsidR="001013D2" w:rsidRPr="00C1129A" w:rsidRDefault="001013D2" w:rsidP="00D81AC3">
            <w:pPr>
              <w:widowControl w:val="0"/>
              <w:autoSpaceDE w:val="0"/>
              <w:autoSpaceDN w:val="0"/>
              <w:rPr>
                <w:sz w:val="22"/>
                <w:szCs w:val="22"/>
                <w:lang w:val="en-GB"/>
              </w:rPr>
            </w:pPr>
          </w:p>
        </w:tc>
        <w:tc>
          <w:tcPr>
            <w:tcW w:w="230" w:type="pct"/>
          </w:tcPr>
          <w:p w14:paraId="1424D3E5" w14:textId="77777777" w:rsidR="001013D2" w:rsidRPr="00C1129A" w:rsidRDefault="001013D2" w:rsidP="00D81AC3">
            <w:pPr>
              <w:widowControl w:val="0"/>
              <w:autoSpaceDE w:val="0"/>
              <w:autoSpaceDN w:val="0"/>
              <w:rPr>
                <w:sz w:val="22"/>
                <w:szCs w:val="22"/>
                <w:lang w:val="en-GB"/>
              </w:rPr>
            </w:pPr>
          </w:p>
        </w:tc>
        <w:tc>
          <w:tcPr>
            <w:tcW w:w="235" w:type="pct"/>
          </w:tcPr>
          <w:p w14:paraId="63E1A380"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24A3EE3"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55B7F0D"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22607D7"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78078F14"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5508F983"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5458EB2F"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24346AF"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19FB94E6" w14:textId="77777777" w:rsidR="001013D2" w:rsidRPr="00C1129A" w:rsidRDefault="001013D2" w:rsidP="00D81AC3">
            <w:pPr>
              <w:widowControl w:val="0"/>
              <w:autoSpaceDE w:val="0"/>
              <w:autoSpaceDN w:val="0"/>
              <w:rPr>
                <w:sz w:val="22"/>
                <w:szCs w:val="22"/>
                <w:lang w:val="en-GB"/>
              </w:rPr>
            </w:pPr>
          </w:p>
        </w:tc>
        <w:tc>
          <w:tcPr>
            <w:tcW w:w="483" w:type="pct"/>
          </w:tcPr>
          <w:p w14:paraId="638BEFA1" w14:textId="77777777" w:rsidR="001013D2" w:rsidRPr="00C1129A" w:rsidRDefault="001013D2" w:rsidP="00D81AC3">
            <w:pPr>
              <w:widowControl w:val="0"/>
              <w:autoSpaceDE w:val="0"/>
              <w:autoSpaceDN w:val="0"/>
              <w:rPr>
                <w:sz w:val="22"/>
                <w:szCs w:val="22"/>
                <w:lang w:val="en-GB"/>
              </w:rPr>
            </w:pPr>
          </w:p>
        </w:tc>
      </w:tr>
      <w:tr w:rsidR="001013D2" w:rsidRPr="00C1129A" w14:paraId="47F78A8E" w14:textId="77777777" w:rsidTr="00D81AC3">
        <w:tc>
          <w:tcPr>
            <w:tcW w:w="1065" w:type="pct"/>
          </w:tcPr>
          <w:p w14:paraId="3F577148"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4. Other sectors</w:t>
            </w:r>
          </w:p>
        </w:tc>
        <w:tc>
          <w:tcPr>
            <w:tcW w:w="301" w:type="pct"/>
          </w:tcPr>
          <w:p w14:paraId="18A1A862" w14:textId="77777777" w:rsidR="001013D2" w:rsidRPr="00C1129A" w:rsidRDefault="001013D2" w:rsidP="00D81AC3">
            <w:pPr>
              <w:widowControl w:val="0"/>
              <w:autoSpaceDE w:val="0"/>
              <w:autoSpaceDN w:val="0"/>
              <w:rPr>
                <w:sz w:val="22"/>
                <w:szCs w:val="22"/>
                <w:lang w:val="en-GB"/>
              </w:rPr>
            </w:pPr>
          </w:p>
        </w:tc>
        <w:tc>
          <w:tcPr>
            <w:tcW w:w="230" w:type="pct"/>
          </w:tcPr>
          <w:p w14:paraId="0CC5672F" w14:textId="77777777" w:rsidR="001013D2" w:rsidRPr="00C1129A" w:rsidRDefault="001013D2" w:rsidP="00D81AC3">
            <w:pPr>
              <w:widowControl w:val="0"/>
              <w:autoSpaceDE w:val="0"/>
              <w:autoSpaceDN w:val="0"/>
              <w:rPr>
                <w:sz w:val="22"/>
                <w:szCs w:val="22"/>
                <w:lang w:val="en-GB"/>
              </w:rPr>
            </w:pPr>
          </w:p>
        </w:tc>
        <w:tc>
          <w:tcPr>
            <w:tcW w:w="235" w:type="pct"/>
          </w:tcPr>
          <w:p w14:paraId="0C1436AA"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E81E142"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7ABA872"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F6A06D6"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51952F62"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347B551"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5103C1C9"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82E224D"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3CE69520" w14:textId="77777777" w:rsidR="001013D2" w:rsidRPr="00C1129A" w:rsidRDefault="001013D2" w:rsidP="00D81AC3">
            <w:pPr>
              <w:widowControl w:val="0"/>
              <w:autoSpaceDE w:val="0"/>
              <w:autoSpaceDN w:val="0"/>
              <w:rPr>
                <w:sz w:val="22"/>
                <w:szCs w:val="22"/>
                <w:lang w:val="en-GB"/>
              </w:rPr>
            </w:pPr>
          </w:p>
        </w:tc>
        <w:tc>
          <w:tcPr>
            <w:tcW w:w="483" w:type="pct"/>
          </w:tcPr>
          <w:p w14:paraId="74F3CC75" w14:textId="77777777" w:rsidR="001013D2" w:rsidRPr="00C1129A" w:rsidRDefault="001013D2" w:rsidP="00D81AC3">
            <w:pPr>
              <w:widowControl w:val="0"/>
              <w:autoSpaceDE w:val="0"/>
              <w:autoSpaceDN w:val="0"/>
              <w:rPr>
                <w:sz w:val="22"/>
                <w:szCs w:val="22"/>
                <w:lang w:val="en-GB"/>
              </w:rPr>
            </w:pPr>
          </w:p>
        </w:tc>
      </w:tr>
      <w:tr w:rsidR="001013D2" w:rsidRPr="00C1129A" w14:paraId="0D0BE585" w14:textId="77777777" w:rsidTr="00D81AC3">
        <w:tc>
          <w:tcPr>
            <w:tcW w:w="1065" w:type="pct"/>
          </w:tcPr>
          <w:p w14:paraId="7E8B52B5"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5. Other</w:t>
            </w:r>
          </w:p>
        </w:tc>
        <w:tc>
          <w:tcPr>
            <w:tcW w:w="301" w:type="pct"/>
          </w:tcPr>
          <w:p w14:paraId="41F0E3E3" w14:textId="77777777" w:rsidR="001013D2" w:rsidRPr="00C1129A" w:rsidRDefault="001013D2" w:rsidP="00D81AC3">
            <w:pPr>
              <w:widowControl w:val="0"/>
              <w:autoSpaceDE w:val="0"/>
              <w:autoSpaceDN w:val="0"/>
              <w:rPr>
                <w:sz w:val="22"/>
                <w:szCs w:val="22"/>
                <w:lang w:val="en-GB"/>
              </w:rPr>
            </w:pPr>
          </w:p>
        </w:tc>
        <w:tc>
          <w:tcPr>
            <w:tcW w:w="230" w:type="pct"/>
          </w:tcPr>
          <w:p w14:paraId="5163584D" w14:textId="77777777" w:rsidR="001013D2" w:rsidRPr="00C1129A" w:rsidRDefault="001013D2" w:rsidP="00D81AC3">
            <w:pPr>
              <w:widowControl w:val="0"/>
              <w:autoSpaceDE w:val="0"/>
              <w:autoSpaceDN w:val="0"/>
              <w:rPr>
                <w:sz w:val="22"/>
                <w:szCs w:val="22"/>
                <w:lang w:val="en-GB"/>
              </w:rPr>
            </w:pPr>
          </w:p>
        </w:tc>
        <w:tc>
          <w:tcPr>
            <w:tcW w:w="235" w:type="pct"/>
          </w:tcPr>
          <w:p w14:paraId="6B3F5DD5"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8FFA8BD"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02F95E50"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3A3DC16"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303EF43D"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7A2C9422"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1B3BE39A"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397392D"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3B794FF6" w14:textId="77777777" w:rsidR="001013D2" w:rsidRPr="00C1129A" w:rsidRDefault="001013D2" w:rsidP="00D81AC3">
            <w:pPr>
              <w:widowControl w:val="0"/>
              <w:autoSpaceDE w:val="0"/>
              <w:autoSpaceDN w:val="0"/>
              <w:rPr>
                <w:sz w:val="22"/>
                <w:szCs w:val="22"/>
                <w:lang w:val="en-GB"/>
              </w:rPr>
            </w:pPr>
          </w:p>
        </w:tc>
        <w:tc>
          <w:tcPr>
            <w:tcW w:w="483" w:type="pct"/>
          </w:tcPr>
          <w:p w14:paraId="37FD5753" w14:textId="77777777" w:rsidR="001013D2" w:rsidRPr="00C1129A" w:rsidRDefault="001013D2" w:rsidP="00D81AC3">
            <w:pPr>
              <w:widowControl w:val="0"/>
              <w:autoSpaceDE w:val="0"/>
              <w:autoSpaceDN w:val="0"/>
              <w:rPr>
                <w:sz w:val="22"/>
                <w:szCs w:val="22"/>
                <w:lang w:val="en-GB"/>
              </w:rPr>
            </w:pPr>
          </w:p>
        </w:tc>
      </w:tr>
      <w:tr w:rsidR="001013D2" w:rsidRPr="00C1129A" w14:paraId="668C1A02" w14:textId="77777777" w:rsidTr="00D81AC3">
        <w:tc>
          <w:tcPr>
            <w:tcW w:w="1065" w:type="pct"/>
          </w:tcPr>
          <w:p w14:paraId="1C70D50B"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B. Fugitive emissions from fuels</w:t>
            </w:r>
          </w:p>
        </w:tc>
        <w:tc>
          <w:tcPr>
            <w:tcW w:w="301" w:type="pct"/>
          </w:tcPr>
          <w:p w14:paraId="2FA9C38A" w14:textId="77777777" w:rsidR="001013D2" w:rsidRPr="00C1129A" w:rsidRDefault="001013D2" w:rsidP="00D81AC3">
            <w:pPr>
              <w:widowControl w:val="0"/>
              <w:autoSpaceDE w:val="0"/>
              <w:autoSpaceDN w:val="0"/>
              <w:rPr>
                <w:sz w:val="22"/>
                <w:szCs w:val="22"/>
                <w:lang w:val="en-GB"/>
              </w:rPr>
            </w:pPr>
          </w:p>
        </w:tc>
        <w:tc>
          <w:tcPr>
            <w:tcW w:w="230" w:type="pct"/>
          </w:tcPr>
          <w:p w14:paraId="1EBF55FC" w14:textId="77777777" w:rsidR="001013D2" w:rsidRPr="00C1129A" w:rsidRDefault="001013D2" w:rsidP="00D81AC3">
            <w:pPr>
              <w:widowControl w:val="0"/>
              <w:autoSpaceDE w:val="0"/>
              <w:autoSpaceDN w:val="0"/>
              <w:rPr>
                <w:sz w:val="22"/>
                <w:szCs w:val="22"/>
                <w:lang w:val="en-GB"/>
              </w:rPr>
            </w:pPr>
          </w:p>
        </w:tc>
        <w:tc>
          <w:tcPr>
            <w:tcW w:w="235" w:type="pct"/>
          </w:tcPr>
          <w:p w14:paraId="2D5257A6"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4AF9507F"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9920621"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20212B4"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349460C1"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3B508C07"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1C18C010"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C8CDF47"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435EB335" w14:textId="77777777" w:rsidR="001013D2" w:rsidRPr="00C1129A" w:rsidRDefault="001013D2" w:rsidP="00D81AC3">
            <w:pPr>
              <w:widowControl w:val="0"/>
              <w:autoSpaceDE w:val="0"/>
              <w:autoSpaceDN w:val="0"/>
              <w:rPr>
                <w:sz w:val="22"/>
                <w:szCs w:val="22"/>
                <w:lang w:val="en-GB"/>
              </w:rPr>
            </w:pPr>
          </w:p>
        </w:tc>
        <w:tc>
          <w:tcPr>
            <w:tcW w:w="483" w:type="pct"/>
          </w:tcPr>
          <w:p w14:paraId="230DE161" w14:textId="77777777" w:rsidR="001013D2" w:rsidRPr="00C1129A" w:rsidRDefault="001013D2" w:rsidP="00D81AC3">
            <w:pPr>
              <w:widowControl w:val="0"/>
              <w:autoSpaceDE w:val="0"/>
              <w:autoSpaceDN w:val="0"/>
              <w:rPr>
                <w:sz w:val="22"/>
                <w:szCs w:val="22"/>
                <w:lang w:val="en-GB"/>
              </w:rPr>
            </w:pPr>
          </w:p>
        </w:tc>
      </w:tr>
      <w:tr w:rsidR="001013D2" w:rsidRPr="00C1129A" w14:paraId="697AB969" w14:textId="77777777" w:rsidTr="00D81AC3">
        <w:tc>
          <w:tcPr>
            <w:tcW w:w="1065" w:type="pct"/>
          </w:tcPr>
          <w:p w14:paraId="27CE9B6A"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1. Solid fuels</w:t>
            </w:r>
          </w:p>
        </w:tc>
        <w:tc>
          <w:tcPr>
            <w:tcW w:w="301" w:type="pct"/>
          </w:tcPr>
          <w:p w14:paraId="3C2CFF6F" w14:textId="77777777" w:rsidR="001013D2" w:rsidRPr="00C1129A" w:rsidRDefault="001013D2" w:rsidP="00D81AC3">
            <w:pPr>
              <w:widowControl w:val="0"/>
              <w:autoSpaceDE w:val="0"/>
              <w:autoSpaceDN w:val="0"/>
              <w:rPr>
                <w:sz w:val="22"/>
                <w:szCs w:val="22"/>
                <w:lang w:val="en-GB"/>
              </w:rPr>
            </w:pPr>
          </w:p>
        </w:tc>
        <w:tc>
          <w:tcPr>
            <w:tcW w:w="230" w:type="pct"/>
          </w:tcPr>
          <w:p w14:paraId="25501B92" w14:textId="77777777" w:rsidR="001013D2" w:rsidRPr="00C1129A" w:rsidRDefault="001013D2" w:rsidP="00D81AC3">
            <w:pPr>
              <w:widowControl w:val="0"/>
              <w:autoSpaceDE w:val="0"/>
              <w:autoSpaceDN w:val="0"/>
              <w:rPr>
                <w:sz w:val="22"/>
                <w:szCs w:val="22"/>
                <w:lang w:val="en-GB"/>
              </w:rPr>
            </w:pPr>
          </w:p>
        </w:tc>
        <w:tc>
          <w:tcPr>
            <w:tcW w:w="235" w:type="pct"/>
          </w:tcPr>
          <w:p w14:paraId="0D3E6624"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DE12C1A"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32659DB0"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F5F4446"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4CB1B62"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7EE62C14"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5F360548"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36758B7A"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56748582" w14:textId="77777777" w:rsidR="001013D2" w:rsidRPr="00C1129A" w:rsidRDefault="001013D2" w:rsidP="00D81AC3">
            <w:pPr>
              <w:widowControl w:val="0"/>
              <w:autoSpaceDE w:val="0"/>
              <w:autoSpaceDN w:val="0"/>
              <w:rPr>
                <w:sz w:val="22"/>
                <w:szCs w:val="22"/>
                <w:lang w:val="en-GB"/>
              </w:rPr>
            </w:pPr>
          </w:p>
        </w:tc>
        <w:tc>
          <w:tcPr>
            <w:tcW w:w="483" w:type="pct"/>
          </w:tcPr>
          <w:p w14:paraId="4F32C349" w14:textId="77777777" w:rsidR="001013D2" w:rsidRPr="00C1129A" w:rsidRDefault="001013D2" w:rsidP="00D81AC3">
            <w:pPr>
              <w:widowControl w:val="0"/>
              <w:autoSpaceDE w:val="0"/>
              <w:autoSpaceDN w:val="0"/>
              <w:rPr>
                <w:sz w:val="22"/>
                <w:szCs w:val="22"/>
                <w:lang w:val="en-GB"/>
              </w:rPr>
            </w:pPr>
          </w:p>
        </w:tc>
      </w:tr>
      <w:tr w:rsidR="001013D2" w:rsidRPr="00C1129A" w14:paraId="7BB34B76" w14:textId="77777777" w:rsidTr="00D81AC3">
        <w:tc>
          <w:tcPr>
            <w:tcW w:w="1065" w:type="pct"/>
          </w:tcPr>
          <w:p w14:paraId="2427CE95"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2. Oil and natural gas</w:t>
            </w:r>
          </w:p>
        </w:tc>
        <w:tc>
          <w:tcPr>
            <w:tcW w:w="301" w:type="pct"/>
          </w:tcPr>
          <w:p w14:paraId="262CF103" w14:textId="77777777" w:rsidR="001013D2" w:rsidRPr="00C1129A" w:rsidRDefault="001013D2" w:rsidP="00D81AC3">
            <w:pPr>
              <w:widowControl w:val="0"/>
              <w:autoSpaceDE w:val="0"/>
              <w:autoSpaceDN w:val="0"/>
              <w:rPr>
                <w:sz w:val="22"/>
                <w:szCs w:val="22"/>
                <w:lang w:val="en-GB"/>
              </w:rPr>
            </w:pPr>
          </w:p>
        </w:tc>
        <w:tc>
          <w:tcPr>
            <w:tcW w:w="230" w:type="pct"/>
          </w:tcPr>
          <w:p w14:paraId="2526D37D" w14:textId="77777777" w:rsidR="001013D2" w:rsidRPr="00C1129A" w:rsidRDefault="001013D2" w:rsidP="00D81AC3">
            <w:pPr>
              <w:widowControl w:val="0"/>
              <w:autoSpaceDE w:val="0"/>
              <w:autoSpaceDN w:val="0"/>
              <w:rPr>
                <w:sz w:val="22"/>
                <w:szCs w:val="22"/>
                <w:lang w:val="en-GB"/>
              </w:rPr>
            </w:pPr>
          </w:p>
        </w:tc>
        <w:tc>
          <w:tcPr>
            <w:tcW w:w="235" w:type="pct"/>
          </w:tcPr>
          <w:p w14:paraId="5D8C1C41"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324CC24"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15B87BD0"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172A244"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5C80464"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55D2334"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411C688B"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9E3707D"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255F5D01" w14:textId="77777777" w:rsidR="001013D2" w:rsidRPr="00C1129A" w:rsidRDefault="001013D2" w:rsidP="00D81AC3">
            <w:pPr>
              <w:widowControl w:val="0"/>
              <w:autoSpaceDE w:val="0"/>
              <w:autoSpaceDN w:val="0"/>
              <w:rPr>
                <w:sz w:val="22"/>
                <w:szCs w:val="22"/>
                <w:lang w:val="en-GB"/>
              </w:rPr>
            </w:pPr>
          </w:p>
        </w:tc>
        <w:tc>
          <w:tcPr>
            <w:tcW w:w="483" w:type="pct"/>
          </w:tcPr>
          <w:p w14:paraId="567FB0ED" w14:textId="77777777" w:rsidR="001013D2" w:rsidRPr="00C1129A" w:rsidRDefault="001013D2" w:rsidP="00D81AC3">
            <w:pPr>
              <w:widowControl w:val="0"/>
              <w:autoSpaceDE w:val="0"/>
              <w:autoSpaceDN w:val="0"/>
              <w:rPr>
                <w:sz w:val="22"/>
                <w:szCs w:val="22"/>
                <w:lang w:val="en-GB"/>
              </w:rPr>
            </w:pPr>
          </w:p>
        </w:tc>
      </w:tr>
      <w:tr w:rsidR="001013D2" w:rsidRPr="00C1129A" w14:paraId="29740CF5" w14:textId="77777777" w:rsidTr="00D81AC3">
        <w:tc>
          <w:tcPr>
            <w:tcW w:w="1065" w:type="pct"/>
          </w:tcPr>
          <w:p w14:paraId="2862E621"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C. CO</w:t>
            </w:r>
            <w:r w:rsidRPr="00C1129A">
              <w:rPr>
                <w:sz w:val="22"/>
                <w:szCs w:val="22"/>
                <w:vertAlign w:val="subscript"/>
                <w:lang w:val="en-GB"/>
              </w:rPr>
              <w:t>2</w:t>
            </w:r>
            <w:r w:rsidRPr="00C1129A">
              <w:rPr>
                <w:sz w:val="22"/>
                <w:szCs w:val="22"/>
                <w:lang w:val="en-GB"/>
              </w:rPr>
              <w:t xml:space="preserve"> transport and storage</w:t>
            </w:r>
          </w:p>
        </w:tc>
        <w:tc>
          <w:tcPr>
            <w:tcW w:w="301" w:type="pct"/>
          </w:tcPr>
          <w:p w14:paraId="752347FE"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58DCA77"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0B9D265A"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6D50C7C"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64CB6F4"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8139A89"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31C6931"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73FC3418"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2D677EDF"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67B0F0B"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69FD179F" w14:textId="77777777" w:rsidR="001013D2" w:rsidRPr="00C1129A" w:rsidRDefault="001013D2" w:rsidP="00D81AC3">
            <w:pPr>
              <w:widowControl w:val="0"/>
              <w:autoSpaceDE w:val="0"/>
              <w:autoSpaceDN w:val="0"/>
              <w:rPr>
                <w:sz w:val="22"/>
                <w:szCs w:val="22"/>
                <w:lang w:val="en-GB"/>
              </w:rPr>
            </w:pPr>
          </w:p>
        </w:tc>
        <w:tc>
          <w:tcPr>
            <w:tcW w:w="483" w:type="pct"/>
          </w:tcPr>
          <w:p w14:paraId="2D802E11" w14:textId="77777777" w:rsidR="001013D2" w:rsidRPr="00C1129A" w:rsidRDefault="001013D2" w:rsidP="00D81AC3">
            <w:pPr>
              <w:widowControl w:val="0"/>
              <w:autoSpaceDE w:val="0"/>
              <w:autoSpaceDN w:val="0"/>
              <w:rPr>
                <w:sz w:val="22"/>
                <w:szCs w:val="22"/>
                <w:lang w:val="en-GB"/>
              </w:rPr>
            </w:pPr>
          </w:p>
        </w:tc>
      </w:tr>
      <w:tr w:rsidR="001013D2" w:rsidRPr="00C1129A" w14:paraId="5FC82A28" w14:textId="77777777" w:rsidTr="00D81AC3">
        <w:tc>
          <w:tcPr>
            <w:tcW w:w="1065" w:type="pct"/>
          </w:tcPr>
          <w:p w14:paraId="6421D11E" w14:textId="77777777" w:rsidR="001013D2" w:rsidRPr="00C1129A" w:rsidRDefault="001013D2" w:rsidP="00D81AC3">
            <w:pPr>
              <w:widowControl w:val="0"/>
              <w:autoSpaceDE w:val="0"/>
              <w:autoSpaceDN w:val="0"/>
              <w:ind w:hanging="4"/>
              <w:jc w:val="both"/>
              <w:rPr>
                <w:b/>
                <w:sz w:val="22"/>
                <w:szCs w:val="22"/>
                <w:lang w:val="en-GB"/>
              </w:rPr>
            </w:pPr>
            <w:r w:rsidRPr="00C1129A">
              <w:rPr>
                <w:b/>
                <w:sz w:val="22"/>
                <w:szCs w:val="22"/>
                <w:lang w:val="en-GB"/>
              </w:rPr>
              <w:t>2. Industrial Processes and Product Use</w:t>
            </w:r>
          </w:p>
        </w:tc>
        <w:tc>
          <w:tcPr>
            <w:tcW w:w="301" w:type="pct"/>
          </w:tcPr>
          <w:p w14:paraId="00605BFF" w14:textId="77777777" w:rsidR="001013D2" w:rsidRPr="00C1129A" w:rsidRDefault="001013D2" w:rsidP="00D81AC3">
            <w:pPr>
              <w:widowControl w:val="0"/>
              <w:autoSpaceDE w:val="0"/>
              <w:autoSpaceDN w:val="0"/>
              <w:rPr>
                <w:sz w:val="22"/>
                <w:szCs w:val="22"/>
                <w:lang w:val="en-GB"/>
              </w:rPr>
            </w:pPr>
          </w:p>
        </w:tc>
        <w:tc>
          <w:tcPr>
            <w:tcW w:w="230" w:type="pct"/>
          </w:tcPr>
          <w:p w14:paraId="0BB5EEED" w14:textId="77777777" w:rsidR="001013D2" w:rsidRPr="00C1129A" w:rsidRDefault="001013D2" w:rsidP="00D81AC3">
            <w:pPr>
              <w:widowControl w:val="0"/>
              <w:autoSpaceDE w:val="0"/>
              <w:autoSpaceDN w:val="0"/>
              <w:rPr>
                <w:sz w:val="22"/>
                <w:szCs w:val="22"/>
                <w:lang w:val="en-GB"/>
              </w:rPr>
            </w:pPr>
          </w:p>
        </w:tc>
        <w:tc>
          <w:tcPr>
            <w:tcW w:w="235" w:type="pct"/>
          </w:tcPr>
          <w:p w14:paraId="5D9BB0CC" w14:textId="77777777" w:rsidR="001013D2" w:rsidRPr="00C1129A" w:rsidRDefault="001013D2" w:rsidP="00D81AC3">
            <w:pPr>
              <w:widowControl w:val="0"/>
              <w:autoSpaceDE w:val="0"/>
              <w:autoSpaceDN w:val="0"/>
              <w:rPr>
                <w:sz w:val="22"/>
                <w:szCs w:val="22"/>
                <w:lang w:val="en-GB"/>
              </w:rPr>
            </w:pPr>
          </w:p>
        </w:tc>
        <w:tc>
          <w:tcPr>
            <w:tcW w:w="230" w:type="pct"/>
          </w:tcPr>
          <w:p w14:paraId="38DA5AE4" w14:textId="77777777" w:rsidR="001013D2" w:rsidRPr="00C1129A" w:rsidRDefault="001013D2" w:rsidP="00D81AC3">
            <w:pPr>
              <w:widowControl w:val="0"/>
              <w:autoSpaceDE w:val="0"/>
              <w:autoSpaceDN w:val="0"/>
              <w:rPr>
                <w:sz w:val="22"/>
                <w:szCs w:val="22"/>
                <w:lang w:val="en-GB"/>
              </w:rPr>
            </w:pPr>
          </w:p>
        </w:tc>
        <w:tc>
          <w:tcPr>
            <w:tcW w:w="235" w:type="pct"/>
          </w:tcPr>
          <w:p w14:paraId="2BDDB0C0" w14:textId="77777777" w:rsidR="001013D2" w:rsidRPr="00C1129A" w:rsidRDefault="001013D2" w:rsidP="00D81AC3">
            <w:pPr>
              <w:widowControl w:val="0"/>
              <w:autoSpaceDE w:val="0"/>
              <w:autoSpaceDN w:val="0"/>
              <w:rPr>
                <w:sz w:val="22"/>
                <w:szCs w:val="22"/>
                <w:lang w:val="en-GB"/>
              </w:rPr>
            </w:pPr>
          </w:p>
        </w:tc>
        <w:tc>
          <w:tcPr>
            <w:tcW w:w="230" w:type="pct"/>
          </w:tcPr>
          <w:p w14:paraId="72D27A02" w14:textId="77777777" w:rsidR="001013D2" w:rsidRPr="00C1129A" w:rsidRDefault="001013D2" w:rsidP="00D81AC3">
            <w:pPr>
              <w:widowControl w:val="0"/>
              <w:autoSpaceDE w:val="0"/>
              <w:autoSpaceDN w:val="0"/>
              <w:rPr>
                <w:sz w:val="22"/>
                <w:szCs w:val="22"/>
                <w:lang w:val="en-GB"/>
              </w:rPr>
            </w:pPr>
          </w:p>
        </w:tc>
        <w:tc>
          <w:tcPr>
            <w:tcW w:w="724" w:type="pct"/>
          </w:tcPr>
          <w:p w14:paraId="0F9F8AC7" w14:textId="77777777" w:rsidR="001013D2" w:rsidRPr="00C1129A" w:rsidRDefault="001013D2" w:rsidP="00D81AC3">
            <w:pPr>
              <w:widowControl w:val="0"/>
              <w:autoSpaceDE w:val="0"/>
              <w:autoSpaceDN w:val="0"/>
              <w:rPr>
                <w:sz w:val="22"/>
                <w:szCs w:val="22"/>
                <w:lang w:val="en-GB"/>
              </w:rPr>
            </w:pPr>
          </w:p>
        </w:tc>
        <w:tc>
          <w:tcPr>
            <w:tcW w:w="153" w:type="pct"/>
          </w:tcPr>
          <w:p w14:paraId="769BA511"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4C1886E5"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3FBD3A2"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4EF2E2E4" w14:textId="77777777" w:rsidR="001013D2" w:rsidRPr="00C1129A" w:rsidRDefault="001013D2" w:rsidP="00D81AC3">
            <w:pPr>
              <w:widowControl w:val="0"/>
              <w:autoSpaceDE w:val="0"/>
              <w:autoSpaceDN w:val="0"/>
              <w:rPr>
                <w:sz w:val="22"/>
                <w:szCs w:val="22"/>
                <w:lang w:val="en-GB"/>
              </w:rPr>
            </w:pPr>
          </w:p>
        </w:tc>
        <w:tc>
          <w:tcPr>
            <w:tcW w:w="483" w:type="pct"/>
          </w:tcPr>
          <w:p w14:paraId="56F71407" w14:textId="77777777" w:rsidR="001013D2" w:rsidRPr="00C1129A" w:rsidRDefault="001013D2" w:rsidP="00D81AC3">
            <w:pPr>
              <w:widowControl w:val="0"/>
              <w:autoSpaceDE w:val="0"/>
              <w:autoSpaceDN w:val="0"/>
              <w:rPr>
                <w:sz w:val="22"/>
                <w:szCs w:val="22"/>
                <w:lang w:val="en-GB"/>
              </w:rPr>
            </w:pPr>
          </w:p>
        </w:tc>
      </w:tr>
      <w:tr w:rsidR="001013D2" w:rsidRPr="00C1129A" w14:paraId="5728F402" w14:textId="77777777" w:rsidTr="00D81AC3">
        <w:tc>
          <w:tcPr>
            <w:tcW w:w="1065" w:type="pct"/>
          </w:tcPr>
          <w:p w14:paraId="1D0623AA"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A. Mineral industry</w:t>
            </w:r>
          </w:p>
        </w:tc>
        <w:tc>
          <w:tcPr>
            <w:tcW w:w="301" w:type="pct"/>
          </w:tcPr>
          <w:p w14:paraId="0F92F027"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313AEE9"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7529D099"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0346103"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47A8B6D"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C43BE8B"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4DF1D48E"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51742161"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6F315F40"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5420125C"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6D6D33DA" w14:textId="77777777" w:rsidR="001013D2" w:rsidRPr="00C1129A" w:rsidRDefault="001013D2" w:rsidP="00D81AC3">
            <w:pPr>
              <w:widowControl w:val="0"/>
              <w:autoSpaceDE w:val="0"/>
              <w:autoSpaceDN w:val="0"/>
              <w:rPr>
                <w:sz w:val="22"/>
                <w:szCs w:val="22"/>
                <w:lang w:val="en-GB"/>
              </w:rPr>
            </w:pPr>
          </w:p>
        </w:tc>
        <w:tc>
          <w:tcPr>
            <w:tcW w:w="483" w:type="pct"/>
          </w:tcPr>
          <w:p w14:paraId="116B29A2" w14:textId="77777777" w:rsidR="001013D2" w:rsidRPr="00C1129A" w:rsidRDefault="001013D2" w:rsidP="00D81AC3">
            <w:pPr>
              <w:widowControl w:val="0"/>
              <w:autoSpaceDE w:val="0"/>
              <w:autoSpaceDN w:val="0"/>
              <w:rPr>
                <w:sz w:val="22"/>
                <w:szCs w:val="22"/>
                <w:lang w:val="en-GB"/>
              </w:rPr>
            </w:pPr>
          </w:p>
        </w:tc>
      </w:tr>
      <w:tr w:rsidR="001013D2" w:rsidRPr="00C1129A" w14:paraId="62DBF5AC" w14:textId="77777777" w:rsidTr="00D81AC3">
        <w:tc>
          <w:tcPr>
            <w:tcW w:w="1065" w:type="pct"/>
          </w:tcPr>
          <w:p w14:paraId="5925C77E"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B. Chemical industry</w:t>
            </w:r>
          </w:p>
        </w:tc>
        <w:tc>
          <w:tcPr>
            <w:tcW w:w="301" w:type="pct"/>
          </w:tcPr>
          <w:p w14:paraId="196313A7" w14:textId="77777777" w:rsidR="001013D2" w:rsidRPr="00C1129A" w:rsidRDefault="001013D2" w:rsidP="00D81AC3">
            <w:pPr>
              <w:widowControl w:val="0"/>
              <w:autoSpaceDE w:val="0"/>
              <w:autoSpaceDN w:val="0"/>
              <w:rPr>
                <w:sz w:val="22"/>
                <w:szCs w:val="22"/>
                <w:lang w:val="en-GB"/>
              </w:rPr>
            </w:pPr>
          </w:p>
        </w:tc>
        <w:tc>
          <w:tcPr>
            <w:tcW w:w="230" w:type="pct"/>
          </w:tcPr>
          <w:p w14:paraId="08F5B035" w14:textId="77777777" w:rsidR="001013D2" w:rsidRPr="00C1129A" w:rsidRDefault="001013D2" w:rsidP="00D81AC3">
            <w:pPr>
              <w:widowControl w:val="0"/>
              <w:autoSpaceDE w:val="0"/>
              <w:autoSpaceDN w:val="0"/>
              <w:rPr>
                <w:sz w:val="22"/>
                <w:szCs w:val="22"/>
                <w:lang w:val="en-GB"/>
              </w:rPr>
            </w:pPr>
          </w:p>
        </w:tc>
        <w:tc>
          <w:tcPr>
            <w:tcW w:w="235" w:type="pct"/>
          </w:tcPr>
          <w:p w14:paraId="5475A01E" w14:textId="77777777" w:rsidR="001013D2" w:rsidRPr="00C1129A" w:rsidRDefault="001013D2" w:rsidP="00D81AC3">
            <w:pPr>
              <w:widowControl w:val="0"/>
              <w:autoSpaceDE w:val="0"/>
              <w:autoSpaceDN w:val="0"/>
              <w:rPr>
                <w:sz w:val="22"/>
                <w:szCs w:val="22"/>
                <w:lang w:val="en-GB"/>
              </w:rPr>
            </w:pPr>
          </w:p>
        </w:tc>
        <w:tc>
          <w:tcPr>
            <w:tcW w:w="230" w:type="pct"/>
          </w:tcPr>
          <w:p w14:paraId="3F8C87F3" w14:textId="77777777" w:rsidR="001013D2" w:rsidRPr="00C1129A" w:rsidRDefault="001013D2" w:rsidP="00D81AC3">
            <w:pPr>
              <w:widowControl w:val="0"/>
              <w:autoSpaceDE w:val="0"/>
              <w:autoSpaceDN w:val="0"/>
              <w:rPr>
                <w:sz w:val="22"/>
                <w:szCs w:val="22"/>
                <w:lang w:val="en-GB"/>
              </w:rPr>
            </w:pPr>
          </w:p>
        </w:tc>
        <w:tc>
          <w:tcPr>
            <w:tcW w:w="235" w:type="pct"/>
          </w:tcPr>
          <w:p w14:paraId="0D484215" w14:textId="77777777" w:rsidR="001013D2" w:rsidRPr="00C1129A" w:rsidRDefault="001013D2" w:rsidP="00D81AC3">
            <w:pPr>
              <w:widowControl w:val="0"/>
              <w:autoSpaceDE w:val="0"/>
              <w:autoSpaceDN w:val="0"/>
              <w:rPr>
                <w:sz w:val="22"/>
                <w:szCs w:val="22"/>
                <w:lang w:val="en-GB"/>
              </w:rPr>
            </w:pPr>
          </w:p>
        </w:tc>
        <w:tc>
          <w:tcPr>
            <w:tcW w:w="230" w:type="pct"/>
          </w:tcPr>
          <w:p w14:paraId="281BDA13" w14:textId="77777777" w:rsidR="001013D2" w:rsidRPr="00C1129A" w:rsidRDefault="001013D2" w:rsidP="00D81AC3">
            <w:pPr>
              <w:widowControl w:val="0"/>
              <w:autoSpaceDE w:val="0"/>
              <w:autoSpaceDN w:val="0"/>
              <w:rPr>
                <w:sz w:val="22"/>
                <w:szCs w:val="22"/>
                <w:lang w:val="en-GB"/>
              </w:rPr>
            </w:pPr>
          </w:p>
        </w:tc>
        <w:tc>
          <w:tcPr>
            <w:tcW w:w="724" w:type="pct"/>
          </w:tcPr>
          <w:p w14:paraId="4F89D874" w14:textId="77777777" w:rsidR="001013D2" w:rsidRPr="00C1129A" w:rsidRDefault="001013D2" w:rsidP="00D81AC3">
            <w:pPr>
              <w:widowControl w:val="0"/>
              <w:autoSpaceDE w:val="0"/>
              <w:autoSpaceDN w:val="0"/>
              <w:rPr>
                <w:sz w:val="22"/>
                <w:szCs w:val="22"/>
                <w:lang w:val="en-GB"/>
              </w:rPr>
            </w:pPr>
          </w:p>
        </w:tc>
        <w:tc>
          <w:tcPr>
            <w:tcW w:w="153" w:type="pct"/>
          </w:tcPr>
          <w:p w14:paraId="7641B3E7"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519F95FC"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249C221"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12A9672C" w14:textId="77777777" w:rsidR="001013D2" w:rsidRPr="00C1129A" w:rsidRDefault="001013D2" w:rsidP="00D81AC3">
            <w:pPr>
              <w:widowControl w:val="0"/>
              <w:autoSpaceDE w:val="0"/>
              <w:autoSpaceDN w:val="0"/>
              <w:rPr>
                <w:sz w:val="22"/>
                <w:szCs w:val="22"/>
                <w:lang w:val="en-GB"/>
              </w:rPr>
            </w:pPr>
          </w:p>
        </w:tc>
        <w:tc>
          <w:tcPr>
            <w:tcW w:w="483" w:type="pct"/>
          </w:tcPr>
          <w:p w14:paraId="07E7CE24" w14:textId="77777777" w:rsidR="001013D2" w:rsidRPr="00C1129A" w:rsidRDefault="001013D2" w:rsidP="00D81AC3">
            <w:pPr>
              <w:widowControl w:val="0"/>
              <w:autoSpaceDE w:val="0"/>
              <w:autoSpaceDN w:val="0"/>
              <w:rPr>
                <w:sz w:val="22"/>
                <w:szCs w:val="22"/>
                <w:lang w:val="en-GB"/>
              </w:rPr>
            </w:pPr>
          </w:p>
        </w:tc>
      </w:tr>
      <w:tr w:rsidR="001013D2" w:rsidRPr="00C1129A" w14:paraId="1E8C5E46" w14:textId="77777777" w:rsidTr="00D81AC3">
        <w:tc>
          <w:tcPr>
            <w:tcW w:w="1065" w:type="pct"/>
          </w:tcPr>
          <w:p w14:paraId="2B6CA2F9" w14:textId="77777777" w:rsidR="001013D2" w:rsidRPr="00C1129A" w:rsidRDefault="001013D2" w:rsidP="00D81AC3">
            <w:pPr>
              <w:widowControl w:val="0"/>
              <w:autoSpaceDE w:val="0"/>
              <w:autoSpaceDN w:val="0"/>
              <w:ind w:hanging="4"/>
              <w:jc w:val="both"/>
              <w:rPr>
                <w:sz w:val="22"/>
                <w:szCs w:val="22"/>
                <w:lang w:val="en-GB"/>
              </w:rPr>
            </w:pPr>
            <w:r w:rsidRPr="00C1129A">
              <w:rPr>
                <w:sz w:val="22"/>
                <w:szCs w:val="22"/>
                <w:lang w:val="en-GB"/>
              </w:rPr>
              <w:t>C. Metal industry</w:t>
            </w:r>
          </w:p>
        </w:tc>
        <w:tc>
          <w:tcPr>
            <w:tcW w:w="301" w:type="pct"/>
          </w:tcPr>
          <w:p w14:paraId="01B4FBFC" w14:textId="77777777" w:rsidR="001013D2" w:rsidRPr="00C1129A" w:rsidRDefault="001013D2" w:rsidP="00D81AC3">
            <w:pPr>
              <w:widowControl w:val="0"/>
              <w:autoSpaceDE w:val="0"/>
              <w:autoSpaceDN w:val="0"/>
              <w:rPr>
                <w:sz w:val="22"/>
                <w:szCs w:val="22"/>
                <w:lang w:val="en-GB"/>
              </w:rPr>
            </w:pPr>
          </w:p>
        </w:tc>
        <w:tc>
          <w:tcPr>
            <w:tcW w:w="230" w:type="pct"/>
          </w:tcPr>
          <w:p w14:paraId="173397A4" w14:textId="77777777" w:rsidR="001013D2" w:rsidRPr="00C1129A" w:rsidRDefault="001013D2" w:rsidP="00D81AC3">
            <w:pPr>
              <w:widowControl w:val="0"/>
              <w:autoSpaceDE w:val="0"/>
              <w:autoSpaceDN w:val="0"/>
              <w:rPr>
                <w:sz w:val="22"/>
                <w:szCs w:val="22"/>
                <w:lang w:val="en-GB"/>
              </w:rPr>
            </w:pPr>
          </w:p>
        </w:tc>
        <w:tc>
          <w:tcPr>
            <w:tcW w:w="235" w:type="pct"/>
          </w:tcPr>
          <w:p w14:paraId="314D1EB0" w14:textId="77777777" w:rsidR="001013D2" w:rsidRPr="00C1129A" w:rsidRDefault="001013D2" w:rsidP="00D81AC3">
            <w:pPr>
              <w:widowControl w:val="0"/>
              <w:autoSpaceDE w:val="0"/>
              <w:autoSpaceDN w:val="0"/>
              <w:rPr>
                <w:sz w:val="22"/>
                <w:szCs w:val="22"/>
                <w:lang w:val="en-GB"/>
              </w:rPr>
            </w:pPr>
          </w:p>
        </w:tc>
        <w:tc>
          <w:tcPr>
            <w:tcW w:w="230" w:type="pct"/>
          </w:tcPr>
          <w:p w14:paraId="769F0194" w14:textId="77777777" w:rsidR="001013D2" w:rsidRPr="00C1129A" w:rsidRDefault="001013D2" w:rsidP="00D81AC3">
            <w:pPr>
              <w:widowControl w:val="0"/>
              <w:autoSpaceDE w:val="0"/>
              <w:autoSpaceDN w:val="0"/>
              <w:rPr>
                <w:sz w:val="22"/>
                <w:szCs w:val="22"/>
                <w:lang w:val="en-GB"/>
              </w:rPr>
            </w:pPr>
          </w:p>
        </w:tc>
        <w:tc>
          <w:tcPr>
            <w:tcW w:w="235" w:type="pct"/>
          </w:tcPr>
          <w:p w14:paraId="4D0C7B15" w14:textId="77777777" w:rsidR="001013D2" w:rsidRPr="00C1129A" w:rsidRDefault="001013D2" w:rsidP="00D81AC3">
            <w:pPr>
              <w:widowControl w:val="0"/>
              <w:autoSpaceDE w:val="0"/>
              <w:autoSpaceDN w:val="0"/>
              <w:rPr>
                <w:sz w:val="22"/>
                <w:szCs w:val="22"/>
                <w:lang w:val="en-GB"/>
              </w:rPr>
            </w:pPr>
          </w:p>
        </w:tc>
        <w:tc>
          <w:tcPr>
            <w:tcW w:w="230" w:type="pct"/>
          </w:tcPr>
          <w:p w14:paraId="72DAB941" w14:textId="77777777" w:rsidR="001013D2" w:rsidRPr="00C1129A" w:rsidRDefault="001013D2" w:rsidP="00D81AC3">
            <w:pPr>
              <w:widowControl w:val="0"/>
              <w:autoSpaceDE w:val="0"/>
              <w:autoSpaceDN w:val="0"/>
              <w:rPr>
                <w:sz w:val="22"/>
                <w:szCs w:val="22"/>
                <w:lang w:val="en-GB"/>
              </w:rPr>
            </w:pPr>
          </w:p>
        </w:tc>
        <w:tc>
          <w:tcPr>
            <w:tcW w:w="724" w:type="pct"/>
          </w:tcPr>
          <w:p w14:paraId="4C01F0A4" w14:textId="77777777" w:rsidR="001013D2" w:rsidRPr="00C1129A" w:rsidRDefault="001013D2" w:rsidP="00D81AC3">
            <w:pPr>
              <w:widowControl w:val="0"/>
              <w:autoSpaceDE w:val="0"/>
              <w:autoSpaceDN w:val="0"/>
              <w:rPr>
                <w:sz w:val="22"/>
                <w:szCs w:val="22"/>
                <w:lang w:val="en-GB"/>
              </w:rPr>
            </w:pPr>
          </w:p>
        </w:tc>
        <w:tc>
          <w:tcPr>
            <w:tcW w:w="153" w:type="pct"/>
          </w:tcPr>
          <w:p w14:paraId="0179B181"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349B40E2"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4314FF96"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179DE889" w14:textId="77777777" w:rsidR="001013D2" w:rsidRPr="00C1129A" w:rsidRDefault="001013D2" w:rsidP="00D81AC3">
            <w:pPr>
              <w:widowControl w:val="0"/>
              <w:autoSpaceDE w:val="0"/>
              <w:autoSpaceDN w:val="0"/>
              <w:rPr>
                <w:sz w:val="22"/>
                <w:szCs w:val="22"/>
                <w:lang w:val="en-GB"/>
              </w:rPr>
            </w:pPr>
          </w:p>
        </w:tc>
        <w:tc>
          <w:tcPr>
            <w:tcW w:w="483" w:type="pct"/>
          </w:tcPr>
          <w:p w14:paraId="1FEE930F" w14:textId="77777777" w:rsidR="001013D2" w:rsidRPr="00C1129A" w:rsidRDefault="001013D2" w:rsidP="00D81AC3">
            <w:pPr>
              <w:widowControl w:val="0"/>
              <w:autoSpaceDE w:val="0"/>
              <w:autoSpaceDN w:val="0"/>
              <w:rPr>
                <w:sz w:val="22"/>
                <w:szCs w:val="22"/>
                <w:lang w:val="en-GB"/>
              </w:rPr>
            </w:pPr>
          </w:p>
        </w:tc>
      </w:tr>
      <w:tr w:rsidR="001013D2" w:rsidRPr="00C1129A" w14:paraId="0B92538F" w14:textId="77777777" w:rsidTr="00D81AC3">
        <w:tc>
          <w:tcPr>
            <w:tcW w:w="1065" w:type="pct"/>
          </w:tcPr>
          <w:p w14:paraId="0A096346" w14:textId="77777777" w:rsidR="001013D2" w:rsidRPr="00C1129A" w:rsidRDefault="001013D2" w:rsidP="00D81AC3">
            <w:pPr>
              <w:widowControl w:val="0"/>
              <w:tabs>
                <w:tab w:val="left" w:pos="1315"/>
              </w:tabs>
              <w:autoSpaceDE w:val="0"/>
              <w:autoSpaceDN w:val="0"/>
              <w:ind w:hanging="4"/>
              <w:jc w:val="both"/>
              <w:rPr>
                <w:sz w:val="22"/>
                <w:szCs w:val="22"/>
                <w:lang w:val="en-GB"/>
              </w:rPr>
            </w:pPr>
            <w:r w:rsidRPr="00C1129A">
              <w:rPr>
                <w:sz w:val="22"/>
                <w:szCs w:val="22"/>
                <w:lang w:val="en-GB"/>
              </w:rPr>
              <w:t>D. Non-energy products from fuels and solvent use</w:t>
            </w:r>
          </w:p>
        </w:tc>
        <w:tc>
          <w:tcPr>
            <w:tcW w:w="301" w:type="pct"/>
          </w:tcPr>
          <w:p w14:paraId="25321E9E" w14:textId="77777777" w:rsidR="001013D2" w:rsidRPr="00C1129A" w:rsidRDefault="001013D2" w:rsidP="00D81AC3">
            <w:pPr>
              <w:widowControl w:val="0"/>
              <w:autoSpaceDE w:val="0"/>
              <w:autoSpaceDN w:val="0"/>
              <w:rPr>
                <w:sz w:val="22"/>
                <w:szCs w:val="22"/>
                <w:lang w:val="en-GB"/>
              </w:rPr>
            </w:pPr>
          </w:p>
        </w:tc>
        <w:tc>
          <w:tcPr>
            <w:tcW w:w="230" w:type="pct"/>
          </w:tcPr>
          <w:p w14:paraId="0ECD50FE" w14:textId="77777777" w:rsidR="001013D2" w:rsidRPr="00C1129A" w:rsidRDefault="001013D2" w:rsidP="00D81AC3">
            <w:pPr>
              <w:widowControl w:val="0"/>
              <w:autoSpaceDE w:val="0"/>
              <w:autoSpaceDN w:val="0"/>
              <w:rPr>
                <w:sz w:val="22"/>
                <w:szCs w:val="22"/>
                <w:lang w:val="en-GB"/>
              </w:rPr>
            </w:pPr>
          </w:p>
        </w:tc>
        <w:tc>
          <w:tcPr>
            <w:tcW w:w="235" w:type="pct"/>
          </w:tcPr>
          <w:p w14:paraId="75A8DF96"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A9669FC"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76CE95A"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840DE64"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BA05AC1"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21C648F9"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4EEA4E66"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0DCE8602"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46F7C43B" w14:textId="77777777" w:rsidR="001013D2" w:rsidRPr="00C1129A" w:rsidRDefault="001013D2" w:rsidP="00D81AC3">
            <w:pPr>
              <w:widowControl w:val="0"/>
              <w:autoSpaceDE w:val="0"/>
              <w:autoSpaceDN w:val="0"/>
              <w:rPr>
                <w:sz w:val="22"/>
                <w:szCs w:val="22"/>
                <w:lang w:val="en-GB"/>
              </w:rPr>
            </w:pPr>
          </w:p>
        </w:tc>
        <w:tc>
          <w:tcPr>
            <w:tcW w:w="483" w:type="pct"/>
          </w:tcPr>
          <w:p w14:paraId="2A2FEC8B" w14:textId="77777777" w:rsidR="001013D2" w:rsidRPr="00C1129A" w:rsidRDefault="001013D2" w:rsidP="00D81AC3">
            <w:pPr>
              <w:widowControl w:val="0"/>
              <w:autoSpaceDE w:val="0"/>
              <w:autoSpaceDN w:val="0"/>
              <w:rPr>
                <w:sz w:val="22"/>
                <w:szCs w:val="22"/>
                <w:lang w:val="en-GB"/>
              </w:rPr>
            </w:pPr>
          </w:p>
        </w:tc>
      </w:tr>
      <w:tr w:rsidR="001013D2" w:rsidRPr="00C1129A" w14:paraId="5D931446" w14:textId="77777777" w:rsidTr="00D81AC3">
        <w:tc>
          <w:tcPr>
            <w:tcW w:w="1065" w:type="pct"/>
          </w:tcPr>
          <w:p w14:paraId="079C5E3C"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E. Electronics industry</w:t>
            </w:r>
          </w:p>
        </w:tc>
        <w:tc>
          <w:tcPr>
            <w:tcW w:w="301" w:type="pct"/>
            <w:shd w:val="clear" w:color="auto" w:fill="808080"/>
          </w:tcPr>
          <w:p w14:paraId="14D7C9A3"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55F41A4"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265F8BC" w14:textId="77777777" w:rsidR="001013D2" w:rsidRPr="00C1129A" w:rsidRDefault="001013D2" w:rsidP="00D81AC3">
            <w:pPr>
              <w:widowControl w:val="0"/>
              <w:autoSpaceDE w:val="0"/>
              <w:autoSpaceDN w:val="0"/>
              <w:rPr>
                <w:sz w:val="22"/>
                <w:szCs w:val="22"/>
                <w:lang w:val="en-GB"/>
              </w:rPr>
            </w:pPr>
          </w:p>
        </w:tc>
        <w:tc>
          <w:tcPr>
            <w:tcW w:w="230" w:type="pct"/>
          </w:tcPr>
          <w:p w14:paraId="3D041B10" w14:textId="77777777" w:rsidR="001013D2" w:rsidRPr="00C1129A" w:rsidRDefault="001013D2" w:rsidP="00D81AC3">
            <w:pPr>
              <w:widowControl w:val="0"/>
              <w:autoSpaceDE w:val="0"/>
              <w:autoSpaceDN w:val="0"/>
              <w:rPr>
                <w:sz w:val="22"/>
                <w:szCs w:val="22"/>
                <w:lang w:val="en-GB"/>
              </w:rPr>
            </w:pPr>
          </w:p>
        </w:tc>
        <w:tc>
          <w:tcPr>
            <w:tcW w:w="235" w:type="pct"/>
          </w:tcPr>
          <w:p w14:paraId="618F1BB0" w14:textId="77777777" w:rsidR="001013D2" w:rsidRPr="00C1129A" w:rsidRDefault="001013D2" w:rsidP="00D81AC3">
            <w:pPr>
              <w:widowControl w:val="0"/>
              <w:autoSpaceDE w:val="0"/>
              <w:autoSpaceDN w:val="0"/>
              <w:rPr>
                <w:sz w:val="22"/>
                <w:szCs w:val="22"/>
                <w:lang w:val="en-GB"/>
              </w:rPr>
            </w:pPr>
          </w:p>
        </w:tc>
        <w:tc>
          <w:tcPr>
            <w:tcW w:w="230" w:type="pct"/>
          </w:tcPr>
          <w:p w14:paraId="4A2617D6" w14:textId="77777777" w:rsidR="001013D2" w:rsidRPr="00C1129A" w:rsidRDefault="001013D2" w:rsidP="00D81AC3">
            <w:pPr>
              <w:widowControl w:val="0"/>
              <w:autoSpaceDE w:val="0"/>
              <w:autoSpaceDN w:val="0"/>
              <w:rPr>
                <w:sz w:val="22"/>
                <w:szCs w:val="22"/>
                <w:lang w:val="en-GB"/>
              </w:rPr>
            </w:pPr>
          </w:p>
        </w:tc>
        <w:tc>
          <w:tcPr>
            <w:tcW w:w="724" w:type="pct"/>
          </w:tcPr>
          <w:p w14:paraId="326D51F9" w14:textId="77777777" w:rsidR="001013D2" w:rsidRPr="00C1129A" w:rsidRDefault="001013D2" w:rsidP="00D81AC3">
            <w:pPr>
              <w:widowControl w:val="0"/>
              <w:autoSpaceDE w:val="0"/>
              <w:autoSpaceDN w:val="0"/>
              <w:rPr>
                <w:sz w:val="22"/>
                <w:szCs w:val="22"/>
                <w:lang w:val="en-GB"/>
              </w:rPr>
            </w:pPr>
          </w:p>
        </w:tc>
        <w:tc>
          <w:tcPr>
            <w:tcW w:w="153" w:type="pct"/>
          </w:tcPr>
          <w:p w14:paraId="26EE8025"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26B6D83F"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4F92A355"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4790C16E" w14:textId="77777777" w:rsidR="001013D2" w:rsidRPr="00C1129A" w:rsidRDefault="001013D2" w:rsidP="00D81AC3">
            <w:pPr>
              <w:widowControl w:val="0"/>
              <w:autoSpaceDE w:val="0"/>
              <w:autoSpaceDN w:val="0"/>
              <w:rPr>
                <w:sz w:val="22"/>
                <w:szCs w:val="22"/>
                <w:lang w:val="en-GB"/>
              </w:rPr>
            </w:pPr>
          </w:p>
        </w:tc>
        <w:tc>
          <w:tcPr>
            <w:tcW w:w="483" w:type="pct"/>
          </w:tcPr>
          <w:p w14:paraId="175972BA" w14:textId="77777777" w:rsidR="001013D2" w:rsidRPr="00C1129A" w:rsidRDefault="001013D2" w:rsidP="00D81AC3">
            <w:pPr>
              <w:widowControl w:val="0"/>
              <w:autoSpaceDE w:val="0"/>
              <w:autoSpaceDN w:val="0"/>
              <w:rPr>
                <w:sz w:val="22"/>
                <w:szCs w:val="22"/>
                <w:lang w:val="en-GB"/>
              </w:rPr>
            </w:pPr>
          </w:p>
        </w:tc>
      </w:tr>
      <w:tr w:rsidR="001013D2" w:rsidRPr="00C1129A" w14:paraId="7E810D01" w14:textId="77777777" w:rsidTr="00D81AC3">
        <w:tc>
          <w:tcPr>
            <w:tcW w:w="1065" w:type="pct"/>
          </w:tcPr>
          <w:p w14:paraId="6E7D9EF0"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F. Use of products as ODS substitutes</w:t>
            </w:r>
          </w:p>
        </w:tc>
        <w:tc>
          <w:tcPr>
            <w:tcW w:w="301" w:type="pct"/>
            <w:shd w:val="clear" w:color="auto" w:fill="808080"/>
          </w:tcPr>
          <w:p w14:paraId="64475166"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F0AABC5"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776C65C0" w14:textId="77777777" w:rsidR="001013D2" w:rsidRPr="00C1129A" w:rsidRDefault="001013D2" w:rsidP="00D81AC3">
            <w:pPr>
              <w:widowControl w:val="0"/>
              <w:autoSpaceDE w:val="0"/>
              <w:autoSpaceDN w:val="0"/>
              <w:rPr>
                <w:sz w:val="22"/>
                <w:szCs w:val="22"/>
                <w:lang w:val="en-GB"/>
              </w:rPr>
            </w:pPr>
          </w:p>
        </w:tc>
        <w:tc>
          <w:tcPr>
            <w:tcW w:w="230" w:type="pct"/>
          </w:tcPr>
          <w:p w14:paraId="14887801" w14:textId="77777777" w:rsidR="001013D2" w:rsidRPr="00C1129A" w:rsidRDefault="001013D2" w:rsidP="00D81AC3">
            <w:pPr>
              <w:widowControl w:val="0"/>
              <w:autoSpaceDE w:val="0"/>
              <w:autoSpaceDN w:val="0"/>
              <w:rPr>
                <w:sz w:val="22"/>
                <w:szCs w:val="22"/>
                <w:lang w:val="en-GB"/>
              </w:rPr>
            </w:pPr>
          </w:p>
        </w:tc>
        <w:tc>
          <w:tcPr>
            <w:tcW w:w="235" w:type="pct"/>
          </w:tcPr>
          <w:p w14:paraId="52707E93" w14:textId="77777777" w:rsidR="001013D2" w:rsidRPr="00C1129A" w:rsidRDefault="001013D2" w:rsidP="00D81AC3">
            <w:pPr>
              <w:widowControl w:val="0"/>
              <w:autoSpaceDE w:val="0"/>
              <w:autoSpaceDN w:val="0"/>
              <w:rPr>
                <w:sz w:val="22"/>
                <w:szCs w:val="22"/>
                <w:lang w:val="en-GB"/>
              </w:rPr>
            </w:pPr>
          </w:p>
        </w:tc>
        <w:tc>
          <w:tcPr>
            <w:tcW w:w="230" w:type="pct"/>
          </w:tcPr>
          <w:p w14:paraId="40B4C0CB" w14:textId="77777777" w:rsidR="001013D2" w:rsidRPr="00C1129A" w:rsidRDefault="001013D2" w:rsidP="00D81AC3">
            <w:pPr>
              <w:widowControl w:val="0"/>
              <w:autoSpaceDE w:val="0"/>
              <w:autoSpaceDN w:val="0"/>
              <w:rPr>
                <w:sz w:val="22"/>
                <w:szCs w:val="22"/>
                <w:lang w:val="en-GB"/>
              </w:rPr>
            </w:pPr>
          </w:p>
        </w:tc>
        <w:tc>
          <w:tcPr>
            <w:tcW w:w="724" w:type="pct"/>
          </w:tcPr>
          <w:p w14:paraId="7154FB18" w14:textId="77777777" w:rsidR="001013D2" w:rsidRPr="00C1129A" w:rsidRDefault="001013D2" w:rsidP="00D81AC3">
            <w:pPr>
              <w:widowControl w:val="0"/>
              <w:autoSpaceDE w:val="0"/>
              <w:autoSpaceDN w:val="0"/>
              <w:rPr>
                <w:sz w:val="22"/>
                <w:szCs w:val="22"/>
                <w:lang w:val="en-GB"/>
              </w:rPr>
            </w:pPr>
          </w:p>
        </w:tc>
        <w:tc>
          <w:tcPr>
            <w:tcW w:w="153" w:type="pct"/>
          </w:tcPr>
          <w:p w14:paraId="6431AF45"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611DC51A"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4E1F6AE2"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26544448" w14:textId="77777777" w:rsidR="001013D2" w:rsidRPr="00C1129A" w:rsidRDefault="001013D2" w:rsidP="00D81AC3">
            <w:pPr>
              <w:widowControl w:val="0"/>
              <w:autoSpaceDE w:val="0"/>
              <w:autoSpaceDN w:val="0"/>
              <w:rPr>
                <w:sz w:val="22"/>
                <w:szCs w:val="22"/>
                <w:lang w:val="en-GB"/>
              </w:rPr>
            </w:pPr>
          </w:p>
        </w:tc>
        <w:tc>
          <w:tcPr>
            <w:tcW w:w="483" w:type="pct"/>
          </w:tcPr>
          <w:p w14:paraId="09CC5261" w14:textId="77777777" w:rsidR="001013D2" w:rsidRPr="00C1129A" w:rsidRDefault="001013D2" w:rsidP="00D81AC3">
            <w:pPr>
              <w:widowControl w:val="0"/>
              <w:autoSpaceDE w:val="0"/>
              <w:autoSpaceDN w:val="0"/>
              <w:rPr>
                <w:sz w:val="22"/>
                <w:szCs w:val="22"/>
                <w:lang w:val="en-GB"/>
              </w:rPr>
            </w:pPr>
          </w:p>
        </w:tc>
      </w:tr>
      <w:tr w:rsidR="001013D2" w:rsidRPr="00C1129A" w14:paraId="33B2776C" w14:textId="77777777" w:rsidTr="00D81AC3">
        <w:tc>
          <w:tcPr>
            <w:tcW w:w="1065" w:type="pct"/>
          </w:tcPr>
          <w:p w14:paraId="37DCE14A"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lastRenderedPageBreak/>
              <w:t>G. Production and use of other products</w:t>
            </w:r>
          </w:p>
        </w:tc>
        <w:tc>
          <w:tcPr>
            <w:tcW w:w="301" w:type="pct"/>
          </w:tcPr>
          <w:p w14:paraId="2FBBAC86" w14:textId="77777777" w:rsidR="001013D2" w:rsidRPr="00C1129A" w:rsidRDefault="001013D2" w:rsidP="00D81AC3">
            <w:pPr>
              <w:widowControl w:val="0"/>
              <w:autoSpaceDE w:val="0"/>
              <w:autoSpaceDN w:val="0"/>
              <w:rPr>
                <w:sz w:val="22"/>
                <w:szCs w:val="22"/>
                <w:lang w:val="en-GB"/>
              </w:rPr>
            </w:pPr>
          </w:p>
        </w:tc>
        <w:tc>
          <w:tcPr>
            <w:tcW w:w="230" w:type="pct"/>
          </w:tcPr>
          <w:p w14:paraId="4DD665F3" w14:textId="77777777" w:rsidR="001013D2" w:rsidRPr="00C1129A" w:rsidRDefault="001013D2" w:rsidP="00D81AC3">
            <w:pPr>
              <w:widowControl w:val="0"/>
              <w:autoSpaceDE w:val="0"/>
              <w:autoSpaceDN w:val="0"/>
              <w:rPr>
                <w:sz w:val="22"/>
                <w:szCs w:val="22"/>
                <w:lang w:val="en-GB"/>
              </w:rPr>
            </w:pPr>
          </w:p>
        </w:tc>
        <w:tc>
          <w:tcPr>
            <w:tcW w:w="235" w:type="pct"/>
          </w:tcPr>
          <w:p w14:paraId="3511E9E1" w14:textId="77777777" w:rsidR="001013D2" w:rsidRPr="00C1129A" w:rsidRDefault="001013D2" w:rsidP="00D81AC3">
            <w:pPr>
              <w:widowControl w:val="0"/>
              <w:autoSpaceDE w:val="0"/>
              <w:autoSpaceDN w:val="0"/>
              <w:rPr>
                <w:sz w:val="22"/>
                <w:szCs w:val="22"/>
                <w:lang w:val="en-GB"/>
              </w:rPr>
            </w:pPr>
          </w:p>
        </w:tc>
        <w:tc>
          <w:tcPr>
            <w:tcW w:w="230" w:type="pct"/>
          </w:tcPr>
          <w:p w14:paraId="0B4624F9" w14:textId="77777777" w:rsidR="001013D2" w:rsidRPr="00C1129A" w:rsidRDefault="001013D2" w:rsidP="00D81AC3">
            <w:pPr>
              <w:widowControl w:val="0"/>
              <w:autoSpaceDE w:val="0"/>
              <w:autoSpaceDN w:val="0"/>
              <w:rPr>
                <w:sz w:val="22"/>
                <w:szCs w:val="22"/>
                <w:lang w:val="en-GB"/>
              </w:rPr>
            </w:pPr>
          </w:p>
        </w:tc>
        <w:tc>
          <w:tcPr>
            <w:tcW w:w="235" w:type="pct"/>
          </w:tcPr>
          <w:p w14:paraId="1D051BD5" w14:textId="77777777" w:rsidR="001013D2" w:rsidRPr="00C1129A" w:rsidRDefault="001013D2" w:rsidP="00D81AC3">
            <w:pPr>
              <w:widowControl w:val="0"/>
              <w:autoSpaceDE w:val="0"/>
              <w:autoSpaceDN w:val="0"/>
              <w:rPr>
                <w:sz w:val="22"/>
                <w:szCs w:val="22"/>
                <w:lang w:val="en-GB"/>
              </w:rPr>
            </w:pPr>
          </w:p>
        </w:tc>
        <w:tc>
          <w:tcPr>
            <w:tcW w:w="230" w:type="pct"/>
          </w:tcPr>
          <w:p w14:paraId="680976C5" w14:textId="77777777" w:rsidR="001013D2" w:rsidRPr="00C1129A" w:rsidRDefault="001013D2" w:rsidP="00D81AC3">
            <w:pPr>
              <w:widowControl w:val="0"/>
              <w:autoSpaceDE w:val="0"/>
              <w:autoSpaceDN w:val="0"/>
              <w:rPr>
                <w:sz w:val="22"/>
                <w:szCs w:val="22"/>
                <w:lang w:val="en-GB"/>
              </w:rPr>
            </w:pPr>
          </w:p>
        </w:tc>
        <w:tc>
          <w:tcPr>
            <w:tcW w:w="724" w:type="pct"/>
          </w:tcPr>
          <w:p w14:paraId="4E1E4CD7" w14:textId="77777777" w:rsidR="001013D2" w:rsidRPr="00C1129A" w:rsidRDefault="001013D2" w:rsidP="00D81AC3">
            <w:pPr>
              <w:widowControl w:val="0"/>
              <w:autoSpaceDE w:val="0"/>
              <w:autoSpaceDN w:val="0"/>
              <w:rPr>
                <w:sz w:val="22"/>
                <w:szCs w:val="22"/>
                <w:lang w:val="en-GB"/>
              </w:rPr>
            </w:pPr>
          </w:p>
        </w:tc>
        <w:tc>
          <w:tcPr>
            <w:tcW w:w="153" w:type="pct"/>
          </w:tcPr>
          <w:p w14:paraId="7B76B5CF"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1429C102"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20DE387A"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0829767E" w14:textId="77777777" w:rsidR="001013D2" w:rsidRPr="00C1129A" w:rsidRDefault="001013D2" w:rsidP="00D81AC3">
            <w:pPr>
              <w:widowControl w:val="0"/>
              <w:autoSpaceDE w:val="0"/>
              <w:autoSpaceDN w:val="0"/>
              <w:rPr>
                <w:sz w:val="22"/>
                <w:szCs w:val="22"/>
                <w:lang w:val="en-GB"/>
              </w:rPr>
            </w:pPr>
          </w:p>
        </w:tc>
        <w:tc>
          <w:tcPr>
            <w:tcW w:w="483" w:type="pct"/>
          </w:tcPr>
          <w:p w14:paraId="39B36EE7" w14:textId="77777777" w:rsidR="001013D2" w:rsidRPr="00C1129A" w:rsidRDefault="001013D2" w:rsidP="00D81AC3">
            <w:pPr>
              <w:widowControl w:val="0"/>
              <w:autoSpaceDE w:val="0"/>
              <w:autoSpaceDN w:val="0"/>
              <w:rPr>
                <w:sz w:val="22"/>
                <w:szCs w:val="22"/>
                <w:lang w:val="en-GB"/>
              </w:rPr>
            </w:pPr>
          </w:p>
        </w:tc>
      </w:tr>
      <w:tr w:rsidR="001013D2" w:rsidRPr="00C1129A" w14:paraId="0628F6D7" w14:textId="77777777" w:rsidTr="00D81AC3">
        <w:tc>
          <w:tcPr>
            <w:tcW w:w="1065" w:type="pct"/>
          </w:tcPr>
          <w:p w14:paraId="609C4C77"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H. Other</w:t>
            </w:r>
          </w:p>
        </w:tc>
        <w:tc>
          <w:tcPr>
            <w:tcW w:w="301" w:type="pct"/>
          </w:tcPr>
          <w:p w14:paraId="672E5016" w14:textId="77777777" w:rsidR="001013D2" w:rsidRPr="00C1129A" w:rsidRDefault="001013D2" w:rsidP="00D81AC3">
            <w:pPr>
              <w:widowControl w:val="0"/>
              <w:autoSpaceDE w:val="0"/>
              <w:autoSpaceDN w:val="0"/>
              <w:rPr>
                <w:sz w:val="22"/>
                <w:szCs w:val="22"/>
                <w:lang w:val="en-GB"/>
              </w:rPr>
            </w:pPr>
          </w:p>
        </w:tc>
        <w:tc>
          <w:tcPr>
            <w:tcW w:w="230" w:type="pct"/>
          </w:tcPr>
          <w:p w14:paraId="76C35A8B" w14:textId="77777777" w:rsidR="001013D2" w:rsidRPr="00C1129A" w:rsidRDefault="001013D2" w:rsidP="00D81AC3">
            <w:pPr>
              <w:widowControl w:val="0"/>
              <w:autoSpaceDE w:val="0"/>
              <w:autoSpaceDN w:val="0"/>
              <w:rPr>
                <w:sz w:val="22"/>
                <w:szCs w:val="22"/>
                <w:lang w:val="en-GB"/>
              </w:rPr>
            </w:pPr>
          </w:p>
        </w:tc>
        <w:tc>
          <w:tcPr>
            <w:tcW w:w="235" w:type="pct"/>
          </w:tcPr>
          <w:p w14:paraId="3F757EAE" w14:textId="77777777" w:rsidR="001013D2" w:rsidRPr="00C1129A" w:rsidRDefault="001013D2" w:rsidP="00D81AC3">
            <w:pPr>
              <w:widowControl w:val="0"/>
              <w:autoSpaceDE w:val="0"/>
              <w:autoSpaceDN w:val="0"/>
              <w:rPr>
                <w:sz w:val="22"/>
                <w:szCs w:val="22"/>
                <w:lang w:val="en-GB"/>
              </w:rPr>
            </w:pPr>
          </w:p>
        </w:tc>
        <w:tc>
          <w:tcPr>
            <w:tcW w:w="230" w:type="pct"/>
          </w:tcPr>
          <w:p w14:paraId="1989C08A" w14:textId="77777777" w:rsidR="001013D2" w:rsidRPr="00C1129A" w:rsidRDefault="001013D2" w:rsidP="00D81AC3">
            <w:pPr>
              <w:widowControl w:val="0"/>
              <w:autoSpaceDE w:val="0"/>
              <w:autoSpaceDN w:val="0"/>
              <w:rPr>
                <w:sz w:val="22"/>
                <w:szCs w:val="22"/>
                <w:lang w:val="en-GB"/>
              </w:rPr>
            </w:pPr>
          </w:p>
        </w:tc>
        <w:tc>
          <w:tcPr>
            <w:tcW w:w="235" w:type="pct"/>
          </w:tcPr>
          <w:p w14:paraId="54AC341D" w14:textId="77777777" w:rsidR="001013D2" w:rsidRPr="00C1129A" w:rsidRDefault="001013D2" w:rsidP="00D81AC3">
            <w:pPr>
              <w:widowControl w:val="0"/>
              <w:autoSpaceDE w:val="0"/>
              <w:autoSpaceDN w:val="0"/>
              <w:rPr>
                <w:sz w:val="22"/>
                <w:szCs w:val="22"/>
                <w:lang w:val="en-GB"/>
              </w:rPr>
            </w:pPr>
          </w:p>
        </w:tc>
        <w:tc>
          <w:tcPr>
            <w:tcW w:w="230" w:type="pct"/>
          </w:tcPr>
          <w:p w14:paraId="6D582F66" w14:textId="77777777" w:rsidR="001013D2" w:rsidRPr="00C1129A" w:rsidRDefault="001013D2" w:rsidP="00D81AC3">
            <w:pPr>
              <w:widowControl w:val="0"/>
              <w:autoSpaceDE w:val="0"/>
              <w:autoSpaceDN w:val="0"/>
              <w:rPr>
                <w:sz w:val="22"/>
                <w:szCs w:val="22"/>
                <w:lang w:val="en-GB"/>
              </w:rPr>
            </w:pPr>
          </w:p>
        </w:tc>
        <w:tc>
          <w:tcPr>
            <w:tcW w:w="724" w:type="pct"/>
          </w:tcPr>
          <w:p w14:paraId="6B1F475A" w14:textId="77777777" w:rsidR="001013D2" w:rsidRPr="00C1129A" w:rsidRDefault="001013D2" w:rsidP="00D81AC3">
            <w:pPr>
              <w:widowControl w:val="0"/>
              <w:autoSpaceDE w:val="0"/>
              <w:autoSpaceDN w:val="0"/>
              <w:rPr>
                <w:sz w:val="22"/>
                <w:szCs w:val="22"/>
                <w:lang w:val="en-GB"/>
              </w:rPr>
            </w:pPr>
          </w:p>
        </w:tc>
        <w:tc>
          <w:tcPr>
            <w:tcW w:w="153" w:type="pct"/>
          </w:tcPr>
          <w:p w14:paraId="2A0125BB"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09114F47"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81B102F"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4148E086" w14:textId="77777777" w:rsidR="001013D2" w:rsidRPr="00C1129A" w:rsidRDefault="001013D2" w:rsidP="00D81AC3">
            <w:pPr>
              <w:widowControl w:val="0"/>
              <w:autoSpaceDE w:val="0"/>
              <w:autoSpaceDN w:val="0"/>
              <w:rPr>
                <w:sz w:val="22"/>
                <w:szCs w:val="22"/>
                <w:lang w:val="en-GB"/>
              </w:rPr>
            </w:pPr>
          </w:p>
        </w:tc>
        <w:tc>
          <w:tcPr>
            <w:tcW w:w="483" w:type="pct"/>
          </w:tcPr>
          <w:p w14:paraId="23DA3B7D" w14:textId="77777777" w:rsidR="001013D2" w:rsidRPr="00C1129A" w:rsidRDefault="001013D2" w:rsidP="00D81AC3">
            <w:pPr>
              <w:widowControl w:val="0"/>
              <w:autoSpaceDE w:val="0"/>
              <w:autoSpaceDN w:val="0"/>
              <w:rPr>
                <w:sz w:val="22"/>
                <w:szCs w:val="22"/>
                <w:lang w:val="en-GB"/>
              </w:rPr>
            </w:pPr>
          </w:p>
        </w:tc>
      </w:tr>
      <w:tr w:rsidR="001013D2" w:rsidRPr="00C1129A" w14:paraId="1B684532" w14:textId="77777777" w:rsidTr="00D81AC3">
        <w:tc>
          <w:tcPr>
            <w:tcW w:w="1065" w:type="pct"/>
          </w:tcPr>
          <w:p w14:paraId="6C925412" w14:textId="77777777" w:rsidR="001013D2" w:rsidRPr="00C1129A" w:rsidRDefault="001013D2" w:rsidP="00D81AC3">
            <w:pPr>
              <w:widowControl w:val="0"/>
              <w:tabs>
                <w:tab w:val="left" w:pos="1315"/>
              </w:tabs>
              <w:autoSpaceDE w:val="0"/>
              <w:autoSpaceDN w:val="0"/>
              <w:ind w:hanging="4"/>
              <w:jc w:val="both"/>
              <w:rPr>
                <w:b/>
                <w:bCs/>
                <w:spacing w:val="-2"/>
                <w:sz w:val="22"/>
                <w:szCs w:val="22"/>
                <w:lang w:val="en-GB"/>
              </w:rPr>
            </w:pPr>
            <w:r w:rsidRPr="00C1129A">
              <w:rPr>
                <w:b/>
                <w:sz w:val="22"/>
                <w:szCs w:val="22"/>
                <w:lang w:val="en-GB"/>
              </w:rPr>
              <w:t>3. Agriculture</w:t>
            </w:r>
          </w:p>
        </w:tc>
        <w:tc>
          <w:tcPr>
            <w:tcW w:w="301" w:type="pct"/>
          </w:tcPr>
          <w:p w14:paraId="44B018B2" w14:textId="77777777" w:rsidR="001013D2" w:rsidRPr="00C1129A" w:rsidRDefault="001013D2" w:rsidP="00D81AC3">
            <w:pPr>
              <w:widowControl w:val="0"/>
              <w:autoSpaceDE w:val="0"/>
              <w:autoSpaceDN w:val="0"/>
              <w:rPr>
                <w:sz w:val="22"/>
                <w:szCs w:val="22"/>
                <w:lang w:val="en-GB"/>
              </w:rPr>
            </w:pPr>
          </w:p>
        </w:tc>
        <w:tc>
          <w:tcPr>
            <w:tcW w:w="230" w:type="pct"/>
          </w:tcPr>
          <w:p w14:paraId="32B03CB5" w14:textId="77777777" w:rsidR="001013D2" w:rsidRPr="00C1129A" w:rsidRDefault="001013D2" w:rsidP="00D81AC3">
            <w:pPr>
              <w:widowControl w:val="0"/>
              <w:autoSpaceDE w:val="0"/>
              <w:autoSpaceDN w:val="0"/>
              <w:rPr>
                <w:sz w:val="22"/>
                <w:szCs w:val="22"/>
                <w:lang w:val="en-GB"/>
              </w:rPr>
            </w:pPr>
          </w:p>
        </w:tc>
        <w:tc>
          <w:tcPr>
            <w:tcW w:w="235" w:type="pct"/>
          </w:tcPr>
          <w:p w14:paraId="2E15AFA4"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0FFEFC9"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459EB741"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4E90C28"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2B8448AD"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0CE4EF4A"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45BCA693"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14F342F"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0691E6AA"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264AB757" w14:textId="77777777" w:rsidR="001013D2" w:rsidRPr="00C1129A" w:rsidRDefault="001013D2" w:rsidP="00D81AC3">
            <w:pPr>
              <w:widowControl w:val="0"/>
              <w:autoSpaceDE w:val="0"/>
              <w:autoSpaceDN w:val="0"/>
              <w:rPr>
                <w:sz w:val="22"/>
                <w:szCs w:val="22"/>
                <w:lang w:val="en-GB"/>
              </w:rPr>
            </w:pPr>
          </w:p>
        </w:tc>
      </w:tr>
      <w:tr w:rsidR="001013D2" w:rsidRPr="00C1129A" w14:paraId="491204D6" w14:textId="77777777" w:rsidTr="00D81AC3">
        <w:tc>
          <w:tcPr>
            <w:tcW w:w="1065" w:type="pct"/>
          </w:tcPr>
          <w:p w14:paraId="0A3358AC"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A. Enteric fermentation</w:t>
            </w:r>
          </w:p>
        </w:tc>
        <w:tc>
          <w:tcPr>
            <w:tcW w:w="301" w:type="pct"/>
            <w:shd w:val="clear" w:color="auto" w:fill="808080"/>
          </w:tcPr>
          <w:p w14:paraId="6EDD793A" w14:textId="77777777" w:rsidR="001013D2" w:rsidRPr="00C1129A" w:rsidRDefault="001013D2" w:rsidP="00D81AC3">
            <w:pPr>
              <w:widowControl w:val="0"/>
              <w:autoSpaceDE w:val="0"/>
              <w:autoSpaceDN w:val="0"/>
              <w:rPr>
                <w:sz w:val="22"/>
                <w:szCs w:val="22"/>
                <w:lang w:val="en-GB"/>
              </w:rPr>
            </w:pPr>
          </w:p>
        </w:tc>
        <w:tc>
          <w:tcPr>
            <w:tcW w:w="230" w:type="pct"/>
          </w:tcPr>
          <w:p w14:paraId="41808F7F"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7C0DC47D"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737E8F2"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76F0575D"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D54879D"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2EE3838E"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93A9941"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08163513"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56FEC0F0"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063CA962"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603AC12F" w14:textId="77777777" w:rsidR="001013D2" w:rsidRPr="00C1129A" w:rsidRDefault="001013D2" w:rsidP="00D81AC3">
            <w:pPr>
              <w:widowControl w:val="0"/>
              <w:autoSpaceDE w:val="0"/>
              <w:autoSpaceDN w:val="0"/>
              <w:rPr>
                <w:sz w:val="22"/>
                <w:szCs w:val="22"/>
                <w:lang w:val="en-GB"/>
              </w:rPr>
            </w:pPr>
          </w:p>
        </w:tc>
      </w:tr>
      <w:tr w:rsidR="001013D2" w:rsidRPr="00C1129A" w14:paraId="07B63BD2" w14:textId="77777777" w:rsidTr="00D81AC3">
        <w:tc>
          <w:tcPr>
            <w:tcW w:w="1065" w:type="pct"/>
          </w:tcPr>
          <w:p w14:paraId="53505AA3"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B. Manure management</w:t>
            </w:r>
          </w:p>
        </w:tc>
        <w:tc>
          <w:tcPr>
            <w:tcW w:w="301" w:type="pct"/>
            <w:shd w:val="clear" w:color="auto" w:fill="808080"/>
          </w:tcPr>
          <w:p w14:paraId="4CB1F156" w14:textId="77777777" w:rsidR="001013D2" w:rsidRPr="00C1129A" w:rsidRDefault="001013D2" w:rsidP="00D81AC3">
            <w:pPr>
              <w:widowControl w:val="0"/>
              <w:autoSpaceDE w:val="0"/>
              <w:autoSpaceDN w:val="0"/>
              <w:rPr>
                <w:sz w:val="22"/>
                <w:szCs w:val="22"/>
                <w:lang w:val="en-GB"/>
              </w:rPr>
            </w:pPr>
          </w:p>
        </w:tc>
        <w:tc>
          <w:tcPr>
            <w:tcW w:w="230" w:type="pct"/>
          </w:tcPr>
          <w:p w14:paraId="61844D14" w14:textId="77777777" w:rsidR="001013D2" w:rsidRPr="00C1129A" w:rsidRDefault="001013D2" w:rsidP="00D81AC3">
            <w:pPr>
              <w:widowControl w:val="0"/>
              <w:autoSpaceDE w:val="0"/>
              <w:autoSpaceDN w:val="0"/>
              <w:rPr>
                <w:sz w:val="22"/>
                <w:szCs w:val="22"/>
                <w:lang w:val="en-GB"/>
              </w:rPr>
            </w:pPr>
          </w:p>
        </w:tc>
        <w:tc>
          <w:tcPr>
            <w:tcW w:w="235" w:type="pct"/>
          </w:tcPr>
          <w:p w14:paraId="2B8DD421"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B0FC3FC"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6DE9E1F"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4564E39A"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4A7C6AB4"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22165A7A"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4E99C10D"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B8FFB8B"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5DB1EBF2"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0DB584D9" w14:textId="77777777" w:rsidR="001013D2" w:rsidRPr="00C1129A" w:rsidRDefault="001013D2" w:rsidP="00D81AC3">
            <w:pPr>
              <w:widowControl w:val="0"/>
              <w:autoSpaceDE w:val="0"/>
              <w:autoSpaceDN w:val="0"/>
              <w:rPr>
                <w:sz w:val="22"/>
                <w:szCs w:val="22"/>
                <w:lang w:val="en-GB"/>
              </w:rPr>
            </w:pPr>
          </w:p>
        </w:tc>
      </w:tr>
      <w:tr w:rsidR="001013D2" w:rsidRPr="00C1129A" w14:paraId="1C2C7023" w14:textId="77777777" w:rsidTr="00D81AC3">
        <w:tc>
          <w:tcPr>
            <w:tcW w:w="1065" w:type="pct"/>
          </w:tcPr>
          <w:p w14:paraId="7521A999"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C. Rice cultivation</w:t>
            </w:r>
          </w:p>
        </w:tc>
        <w:tc>
          <w:tcPr>
            <w:tcW w:w="301" w:type="pct"/>
            <w:shd w:val="clear" w:color="auto" w:fill="808080"/>
          </w:tcPr>
          <w:p w14:paraId="27744945" w14:textId="77777777" w:rsidR="001013D2" w:rsidRPr="00C1129A" w:rsidRDefault="001013D2" w:rsidP="00D81AC3">
            <w:pPr>
              <w:widowControl w:val="0"/>
              <w:autoSpaceDE w:val="0"/>
              <w:autoSpaceDN w:val="0"/>
              <w:rPr>
                <w:sz w:val="22"/>
                <w:szCs w:val="22"/>
                <w:lang w:val="en-GB"/>
              </w:rPr>
            </w:pPr>
          </w:p>
        </w:tc>
        <w:tc>
          <w:tcPr>
            <w:tcW w:w="230" w:type="pct"/>
          </w:tcPr>
          <w:p w14:paraId="332BAB1E"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D506994"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0EF17C7"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6F6FEBEE"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3BB03F9"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289425E0"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567DC19D"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31798990"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E9F37E0"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5D2F48B1"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7A04909A" w14:textId="77777777" w:rsidR="001013D2" w:rsidRPr="00C1129A" w:rsidRDefault="001013D2" w:rsidP="00D81AC3">
            <w:pPr>
              <w:widowControl w:val="0"/>
              <w:autoSpaceDE w:val="0"/>
              <w:autoSpaceDN w:val="0"/>
              <w:rPr>
                <w:sz w:val="22"/>
                <w:szCs w:val="22"/>
                <w:lang w:val="en-GB"/>
              </w:rPr>
            </w:pPr>
          </w:p>
        </w:tc>
      </w:tr>
      <w:tr w:rsidR="001013D2" w:rsidRPr="00C1129A" w14:paraId="091AD469" w14:textId="77777777" w:rsidTr="00D81AC3">
        <w:tc>
          <w:tcPr>
            <w:tcW w:w="1065" w:type="pct"/>
          </w:tcPr>
          <w:p w14:paraId="6FD6C2DB"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D. Agricultural soils</w:t>
            </w:r>
          </w:p>
        </w:tc>
        <w:tc>
          <w:tcPr>
            <w:tcW w:w="301" w:type="pct"/>
            <w:shd w:val="clear" w:color="auto" w:fill="808080"/>
          </w:tcPr>
          <w:p w14:paraId="1CFE4B17" w14:textId="77777777" w:rsidR="001013D2" w:rsidRPr="00C1129A" w:rsidRDefault="001013D2" w:rsidP="00D81AC3">
            <w:pPr>
              <w:widowControl w:val="0"/>
              <w:autoSpaceDE w:val="0"/>
              <w:autoSpaceDN w:val="0"/>
              <w:rPr>
                <w:sz w:val="22"/>
                <w:szCs w:val="22"/>
                <w:lang w:val="en-GB"/>
              </w:rPr>
            </w:pPr>
          </w:p>
        </w:tc>
        <w:tc>
          <w:tcPr>
            <w:tcW w:w="230" w:type="pct"/>
          </w:tcPr>
          <w:p w14:paraId="62936AD3" w14:textId="77777777" w:rsidR="001013D2" w:rsidRPr="00C1129A" w:rsidRDefault="001013D2" w:rsidP="00D81AC3">
            <w:pPr>
              <w:widowControl w:val="0"/>
              <w:autoSpaceDE w:val="0"/>
              <w:autoSpaceDN w:val="0"/>
              <w:rPr>
                <w:sz w:val="22"/>
                <w:szCs w:val="22"/>
                <w:lang w:val="en-GB"/>
              </w:rPr>
            </w:pPr>
          </w:p>
        </w:tc>
        <w:tc>
          <w:tcPr>
            <w:tcW w:w="235" w:type="pct"/>
          </w:tcPr>
          <w:p w14:paraId="4C7606B4"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6EC105D"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093CABFC"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79EA11C"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1B97A2B7"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2349FD8E"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6890F777"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C7289FE"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71248F1E"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2293546E" w14:textId="77777777" w:rsidR="001013D2" w:rsidRPr="00C1129A" w:rsidRDefault="001013D2" w:rsidP="00D81AC3">
            <w:pPr>
              <w:widowControl w:val="0"/>
              <w:autoSpaceDE w:val="0"/>
              <w:autoSpaceDN w:val="0"/>
              <w:rPr>
                <w:sz w:val="22"/>
                <w:szCs w:val="22"/>
                <w:lang w:val="en-GB"/>
              </w:rPr>
            </w:pPr>
          </w:p>
        </w:tc>
      </w:tr>
      <w:tr w:rsidR="001013D2" w:rsidRPr="00C1129A" w14:paraId="26538DD0" w14:textId="77777777" w:rsidTr="00D81AC3">
        <w:tc>
          <w:tcPr>
            <w:tcW w:w="1065" w:type="pct"/>
          </w:tcPr>
          <w:p w14:paraId="65536874"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E. Prescribed burning of savannas</w:t>
            </w:r>
          </w:p>
        </w:tc>
        <w:tc>
          <w:tcPr>
            <w:tcW w:w="301" w:type="pct"/>
            <w:shd w:val="clear" w:color="auto" w:fill="808080"/>
          </w:tcPr>
          <w:p w14:paraId="4BDB1FB4" w14:textId="77777777" w:rsidR="001013D2" w:rsidRPr="00C1129A" w:rsidRDefault="001013D2" w:rsidP="00D81AC3">
            <w:pPr>
              <w:widowControl w:val="0"/>
              <w:autoSpaceDE w:val="0"/>
              <w:autoSpaceDN w:val="0"/>
              <w:rPr>
                <w:sz w:val="22"/>
                <w:szCs w:val="22"/>
                <w:lang w:val="en-GB"/>
              </w:rPr>
            </w:pPr>
          </w:p>
        </w:tc>
        <w:tc>
          <w:tcPr>
            <w:tcW w:w="230" w:type="pct"/>
          </w:tcPr>
          <w:p w14:paraId="305C1602" w14:textId="77777777" w:rsidR="001013D2" w:rsidRPr="00C1129A" w:rsidRDefault="001013D2" w:rsidP="00D81AC3">
            <w:pPr>
              <w:widowControl w:val="0"/>
              <w:autoSpaceDE w:val="0"/>
              <w:autoSpaceDN w:val="0"/>
              <w:rPr>
                <w:sz w:val="22"/>
                <w:szCs w:val="22"/>
                <w:lang w:val="en-GB"/>
              </w:rPr>
            </w:pPr>
          </w:p>
        </w:tc>
        <w:tc>
          <w:tcPr>
            <w:tcW w:w="235" w:type="pct"/>
          </w:tcPr>
          <w:p w14:paraId="57C5077E"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CBD5287"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4613D225"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171ABC3"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0D714E9"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5649E38B"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6BAB39F9"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22DBFB52"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6C4547FC"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38E78E86" w14:textId="77777777" w:rsidR="001013D2" w:rsidRPr="00C1129A" w:rsidRDefault="001013D2" w:rsidP="00D81AC3">
            <w:pPr>
              <w:widowControl w:val="0"/>
              <w:autoSpaceDE w:val="0"/>
              <w:autoSpaceDN w:val="0"/>
              <w:rPr>
                <w:sz w:val="22"/>
                <w:szCs w:val="22"/>
                <w:lang w:val="en-GB"/>
              </w:rPr>
            </w:pPr>
          </w:p>
        </w:tc>
      </w:tr>
      <w:tr w:rsidR="001013D2" w:rsidRPr="00C1129A" w14:paraId="217E74B5" w14:textId="77777777" w:rsidTr="00D81AC3">
        <w:tc>
          <w:tcPr>
            <w:tcW w:w="1065" w:type="pct"/>
          </w:tcPr>
          <w:p w14:paraId="6E7423F3"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F. Field burning of agricultural residues</w:t>
            </w:r>
          </w:p>
        </w:tc>
        <w:tc>
          <w:tcPr>
            <w:tcW w:w="301" w:type="pct"/>
            <w:shd w:val="clear" w:color="auto" w:fill="808080"/>
          </w:tcPr>
          <w:p w14:paraId="789414BD" w14:textId="77777777" w:rsidR="001013D2" w:rsidRPr="00C1129A" w:rsidRDefault="001013D2" w:rsidP="00D81AC3">
            <w:pPr>
              <w:widowControl w:val="0"/>
              <w:autoSpaceDE w:val="0"/>
              <w:autoSpaceDN w:val="0"/>
              <w:rPr>
                <w:sz w:val="22"/>
                <w:szCs w:val="22"/>
                <w:lang w:val="en-GB"/>
              </w:rPr>
            </w:pPr>
          </w:p>
        </w:tc>
        <w:tc>
          <w:tcPr>
            <w:tcW w:w="230" w:type="pct"/>
          </w:tcPr>
          <w:p w14:paraId="63EC936A" w14:textId="77777777" w:rsidR="001013D2" w:rsidRPr="00C1129A" w:rsidRDefault="001013D2" w:rsidP="00D81AC3">
            <w:pPr>
              <w:widowControl w:val="0"/>
              <w:autoSpaceDE w:val="0"/>
              <w:autoSpaceDN w:val="0"/>
              <w:rPr>
                <w:sz w:val="22"/>
                <w:szCs w:val="22"/>
                <w:lang w:val="en-GB"/>
              </w:rPr>
            </w:pPr>
          </w:p>
        </w:tc>
        <w:tc>
          <w:tcPr>
            <w:tcW w:w="235" w:type="pct"/>
          </w:tcPr>
          <w:p w14:paraId="05E033FC"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537024C"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A5FD67B"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9B4015A"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49A4BD46"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4FFE0FA1"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60AA6E3A"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05537FA4"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6F545E83"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12BAC0AD" w14:textId="77777777" w:rsidR="001013D2" w:rsidRPr="00C1129A" w:rsidRDefault="001013D2" w:rsidP="00D81AC3">
            <w:pPr>
              <w:widowControl w:val="0"/>
              <w:autoSpaceDE w:val="0"/>
              <w:autoSpaceDN w:val="0"/>
              <w:rPr>
                <w:sz w:val="22"/>
                <w:szCs w:val="22"/>
                <w:lang w:val="en-GB"/>
              </w:rPr>
            </w:pPr>
          </w:p>
        </w:tc>
      </w:tr>
      <w:tr w:rsidR="001013D2" w:rsidRPr="00C1129A" w14:paraId="30FF09D9" w14:textId="77777777" w:rsidTr="00D81AC3">
        <w:tc>
          <w:tcPr>
            <w:tcW w:w="1065" w:type="pct"/>
          </w:tcPr>
          <w:p w14:paraId="0B4FFEA7"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G. Liming</w:t>
            </w:r>
          </w:p>
        </w:tc>
        <w:tc>
          <w:tcPr>
            <w:tcW w:w="301" w:type="pct"/>
          </w:tcPr>
          <w:p w14:paraId="16E8F74E"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2642C61"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8072BD3"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6292C67"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1499215F"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1A1E498"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4ACB8611"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7CE314C3"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2EA06DD5"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5BA25AEB"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7E86E1B4"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178DABA8" w14:textId="77777777" w:rsidR="001013D2" w:rsidRPr="00C1129A" w:rsidRDefault="001013D2" w:rsidP="00D81AC3">
            <w:pPr>
              <w:widowControl w:val="0"/>
              <w:autoSpaceDE w:val="0"/>
              <w:autoSpaceDN w:val="0"/>
              <w:rPr>
                <w:sz w:val="22"/>
                <w:szCs w:val="22"/>
                <w:lang w:val="en-GB"/>
              </w:rPr>
            </w:pPr>
          </w:p>
        </w:tc>
      </w:tr>
      <w:tr w:rsidR="001013D2" w:rsidRPr="00C1129A" w14:paraId="4D605DDD" w14:textId="77777777" w:rsidTr="00D81AC3">
        <w:tc>
          <w:tcPr>
            <w:tcW w:w="1065" w:type="pct"/>
          </w:tcPr>
          <w:p w14:paraId="43299E0D"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H. Urea application</w:t>
            </w:r>
          </w:p>
        </w:tc>
        <w:tc>
          <w:tcPr>
            <w:tcW w:w="301" w:type="pct"/>
          </w:tcPr>
          <w:p w14:paraId="2EA138DB"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A0F051E"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D444EC1"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08E0985"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4101120"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76DE25A"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1D91557D"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B895820"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0F06BAEA"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03D5D15"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1D289957"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398F669D" w14:textId="77777777" w:rsidR="001013D2" w:rsidRPr="00C1129A" w:rsidRDefault="001013D2" w:rsidP="00D81AC3">
            <w:pPr>
              <w:widowControl w:val="0"/>
              <w:autoSpaceDE w:val="0"/>
              <w:autoSpaceDN w:val="0"/>
              <w:rPr>
                <w:sz w:val="22"/>
                <w:szCs w:val="22"/>
                <w:lang w:val="en-GB"/>
              </w:rPr>
            </w:pPr>
          </w:p>
        </w:tc>
      </w:tr>
      <w:tr w:rsidR="001013D2" w:rsidRPr="00C1129A" w14:paraId="6463BF7A" w14:textId="77777777" w:rsidTr="00D81AC3">
        <w:tc>
          <w:tcPr>
            <w:tcW w:w="1065" w:type="pct"/>
          </w:tcPr>
          <w:p w14:paraId="04FDD668"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I. Other carbon-containing fertilizers</w:t>
            </w:r>
          </w:p>
        </w:tc>
        <w:tc>
          <w:tcPr>
            <w:tcW w:w="301" w:type="pct"/>
          </w:tcPr>
          <w:p w14:paraId="19171592"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5A347F3"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040BFAD1"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AA1C69E"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0B4D7910"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62A103D"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6BDBB32"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37C32822"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54E77851"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4EFF9EB5"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3F785315"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0618117E" w14:textId="77777777" w:rsidR="001013D2" w:rsidRPr="00C1129A" w:rsidRDefault="001013D2" w:rsidP="00D81AC3">
            <w:pPr>
              <w:widowControl w:val="0"/>
              <w:autoSpaceDE w:val="0"/>
              <w:autoSpaceDN w:val="0"/>
              <w:rPr>
                <w:sz w:val="22"/>
                <w:szCs w:val="22"/>
                <w:lang w:val="en-GB"/>
              </w:rPr>
            </w:pPr>
          </w:p>
        </w:tc>
      </w:tr>
      <w:tr w:rsidR="001013D2" w:rsidRPr="00C1129A" w14:paraId="167CEA7F" w14:textId="77777777" w:rsidTr="00D81AC3">
        <w:tc>
          <w:tcPr>
            <w:tcW w:w="1065" w:type="pct"/>
          </w:tcPr>
          <w:p w14:paraId="61B587B5"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J. Other</w:t>
            </w:r>
          </w:p>
        </w:tc>
        <w:tc>
          <w:tcPr>
            <w:tcW w:w="301" w:type="pct"/>
          </w:tcPr>
          <w:p w14:paraId="0C24032C" w14:textId="77777777" w:rsidR="001013D2" w:rsidRPr="00C1129A" w:rsidRDefault="001013D2" w:rsidP="00D81AC3">
            <w:pPr>
              <w:widowControl w:val="0"/>
              <w:autoSpaceDE w:val="0"/>
              <w:autoSpaceDN w:val="0"/>
              <w:rPr>
                <w:sz w:val="22"/>
                <w:szCs w:val="22"/>
                <w:lang w:val="en-GB"/>
              </w:rPr>
            </w:pPr>
          </w:p>
        </w:tc>
        <w:tc>
          <w:tcPr>
            <w:tcW w:w="230" w:type="pct"/>
          </w:tcPr>
          <w:p w14:paraId="5C9A6F59" w14:textId="77777777" w:rsidR="001013D2" w:rsidRPr="00C1129A" w:rsidRDefault="001013D2" w:rsidP="00D81AC3">
            <w:pPr>
              <w:widowControl w:val="0"/>
              <w:autoSpaceDE w:val="0"/>
              <w:autoSpaceDN w:val="0"/>
              <w:rPr>
                <w:sz w:val="22"/>
                <w:szCs w:val="22"/>
                <w:lang w:val="en-GB"/>
              </w:rPr>
            </w:pPr>
          </w:p>
        </w:tc>
        <w:tc>
          <w:tcPr>
            <w:tcW w:w="235" w:type="pct"/>
          </w:tcPr>
          <w:p w14:paraId="2BAE844C"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1161EB7"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8A53AC8"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5CCDE80"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7F80B827"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0825A057"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2684D9F0"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51A985BB"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6F7C43F4"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0D47CC7F" w14:textId="77777777" w:rsidR="001013D2" w:rsidRPr="00C1129A" w:rsidRDefault="001013D2" w:rsidP="00D81AC3">
            <w:pPr>
              <w:widowControl w:val="0"/>
              <w:autoSpaceDE w:val="0"/>
              <w:autoSpaceDN w:val="0"/>
              <w:rPr>
                <w:sz w:val="22"/>
                <w:szCs w:val="22"/>
                <w:lang w:val="en-GB"/>
              </w:rPr>
            </w:pPr>
          </w:p>
        </w:tc>
      </w:tr>
      <w:tr w:rsidR="001013D2" w:rsidRPr="00C1129A" w14:paraId="6D1CDBEC" w14:textId="77777777" w:rsidTr="00D81AC3">
        <w:tc>
          <w:tcPr>
            <w:tcW w:w="1065" w:type="pct"/>
          </w:tcPr>
          <w:p w14:paraId="513CD31E" w14:textId="77777777" w:rsidR="001013D2" w:rsidRPr="00C1129A" w:rsidRDefault="001013D2" w:rsidP="00D81AC3">
            <w:pPr>
              <w:widowControl w:val="0"/>
              <w:tabs>
                <w:tab w:val="left" w:pos="1315"/>
              </w:tabs>
              <w:autoSpaceDE w:val="0"/>
              <w:autoSpaceDN w:val="0"/>
              <w:ind w:hanging="4"/>
              <w:jc w:val="both"/>
              <w:rPr>
                <w:b/>
                <w:bCs/>
                <w:spacing w:val="-2"/>
                <w:sz w:val="22"/>
                <w:szCs w:val="22"/>
                <w:lang w:val="en-GB"/>
              </w:rPr>
            </w:pPr>
            <w:r w:rsidRPr="00C1129A">
              <w:rPr>
                <w:b/>
                <w:sz w:val="22"/>
                <w:szCs w:val="22"/>
                <w:lang w:val="en-GB"/>
              </w:rPr>
              <w:t>4. Land Use, Land-Use Change and Forestry (1) (1)</w:t>
            </w:r>
          </w:p>
        </w:tc>
        <w:tc>
          <w:tcPr>
            <w:tcW w:w="301" w:type="pct"/>
          </w:tcPr>
          <w:p w14:paraId="257BFC98" w14:textId="77777777" w:rsidR="001013D2" w:rsidRPr="00C1129A" w:rsidRDefault="001013D2" w:rsidP="00D81AC3">
            <w:pPr>
              <w:widowControl w:val="0"/>
              <w:autoSpaceDE w:val="0"/>
              <w:autoSpaceDN w:val="0"/>
              <w:rPr>
                <w:sz w:val="22"/>
                <w:szCs w:val="22"/>
                <w:lang w:val="en-GB"/>
              </w:rPr>
            </w:pPr>
          </w:p>
        </w:tc>
        <w:tc>
          <w:tcPr>
            <w:tcW w:w="230" w:type="pct"/>
          </w:tcPr>
          <w:p w14:paraId="20960CC4" w14:textId="77777777" w:rsidR="001013D2" w:rsidRPr="00C1129A" w:rsidRDefault="001013D2" w:rsidP="00D81AC3">
            <w:pPr>
              <w:widowControl w:val="0"/>
              <w:autoSpaceDE w:val="0"/>
              <w:autoSpaceDN w:val="0"/>
              <w:rPr>
                <w:sz w:val="22"/>
                <w:szCs w:val="22"/>
                <w:lang w:val="en-GB"/>
              </w:rPr>
            </w:pPr>
          </w:p>
        </w:tc>
        <w:tc>
          <w:tcPr>
            <w:tcW w:w="235" w:type="pct"/>
          </w:tcPr>
          <w:p w14:paraId="377481DD"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BA6B9C7"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1631CD81"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FA588E9"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5C820B37"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03F51C25"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6D455EC7"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951DFFF"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750AFC18"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41762958" w14:textId="77777777" w:rsidR="001013D2" w:rsidRPr="00C1129A" w:rsidRDefault="001013D2" w:rsidP="00D81AC3">
            <w:pPr>
              <w:widowControl w:val="0"/>
              <w:autoSpaceDE w:val="0"/>
              <w:autoSpaceDN w:val="0"/>
              <w:rPr>
                <w:sz w:val="22"/>
                <w:szCs w:val="22"/>
                <w:lang w:val="en-GB"/>
              </w:rPr>
            </w:pPr>
          </w:p>
        </w:tc>
      </w:tr>
      <w:tr w:rsidR="001013D2" w:rsidRPr="00C1129A" w14:paraId="522688F8" w14:textId="77777777" w:rsidTr="00D81AC3">
        <w:tc>
          <w:tcPr>
            <w:tcW w:w="1065" w:type="pct"/>
          </w:tcPr>
          <w:p w14:paraId="072DED77"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A. Forest land</w:t>
            </w:r>
          </w:p>
        </w:tc>
        <w:tc>
          <w:tcPr>
            <w:tcW w:w="301" w:type="pct"/>
          </w:tcPr>
          <w:p w14:paraId="07FBA41C" w14:textId="77777777" w:rsidR="001013D2" w:rsidRPr="00C1129A" w:rsidRDefault="001013D2" w:rsidP="00D81AC3">
            <w:pPr>
              <w:widowControl w:val="0"/>
              <w:autoSpaceDE w:val="0"/>
              <w:autoSpaceDN w:val="0"/>
              <w:rPr>
                <w:sz w:val="22"/>
                <w:szCs w:val="22"/>
                <w:lang w:val="en-GB"/>
              </w:rPr>
            </w:pPr>
          </w:p>
        </w:tc>
        <w:tc>
          <w:tcPr>
            <w:tcW w:w="230" w:type="pct"/>
          </w:tcPr>
          <w:p w14:paraId="5BD36A49" w14:textId="77777777" w:rsidR="001013D2" w:rsidRPr="00C1129A" w:rsidRDefault="001013D2" w:rsidP="00D81AC3">
            <w:pPr>
              <w:widowControl w:val="0"/>
              <w:autoSpaceDE w:val="0"/>
              <w:autoSpaceDN w:val="0"/>
              <w:rPr>
                <w:sz w:val="22"/>
                <w:szCs w:val="22"/>
                <w:lang w:val="en-GB"/>
              </w:rPr>
            </w:pPr>
          </w:p>
        </w:tc>
        <w:tc>
          <w:tcPr>
            <w:tcW w:w="235" w:type="pct"/>
          </w:tcPr>
          <w:p w14:paraId="58A1617D"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4225D2A0"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400E1247"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6DFF293"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869E7DE"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1F0E9DE"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7248C8A8"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D46BB28"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4D86DD8C"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49EE32FA" w14:textId="77777777" w:rsidR="001013D2" w:rsidRPr="00C1129A" w:rsidRDefault="001013D2" w:rsidP="00D81AC3">
            <w:pPr>
              <w:widowControl w:val="0"/>
              <w:autoSpaceDE w:val="0"/>
              <w:autoSpaceDN w:val="0"/>
              <w:rPr>
                <w:sz w:val="22"/>
                <w:szCs w:val="22"/>
                <w:lang w:val="en-GB"/>
              </w:rPr>
            </w:pPr>
          </w:p>
        </w:tc>
      </w:tr>
      <w:tr w:rsidR="001013D2" w:rsidRPr="00C1129A" w14:paraId="2258BC67" w14:textId="77777777" w:rsidTr="00D81AC3">
        <w:tc>
          <w:tcPr>
            <w:tcW w:w="1065" w:type="pct"/>
          </w:tcPr>
          <w:p w14:paraId="2B617E5E"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B. Cropland</w:t>
            </w:r>
          </w:p>
        </w:tc>
        <w:tc>
          <w:tcPr>
            <w:tcW w:w="301" w:type="pct"/>
          </w:tcPr>
          <w:p w14:paraId="5639A1AE" w14:textId="77777777" w:rsidR="001013D2" w:rsidRPr="00C1129A" w:rsidRDefault="001013D2" w:rsidP="00D81AC3">
            <w:pPr>
              <w:widowControl w:val="0"/>
              <w:autoSpaceDE w:val="0"/>
              <w:autoSpaceDN w:val="0"/>
              <w:rPr>
                <w:sz w:val="22"/>
                <w:szCs w:val="22"/>
                <w:lang w:val="en-GB"/>
              </w:rPr>
            </w:pPr>
          </w:p>
        </w:tc>
        <w:tc>
          <w:tcPr>
            <w:tcW w:w="230" w:type="pct"/>
          </w:tcPr>
          <w:p w14:paraId="7BFC7FA0" w14:textId="77777777" w:rsidR="001013D2" w:rsidRPr="00C1129A" w:rsidRDefault="001013D2" w:rsidP="00D81AC3">
            <w:pPr>
              <w:widowControl w:val="0"/>
              <w:autoSpaceDE w:val="0"/>
              <w:autoSpaceDN w:val="0"/>
              <w:rPr>
                <w:sz w:val="22"/>
                <w:szCs w:val="22"/>
                <w:lang w:val="en-GB"/>
              </w:rPr>
            </w:pPr>
          </w:p>
        </w:tc>
        <w:tc>
          <w:tcPr>
            <w:tcW w:w="235" w:type="pct"/>
          </w:tcPr>
          <w:p w14:paraId="20B92127"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9398ABD"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F8C6FFE"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9B13C84"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5F6B543D"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338BA285"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0EE6938C"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3EB7236C"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12D6BD9B"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53348ED7" w14:textId="77777777" w:rsidR="001013D2" w:rsidRPr="00C1129A" w:rsidRDefault="001013D2" w:rsidP="00D81AC3">
            <w:pPr>
              <w:widowControl w:val="0"/>
              <w:autoSpaceDE w:val="0"/>
              <w:autoSpaceDN w:val="0"/>
              <w:rPr>
                <w:sz w:val="22"/>
                <w:szCs w:val="22"/>
                <w:lang w:val="en-GB"/>
              </w:rPr>
            </w:pPr>
          </w:p>
        </w:tc>
      </w:tr>
      <w:tr w:rsidR="001013D2" w:rsidRPr="00C1129A" w14:paraId="4759AB38" w14:textId="77777777" w:rsidTr="00D81AC3">
        <w:tc>
          <w:tcPr>
            <w:tcW w:w="1065" w:type="pct"/>
          </w:tcPr>
          <w:p w14:paraId="41407D48"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C. Grassland</w:t>
            </w:r>
          </w:p>
        </w:tc>
        <w:tc>
          <w:tcPr>
            <w:tcW w:w="301" w:type="pct"/>
          </w:tcPr>
          <w:p w14:paraId="62130008" w14:textId="77777777" w:rsidR="001013D2" w:rsidRPr="00C1129A" w:rsidRDefault="001013D2" w:rsidP="00D81AC3">
            <w:pPr>
              <w:widowControl w:val="0"/>
              <w:autoSpaceDE w:val="0"/>
              <w:autoSpaceDN w:val="0"/>
              <w:rPr>
                <w:sz w:val="22"/>
                <w:szCs w:val="22"/>
                <w:lang w:val="en-GB"/>
              </w:rPr>
            </w:pPr>
          </w:p>
        </w:tc>
        <w:tc>
          <w:tcPr>
            <w:tcW w:w="230" w:type="pct"/>
          </w:tcPr>
          <w:p w14:paraId="0DF51AAF" w14:textId="77777777" w:rsidR="001013D2" w:rsidRPr="00C1129A" w:rsidRDefault="001013D2" w:rsidP="00D81AC3">
            <w:pPr>
              <w:widowControl w:val="0"/>
              <w:autoSpaceDE w:val="0"/>
              <w:autoSpaceDN w:val="0"/>
              <w:rPr>
                <w:sz w:val="22"/>
                <w:szCs w:val="22"/>
                <w:lang w:val="en-GB"/>
              </w:rPr>
            </w:pPr>
          </w:p>
        </w:tc>
        <w:tc>
          <w:tcPr>
            <w:tcW w:w="235" w:type="pct"/>
          </w:tcPr>
          <w:p w14:paraId="0F0D7502"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24E8181"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68CAF90B"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4DC10A44"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1B3A26E"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36B13A0"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1DDCCDC7"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3ACEFDF2"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31F0FEA9"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056679C2" w14:textId="77777777" w:rsidR="001013D2" w:rsidRPr="00C1129A" w:rsidRDefault="001013D2" w:rsidP="00D81AC3">
            <w:pPr>
              <w:widowControl w:val="0"/>
              <w:autoSpaceDE w:val="0"/>
              <w:autoSpaceDN w:val="0"/>
              <w:rPr>
                <w:sz w:val="22"/>
                <w:szCs w:val="22"/>
                <w:lang w:val="en-GB"/>
              </w:rPr>
            </w:pPr>
          </w:p>
        </w:tc>
      </w:tr>
      <w:tr w:rsidR="001013D2" w:rsidRPr="00C1129A" w14:paraId="016D1288" w14:textId="77777777" w:rsidTr="00D81AC3">
        <w:tc>
          <w:tcPr>
            <w:tcW w:w="1065" w:type="pct"/>
          </w:tcPr>
          <w:p w14:paraId="560A4F78"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D. Wetlands</w:t>
            </w:r>
          </w:p>
        </w:tc>
        <w:tc>
          <w:tcPr>
            <w:tcW w:w="301" w:type="pct"/>
          </w:tcPr>
          <w:p w14:paraId="64979D69" w14:textId="77777777" w:rsidR="001013D2" w:rsidRPr="00C1129A" w:rsidRDefault="001013D2" w:rsidP="00D81AC3">
            <w:pPr>
              <w:widowControl w:val="0"/>
              <w:autoSpaceDE w:val="0"/>
              <w:autoSpaceDN w:val="0"/>
              <w:rPr>
                <w:sz w:val="22"/>
                <w:szCs w:val="22"/>
                <w:lang w:val="en-GB"/>
              </w:rPr>
            </w:pPr>
          </w:p>
        </w:tc>
        <w:tc>
          <w:tcPr>
            <w:tcW w:w="230" w:type="pct"/>
          </w:tcPr>
          <w:p w14:paraId="277EB7C9" w14:textId="77777777" w:rsidR="001013D2" w:rsidRPr="00C1129A" w:rsidRDefault="001013D2" w:rsidP="00D81AC3">
            <w:pPr>
              <w:widowControl w:val="0"/>
              <w:autoSpaceDE w:val="0"/>
              <w:autoSpaceDN w:val="0"/>
              <w:rPr>
                <w:sz w:val="22"/>
                <w:szCs w:val="22"/>
                <w:lang w:val="en-GB"/>
              </w:rPr>
            </w:pPr>
          </w:p>
        </w:tc>
        <w:tc>
          <w:tcPr>
            <w:tcW w:w="235" w:type="pct"/>
          </w:tcPr>
          <w:p w14:paraId="435D7069"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2AE568A"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53AE9A4"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021F5A5"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11D99635"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3642BDE"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14F3E1D5"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B2B575B"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78C339FD"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74948988" w14:textId="77777777" w:rsidR="001013D2" w:rsidRPr="00C1129A" w:rsidRDefault="001013D2" w:rsidP="00D81AC3">
            <w:pPr>
              <w:widowControl w:val="0"/>
              <w:autoSpaceDE w:val="0"/>
              <w:autoSpaceDN w:val="0"/>
              <w:rPr>
                <w:sz w:val="22"/>
                <w:szCs w:val="22"/>
                <w:lang w:val="en-GB"/>
              </w:rPr>
            </w:pPr>
          </w:p>
        </w:tc>
      </w:tr>
      <w:tr w:rsidR="001013D2" w:rsidRPr="00C1129A" w14:paraId="7007E791" w14:textId="77777777" w:rsidTr="00D81AC3">
        <w:tc>
          <w:tcPr>
            <w:tcW w:w="1065" w:type="pct"/>
          </w:tcPr>
          <w:p w14:paraId="506CA314"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E. Settlements</w:t>
            </w:r>
          </w:p>
        </w:tc>
        <w:tc>
          <w:tcPr>
            <w:tcW w:w="301" w:type="pct"/>
          </w:tcPr>
          <w:p w14:paraId="72B90E88" w14:textId="77777777" w:rsidR="001013D2" w:rsidRPr="00C1129A" w:rsidRDefault="001013D2" w:rsidP="00D81AC3">
            <w:pPr>
              <w:widowControl w:val="0"/>
              <w:autoSpaceDE w:val="0"/>
              <w:autoSpaceDN w:val="0"/>
              <w:rPr>
                <w:sz w:val="22"/>
                <w:szCs w:val="22"/>
                <w:lang w:val="en-GB"/>
              </w:rPr>
            </w:pPr>
          </w:p>
        </w:tc>
        <w:tc>
          <w:tcPr>
            <w:tcW w:w="230" w:type="pct"/>
          </w:tcPr>
          <w:p w14:paraId="406F5BA9" w14:textId="77777777" w:rsidR="001013D2" w:rsidRPr="00C1129A" w:rsidRDefault="001013D2" w:rsidP="00D81AC3">
            <w:pPr>
              <w:widowControl w:val="0"/>
              <w:autoSpaceDE w:val="0"/>
              <w:autoSpaceDN w:val="0"/>
              <w:rPr>
                <w:sz w:val="22"/>
                <w:szCs w:val="22"/>
                <w:lang w:val="en-GB"/>
              </w:rPr>
            </w:pPr>
          </w:p>
        </w:tc>
        <w:tc>
          <w:tcPr>
            <w:tcW w:w="235" w:type="pct"/>
          </w:tcPr>
          <w:p w14:paraId="0B1C3DBC"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57918E2"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1BC69CC"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4338CD4"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58AE7310"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378102AE"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6B50AD31"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11124CB"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59BD3A1D"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4B6B577B" w14:textId="77777777" w:rsidR="001013D2" w:rsidRPr="00C1129A" w:rsidRDefault="001013D2" w:rsidP="00D81AC3">
            <w:pPr>
              <w:widowControl w:val="0"/>
              <w:autoSpaceDE w:val="0"/>
              <w:autoSpaceDN w:val="0"/>
              <w:rPr>
                <w:sz w:val="22"/>
                <w:szCs w:val="22"/>
                <w:lang w:val="en-GB"/>
              </w:rPr>
            </w:pPr>
          </w:p>
        </w:tc>
      </w:tr>
      <w:tr w:rsidR="001013D2" w:rsidRPr="00C1129A" w14:paraId="172F6855" w14:textId="77777777" w:rsidTr="00D81AC3">
        <w:tc>
          <w:tcPr>
            <w:tcW w:w="1065" w:type="pct"/>
          </w:tcPr>
          <w:p w14:paraId="7A4B965D"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F. Other land</w:t>
            </w:r>
          </w:p>
        </w:tc>
        <w:tc>
          <w:tcPr>
            <w:tcW w:w="301" w:type="pct"/>
          </w:tcPr>
          <w:p w14:paraId="40D4752E" w14:textId="77777777" w:rsidR="001013D2" w:rsidRPr="00C1129A" w:rsidRDefault="001013D2" w:rsidP="00D81AC3">
            <w:pPr>
              <w:widowControl w:val="0"/>
              <w:autoSpaceDE w:val="0"/>
              <w:autoSpaceDN w:val="0"/>
              <w:rPr>
                <w:sz w:val="22"/>
                <w:szCs w:val="22"/>
                <w:lang w:val="en-GB"/>
              </w:rPr>
            </w:pPr>
          </w:p>
        </w:tc>
        <w:tc>
          <w:tcPr>
            <w:tcW w:w="230" w:type="pct"/>
          </w:tcPr>
          <w:p w14:paraId="31A0483E" w14:textId="77777777" w:rsidR="001013D2" w:rsidRPr="00C1129A" w:rsidRDefault="001013D2" w:rsidP="00D81AC3">
            <w:pPr>
              <w:widowControl w:val="0"/>
              <w:autoSpaceDE w:val="0"/>
              <w:autoSpaceDN w:val="0"/>
              <w:rPr>
                <w:sz w:val="22"/>
                <w:szCs w:val="22"/>
                <w:lang w:val="en-GB"/>
              </w:rPr>
            </w:pPr>
          </w:p>
        </w:tc>
        <w:tc>
          <w:tcPr>
            <w:tcW w:w="235" w:type="pct"/>
          </w:tcPr>
          <w:p w14:paraId="6D0046E4"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EAC86E6"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7BBFF8F2"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EBE627D"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38D51194"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1102F22"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44ED196C"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56F5178E"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13957BD4"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68BC344D" w14:textId="77777777" w:rsidR="001013D2" w:rsidRPr="00C1129A" w:rsidRDefault="001013D2" w:rsidP="00D81AC3">
            <w:pPr>
              <w:widowControl w:val="0"/>
              <w:autoSpaceDE w:val="0"/>
              <w:autoSpaceDN w:val="0"/>
              <w:rPr>
                <w:sz w:val="22"/>
                <w:szCs w:val="22"/>
                <w:lang w:val="en-GB"/>
              </w:rPr>
            </w:pPr>
          </w:p>
        </w:tc>
      </w:tr>
      <w:tr w:rsidR="001013D2" w:rsidRPr="00C1129A" w14:paraId="5230B6F0" w14:textId="77777777" w:rsidTr="00D81AC3">
        <w:tc>
          <w:tcPr>
            <w:tcW w:w="1065" w:type="pct"/>
          </w:tcPr>
          <w:p w14:paraId="10C2501C"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G. Harvested wood products</w:t>
            </w:r>
          </w:p>
        </w:tc>
        <w:tc>
          <w:tcPr>
            <w:tcW w:w="301" w:type="pct"/>
          </w:tcPr>
          <w:p w14:paraId="098803BD"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42041AAA"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327FBDA8"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99B9DF6"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1207CE98"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08D6A18"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5C2C027E"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1F688B92"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08BF13D1"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2568001C"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21D8FB14"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1C24FDFE" w14:textId="77777777" w:rsidR="001013D2" w:rsidRPr="00C1129A" w:rsidRDefault="001013D2" w:rsidP="00D81AC3">
            <w:pPr>
              <w:widowControl w:val="0"/>
              <w:autoSpaceDE w:val="0"/>
              <w:autoSpaceDN w:val="0"/>
              <w:rPr>
                <w:sz w:val="22"/>
                <w:szCs w:val="22"/>
                <w:lang w:val="en-GB"/>
              </w:rPr>
            </w:pPr>
          </w:p>
        </w:tc>
      </w:tr>
      <w:tr w:rsidR="001013D2" w:rsidRPr="00C1129A" w14:paraId="77664592" w14:textId="77777777" w:rsidTr="00D81AC3">
        <w:tc>
          <w:tcPr>
            <w:tcW w:w="1065" w:type="pct"/>
          </w:tcPr>
          <w:p w14:paraId="31E701D6"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H. Other</w:t>
            </w:r>
          </w:p>
        </w:tc>
        <w:tc>
          <w:tcPr>
            <w:tcW w:w="301" w:type="pct"/>
          </w:tcPr>
          <w:p w14:paraId="063E30C2" w14:textId="77777777" w:rsidR="001013D2" w:rsidRPr="00C1129A" w:rsidRDefault="001013D2" w:rsidP="00D81AC3">
            <w:pPr>
              <w:widowControl w:val="0"/>
              <w:autoSpaceDE w:val="0"/>
              <w:autoSpaceDN w:val="0"/>
              <w:rPr>
                <w:sz w:val="22"/>
                <w:szCs w:val="22"/>
                <w:lang w:val="en-GB"/>
              </w:rPr>
            </w:pPr>
          </w:p>
        </w:tc>
        <w:tc>
          <w:tcPr>
            <w:tcW w:w="230" w:type="pct"/>
          </w:tcPr>
          <w:p w14:paraId="1AE136EE" w14:textId="77777777" w:rsidR="001013D2" w:rsidRPr="00C1129A" w:rsidRDefault="001013D2" w:rsidP="00D81AC3">
            <w:pPr>
              <w:widowControl w:val="0"/>
              <w:autoSpaceDE w:val="0"/>
              <w:autoSpaceDN w:val="0"/>
              <w:rPr>
                <w:sz w:val="22"/>
                <w:szCs w:val="22"/>
                <w:lang w:val="en-GB"/>
              </w:rPr>
            </w:pPr>
          </w:p>
        </w:tc>
        <w:tc>
          <w:tcPr>
            <w:tcW w:w="235" w:type="pct"/>
          </w:tcPr>
          <w:p w14:paraId="4D0501A1"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41C6E08"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61B5FC00"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D9176B3"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70837DAD"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7F794F14"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6BDBAE92"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5C4FE10"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5153A2B9"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1096772A" w14:textId="77777777" w:rsidR="001013D2" w:rsidRPr="00C1129A" w:rsidRDefault="001013D2" w:rsidP="00D81AC3">
            <w:pPr>
              <w:widowControl w:val="0"/>
              <w:autoSpaceDE w:val="0"/>
              <w:autoSpaceDN w:val="0"/>
              <w:rPr>
                <w:sz w:val="22"/>
                <w:szCs w:val="22"/>
                <w:lang w:val="en-GB"/>
              </w:rPr>
            </w:pPr>
          </w:p>
        </w:tc>
      </w:tr>
      <w:tr w:rsidR="001013D2" w:rsidRPr="00C1129A" w14:paraId="2D37C28A" w14:textId="77777777" w:rsidTr="00D81AC3">
        <w:tc>
          <w:tcPr>
            <w:tcW w:w="1065" w:type="pct"/>
          </w:tcPr>
          <w:p w14:paraId="2987DE89" w14:textId="77777777" w:rsidR="001013D2" w:rsidRPr="00C1129A" w:rsidRDefault="001013D2" w:rsidP="00D81AC3">
            <w:pPr>
              <w:widowControl w:val="0"/>
              <w:tabs>
                <w:tab w:val="left" w:pos="1315"/>
              </w:tabs>
              <w:autoSpaceDE w:val="0"/>
              <w:autoSpaceDN w:val="0"/>
              <w:ind w:hanging="4"/>
              <w:jc w:val="both"/>
              <w:rPr>
                <w:b/>
                <w:bCs/>
                <w:spacing w:val="-2"/>
                <w:sz w:val="22"/>
                <w:szCs w:val="22"/>
                <w:lang w:val="en-GB"/>
              </w:rPr>
            </w:pPr>
            <w:r w:rsidRPr="00C1129A">
              <w:rPr>
                <w:b/>
                <w:sz w:val="22"/>
                <w:szCs w:val="22"/>
                <w:lang w:val="en-GB"/>
              </w:rPr>
              <w:t>5. Waste</w:t>
            </w:r>
          </w:p>
        </w:tc>
        <w:tc>
          <w:tcPr>
            <w:tcW w:w="301" w:type="pct"/>
          </w:tcPr>
          <w:p w14:paraId="5C710835" w14:textId="77777777" w:rsidR="001013D2" w:rsidRPr="00C1129A" w:rsidRDefault="001013D2" w:rsidP="00D81AC3">
            <w:pPr>
              <w:widowControl w:val="0"/>
              <w:autoSpaceDE w:val="0"/>
              <w:autoSpaceDN w:val="0"/>
              <w:rPr>
                <w:sz w:val="22"/>
                <w:szCs w:val="22"/>
                <w:lang w:val="en-GB"/>
              </w:rPr>
            </w:pPr>
          </w:p>
        </w:tc>
        <w:tc>
          <w:tcPr>
            <w:tcW w:w="230" w:type="pct"/>
          </w:tcPr>
          <w:p w14:paraId="7754BC4E" w14:textId="77777777" w:rsidR="001013D2" w:rsidRPr="00C1129A" w:rsidRDefault="001013D2" w:rsidP="00D81AC3">
            <w:pPr>
              <w:widowControl w:val="0"/>
              <w:autoSpaceDE w:val="0"/>
              <w:autoSpaceDN w:val="0"/>
              <w:rPr>
                <w:sz w:val="22"/>
                <w:szCs w:val="22"/>
                <w:lang w:val="en-GB"/>
              </w:rPr>
            </w:pPr>
          </w:p>
        </w:tc>
        <w:tc>
          <w:tcPr>
            <w:tcW w:w="235" w:type="pct"/>
          </w:tcPr>
          <w:p w14:paraId="08C9017D"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24AC359"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934E3E2"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D171191"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2909D7EC"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79AD301A"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041B5E91"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2907A3BD"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252152F1"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0A77B3C2" w14:textId="77777777" w:rsidR="001013D2" w:rsidRPr="00C1129A" w:rsidRDefault="001013D2" w:rsidP="00D81AC3">
            <w:pPr>
              <w:widowControl w:val="0"/>
              <w:autoSpaceDE w:val="0"/>
              <w:autoSpaceDN w:val="0"/>
              <w:rPr>
                <w:sz w:val="22"/>
                <w:szCs w:val="22"/>
                <w:lang w:val="en-GB"/>
              </w:rPr>
            </w:pPr>
          </w:p>
        </w:tc>
      </w:tr>
      <w:tr w:rsidR="001013D2" w:rsidRPr="00C1129A" w14:paraId="5D6DF854" w14:textId="77777777" w:rsidTr="00D81AC3">
        <w:tc>
          <w:tcPr>
            <w:tcW w:w="1065" w:type="pct"/>
          </w:tcPr>
          <w:p w14:paraId="4F2EF04A"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A. Solid waste disposal</w:t>
            </w:r>
          </w:p>
        </w:tc>
        <w:tc>
          <w:tcPr>
            <w:tcW w:w="301" w:type="pct"/>
          </w:tcPr>
          <w:p w14:paraId="56C51DA6" w14:textId="77777777" w:rsidR="001013D2" w:rsidRPr="00C1129A" w:rsidRDefault="001013D2" w:rsidP="00D81AC3">
            <w:pPr>
              <w:widowControl w:val="0"/>
              <w:autoSpaceDE w:val="0"/>
              <w:autoSpaceDN w:val="0"/>
              <w:rPr>
                <w:sz w:val="22"/>
                <w:szCs w:val="22"/>
                <w:lang w:val="en-GB"/>
              </w:rPr>
            </w:pPr>
          </w:p>
        </w:tc>
        <w:tc>
          <w:tcPr>
            <w:tcW w:w="230" w:type="pct"/>
          </w:tcPr>
          <w:p w14:paraId="630F502E"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D83DD9C"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6D98EE7"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034BF69C"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440651D"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573C3FC"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453258BD"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37831B5C"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3BBD63F3"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6BB03EB6"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6362B95C" w14:textId="77777777" w:rsidR="001013D2" w:rsidRPr="00C1129A" w:rsidRDefault="001013D2" w:rsidP="00D81AC3">
            <w:pPr>
              <w:widowControl w:val="0"/>
              <w:autoSpaceDE w:val="0"/>
              <w:autoSpaceDN w:val="0"/>
              <w:rPr>
                <w:sz w:val="22"/>
                <w:szCs w:val="22"/>
                <w:lang w:val="en-GB"/>
              </w:rPr>
            </w:pPr>
          </w:p>
        </w:tc>
      </w:tr>
      <w:tr w:rsidR="001013D2" w:rsidRPr="00C1129A" w14:paraId="448BE5AF" w14:textId="77777777" w:rsidTr="00D81AC3">
        <w:tc>
          <w:tcPr>
            <w:tcW w:w="1065" w:type="pct"/>
          </w:tcPr>
          <w:p w14:paraId="5EDC9CA9"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B. Biological treatment of solid waste</w:t>
            </w:r>
          </w:p>
        </w:tc>
        <w:tc>
          <w:tcPr>
            <w:tcW w:w="301" w:type="pct"/>
            <w:shd w:val="clear" w:color="auto" w:fill="808080"/>
          </w:tcPr>
          <w:p w14:paraId="5072D9AF" w14:textId="77777777" w:rsidR="001013D2" w:rsidRPr="00C1129A" w:rsidRDefault="001013D2" w:rsidP="00D81AC3">
            <w:pPr>
              <w:widowControl w:val="0"/>
              <w:autoSpaceDE w:val="0"/>
              <w:autoSpaceDN w:val="0"/>
              <w:rPr>
                <w:sz w:val="22"/>
                <w:szCs w:val="22"/>
                <w:lang w:val="en-GB"/>
              </w:rPr>
            </w:pPr>
          </w:p>
        </w:tc>
        <w:tc>
          <w:tcPr>
            <w:tcW w:w="230" w:type="pct"/>
          </w:tcPr>
          <w:p w14:paraId="6115E3B1" w14:textId="77777777" w:rsidR="001013D2" w:rsidRPr="00C1129A" w:rsidRDefault="001013D2" w:rsidP="00D81AC3">
            <w:pPr>
              <w:widowControl w:val="0"/>
              <w:autoSpaceDE w:val="0"/>
              <w:autoSpaceDN w:val="0"/>
              <w:rPr>
                <w:sz w:val="22"/>
                <w:szCs w:val="22"/>
                <w:lang w:val="en-GB"/>
              </w:rPr>
            </w:pPr>
          </w:p>
        </w:tc>
        <w:tc>
          <w:tcPr>
            <w:tcW w:w="235" w:type="pct"/>
          </w:tcPr>
          <w:p w14:paraId="1FCCE454"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2603AFE"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10C3D8E6"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4464B2FD"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66338008"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0C390DD"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499965F2"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CE8D1D4"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2AC66E7C"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198954EE" w14:textId="77777777" w:rsidR="001013D2" w:rsidRPr="00C1129A" w:rsidRDefault="001013D2" w:rsidP="00D81AC3">
            <w:pPr>
              <w:widowControl w:val="0"/>
              <w:autoSpaceDE w:val="0"/>
              <w:autoSpaceDN w:val="0"/>
              <w:rPr>
                <w:sz w:val="22"/>
                <w:szCs w:val="22"/>
                <w:lang w:val="en-GB"/>
              </w:rPr>
            </w:pPr>
          </w:p>
        </w:tc>
      </w:tr>
      <w:tr w:rsidR="001013D2" w:rsidRPr="00C1129A" w14:paraId="6626A0E9" w14:textId="77777777" w:rsidTr="00D81AC3">
        <w:tc>
          <w:tcPr>
            <w:tcW w:w="1065" w:type="pct"/>
          </w:tcPr>
          <w:p w14:paraId="45F73F65"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C. Incineration and open burning of waste</w:t>
            </w:r>
          </w:p>
        </w:tc>
        <w:tc>
          <w:tcPr>
            <w:tcW w:w="301" w:type="pct"/>
          </w:tcPr>
          <w:p w14:paraId="3947D0D8" w14:textId="77777777" w:rsidR="001013D2" w:rsidRPr="00C1129A" w:rsidRDefault="001013D2" w:rsidP="00D81AC3">
            <w:pPr>
              <w:widowControl w:val="0"/>
              <w:autoSpaceDE w:val="0"/>
              <w:autoSpaceDN w:val="0"/>
              <w:rPr>
                <w:sz w:val="22"/>
                <w:szCs w:val="22"/>
                <w:lang w:val="en-GB"/>
              </w:rPr>
            </w:pPr>
          </w:p>
        </w:tc>
        <w:tc>
          <w:tcPr>
            <w:tcW w:w="230" w:type="pct"/>
            <w:shd w:val="clear" w:color="auto" w:fill="auto"/>
          </w:tcPr>
          <w:p w14:paraId="1323CF6E" w14:textId="77777777" w:rsidR="001013D2" w:rsidRPr="00C1129A" w:rsidRDefault="001013D2" w:rsidP="00D81AC3">
            <w:pPr>
              <w:widowControl w:val="0"/>
              <w:autoSpaceDE w:val="0"/>
              <w:autoSpaceDN w:val="0"/>
              <w:rPr>
                <w:sz w:val="22"/>
                <w:szCs w:val="22"/>
                <w:lang w:val="en-GB"/>
              </w:rPr>
            </w:pPr>
          </w:p>
        </w:tc>
        <w:tc>
          <w:tcPr>
            <w:tcW w:w="235" w:type="pct"/>
          </w:tcPr>
          <w:p w14:paraId="5FD96415"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1E17184"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30CCA068"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5328C40"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6F3B3E40"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4ED016A2"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20012895"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77EACE6"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01BBEC6B"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216977D3" w14:textId="77777777" w:rsidR="001013D2" w:rsidRPr="00C1129A" w:rsidRDefault="001013D2" w:rsidP="00D81AC3">
            <w:pPr>
              <w:widowControl w:val="0"/>
              <w:autoSpaceDE w:val="0"/>
              <w:autoSpaceDN w:val="0"/>
              <w:rPr>
                <w:sz w:val="22"/>
                <w:szCs w:val="22"/>
                <w:lang w:val="en-GB"/>
              </w:rPr>
            </w:pPr>
          </w:p>
        </w:tc>
      </w:tr>
      <w:tr w:rsidR="001013D2" w:rsidRPr="00C1129A" w14:paraId="4D62E786" w14:textId="77777777" w:rsidTr="00D81AC3">
        <w:tc>
          <w:tcPr>
            <w:tcW w:w="1065" w:type="pct"/>
          </w:tcPr>
          <w:p w14:paraId="72F7F185"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D. Wastewater treatment and discharge</w:t>
            </w:r>
          </w:p>
        </w:tc>
        <w:tc>
          <w:tcPr>
            <w:tcW w:w="301" w:type="pct"/>
            <w:shd w:val="clear" w:color="auto" w:fill="808080"/>
          </w:tcPr>
          <w:p w14:paraId="2CF96438" w14:textId="77777777" w:rsidR="001013D2" w:rsidRPr="00C1129A" w:rsidRDefault="001013D2" w:rsidP="00D81AC3">
            <w:pPr>
              <w:widowControl w:val="0"/>
              <w:autoSpaceDE w:val="0"/>
              <w:autoSpaceDN w:val="0"/>
              <w:rPr>
                <w:sz w:val="22"/>
                <w:szCs w:val="22"/>
                <w:lang w:val="en-GB"/>
              </w:rPr>
            </w:pPr>
          </w:p>
        </w:tc>
        <w:tc>
          <w:tcPr>
            <w:tcW w:w="230" w:type="pct"/>
            <w:shd w:val="clear" w:color="auto" w:fill="auto"/>
          </w:tcPr>
          <w:p w14:paraId="76867735" w14:textId="77777777" w:rsidR="001013D2" w:rsidRPr="00C1129A" w:rsidRDefault="001013D2" w:rsidP="00D81AC3">
            <w:pPr>
              <w:widowControl w:val="0"/>
              <w:autoSpaceDE w:val="0"/>
              <w:autoSpaceDN w:val="0"/>
              <w:rPr>
                <w:sz w:val="22"/>
                <w:szCs w:val="22"/>
                <w:lang w:val="en-GB"/>
              </w:rPr>
            </w:pPr>
          </w:p>
        </w:tc>
        <w:tc>
          <w:tcPr>
            <w:tcW w:w="235" w:type="pct"/>
          </w:tcPr>
          <w:p w14:paraId="1F98154E"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8761E4A"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674C543"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58C08703"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6D08589A"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743BF5F7"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3B5805D5"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3AE49505"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6E35B615"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1D973898" w14:textId="77777777" w:rsidR="001013D2" w:rsidRPr="00C1129A" w:rsidRDefault="001013D2" w:rsidP="00D81AC3">
            <w:pPr>
              <w:widowControl w:val="0"/>
              <w:autoSpaceDE w:val="0"/>
              <w:autoSpaceDN w:val="0"/>
              <w:rPr>
                <w:sz w:val="22"/>
                <w:szCs w:val="22"/>
                <w:lang w:val="en-GB"/>
              </w:rPr>
            </w:pPr>
          </w:p>
        </w:tc>
      </w:tr>
      <w:tr w:rsidR="001013D2" w:rsidRPr="00C1129A" w14:paraId="4A12A0DD" w14:textId="77777777" w:rsidTr="00D81AC3">
        <w:tc>
          <w:tcPr>
            <w:tcW w:w="1065" w:type="pct"/>
          </w:tcPr>
          <w:p w14:paraId="6658E462"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lastRenderedPageBreak/>
              <w:t>E. Other</w:t>
            </w:r>
          </w:p>
        </w:tc>
        <w:tc>
          <w:tcPr>
            <w:tcW w:w="301" w:type="pct"/>
          </w:tcPr>
          <w:p w14:paraId="7B3E623C" w14:textId="77777777" w:rsidR="001013D2" w:rsidRPr="00C1129A" w:rsidRDefault="001013D2" w:rsidP="00D81AC3">
            <w:pPr>
              <w:widowControl w:val="0"/>
              <w:autoSpaceDE w:val="0"/>
              <w:autoSpaceDN w:val="0"/>
              <w:rPr>
                <w:sz w:val="22"/>
                <w:szCs w:val="22"/>
                <w:lang w:val="en-GB"/>
              </w:rPr>
            </w:pPr>
          </w:p>
        </w:tc>
        <w:tc>
          <w:tcPr>
            <w:tcW w:w="230" w:type="pct"/>
            <w:shd w:val="clear" w:color="auto" w:fill="auto"/>
          </w:tcPr>
          <w:p w14:paraId="234B8173" w14:textId="77777777" w:rsidR="001013D2" w:rsidRPr="00C1129A" w:rsidRDefault="001013D2" w:rsidP="00D81AC3">
            <w:pPr>
              <w:widowControl w:val="0"/>
              <w:autoSpaceDE w:val="0"/>
              <w:autoSpaceDN w:val="0"/>
              <w:rPr>
                <w:sz w:val="22"/>
                <w:szCs w:val="22"/>
                <w:lang w:val="en-GB"/>
              </w:rPr>
            </w:pPr>
          </w:p>
        </w:tc>
        <w:tc>
          <w:tcPr>
            <w:tcW w:w="235" w:type="pct"/>
          </w:tcPr>
          <w:p w14:paraId="22B1D0C0"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AA22387"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939BA59"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6AECD0A"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4AFCB0E7"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5B1B7791"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47C6D3DC"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31BA8520"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5B91ED2C"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084494F1" w14:textId="77777777" w:rsidR="001013D2" w:rsidRPr="00C1129A" w:rsidRDefault="001013D2" w:rsidP="00D81AC3">
            <w:pPr>
              <w:widowControl w:val="0"/>
              <w:autoSpaceDE w:val="0"/>
              <w:autoSpaceDN w:val="0"/>
              <w:rPr>
                <w:sz w:val="22"/>
                <w:szCs w:val="22"/>
                <w:lang w:val="en-GB"/>
              </w:rPr>
            </w:pPr>
          </w:p>
        </w:tc>
      </w:tr>
      <w:tr w:rsidR="001013D2" w:rsidRPr="00C1129A" w14:paraId="44C1D851" w14:textId="77777777" w:rsidTr="00D81AC3">
        <w:tc>
          <w:tcPr>
            <w:tcW w:w="1065" w:type="pct"/>
          </w:tcPr>
          <w:p w14:paraId="47B22AC8" w14:textId="77777777" w:rsidR="001013D2" w:rsidRPr="00C1129A" w:rsidRDefault="001013D2" w:rsidP="00D81AC3">
            <w:pPr>
              <w:widowControl w:val="0"/>
              <w:tabs>
                <w:tab w:val="left" w:pos="1315"/>
              </w:tabs>
              <w:autoSpaceDE w:val="0"/>
              <w:autoSpaceDN w:val="0"/>
              <w:ind w:hanging="4"/>
              <w:jc w:val="both"/>
              <w:rPr>
                <w:b/>
                <w:bCs/>
                <w:spacing w:val="-2"/>
                <w:sz w:val="22"/>
                <w:szCs w:val="22"/>
                <w:lang w:val="en-GB"/>
              </w:rPr>
            </w:pPr>
            <w:r w:rsidRPr="00C1129A">
              <w:rPr>
                <w:b/>
                <w:sz w:val="22"/>
                <w:szCs w:val="22"/>
                <w:lang w:val="en-GB"/>
              </w:rPr>
              <w:t>6. Other (as specified in summary1.A)</w:t>
            </w:r>
          </w:p>
        </w:tc>
        <w:tc>
          <w:tcPr>
            <w:tcW w:w="301" w:type="pct"/>
          </w:tcPr>
          <w:p w14:paraId="19201519" w14:textId="77777777" w:rsidR="001013D2" w:rsidRPr="00C1129A" w:rsidRDefault="001013D2" w:rsidP="00D81AC3">
            <w:pPr>
              <w:widowControl w:val="0"/>
              <w:autoSpaceDE w:val="0"/>
              <w:autoSpaceDN w:val="0"/>
              <w:rPr>
                <w:sz w:val="22"/>
                <w:szCs w:val="22"/>
                <w:lang w:val="en-GB"/>
              </w:rPr>
            </w:pPr>
          </w:p>
        </w:tc>
        <w:tc>
          <w:tcPr>
            <w:tcW w:w="230" w:type="pct"/>
          </w:tcPr>
          <w:p w14:paraId="7ED61CC5" w14:textId="77777777" w:rsidR="001013D2" w:rsidRPr="00C1129A" w:rsidRDefault="001013D2" w:rsidP="00D81AC3">
            <w:pPr>
              <w:widowControl w:val="0"/>
              <w:autoSpaceDE w:val="0"/>
              <w:autoSpaceDN w:val="0"/>
              <w:rPr>
                <w:sz w:val="22"/>
                <w:szCs w:val="22"/>
                <w:lang w:val="en-GB"/>
              </w:rPr>
            </w:pPr>
          </w:p>
        </w:tc>
        <w:tc>
          <w:tcPr>
            <w:tcW w:w="235" w:type="pct"/>
            <w:shd w:val="clear" w:color="auto" w:fill="auto"/>
          </w:tcPr>
          <w:p w14:paraId="771AB6B6" w14:textId="77777777" w:rsidR="001013D2" w:rsidRPr="00C1129A" w:rsidRDefault="001013D2" w:rsidP="00D81AC3">
            <w:pPr>
              <w:widowControl w:val="0"/>
              <w:autoSpaceDE w:val="0"/>
              <w:autoSpaceDN w:val="0"/>
              <w:rPr>
                <w:sz w:val="22"/>
                <w:szCs w:val="22"/>
                <w:lang w:val="en-GB"/>
              </w:rPr>
            </w:pPr>
          </w:p>
        </w:tc>
        <w:tc>
          <w:tcPr>
            <w:tcW w:w="230" w:type="pct"/>
            <w:shd w:val="clear" w:color="auto" w:fill="auto"/>
          </w:tcPr>
          <w:p w14:paraId="56E05BC7" w14:textId="77777777" w:rsidR="001013D2" w:rsidRPr="00C1129A" w:rsidRDefault="001013D2" w:rsidP="00D81AC3">
            <w:pPr>
              <w:widowControl w:val="0"/>
              <w:autoSpaceDE w:val="0"/>
              <w:autoSpaceDN w:val="0"/>
              <w:rPr>
                <w:sz w:val="22"/>
                <w:szCs w:val="22"/>
                <w:lang w:val="en-GB"/>
              </w:rPr>
            </w:pPr>
          </w:p>
        </w:tc>
        <w:tc>
          <w:tcPr>
            <w:tcW w:w="235" w:type="pct"/>
            <w:shd w:val="clear" w:color="auto" w:fill="auto"/>
          </w:tcPr>
          <w:p w14:paraId="782DBE47" w14:textId="77777777" w:rsidR="001013D2" w:rsidRPr="00C1129A" w:rsidRDefault="001013D2" w:rsidP="00D81AC3">
            <w:pPr>
              <w:widowControl w:val="0"/>
              <w:autoSpaceDE w:val="0"/>
              <w:autoSpaceDN w:val="0"/>
              <w:rPr>
                <w:sz w:val="22"/>
                <w:szCs w:val="22"/>
                <w:lang w:val="en-GB"/>
              </w:rPr>
            </w:pPr>
          </w:p>
        </w:tc>
        <w:tc>
          <w:tcPr>
            <w:tcW w:w="230" w:type="pct"/>
            <w:shd w:val="clear" w:color="auto" w:fill="auto"/>
          </w:tcPr>
          <w:p w14:paraId="0DE99398" w14:textId="77777777" w:rsidR="001013D2" w:rsidRPr="00C1129A" w:rsidRDefault="001013D2" w:rsidP="00D81AC3">
            <w:pPr>
              <w:widowControl w:val="0"/>
              <w:autoSpaceDE w:val="0"/>
              <w:autoSpaceDN w:val="0"/>
              <w:rPr>
                <w:sz w:val="22"/>
                <w:szCs w:val="22"/>
                <w:lang w:val="en-GB"/>
              </w:rPr>
            </w:pPr>
          </w:p>
        </w:tc>
        <w:tc>
          <w:tcPr>
            <w:tcW w:w="724" w:type="pct"/>
            <w:shd w:val="clear" w:color="auto" w:fill="auto"/>
          </w:tcPr>
          <w:p w14:paraId="54CFF3FA" w14:textId="77777777" w:rsidR="001013D2" w:rsidRPr="00C1129A" w:rsidRDefault="001013D2" w:rsidP="00D81AC3">
            <w:pPr>
              <w:widowControl w:val="0"/>
              <w:autoSpaceDE w:val="0"/>
              <w:autoSpaceDN w:val="0"/>
              <w:rPr>
                <w:sz w:val="22"/>
                <w:szCs w:val="22"/>
                <w:lang w:val="en-GB"/>
              </w:rPr>
            </w:pPr>
          </w:p>
        </w:tc>
        <w:tc>
          <w:tcPr>
            <w:tcW w:w="153" w:type="pct"/>
            <w:shd w:val="clear" w:color="auto" w:fill="auto"/>
          </w:tcPr>
          <w:p w14:paraId="48CF9BC8"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5F9818F4"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902258D"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1267750E" w14:textId="77777777" w:rsidR="001013D2" w:rsidRPr="00C1129A" w:rsidRDefault="001013D2" w:rsidP="00D81AC3">
            <w:pPr>
              <w:widowControl w:val="0"/>
              <w:autoSpaceDE w:val="0"/>
              <w:autoSpaceDN w:val="0"/>
              <w:rPr>
                <w:sz w:val="22"/>
                <w:szCs w:val="22"/>
                <w:lang w:val="en-GB"/>
              </w:rPr>
            </w:pPr>
          </w:p>
        </w:tc>
        <w:tc>
          <w:tcPr>
            <w:tcW w:w="483" w:type="pct"/>
          </w:tcPr>
          <w:p w14:paraId="260263F8" w14:textId="77777777" w:rsidR="001013D2" w:rsidRPr="00C1129A" w:rsidRDefault="001013D2" w:rsidP="00D81AC3">
            <w:pPr>
              <w:widowControl w:val="0"/>
              <w:autoSpaceDE w:val="0"/>
              <w:autoSpaceDN w:val="0"/>
              <w:rPr>
                <w:sz w:val="22"/>
                <w:szCs w:val="22"/>
                <w:lang w:val="en-GB"/>
              </w:rPr>
            </w:pPr>
          </w:p>
        </w:tc>
      </w:tr>
      <w:tr w:rsidR="001013D2" w:rsidRPr="00C1129A" w14:paraId="173745FB" w14:textId="77777777" w:rsidTr="00D81AC3">
        <w:tc>
          <w:tcPr>
            <w:tcW w:w="1065" w:type="pct"/>
          </w:tcPr>
          <w:p w14:paraId="5B94703E"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Document items:</w:t>
            </w:r>
          </w:p>
        </w:tc>
        <w:tc>
          <w:tcPr>
            <w:tcW w:w="301" w:type="pct"/>
            <w:shd w:val="clear" w:color="auto" w:fill="808080"/>
          </w:tcPr>
          <w:p w14:paraId="68A2EC0A"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4D461C97"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15C3A859"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E1E097E"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315EF23A"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27F718A"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E338624"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9ADBFBC"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shd w:val="clear" w:color="auto" w:fill="808080"/>
          </w:tcPr>
          <w:p w14:paraId="49A17307"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51C6A451"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4C9A89EC"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5FA9FC0C" w14:textId="77777777" w:rsidR="001013D2" w:rsidRPr="00C1129A" w:rsidRDefault="001013D2" w:rsidP="00D81AC3">
            <w:pPr>
              <w:widowControl w:val="0"/>
              <w:autoSpaceDE w:val="0"/>
              <w:autoSpaceDN w:val="0"/>
              <w:rPr>
                <w:sz w:val="22"/>
                <w:szCs w:val="22"/>
                <w:lang w:val="en-GB"/>
              </w:rPr>
            </w:pPr>
          </w:p>
        </w:tc>
      </w:tr>
      <w:tr w:rsidR="001013D2" w:rsidRPr="00C1129A" w14:paraId="52B78BF8" w14:textId="77777777" w:rsidTr="00D81AC3">
        <w:tc>
          <w:tcPr>
            <w:tcW w:w="1065" w:type="pct"/>
          </w:tcPr>
          <w:p w14:paraId="3E847E0F"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International navigation</w:t>
            </w:r>
          </w:p>
        </w:tc>
        <w:tc>
          <w:tcPr>
            <w:tcW w:w="301" w:type="pct"/>
          </w:tcPr>
          <w:p w14:paraId="7BE4D10C" w14:textId="77777777" w:rsidR="001013D2" w:rsidRPr="00C1129A" w:rsidRDefault="001013D2" w:rsidP="00D81AC3">
            <w:pPr>
              <w:widowControl w:val="0"/>
              <w:autoSpaceDE w:val="0"/>
              <w:autoSpaceDN w:val="0"/>
              <w:rPr>
                <w:sz w:val="22"/>
                <w:szCs w:val="22"/>
                <w:lang w:val="en-GB"/>
              </w:rPr>
            </w:pPr>
          </w:p>
        </w:tc>
        <w:tc>
          <w:tcPr>
            <w:tcW w:w="230" w:type="pct"/>
          </w:tcPr>
          <w:p w14:paraId="1434C421" w14:textId="77777777" w:rsidR="001013D2" w:rsidRPr="00C1129A" w:rsidRDefault="001013D2" w:rsidP="00D81AC3">
            <w:pPr>
              <w:widowControl w:val="0"/>
              <w:autoSpaceDE w:val="0"/>
              <w:autoSpaceDN w:val="0"/>
              <w:rPr>
                <w:sz w:val="22"/>
                <w:szCs w:val="22"/>
                <w:lang w:val="en-GB"/>
              </w:rPr>
            </w:pPr>
          </w:p>
        </w:tc>
        <w:tc>
          <w:tcPr>
            <w:tcW w:w="235" w:type="pct"/>
          </w:tcPr>
          <w:p w14:paraId="4754E8C0" w14:textId="77777777" w:rsidR="001013D2" w:rsidRPr="00C1129A" w:rsidRDefault="001013D2" w:rsidP="00D81AC3">
            <w:pPr>
              <w:widowControl w:val="0"/>
              <w:autoSpaceDE w:val="0"/>
              <w:autoSpaceDN w:val="0"/>
              <w:rPr>
                <w:sz w:val="22"/>
                <w:szCs w:val="22"/>
                <w:lang w:val="en-GB"/>
              </w:rPr>
            </w:pPr>
          </w:p>
        </w:tc>
        <w:tc>
          <w:tcPr>
            <w:tcW w:w="230" w:type="pct"/>
          </w:tcPr>
          <w:p w14:paraId="1F71E186"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6EE58800"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769F5C49"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5AA45920"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6DFBFD29"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772BF43E"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C45F385"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529C1F0A"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4A5FA7DC" w14:textId="77777777" w:rsidR="001013D2" w:rsidRPr="00C1129A" w:rsidRDefault="001013D2" w:rsidP="00D81AC3">
            <w:pPr>
              <w:widowControl w:val="0"/>
              <w:autoSpaceDE w:val="0"/>
              <w:autoSpaceDN w:val="0"/>
              <w:rPr>
                <w:sz w:val="22"/>
                <w:szCs w:val="22"/>
                <w:lang w:val="en-GB"/>
              </w:rPr>
            </w:pPr>
          </w:p>
        </w:tc>
      </w:tr>
      <w:tr w:rsidR="001013D2" w:rsidRPr="00C1129A" w14:paraId="6AC08BEF" w14:textId="77777777" w:rsidTr="00D81AC3">
        <w:tc>
          <w:tcPr>
            <w:tcW w:w="1065" w:type="pct"/>
          </w:tcPr>
          <w:p w14:paraId="66819C42"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Aviation</w:t>
            </w:r>
          </w:p>
        </w:tc>
        <w:tc>
          <w:tcPr>
            <w:tcW w:w="301" w:type="pct"/>
          </w:tcPr>
          <w:p w14:paraId="155470C9" w14:textId="77777777" w:rsidR="001013D2" w:rsidRPr="00C1129A" w:rsidRDefault="001013D2" w:rsidP="00D81AC3">
            <w:pPr>
              <w:widowControl w:val="0"/>
              <w:autoSpaceDE w:val="0"/>
              <w:autoSpaceDN w:val="0"/>
              <w:rPr>
                <w:sz w:val="22"/>
                <w:szCs w:val="22"/>
                <w:lang w:val="en-GB"/>
              </w:rPr>
            </w:pPr>
          </w:p>
        </w:tc>
        <w:tc>
          <w:tcPr>
            <w:tcW w:w="230" w:type="pct"/>
          </w:tcPr>
          <w:p w14:paraId="63779C92" w14:textId="77777777" w:rsidR="001013D2" w:rsidRPr="00C1129A" w:rsidRDefault="001013D2" w:rsidP="00D81AC3">
            <w:pPr>
              <w:widowControl w:val="0"/>
              <w:autoSpaceDE w:val="0"/>
              <w:autoSpaceDN w:val="0"/>
              <w:rPr>
                <w:sz w:val="22"/>
                <w:szCs w:val="22"/>
                <w:lang w:val="en-GB"/>
              </w:rPr>
            </w:pPr>
          </w:p>
        </w:tc>
        <w:tc>
          <w:tcPr>
            <w:tcW w:w="235" w:type="pct"/>
          </w:tcPr>
          <w:p w14:paraId="7EBE66CD" w14:textId="77777777" w:rsidR="001013D2" w:rsidRPr="00C1129A" w:rsidRDefault="001013D2" w:rsidP="00D81AC3">
            <w:pPr>
              <w:widowControl w:val="0"/>
              <w:autoSpaceDE w:val="0"/>
              <w:autoSpaceDN w:val="0"/>
              <w:rPr>
                <w:sz w:val="22"/>
                <w:szCs w:val="22"/>
                <w:lang w:val="en-GB"/>
              </w:rPr>
            </w:pPr>
          </w:p>
        </w:tc>
        <w:tc>
          <w:tcPr>
            <w:tcW w:w="230" w:type="pct"/>
          </w:tcPr>
          <w:p w14:paraId="697AB78A"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23E006B8"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46E95A9"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17065EA"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50027C9A"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0A72FB70"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824AE4F"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323FF680"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5AE05242" w14:textId="77777777" w:rsidR="001013D2" w:rsidRPr="00C1129A" w:rsidRDefault="001013D2" w:rsidP="00D81AC3">
            <w:pPr>
              <w:widowControl w:val="0"/>
              <w:autoSpaceDE w:val="0"/>
              <w:autoSpaceDN w:val="0"/>
              <w:rPr>
                <w:sz w:val="22"/>
                <w:szCs w:val="22"/>
                <w:lang w:val="en-GB"/>
              </w:rPr>
            </w:pPr>
          </w:p>
        </w:tc>
      </w:tr>
      <w:tr w:rsidR="001013D2" w:rsidRPr="00C1129A" w14:paraId="4189E4A4" w14:textId="77777777" w:rsidTr="00D81AC3">
        <w:tc>
          <w:tcPr>
            <w:tcW w:w="1065" w:type="pct"/>
          </w:tcPr>
          <w:p w14:paraId="77C5477B"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Shipping</w:t>
            </w:r>
          </w:p>
        </w:tc>
        <w:tc>
          <w:tcPr>
            <w:tcW w:w="301" w:type="pct"/>
          </w:tcPr>
          <w:p w14:paraId="66543CF5" w14:textId="77777777" w:rsidR="001013D2" w:rsidRPr="00C1129A" w:rsidRDefault="001013D2" w:rsidP="00D81AC3">
            <w:pPr>
              <w:widowControl w:val="0"/>
              <w:autoSpaceDE w:val="0"/>
              <w:autoSpaceDN w:val="0"/>
              <w:rPr>
                <w:sz w:val="22"/>
                <w:szCs w:val="22"/>
                <w:lang w:val="en-GB"/>
              </w:rPr>
            </w:pPr>
          </w:p>
        </w:tc>
        <w:tc>
          <w:tcPr>
            <w:tcW w:w="230" w:type="pct"/>
          </w:tcPr>
          <w:p w14:paraId="48B365D6" w14:textId="77777777" w:rsidR="001013D2" w:rsidRPr="00C1129A" w:rsidRDefault="001013D2" w:rsidP="00D81AC3">
            <w:pPr>
              <w:widowControl w:val="0"/>
              <w:autoSpaceDE w:val="0"/>
              <w:autoSpaceDN w:val="0"/>
              <w:rPr>
                <w:sz w:val="22"/>
                <w:szCs w:val="22"/>
                <w:lang w:val="en-GB"/>
              </w:rPr>
            </w:pPr>
          </w:p>
        </w:tc>
        <w:tc>
          <w:tcPr>
            <w:tcW w:w="235" w:type="pct"/>
          </w:tcPr>
          <w:p w14:paraId="25568CA0" w14:textId="77777777" w:rsidR="001013D2" w:rsidRPr="00C1129A" w:rsidRDefault="001013D2" w:rsidP="00D81AC3">
            <w:pPr>
              <w:widowControl w:val="0"/>
              <w:autoSpaceDE w:val="0"/>
              <w:autoSpaceDN w:val="0"/>
              <w:rPr>
                <w:sz w:val="22"/>
                <w:szCs w:val="22"/>
                <w:lang w:val="en-GB"/>
              </w:rPr>
            </w:pPr>
          </w:p>
        </w:tc>
        <w:tc>
          <w:tcPr>
            <w:tcW w:w="230" w:type="pct"/>
          </w:tcPr>
          <w:p w14:paraId="045D8D5A"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14046427"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782F753"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4656E5BF"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0EB8ABE1"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5DA681E5"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57D22002"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3322C332"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57A7202B" w14:textId="77777777" w:rsidR="001013D2" w:rsidRPr="00C1129A" w:rsidRDefault="001013D2" w:rsidP="00D81AC3">
            <w:pPr>
              <w:widowControl w:val="0"/>
              <w:autoSpaceDE w:val="0"/>
              <w:autoSpaceDN w:val="0"/>
              <w:rPr>
                <w:sz w:val="22"/>
                <w:szCs w:val="22"/>
                <w:lang w:val="en-GB"/>
              </w:rPr>
            </w:pPr>
          </w:p>
        </w:tc>
      </w:tr>
      <w:tr w:rsidR="001013D2" w:rsidRPr="00C1129A" w14:paraId="7AD3668A" w14:textId="77777777" w:rsidTr="00D81AC3">
        <w:tc>
          <w:tcPr>
            <w:tcW w:w="1065" w:type="pct"/>
          </w:tcPr>
          <w:p w14:paraId="62154B4E"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CO₂ emissions from biomass</w:t>
            </w:r>
          </w:p>
        </w:tc>
        <w:tc>
          <w:tcPr>
            <w:tcW w:w="301" w:type="pct"/>
          </w:tcPr>
          <w:p w14:paraId="65F6E678"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4BF48274"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7E3D7574"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6CFD0C3"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3D8898CA"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3C5A4FF4"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6FBA23EC"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5300FE3C"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tcPr>
          <w:p w14:paraId="6826140B"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7DBD871"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680B36D9"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11440DD5" w14:textId="77777777" w:rsidR="001013D2" w:rsidRPr="00C1129A" w:rsidRDefault="001013D2" w:rsidP="00D81AC3">
            <w:pPr>
              <w:widowControl w:val="0"/>
              <w:autoSpaceDE w:val="0"/>
              <w:autoSpaceDN w:val="0"/>
              <w:rPr>
                <w:sz w:val="22"/>
                <w:szCs w:val="22"/>
                <w:lang w:val="en-GB"/>
              </w:rPr>
            </w:pPr>
          </w:p>
        </w:tc>
      </w:tr>
      <w:tr w:rsidR="001013D2" w:rsidRPr="00C1129A" w14:paraId="4AC3BF87" w14:textId="77777777" w:rsidTr="00D81AC3">
        <w:tc>
          <w:tcPr>
            <w:tcW w:w="1065" w:type="pct"/>
          </w:tcPr>
          <w:p w14:paraId="1B11A4E3"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CO2 captured</w:t>
            </w:r>
          </w:p>
        </w:tc>
        <w:tc>
          <w:tcPr>
            <w:tcW w:w="301" w:type="pct"/>
          </w:tcPr>
          <w:p w14:paraId="0EEF498C"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CE5325D"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4FC9DD98"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0E46F8D2"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3C459A5"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EAFE21D"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2C823DD7"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1B8B29A3"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shd w:val="clear" w:color="auto" w:fill="auto"/>
          </w:tcPr>
          <w:p w14:paraId="44C92576"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3AEF223"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198C137E"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2DD4761B" w14:textId="77777777" w:rsidR="001013D2" w:rsidRPr="00C1129A" w:rsidRDefault="001013D2" w:rsidP="00D81AC3">
            <w:pPr>
              <w:widowControl w:val="0"/>
              <w:autoSpaceDE w:val="0"/>
              <w:autoSpaceDN w:val="0"/>
              <w:rPr>
                <w:sz w:val="22"/>
                <w:szCs w:val="22"/>
                <w:lang w:val="en-GB"/>
              </w:rPr>
            </w:pPr>
          </w:p>
        </w:tc>
      </w:tr>
      <w:tr w:rsidR="001013D2" w:rsidRPr="00C1129A" w14:paraId="7D148BB1" w14:textId="77777777" w:rsidTr="00D81AC3">
        <w:tc>
          <w:tcPr>
            <w:tcW w:w="1065" w:type="pct"/>
          </w:tcPr>
          <w:p w14:paraId="52977017" w14:textId="77777777" w:rsidR="001013D2" w:rsidRPr="00C1129A" w:rsidRDefault="001013D2" w:rsidP="00D81AC3">
            <w:pPr>
              <w:widowControl w:val="0"/>
              <w:tabs>
                <w:tab w:val="left" w:pos="1315"/>
              </w:tabs>
              <w:autoSpaceDE w:val="0"/>
              <w:autoSpaceDN w:val="0"/>
              <w:ind w:hanging="4"/>
              <w:jc w:val="both"/>
              <w:rPr>
                <w:spacing w:val="-2"/>
                <w:sz w:val="22"/>
                <w:szCs w:val="22"/>
                <w:lang w:val="en-GB"/>
              </w:rPr>
            </w:pPr>
            <w:r w:rsidRPr="00C1129A">
              <w:rPr>
                <w:sz w:val="22"/>
                <w:szCs w:val="22"/>
                <w:lang w:val="en-GB"/>
              </w:rPr>
              <w:t>Indirect CO2 (2)</w:t>
            </w:r>
          </w:p>
        </w:tc>
        <w:tc>
          <w:tcPr>
            <w:tcW w:w="301" w:type="pct"/>
          </w:tcPr>
          <w:p w14:paraId="16B3F83A"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114682B1"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59108DED"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6B219DD4" w14:textId="77777777" w:rsidR="001013D2" w:rsidRPr="00C1129A" w:rsidRDefault="001013D2" w:rsidP="00D81AC3">
            <w:pPr>
              <w:widowControl w:val="0"/>
              <w:autoSpaceDE w:val="0"/>
              <w:autoSpaceDN w:val="0"/>
              <w:rPr>
                <w:sz w:val="22"/>
                <w:szCs w:val="22"/>
                <w:lang w:val="en-GB"/>
              </w:rPr>
            </w:pPr>
          </w:p>
        </w:tc>
        <w:tc>
          <w:tcPr>
            <w:tcW w:w="235" w:type="pct"/>
            <w:shd w:val="clear" w:color="auto" w:fill="808080"/>
          </w:tcPr>
          <w:p w14:paraId="03B0BAF7" w14:textId="77777777" w:rsidR="001013D2" w:rsidRPr="00C1129A" w:rsidRDefault="001013D2" w:rsidP="00D81AC3">
            <w:pPr>
              <w:widowControl w:val="0"/>
              <w:autoSpaceDE w:val="0"/>
              <w:autoSpaceDN w:val="0"/>
              <w:rPr>
                <w:sz w:val="22"/>
                <w:szCs w:val="22"/>
                <w:lang w:val="en-GB"/>
              </w:rPr>
            </w:pPr>
          </w:p>
        </w:tc>
        <w:tc>
          <w:tcPr>
            <w:tcW w:w="230" w:type="pct"/>
            <w:shd w:val="clear" w:color="auto" w:fill="808080"/>
          </w:tcPr>
          <w:p w14:paraId="2E014D67" w14:textId="77777777" w:rsidR="001013D2" w:rsidRPr="00C1129A" w:rsidRDefault="001013D2" w:rsidP="00D81AC3">
            <w:pPr>
              <w:widowControl w:val="0"/>
              <w:autoSpaceDE w:val="0"/>
              <w:autoSpaceDN w:val="0"/>
              <w:rPr>
                <w:sz w:val="22"/>
                <w:szCs w:val="22"/>
                <w:lang w:val="en-GB"/>
              </w:rPr>
            </w:pPr>
          </w:p>
        </w:tc>
        <w:tc>
          <w:tcPr>
            <w:tcW w:w="724" w:type="pct"/>
            <w:shd w:val="clear" w:color="auto" w:fill="808080"/>
          </w:tcPr>
          <w:p w14:paraId="030340B0" w14:textId="77777777" w:rsidR="001013D2" w:rsidRPr="00C1129A" w:rsidRDefault="001013D2" w:rsidP="00D81AC3">
            <w:pPr>
              <w:widowControl w:val="0"/>
              <w:autoSpaceDE w:val="0"/>
              <w:autoSpaceDN w:val="0"/>
              <w:rPr>
                <w:sz w:val="22"/>
                <w:szCs w:val="22"/>
                <w:lang w:val="en-GB"/>
              </w:rPr>
            </w:pPr>
          </w:p>
        </w:tc>
        <w:tc>
          <w:tcPr>
            <w:tcW w:w="153" w:type="pct"/>
            <w:shd w:val="clear" w:color="auto" w:fill="808080"/>
          </w:tcPr>
          <w:p w14:paraId="2ED5525E" w14:textId="77777777" w:rsidR="001013D2" w:rsidRPr="00C1129A" w:rsidRDefault="001013D2" w:rsidP="00D81AC3">
            <w:pPr>
              <w:widowControl w:val="0"/>
              <w:autoSpaceDE w:val="0"/>
              <w:autoSpaceDN w:val="0"/>
              <w:rPr>
                <w:sz w:val="22"/>
                <w:szCs w:val="22"/>
                <w:lang w:val="en-GB"/>
              </w:rPr>
            </w:pPr>
          </w:p>
        </w:tc>
        <w:tc>
          <w:tcPr>
            <w:tcW w:w="356" w:type="pct"/>
            <w:tcBorders>
              <w:right w:val="single" w:sz="4" w:space="0" w:color="auto"/>
            </w:tcBorders>
            <w:shd w:val="clear" w:color="auto" w:fill="808080"/>
          </w:tcPr>
          <w:p w14:paraId="48C59CFE"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602499A2"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7726C220"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24F24382" w14:textId="77777777" w:rsidR="001013D2" w:rsidRPr="00C1129A" w:rsidRDefault="001013D2" w:rsidP="00D81AC3">
            <w:pPr>
              <w:widowControl w:val="0"/>
              <w:autoSpaceDE w:val="0"/>
              <w:autoSpaceDN w:val="0"/>
              <w:rPr>
                <w:sz w:val="22"/>
                <w:szCs w:val="22"/>
                <w:lang w:val="en-GB"/>
              </w:rPr>
            </w:pPr>
          </w:p>
        </w:tc>
      </w:tr>
      <w:tr w:rsidR="001013D2" w:rsidRPr="00C1129A" w14:paraId="5647C592" w14:textId="77777777" w:rsidTr="00D81AC3">
        <w:tc>
          <w:tcPr>
            <w:tcW w:w="3403" w:type="pct"/>
            <w:gridSpan w:val="9"/>
          </w:tcPr>
          <w:p w14:paraId="184011B8" w14:textId="77777777" w:rsidR="001013D2" w:rsidRPr="00C1129A" w:rsidRDefault="001013D2" w:rsidP="00D81AC3">
            <w:pPr>
              <w:widowControl w:val="0"/>
              <w:autoSpaceDE w:val="0"/>
              <w:autoSpaceDN w:val="0"/>
              <w:jc w:val="both"/>
              <w:rPr>
                <w:b/>
                <w:sz w:val="22"/>
                <w:szCs w:val="22"/>
                <w:lang w:val="en-GB"/>
              </w:rPr>
            </w:pPr>
            <w:r w:rsidRPr="00C1129A">
              <w:rPr>
                <w:b/>
                <w:sz w:val="22"/>
                <w:szCs w:val="22"/>
                <w:lang w:val="en-GB"/>
              </w:rPr>
              <w:t>Total CO₂-equivalent emissions excluding land use, land-use change and forestry</w:t>
            </w:r>
          </w:p>
        </w:tc>
        <w:tc>
          <w:tcPr>
            <w:tcW w:w="356" w:type="pct"/>
            <w:tcBorders>
              <w:right w:val="single" w:sz="4" w:space="0" w:color="auto"/>
            </w:tcBorders>
          </w:tcPr>
          <w:p w14:paraId="6CF4829A"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7B434813"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5F31041A" w14:textId="77777777" w:rsidR="001013D2" w:rsidRPr="00C1129A" w:rsidRDefault="001013D2" w:rsidP="00D81AC3">
            <w:pPr>
              <w:widowControl w:val="0"/>
              <w:autoSpaceDE w:val="0"/>
              <w:autoSpaceDN w:val="0"/>
              <w:rPr>
                <w:sz w:val="22"/>
                <w:szCs w:val="22"/>
                <w:lang w:val="en-GB"/>
              </w:rPr>
            </w:pPr>
          </w:p>
        </w:tc>
        <w:tc>
          <w:tcPr>
            <w:tcW w:w="483" w:type="pct"/>
          </w:tcPr>
          <w:p w14:paraId="76773561" w14:textId="77777777" w:rsidR="001013D2" w:rsidRPr="00C1129A" w:rsidRDefault="001013D2" w:rsidP="00D81AC3">
            <w:pPr>
              <w:widowControl w:val="0"/>
              <w:autoSpaceDE w:val="0"/>
              <w:autoSpaceDN w:val="0"/>
              <w:rPr>
                <w:sz w:val="22"/>
                <w:szCs w:val="22"/>
                <w:lang w:val="en-GB"/>
              </w:rPr>
            </w:pPr>
          </w:p>
        </w:tc>
      </w:tr>
      <w:tr w:rsidR="001013D2" w:rsidRPr="00C1129A" w14:paraId="768E590D" w14:textId="77777777" w:rsidTr="00D81AC3">
        <w:tc>
          <w:tcPr>
            <w:tcW w:w="3403" w:type="pct"/>
            <w:gridSpan w:val="9"/>
          </w:tcPr>
          <w:p w14:paraId="1A734B48" w14:textId="77777777" w:rsidR="001013D2" w:rsidRPr="00C1129A" w:rsidRDefault="001013D2" w:rsidP="00D81AC3">
            <w:pPr>
              <w:widowControl w:val="0"/>
              <w:autoSpaceDE w:val="0"/>
              <w:autoSpaceDN w:val="0"/>
              <w:jc w:val="both"/>
              <w:rPr>
                <w:b/>
                <w:sz w:val="22"/>
                <w:szCs w:val="22"/>
                <w:lang w:val="en-GB"/>
              </w:rPr>
            </w:pPr>
            <w:r w:rsidRPr="00C1129A">
              <w:rPr>
                <w:b/>
                <w:sz w:val="22"/>
                <w:szCs w:val="22"/>
                <w:lang w:val="en-GB"/>
              </w:rPr>
              <w:t>Total CO₂-equivalent emissions including land use, land-use change and forestry</w:t>
            </w:r>
          </w:p>
        </w:tc>
        <w:tc>
          <w:tcPr>
            <w:tcW w:w="356" w:type="pct"/>
            <w:tcBorders>
              <w:right w:val="single" w:sz="4" w:space="0" w:color="auto"/>
            </w:tcBorders>
          </w:tcPr>
          <w:p w14:paraId="541BC972"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490BEE69"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69C5FD5F"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6B960D6F" w14:textId="77777777" w:rsidR="001013D2" w:rsidRPr="00C1129A" w:rsidRDefault="001013D2" w:rsidP="00D81AC3">
            <w:pPr>
              <w:widowControl w:val="0"/>
              <w:autoSpaceDE w:val="0"/>
              <w:autoSpaceDN w:val="0"/>
              <w:rPr>
                <w:sz w:val="22"/>
                <w:szCs w:val="22"/>
                <w:lang w:val="en-GB"/>
              </w:rPr>
            </w:pPr>
          </w:p>
        </w:tc>
      </w:tr>
      <w:tr w:rsidR="001013D2" w:rsidRPr="00C1129A" w14:paraId="44FB4084" w14:textId="77777777" w:rsidTr="00D81AC3">
        <w:tc>
          <w:tcPr>
            <w:tcW w:w="3403" w:type="pct"/>
            <w:gridSpan w:val="9"/>
          </w:tcPr>
          <w:p w14:paraId="4DFB4022" w14:textId="77777777" w:rsidR="001013D2" w:rsidRPr="00C1129A" w:rsidRDefault="001013D2" w:rsidP="00D81AC3">
            <w:pPr>
              <w:widowControl w:val="0"/>
              <w:autoSpaceDE w:val="0"/>
              <w:autoSpaceDN w:val="0"/>
              <w:jc w:val="both"/>
              <w:rPr>
                <w:b/>
                <w:sz w:val="22"/>
                <w:szCs w:val="22"/>
                <w:lang w:val="en-GB"/>
              </w:rPr>
            </w:pPr>
            <w:r w:rsidRPr="00C1129A">
              <w:rPr>
                <w:b/>
                <w:sz w:val="22"/>
                <w:szCs w:val="22"/>
                <w:lang w:val="en-GB"/>
              </w:rPr>
              <w:t>Total CO₂-equivalent emissions including indirect CO₂, excluding land use, land-use change and forestry</w:t>
            </w:r>
          </w:p>
        </w:tc>
        <w:tc>
          <w:tcPr>
            <w:tcW w:w="356" w:type="pct"/>
            <w:tcBorders>
              <w:right w:val="single" w:sz="4" w:space="0" w:color="auto"/>
            </w:tcBorders>
          </w:tcPr>
          <w:p w14:paraId="3AD82E4C"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274DA33"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tcPr>
          <w:p w14:paraId="27E3A009" w14:textId="77777777" w:rsidR="001013D2" w:rsidRPr="00C1129A" w:rsidRDefault="001013D2" w:rsidP="00D81AC3">
            <w:pPr>
              <w:widowControl w:val="0"/>
              <w:autoSpaceDE w:val="0"/>
              <w:autoSpaceDN w:val="0"/>
              <w:rPr>
                <w:sz w:val="22"/>
                <w:szCs w:val="22"/>
                <w:lang w:val="en-GB"/>
              </w:rPr>
            </w:pPr>
          </w:p>
        </w:tc>
        <w:tc>
          <w:tcPr>
            <w:tcW w:w="483" w:type="pct"/>
          </w:tcPr>
          <w:p w14:paraId="627F3403" w14:textId="77777777" w:rsidR="001013D2" w:rsidRPr="00C1129A" w:rsidRDefault="001013D2" w:rsidP="00D81AC3">
            <w:pPr>
              <w:widowControl w:val="0"/>
              <w:autoSpaceDE w:val="0"/>
              <w:autoSpaceDN w:val="0"/>
              <w:rPr>
                <w:sz w:val="22"/>
                <w:szCs w:val="22"/>
                <w:lang w:val="en-GB"/>
              </w:rPr>
            </w:pPr>
          </w:p>
        </w:tc>
      </w:tr>
      <w:tr w:rsidR="001013D2" w:rsidRPr="00C1129A" w14:paraId="17EA9FD2" w14:textId="77777777" w:rsidTr="00D81AC3">
        <w:tc>
          <w:tcPr>
            <w:tcW w:w="3403" w:type="pct"/>
            <w:gridSpan w:val="9"/>
          </w:tcPr>
          <w:p w14:paraId="75E6D13B" w14:textId="77777777" w:rsidR="001013D2" w:rsidRPr="00C1129A" w:rsidRDefault="001013D2" w:rsidP="00D81AC3">
            <w:pPr>
              <w:widowControl w:val="0"/>
              <w:autoSpaceDE w:val="0"/>
              <w:autoSpaceDN w:val="0"/>
              <w:jc w:val="both"/>
              <w:rPr>
                <w:b/>
                <w:sz w:val="22"/>
                <w:szCs w:val="22"/>
                <w:lang w:val="en-GB"/>
              </w:rPr>
            </w:pPr>
            <w:r w:rsidRPr="00C1129A">
              <w:rPr>
                <w:b/>
                <w:sz w:val="22"/>
                <w:szCs w:val="22"/>
                <w:lang w:val="en-GB"/>
              </w:rPr>
              <w:t>Total CO₂-equivalent emissions including indirect CO₂ and including land use, land-use change and forestry</w:t>
            </w:r>
          </w:p>
        </w:tc>
        <w:tc>
          <w:tcPr>
            <w:tcW w:w="356" w:type="pct"/>
            <w:tcBorders>
              <w:right w:val="single" w:sz="4" w:space="0" w:color="auto"/>
            </w:tcBorders>
          </w:tcPr>
          <w:p w14:paraId="32F5B700" w14:textId="77777777" w:rsidR="001013D2" w:rsidRPr="00C1129A" w:rsidRDefault="001013D2" w:rsidP="00D81AC3">
            <w:pPr>
              <w:widowControl w:val="0"/>
              <w:autoSpaceDE w:val="0"/>
              <w:autoSpaceDN w:val="0"/>
              <w:rPr>
                <w:sz w:val="22"/>
                <w:szCs w:val="22"/>
                <w:lang w:val="en-GB"/>
              </w:rPr>
            </w:pPr>
          </w:p>
        </w:tc>
        <w:tc>
          <w:tcPr>
            <w:tcW w:w="177" w:type="pct"/>
            <w:tcBorders>
              <w:top w:val="nil"/>
              <w:left w:val="single" w:sz="4" w:space="0" w:color="auto"/>
              <w:bottom w:val="nil"/>
              <w:right w:val="single" w:sz="4" w:space="0" w:color="auto"/>
            </w:tcBorders>
          </w:tcPr>
          <w:p w14:paraId="177A4A80" w14:textId="77777777" w:rsidR="001013D2" w:rsidRPr="00C1129A" w:rsidRDefault="001013D2" w:rsidP="00D81AC3">
            <w:pPr>
              <w:widowControl w:val="0"/>
              <w:autoSpaceDE w:val="0"/>
              <w:autoSpaceDN w:val="0"/>
              <w:rPr>
                <w:sz w:val="22"/>
                <w:szCs w:val="22"/>
                <w:lang w:val="en-GB"/>
              </w:rPr>
            </w:pPr>
          </w:p>
        </w:tc>
        <w:tc>
          <w:tcPr>
            <w:tcW w:w="581" w:type="pct"/>
            <w:tcBorders>
              <w:left w:val="single" w:sz="4" w:space="0" w:color="auto"/>
            </w:tcBorders>
            <w:shd w:val="clear" w:color="auto" w:fill="808080"/>
          </w:tcPr>
          <w:p w14:paraId="4988DFA0" w14:textId="77777777" w:rsidR="001013D2" w:rsidRPr="00C1129A" w:rsidRDefault="001013D2" w:rsidP="00D81AC3">
            <w:pPr>
              <w:widowControl w:val="0"/>
              <w:autoSpaceDE w:val="0"/>
              <w:autoSpaceDN w:val="0"/>
              <w:rPr>
                <w:sz w:val="22"/>
                <w:szCs w:val="22"/>
                <w:lang w:val="en-GB"/>
              </w:rPr>
            </w:pPr>
          </w:p>
        </w:tc>
        <w:tc>
          <w:tcPr>
            <w:tcW w:w="483" w:type="pct"/>
            <w:shd w:val="clear" w:color="auto" w:fill="808080"/>
          </w:tcPr>
          <w:p w14:paraId="22F7CFC6" w14:textId="77777777" w:rsidR="001013D2" w:rsidRPr="00C1129A" w:rsidRDefault="001013D2" w:rsidP="00D81AC3">
            <w:pPr>
              <w:widowControl w:val="0"/>
              <w:autoSpaceDE w:val="0"/>
              <w:autoSpaceDN w:val="0"/>
              <w:rPr>
                <w:sz w:val="22"/>
                <w:szCs w:val="22"/>
                <w:lang w:val="en-GB"/>
              </w:rPr>
            </w:pPr>
          </w:p>
        </w:tc>
      </w:tr>
    </w:tbl>
    <w:p w14:paraId="1F01FA4E" w14:textId="77777777" w:rsidR="001013D2" w:rsidRPr="00C1129A" w:rsidRDefault="001013D2" w:rsidP="001013D2">
      <w:pPr>
        <w:autoSpaceDE w:val="0"/>
        <w:autoSpaceDN w:val="0"/>
        <w:adjustRightInd w:val="0"/>
        <w:rPr>
          <w:rFonts w:eastAsia="Aptos"/>
          <w:color w:val="000000"/>
          <w:sz w:val="22"/>
          <w:szCs w:val="22"/>
          <w:lang w:val="en-GB"/>
        </w:rPr>
      </w:pPr>
      <w:r w:rsidRPr="00C1129A">
        <w:rPr>
          <w:color w:val="000000"/>
          <w:sz w:val="22"/>
          <w:szCs w:val="22"/>
          <w:lang w:val="en-GB"/>
        </w:rPr>
        <w:t>EI = GHG emissions from installations</w:t>
      </w:r>
    </w:p>
    <w:p w14:paraId="29EC52F6" w14:textId="77777777" w:rsidR="001013D2" w:rsidRPr="00C1129A" w:rsidRDefault="001013D2" w:rsidP="001013D2">
      <w:pPr>
        <w:autoSpaceDE w:val="0"/>
        <w:autoSpaceDN w:val="0"/>
        <w:adjustRightInd w:val="0"/>
        <w:rPr>
          <w:i/>
          <w:color w:val="000000"/>
          <w:sz w:val="22"/>
          <w:szCs w:val="22"/>
          <w:lang w:val="en-GB"/>
        </w:rPr>
      </w:pPr>
    </w:p>
    <w:p w14:paraId="6A376BED" w14:textId="77777777" w:rsidR="001013D2" w:rsidRPr="00C1129A" w:rsidRDefault="001013D2" w:rsidP="001013D2">
      <w:pPr>
        <w:autoSpaceDE w:val="0"/>
        <w:autoSpaceDN w:val="0"/>
        <w:adjustRightInd w:val="0"/>
        <w:rPr>
          <w:rFonts w:eastAsia="Aptos"/>
          <w:color w:val="000000"/>
          <w:sz w:val="22"/>
          <w:szCs w:val="22"/>
          <w:lang w:val="en-GB"/>
        </w:rPr>
      </w:pPr>
      <w:r w:rsidRPr="00C1129A">
        <w:rPr>
          <w:i/>
          <w:color w:val="000000"/>
          <w:sz w:val="22"/>
          <w:szCs w:val="22"/>
          <w:lang w:val="en-GB"/>
        </w:rPr>
        <w:t xml:space="preserve">Notes: </w:t>
      </w:r>
    </w:p>
    <w:p w14:paraId="6B3444A7" w14:textId="77777777" w:rsidR="001013D2" w:rsidRPr="00C1129A" w:rsidRDefault="001013D2" w:rsidP="001013D2">
      <w:pPr>
        <w:autoSpaceDE w:val="0"/>
        <w:autoSpaceDN w:val="0"/>
        <w:adjustRightInd w:val="0"/>
        <w:ind w:left="283"/>
        <w:rPr>
          <w:rFonts w:eastAsia="Aptos"/>
          <w:color w:val="000000"/>
          <w:sz w:val="22"/>
          <w:szCs w:val="22"/>
          <w:lang w:val="en-GB"/>
        </w:rPr>
      </w:pPr>
      <w:r w:rsidRPr="00C1129A">
        <w:rPr>
          <w:color w:val="000000"/>
          <w:sz w:val="22"/>
          <w:szCs w:val="22"/>
          <w:lang w:val="en-GB"/>
        </w:rPr>
        <w:t>(1) For carbon dioxide (CO₂) from land use, land-use change and forestry (LULUCF), net emissions/removals shall be reported. For reporting purposes, the sign for removals is always negative (-) and for emissions positive (+).</w:t>
      </w:r>
    </w:p>
    <w:p w14:paraId="4F3AA78A" w14:textId="77777777" w:rsidR="001013D2" w:rsidRPr="00C1129A" w:rsidRDefault="001013D2" w:rsidP="001013D2">
      <w:pPr>
        <w:autoSpaceDE w:val="0"/>
        <w:autoSpaceDN w:val="0"/>
        <w:adjustRightInd w:val="0"/>
        <w:ind w:left="283"/>
        <w:rPr>
          <w:rFonts w:eastAsia="Aptos"/>
          <w:color w:val="000000"/>
          <w:sz w:val="22"/>
          <w:szCs w:val="22"/>
          <w:lang w:val="en-GB"/>
        </w:rPr>
      </w:pPr>
      <w:r w:rsidRPr="00C1129A">
        <w:rPr>
          <w:color w:val="000000"/>
          <w:sz w:val="22"/>
          <w:szCs w:val="22"/>
          <w:lang w:val="en-GB"/>
        </w:rPr>
        <w:t>(2) For Member States reporting indirect CO₂, national totals shall be provided both with and without indirect CO</w:t>
      </w:r>
      <w:r w:rsidRPr="00C1129A">
        <w:rPr>
          <w:color w:val="000000"/>
          <w:sz w:val="22"/>
          <w:szCs w:val="22"/>
          <w:vertAlign w:val="subscript"/>
          <w:lang w:val="en-GB"/>
        </w:rPr>
        <w:t>2</w:t>
      </w:r>
      <w:r w:rsidRPr="00C1129A">
        <w:rPr>
          <w:color w:val="000000"/>
          <w:sz w:val="22"/>
          <w:szCs w:val="22"/>
          <w:lang w:val="en-GB"/>
        </w:rPr>
        <w:t>.</w:t>
      </w:r>
    </w:p>
    <w:p w14:paraId="183A3021" w14:textId="77777777" w:rsidR="001013D2" w:rsidRPr="00C1129A" w:rsidRDefault="001013D2" w:rsidP="001013D2">
      <w:pPr>
        <w:autoSpaceDE w:val="0"/>
        <w:autoSpaceDN w:val="0"/>
        <w:adjustRightInd w:val="0"/>
        <w:ind w:left="283"/>
        <w:rPr>
          <w:color w:val="000000"/>
          <w:sz w:val="22"/>
          <w:szCs w:val="22"/>
          <w:lang w:val="en-GB"/>
        </w:rPr>
      </w:pPr>
      <w:r w:rsidRPr="00C1129A">
        <w:rPr>
          <w:color w:val="000000"/>
          <w:sz w:val="22"/>
          <w:szCs w:val="22"/>
          <w:lang w:val="en-GB"/>
        </w:rPr>
        <w:t>(3) Emissions within the scope of ESR.</w:t>
      </w:r>
    </w:p>
    <w:p w14:paraId="0B55110C" w14:textId="77777777" w:rsidR="001013D2" w:rsidRPr="00C1129A" w:rsidRDefault="001013D2" w:rsidP="001013D2">
      <w:pPr>
        <w:autoSpaceDE w:val="0"/>
        <w:autoSpaceDN w:val="0"/>
        <w:adjustRightInd w:val="0"/>
        <w:ind w:left="283"/>
        <w:rPr>
          <w:color w:val="000000"/>
          <w:sz w:val="22"/>
          <w:szCs w:val="22"/>
          <w:lang w:val="en-GB"/>
        </w:rPr>
      </w:pPr>
    </w:p>
    <w:p w14:paraId="597BAF88" w14:textId="77777777" w:rsidR="001013D2" w:rsidRPr="00C1129A" w:rsidRDefault="001013D2" w:rsidP="001013D2">
      <w:pPr>
        <w:pBdr>
          <w:top w:val="single" w:sz="4" w:space="1" w:color="auto"/>
          <w:left w:val="single" w:sz="4" w:space="4" w:color="auto"/>
          <w:bottom w:val="single" w:sz="4" w:space="0" w:color="auto"/>
          <w:right w:val="single" w:sz="4" w:space="4" w:color="auto"/>
        </w:pBdr>
        <w:autoSpaceDE w:val="0"/>
        <w:autoSpaceDN w:val="0"/>
        <w:adjustRightInd w:val="0"/>
        <w:rPr>
          <w:color w:val="000000"/>
          <w:sz w:val="22"/>
          <w:szCs w:val="22"/>
          <w:lang w:val="en-GB"/>
        </w:rPr>
      </w:pPr>
      <w:r w:rsidRPr="00C1129A">
        <w:rPr>
          <w:color w:val="000000"/>
          <w:sz w:val="22"/>
          <w:szCs w:val="22"/>
          <w:lang w:val="en-GB"/>
        </w:rPr>
        <w:t>A brief description of the main drivers supporting the increase or decrease in GHG emissions in year x-1 (proxy) compared to x-2 (inventory). If this information is publicly available, please include the relevant website link.</w:t>
      </w:r>
    </w:p>
    <w:p w14:paraId="7909DAC1" w14:textId="77777777" w:rsidR="001013D2" w:rsidRPr="00C1129A" w:rsidRDefault="001013D2" w:rsidP="001013D2">
      <w:pPr>
        <w:pBdr>
          <w:top w:val="single" w:sz="4" w:space="1" w:color="auto"/>
          <w:left w:val="single" w:sz="4" w:space="4" w:color="auto"/>
          <w:bottom w:val="single" w:sz="4" w:space="0" w:color="auto"/>
          <w:right w:val="single" w:sz="4" w:space="4" w:color="auto"/>
        </w:pBdr>
        <w:autoSpaceDE w:val="0"/>
        <w:autoSpaceDN w:val="0"/>
        <w:adjustRightInd w:val="0"/>
        <w:rPr>
          <w:sz w:val="22"/>
          <w:szCs w:val="22"/>
          <w:lang w:val="en-GB"/>
        </w:rPr>
      </w:pPr>
      <w:r w:rsidRPr="00C1129A">
        <w:rPr>
          <w:color w:val="000000"/>
          <w:sz w:val="22"/>
          <w:szCs w:val="22"/>
          <w:lang w:val="en-GB"/>
        </w:rPr>
        <w:t>Information may also be provided on uncertainties related to LULUCF estimates</w:t>
      </w:r>
      <w:r w:rsidRPr="00C1129A">
        <w:rPr>
          <w:b/>
          <w:color w:val="000000"/>
          <w:sz w:val="22"/>
          <w:szCs w:val="22"/>
          <w:lang w:val="en-GB"/>
        </w:rPr>
        <w:t>.</w:t>
      </w:r>
    </w:p>
    <w:p w14:paraId="0A1A22F7" w14:textId="77777777" w:rsidR="001013D2" w:rsidRPr="00C1129A" w:rsidRDefault="001013D2" w:rsidP="001013D2">
      <w:pPr>
        <w:rPr>
          <w:lang w:val="en-GB"/>
        </w:rPr>
      </w:pPr>
    </w:p>
    <w:p w14:paraId="27BC1328" w14:textId="77777777" w:rsidR="001013D2" w:rsidRPr="00C1129A" w:rsidRDefault="001013D2" w:rsidP="001013D2">
      <w:pPr>
        <w:autoSpaceDE w:val="0"/>
        <w:autoSpaceDN w:val="0"/>
        <w:adjustRightInd w:val="0"/>
        <w:rPr>
          <w:sz w:val="22"/>
          <w:szCs w:val="22"/>
          <w:lang w:val="en-GB"/>
        </w:rPr>
      </w:pPr>
    </w:p>
    <w:p w14:paraId="7537AC8F" w14:textId="77777777" w:rsidR="001013D2" w:rsidRPr="00C77FFB" w:rsidRDefault="001013D2" w:rsidP="001013D2">
      <w:pPr>
        <w:pStyle w:val="BodyText"/>
        <w:jc w:val="both"/>
        <w:rPr>
          <w:sz w:val="22"/>
          <w:szCs w:val="22"/>
        </w:rPr>
      </w:pPr>
    </w:p>
    <w:p w14:paraId="60564E70" w14:textId="660DB7C0" w:rsidR="001013D2" w:rsidRDefault="001013D2" w:rsidP="001013D2">
      <w:pPr>
        <w:rPr>
          <w:b/>
        </w:rPr>
      </w:pPr>
    </w:p>
    <w:p w14:paraId="374F1D23" w14:textId="508020B0" w:rsidR="001013D2" w:rsidRDefault="001013D2" w:rsidP="001013D2">
      <w:pPr>
        <w:rPr>
          <w:b/>
        </w:rPr>
      </w:pPr>
    </w:p>
    <w:p w14:paraId="5E72D26F" w14:textId="0943D2BB" w:rsidR="001013D2" w:rsidRDefault="001013D2" w:rsidP="001013D2">
      <w:pPr>
        <w:rPr>
          <w:b/>
        </w:rPr>
      </w:pPr>
    </w:p>
    <w:p w14:paraId="2E63E45E" w14:textId="77777777" w:rsidR="00EA2CAB" w:rsidRDefault="00EA2CAB" w:rsidP="001013D2">
      <w:pPr>
        <w:rPr>
          <w:b/>
        </w:rPr>
        <w:sectPr w:rsidR="00EA2CAB" w:rsidSect="00EA2CAB">
          <w:footerReference w:type="default" r:id="rId20"/>
          <w:pgSz w:w="16838" w:h="11906" w:orient="landscape" w:code="9"/>
          <w:pgMar w:top="1440" w:right="1440" w:bottom="1440" w:left="1440" w:header="1276" w:footer="714" w:gutter="0"/>
          <w:cols w:space="720"/>
          <w:docGrid w:linePitch="326"/>
        </w:sectPr>
      </w:pPr>
    </w:p>
    <w:p w14:paraId="06286D70" w14:textId="61F3C841" w:rsidR="001013D2" w:rsidRPr="00487502" w:rsidRDefault="001013D2" w:rsidP="001013D2">
      <w:pPr>
        <w:rPr>
          <w:b/>
        </w:rPr>
      </w:pPr>
      <w:r>
        <w:rPr>
          <w:b/>
        </w:rPr>
        <w:lastRenderedPageBreak/>
        <w:t>ANEKS</w:t>
      </w:r>
      <w:r w:rsidRPr="00487502">
        <w:rPr>
          <w:b/>
        </w:rPr>
        <w:t>1</w:t>
      </w:r>
    </w:p>
    <w:p w14:paraId="5525CC6A" w14:textId="77777777" w:rsidR="001013D2" w:rsidRPr="00487502" w:rsidRDefault="001013D2" w:rsidP="00EA2CAB">
      <w:pPr>
        <w:jc w:val="both"/>
        <w:rPr>
          <w:b/>
        </w:rPr>
      </w:pPr>
      <w:r w:rsidRPr="00487502">
        <w:rPr>
          <w:b/>
        </w:rPr>
        <w:t>SADRŽAJ NACIONALNOG IZVEŠTAJA O INV</w:t>
      </w:r>
      <w:r>
        <w:rPr>
          <w:b/>
        </w:rPr>
        <w:t>ENTARA  STAKLANE BA</w:t>
      </w:r>
      <w:r>
        <w:rPr>
          <w:b/>
          <w:lang w:val="sr-Latn-RS"/>
        </w:rPr>
        <w:t xml:space="preserve">ŠTE </w:t>
      </w:r>
      <w:r w:rsidRPr="00487502">
        <w:rPr>
          <w:b/>
        </w:rPr>
        <w:t xml:space="preserve"> I DVOGODIŠNJEG (2) IZVEŠTAJA O TRANSPARENTNOSTI</w:t>
      </w:r>
    </w:p>
    <w:p w14:paraId="3F9EC388" w14:textId="77777777" w:rsidR="006E7FA1" w:rsidRDefault="006E7FA1" w:rsidP="00EA2CAB">
      <w:pPr>
        <w:jc w:val="both"/>
        <w:rPr>
          <w:b/>
        </w:rPr>
      </w:pPr>
    </w:p>
    <w:p w14:paraId="261FD919" w14:textId="086FAF25" w:rsidR="001013D2" w:rsidRDefault="001013D2" w:rsidP="00EA2CAB">
      <w:pPr>
        <w:jc w:val="both"/>
        <w:rPr>
          <w:b/>
        </w:rPr>
      </w:pPr>
      <w:r w:rsidRPr="00487502">
        <w:rPr>
          <w:b/>
        </w:rPr>
        <w:t>Deo 1: Opšti pregled Nacionalnog izveštaja o inventaru emisija gasova sa efektom staklene bašte</w:t>
      </w:r>
    </w:p>
    <w:p w14:paraId="2ED85EB6" w14:textId="77777777" w:rsidR="001013D2" w:rsidRDefault="001013D2" w:rsidP="001013D2">
      <w:pPr>
        <w:rPr>
          <w:b/>
        </w:rPr>
      </w:pPr>
    </w:p>
    <w:p w14:paraId="3DB642A9" w14:textId="77777777" w:rsidR="001013D2" w:rsidRDefault="001013D2" w:rsidP="001013D2">
      <w:pPr>
        <w:rPr>
          <w:b/>
        </w:rPr>
      </w:pPr>
    </w:p>
    <w:p w14:paraId="14281F5E" w14:textId="77777777" w:rsidR="001013D2" w:rsidRPr="00487502" w:rsidRDefault="001013D2" w:rsidP="001013D2">
      <w:pPr>
        <w:jc w:val="both"/>
        <w:rPr>
          <w:bCs/>
        </w:rPr>
      </w:pPr>
      <w:r w:rsidRPr="00487502">
        <w:rPr>
          <w:bCs/>
        </w:rPr>
        <w:t>1. Uvod</w:t>
      </w:r>
    </w:p>
    <w:p w14:paraId="6248280C" w14:textId="77777777" w:rsidR="001013D2" w:rsidRPr="00487502" w:rsidRDefault="001013D2" w:rsidP="001013D2">
      <w:pPr>
        <w:jc w:val="both"/>
        <w:rPr>
          <w:bCs/>
        </w:rPr>
      </w:pPr>
    </w:p>
    <w:p w14:paraId="05353878" w14:textId="77777777" w:rsidR="001013D2" w:rsidRPr="00487502" w:rsidRDefault="001013D2" w:rsidP="001013D2">
      <w:pPr>
        <w:jc w:val="both"/>
        <w:rPr>
          <w:bCs/>
        </w:rPr>
      </w:pPr>
      <w:r w:rsidRPr="00487502">
        <w:rPr>
          <w:bCs/>
        </w:rPr>
        <w:t>1.1. Informacije o Nacionalnom inventaru emisija gasova staklene bašte i klimatskim promenama;</w:t>
      </w:r>
    </w:p>
    <w:p w14:paraId="65C3FA7B" w14:textId="77777777" w:rsidR="001013D2" w:rsidRPr="00487502" w:rsidRDefault="001013D2" w:rsidP="001013D2">
      <w:pPr>
        <w:jc w:val="both"/>
        <w:rPr>
          <w:bCs/>
        </w:rPr>
      </w:pPr>
    </w:p>
    <w:p w14:paraId="2A6D24F0" w14:textId="77777777" w:rsidR="001013D2" w:rsidRPr="00487502" w:rsidRDefault="001013D2" w:rsidP="001013D2">
      <w:pPr>
        <w:jc w:val="both"/>
        <w:rPr>
          <w:bCs/>
        </w:rPr>
      </w:pPr>
      <w:r w:rsidRPr="00487502">
        <w:rPr>
          <w:bCs/>
        </w:rPr>
        <w:t>1.2. Opis okolno</w:t>
      </w:r>
      <w:r>
        <w:rPr>
          <w:bCs/>
        </w:rPr>
        <w:t xml:space="preserve">sti i institucionalnih angažovanja </w:t>
      </w:r>
      <w:r w:rsidRPr="00487502">
        <w:rPr>
          <w:bCs/>
        </w:rPr>
        <w:t xml:space="preserve"> na nacionalnom nivou za sastavljanje inventara emisija gasova staklene bašte;</w:t>
      </w:r>
    </w:p>
    <w:p w14:paraId="382EE660" w14:textId="77777777" w:rsidR="001013D2" w:rsidRPr="00487502" w:rsidRDefault="001013D2" w:rsidP="001013D2">
      <w:pPr>
        <w:jc w:val="both"/>
        <w:rPr>
          <w:bCs/>
        </w:rPr>
      </w:pPr>
    </w:p>
    <w:p w14:paraId="7A48CCE2" w14:textId="77777777" w:rsidR="001013D2" w:rsidRPr="00487502" w:rsidRDefault="001013D2" w:rsidP="001013D2">
      <w:pPr>
        <w:jc w:val="both"/>
        <w:rPr>
          <w:bCs/>
        </w:rPr>
      </w:pPr>
      <w:r w:rsidRPr="00487502">
        <w:rPr>
          <w:bCs/>
        </w:rPr>
        <w:t>1.3. Priprema Nacionalnog inventara emisija gasova staklene bašte, prikupljanje, obrada i skladištenje podataka;</w:t>
      </w:r>
    </w:p>
    <w:p w14:paraId="55E8FC67" w14:textId="77777777" w:rsidR="001013D2" w:rsidRPr="00487502" w:rsidRDefault="001013D2" w:rsidP="001013D2">
      <w:pPr>
        <w:jc w:val="both"/>
        <w:rPr>
          <w:bCs/>
        </w:rPr>
      </w:pPr>
    </w:p>
    <w:p w14:paraId="6627D076" w14:textId="77777777" w:rsidR="001013D2" w:rsidRPr="00487502" w:rsidRDefault="001013D2" w:rsidP="001013D2">
      <w:pPr>
        <w:jc w:val="both"/>
        <w:rPr>
          <w:bCs/>
        </w:rPr>
      </w:pPr>
      <w:r w:rsidRPr="00487502">
        <w:rPr>
          <w:bCs/>
        </w:rPr>
        <w:t>1.4. Opis metodologija (uključujući korišćene nivoe) i izvora korišćenih podataka;</w:t>
      </w:r>
    </w:p>
    <w:p w14:paraId="20751EED" w14:textId="77777777" w:rsidR="001013D2" w:rsidRPr="00487502" w:rsidRDefault="001013D2" w:rsidP="001013D2">
      <w:pPr>
        <w:jc w:val="both"/>
        <w:rPr>
          <w:bCs/>
        </w:rPr>
      </w:pPr>
    </w:p>
    <w:p w14:paraId="48303EB1" w14:textId="77777777" w:rsidR="001013D2" w:rsidRPr="00487502" w:rsidRDefault="001013D2" w:rsidP="001013D2">
      <w:pPr>
        <w:jc w:val="both"/>
        <w:rPr>
          <w:bCs/>
        </w:rPr>
      </w:pPr>
      <w:r w:rsidRPr="00487502">
        <w:rPr>
          <w:bCs/>
        </w:rPr>
        <w:t>1.5. Kratak opis ključnih kategorija;</w:t>
      </w:r>
    </w:p>
    <w:p w14:paraId="7DE1E8E9" w14:textId="77777777" w:rsidR="001013D2" w:rsidRPr="00487502" w:rsidRDefault="001013D2" w:rsidP="001013D2">
      <w:pPr>
        <w:jc w:val="both"/>
        <w:rPr>
          <w:bCs/>
        </w:rPr>
      </w:pPr>
    </w:p>
    <w:p w14:paraId="5EB11FF7" w14:textId="77777777" w:rsidR="001013D2" w:rsidRPr="00487502" w:rsidRDefault="001013D2" w:rsidP="001013D2">
      <w:pPr>
        <w:jc w:val="both"/>
        <w:rPr>
          <w:bCs/>
        </w:rPr>
      </w:pPr>
      <w:r w:rsidRPr="00487502">
        <w:rPr>
          <w:bCs/>
        </w:rPr>
        <w:t>1.6. Ukupna procena potpunosti;</w:t>
      </w:r>
    </w:p>
    <w:p w14:paraId="4C24212B" w14:textId="77777777" w:rsidR="001013D2" w:rsidRPr="00487502" w:rsidRDefault="001013D2" w:rsidP="001013D2">
      <w:pPr>
        <w:jc w:val="both"/>
        <w:rPr>
          <w:bCs/>
        </w:rPr>
      </w:pPr>
    </w:p>
    <w:p w14:paraId="211951AE" w14:textId="77777777" w:rsidR="001013D2" w:rsidRPr="00487502" w:rsidRDefault="001013D2" w:rsidP="001013D2">
      <w:pPr>
        <w:jc w:val="both"/>
        <w:rPr>
          <w:bCs/>
        </w:rPr>
      </w:pPr>
      <w:r w:rsidRPr="00487502">
        <w:rPr>
          <w:bCs/>
        </w:rPr>
        <w:t>1.7. Opšti opis Plana za obezbeđenje i kontrolu kvaliteta i njegove implementacije;</w:t>
      </w:r>
    </w:p>
    <w:p w14:paraId="635F38A1" w14:textId="77777777" w:rsidR="001013D2" w:rsidRPr="00487502" w:rsidRDefault="001013D2" w:rsidP="001013D2">
      <w:pPr>
        <w:jc w:val="both"/>
        <w:rPr>
          <w:bCs/>
        </w:rPr>
      </w:pPr>
    </w:p>
    <w:p w14:paraId="570C7013" w14:textId="77777777" w:rsidR="001013D2" w:rsidRPr="00487502" w:rsidRDefault="001013D2" w:rsidP="001013D2">
      <w:pPr>
        <w:jc w:val="both"/>
        <w:rPr>
          <w:bCs/>
        </w:rPr>
      </w:pPr>
      <w:r w:rsidRPr="00487502">
        <w:rPr>
          <w:bCs/>
        </w:rPr>
        <w:t>1.8. Uvedena poboljšanja.</w:t>
      </w:r>
    </w:p>
    <w:p w14:paraId="13345ED9" w14:textId="77777777" w:rsidR="001013D2" w:rsidRDefault="001013D2" w:rsidP="001013D2">
      <w:pPr>
        <w:jc w:val="both"/>
        <w:rPr>
          <w:b/>
          <w:bCs/>
        </w:rPr>
      </w:pPr>
    </w:p>
    <w:p w14:paraId="5B276B6B" w14:textId="77777777" w:rsidR="001013D2" w:rsidRPr="006D79E6" w:rsidRDefault="001013D2" w:rsidP="001013D2">
      <w:pPr>
        <w:jc w:val="both"/>
      </w:pPr>
      <w:r w:rsidRPr="006D79E6">
        <w:t>2. Trendovi emisija gasova staklene bašte:</w:t>
      </w:r>
    </w:p>
    <w:p w14:paraId="1250D7BE" w14:textId="77777777" w:rsidR="001013D2" w:rsidRPr="006D79E6" w:rsidRDefault="001013D2" w:rsidP="001013D2">
      <w:pPr>
        <w:jc w:val="both"/>
      </w:pPr>
    </w:p>
    <w:p w14:paraId="42714EC4" w14:textId="77777777" w:rsidR="001013D2" w:rsidRPr="006D79E6" w:rsidRDefault="001013D2" w:rsidP="001013D2">
      <w:pPr>
        <w:jc w:val="both"/>
      </w:pPr>
      <w:r w:rsidRPr="006D79E6">
        <w:t>2.1. Opis i tumačenje trendova emisija za agregirane emisije gasova staklene bašte;</w:t>
      </w:r>
    </w:p>
    <w:p w14:paraId="0FE79EA1" w14:textId="77777777" w:rsidR="001013D2" w:rsidRPr="006D79E6" w:rsidRDefault="001013D2" w:rsidP="001013D2">
      <w:pPr>
        <w:jc w:val="both"/>
      </w:pPr>
    </w:p>
    <w:p w14:paraId="43BD4FC5" w14:textId="77777777" w:rsidR="001013D2" w:rsidRPr="006D79E6" w:rsidRDefault="001013D2" w:rsidP="001013D2">
      <w:pPr>
        <w:jc w:val="both"/>
      </w:pPr>
      <w:r w:rsidRPr="006D79E6">
        <w:t>2.2. Opis i tumačenje trendova emisija po sektorima i gasu;</w:t>
      </w:r>
    </w:p>
    <w:p w14:paraId="50AA04C5" w14:textId="77777777" w:rsidR="001013D2" w:rsidRPr="006D79E6" w:rsidRDefault="001013D2" w:rsidP="001013D2">
      <w:pPr>
        <w:jc w:val="both"/>
      </w:pPr>
    </w:p>
    <w:p w14:paraId="2585C8FE" w14:textId="77777777" w:rsidR="001013D2" w:rsidRPr="006D79E6" w:rsidRDefault="001013D2" w:rsidP="001013D2">
      <w:pPr>
        <w:jc w:val="both"/>
      </w:pPr>
      <w:r w:rsidRPr="006D79E6">
        <w:t>2.3. Trendovi emisija za indirektne gasove staklene bašte i SO2;</w:t>
      </w:r>
    </w:p>
    <w:p w14:paraId="187C806F" w14:textId="77777777" w:rsidR="001013D2" w:rsidRPr="006D79E6" w:rsidRDefault="001013D2" w:rsidP="001013D2">
      <w:pPr>
        <w:jc w:val="both"/>
      </w:pPr>
    </w:p>
    <w:p w14:paraId="7B57D2B9" w14:textId="77777777" w:rsidR="001013D2" w:rsidRDefault="001013D2" w:rsidP="001013D2">
      <w:pPr>
        <w:jc w:val="both"/>
      </w:pPr>
      <w:r w:rsidRPr="006D79E6">
        <w:t>2.4. Procena ukupne nesigurnosti, uključujući podatke o ukupnoj nesigurnosti za ukupne inventare.</w:t>
      </w:r>
    </w:p>
    <w:p w14:paraId="733C1072" w14:textId="77777777" w:rsidR="001013D2" w:rsidRDefault="001013D2" w:rsidP="001013D2">
      <w:pPr>
        <w:jc w:val="both"/>
      </w:pPr>
    </w:p>
    <w:p w14:paraId="624FCE63" w14:textId="77777777" w:rsidR="001013D2" w:rsidRPr="006D79E6" w:rsidRDefault="001013D2" w:rsidP="001013D2">
      <w:pPr>
        <w:jc w:val="both"/>
      </w:pPr>
      <w:r w:rsidRPr="006D79E6">
        <w:t>3. Razrada sektorskih emisija iz energetike, industrijskih procesa i LULUCF-a i otpada, uključujući trendove emisija, ključne kategorije, metodologiju, obezbeđivanje i kontrolu kvaliteta, procenu nesigurnosti, ponovne proračune, potpunost i planirana poboljšanja.</w:t>
      </w:r>
    </w:p>
    <w:p w14:paraId="2AAD983D" w14:textId="77777777" w:rsidR="001013D2" w:rsidRPr="006D79E6" w:rsidRDefault="001013D2" w:rsidP="001013D2">
      <w:pPr>
        <w:jc w:val="both"/>
      </w:pPr>
    </w:p>
    <w:p w14:paraId="60B621B1" w14:textId="77777777" w:rsidR="001013D2" w:rsidRPr="006D79E6" w:rsidRDefault="001013D2" w:rsidP="001013D2">
      <w:pPr>
        <w:jc w:val="both"/>
      </w:pPr>
      <w:r w:rsidRPr="006D79E6">
        <w:t>4. Ponovni proračuni i poboljšanja sa objašnjenjima i obrazloženjima, uključujući odgovor na proces preispitivanja.</w:t>
      </w:r>
    </w:p>
    <w:p w14:paraId="463772B8" w14:textId="77777777" w:rsidR="001013D2" w:rsidRPr="006D79E6" w:rsidRDefault="001013D2" w:rsidP="001013D2">
      <w:pPr>
        <w:jc w:val="both"/>
      </w:pPr>
    </w:p>
    <w:p w14:paraId="5838DA81" w14:textId="77777777" w:rsidR="001013D2" w:rsidRDefault="001013D2" w:rsidP="001013D2">
      <w:pPr>
        <w:jc w:val="both"/>
      </w:pPr>
      <w:r w:rsidRPr="006D79E6">
        <w:t>5. Relevantni prilozi po potrebi.</w:t>
      </w:r>
    </w:p>
    <w:p w14:paraId="182362A7" w14:textId="77777777" w:rsidR="001013D2" w:rsidRDefault="001013D2" w:rsidP="001013D2">
      <w:pPr>
        <w:jc w:val="both"/>
      </w:pPr>
    </w:p>
    <w:p w14:paraId="208C67B4" w14:textId="77777777" w:rsidR="001013D2" w:rsidRDefault="001013D2" w:rsidP="001013D2">
      <w:pPr>
        <w:jc w:val="both"/>
      </w:pPr>
    </w:p>
    <w:p w14:paraId="45731F5C" w14:textId="77777777" w:rsidR="001013D2" w:rsidRPr="006D79E6" w:rsidRDefault="001013D2" w:rsidP="001013D2">
      <w:pPr>
        <w:jc w:val="both"/>
        <w:rPr>
          <w:b/>
          <w:bCs/>
        </w:rPr>
      </w:pPr>
      <w:r w:rsidRPr="006D79E6">
        <w:rPr>
          <w:b/>
          <w:bCs/>
        </w:rPr>
        <w:lastRenderedPageBreak/>
        <w:t>Deo 2: Struktura dvogodišnjeg izveštaja o transparentnosti</w:t>
      </w:r>
    </w:p>
    <w:p w14:paraId="6C86E463" w14:textId="77777777" w:rsidR="001013D2" w:rsidRPr="006D79E6" w:rsidRDefault="001013D2" w:rsidP="001013D2">
      <w:pPr>
        <w:jc w:val="both"/>
        <w:rPr>
          <w:b/>
          <w:bCs/>
        </w:rPr>
      </w:pPr>
    </w:p>
    <w:p w14:paraId="0DF48D40" w14:textId="77777777" w:rsidR="001013D2" w:rsidRPr="006D79E6" w:rsidRDefault="001013D2" w:rsidP="001013D2">
      <w:pPr>
        <w:jc w:val="both"/>
        <w:rPr>
          <w:bCs/>
        </w:rPr>
      </w:pPr>
      <w:r w:rsidRPr="006D79E6">
        <w:rPr>
          <w:bCs/>
        </w:rPr>
        <w:t>1. Rezime emisija i uklanjanja gasova staklene bašte po uklanjanjima;</w:t>
      </w:r>
    </w:p>
    <w:p w14:paraId="79DB7749" w14:textId="77777777" w:rsidR="001013D2" w:rsidRPr="006D79E6" w:rsidRDefault="001013D2" w:rsidP="001013D2">
      <w:pPr>
        <w:jc w:val="both"/>
        <w:rPr>
          <w:bCs/>
        </w:rPr>
      </w:pPr>
    </w:p>
    <w:p w14:paraId="737C1DB5" w14:textId="77777777" w:rsidR="001013D2" w:rsidRPr="006D79E6" w:rsidRDefault="001013D2" w:rsidP="001013D2">
      <w:pPr>
        <w:jc w:val="both"/>
        <w:rPr>
          <w:bCs/>
        </w:rPr>
      </w:pPr>
      <w:r w:rsidRPr="006D79E6">
        <w:rPr>
          <w:bCs/>
        </w:rPr>
        <w:t>1.1 Rezime trendova u nacionalnim emisijama i uklanjanjima;</w:t>
      </w:r>
    </w:p>
    <w:p w14:paraId="7B8CA20F" w14:textId="77777777" w:rsidR="001013D2" w:rsidRPr="006D79E6" w:rsidRDefault="001013D2" w:rsidP="001013D2">
      <w:pPr>
        <w:jc w:val="both"/>
        <w:rPr>
          <w:bCs/>
        </w:rPr>
      </w:pPr>
    </w:p>
    <w:p w14:paraId="5D321CA6" w14:textId="77777777" w:rsidR="001013D2" w:rsidRPr="006D79E6" w:rsidRDefault="001013D2" w:rsidP="001013D2">
      <w:pPr>
        <w:jc w:val="both"/>
        <w:rPr>
          <w:bCs/>
        </w:rPr>
      </w:pPr>
      <w:r w:rsidRPr="006D79E6">
        <w:rPr>
          <w:bCs/>
        </w:rPr>
        <w:t>1.2 Ostale informacije</w:t>
      </w:r>
    </w:p>
    <w:p w14:paraId="6681E83D" w14:textId="77777777" w:rsidR="001013D2" w:rsidRPr="006D79E6" w:rsidRDefault="001013D2" w:rsidP="001013D2">
      <w:pPr>
        <w:jc w:val="both"/>
        <w:rPr>
          <w:bCs/>
        </w:rPr>
      </w:pPr>
    </w:p>
    <w:p w14:paraId="20B7677F" w14:textId="77777777" w:rsidR="001013D2" w:rsidRPr="006D79E6" w:rsidRDefault="001013D2" w:rsidP="001013D2">
      <w:pPr>
        <w:jc w:val="both"/>
        <w:rPr>
          <w:bCs/>
        </w:rPr>
      </w:pPr>
      <w:r w:rsidRPr="006D79E6">
        <w:rPr>
          <w:bCs/>
        </w:rPr>
        <w:t>2. Informacije neophodne za praćenje napretka postignutog u sprovođenju i postizanju nacionalno utvrđenog doprinosa</w:t>
      </w:r>
    </w:p>
    <w:p w14:paraId="370A25DD" w14:textId="77777777" w:rsidR="001013D2" w:rsidRDefault="001013D2" w:rsidP="001013D2">
      <w:pPr>
        <w:jc w:val="both"/>
        <w:rPr>
          <w:b/>
          <w:bCs/>
        </w:rPr>
      </w:pPr>
    </w:p>
    <w:p w14:paraId="1B5B6801" w14:textId="77777777" w:rsidR="001013D2" w:rsidRPr="00EA2CAB" w:rsidRDefault="001013D2" w:rsidP="00EA2CAB">
      <w:pPr>
        <w:pStyle w:val="Heading3"/>
        <w:ind w:left="283"/>
        <w:jc w:val="both"/>
        <w:rPr>
          <w:rStyle w:val="Strong"/>
        </w:rPr>
      </w:pPr>
      <w:r w:rsidRPr="00EA2CAB">
        <w:rPr>
          <w:rStyle w:val="Strong"/>
        </w:rPr>
        <w:t>2.1 Nacionalne okolnosti i institucionalni aranžmani;</w:t>
      </w:r>
    </w:p>
    <w:p w14:paraId="1CB1A43D" w14:textId="77777777" w:rsidR="001013D2" w:rsidRPr="00EA2CAB" w:rsidRDefault="001013D2" w:rsidP="00EA2CAB">
      <w:pPr>
        <w:pStyle w:val="Heading3"/>
        <w:ind w:left="283"/>
        <w:jc w:val="both"/>
        <w:rPr>
          <w:rStyle w:val="Strong"/>
        </w:rPr>
      </w:pPr>
      <w:r w:rsidRPr="00EA2CAB">
        <w:rPr>
          <w:rStyle w:val="Strong"/>
        </w:rPr>
        <w:t>2.1.1 Struktura vlade;</w:t>
      </w:r>
    </w:p>
    <w:p w14:paraId="65F682A3" w14:textId="77777777" w:rsidR="001013D2" w:rsidRPr="00EA2CAB" w:rsidRDefault="001013D2" w:rsidP="00EA2CAB">
      <w:pPr>
        <w:pStyle w:val="Heading3"/>
        <w:ind w:left="283"/>
        <w:jc w:val="both"/>
        <w:rPr>
          <w:rStyle w:val="Strong"/>
        </w:rPr>
      </w:pPr>
      <w:r w:rsidRPr="00EA2CAB">
        <w:rPr>
          <w:rStyle w:val="Strong"/>
        </w:rPr>
        <w:t>2.1.2 Profil stanovništva;</w:t>
      </w:r>
    </w:p>
    <w:p w14:paraId="3CFE962F" w14:textId="77777777" w:rsidR="001013D2" w:rsidRPr="00EA2CAB" w:rsidRDefault="001013D2" w:rsidP="00EA2CAB">
      <w:pPr>
        <w:pStyle w:val="Heading3"/>
        <w:ind w:left="283"/>
        <w:jc w:val="both"/>
        <w:rPr>
          <w:rStyle w:val="Strong"/>
        </w:rPr>
      </w:pPr>
      <w:r w:rsidRPr="00EA2CAB">
        <w:rPr>
          <w:rStyle w:val="Strong"/>
        </w:rPr>
        <w:t>2.1.3 Geografski profil;</w:t>
      </w:r>
    </w:p>
    <w:p w14:paraId="0DD4634B" w14:textId="77777777" w:rsidR="001013D2" w:rsidRPr="00EA2CAB" w:rsidRDefault="001013D2" w:rsidP="00EA2CAB">
      <w:pPr>
        <w:pStyle w:val="Heading3"/>
        <w:ind w:left="283"/>
        <w:jc w:val="both"/>
        <w:rPr>
          <w:rStyle w:val="Strong"/>
        </w:rPr>
      </w:pPr>
      <w:r w:rsidRPr="00EA2CAB">
        <w:rPr>
          <w:rStyle w:val="Strong"/>
        </w:rPr>
        <w:t>2.1.4 Ekonomski profil;</w:t>
      </w:r>
    </w:p>
    <w:p w14:paraId="27F1DC09" w14:textId="77777777" w:rsidR="001013D2" w:rsidRPr="00EA2CAB" w:rsidRDefault="001013D2" w:rsidP="00EA2CAB">
      <w:pPr>
        <w:pStyle w:val="Heading3"/>
        <w:ind w:left="283"/>
        <w:jc w:val="both"/>
        <w:rPr>
          <w:rStyle w:val="Strong"/>
        </w:rPr>
      </w:pPr>
      <w:r w:rsidRPr="00EA2CAB">
        <w:rPr>
          <w:rStyle w:val="Strong"/>
        </w:rPr>
        <w:t>2.1.5 Klimatski profil;</w:t>
      </w:r>
    </w:p>
    <w:p w14:paraId="04930A0F" w14:textId="77777777" w:rsidR="001013D2" w:rsidRPr="00EA2CAB" w:rsidRDefault="001013D2" w:rsidP="00EA2CAB">
      <w:pPr>
        <w:pStyle w:val="Heading3"/>
        <w:ind w:left="283"/>
        <w:jc w:val="both"/>
        <w:rPr>
          <w:rStyle w:val="Strong"/>
        </w:rPr>
      </w:pPr>
      <w:r w:rsidRPr="00EA2CAB">
        <w:rPr>
          <w:rStyle w:val="Strong"/>
        </w:rPr>
        <w:t>2.1.6 Detalji o sektoru;</w:t>
      </w:r>
    </w:p>
    <w:p w14:paraId="17F58B30" w14:textId="77777777" w:rsidR="001013D2" w:rsidRPr="00EA2CAB" w:rsidRDefault="001013D2" w:rsidP="00EA2CAB">
      <w:pPr>
        <w:pStyle w:val="Heading3"/>
        <w:ind w:left="283"/>
        <w:jc w:val="both"/>
        <w:rPr>
          <w:rStyle w:val="Strong"/>
        </w:rPr>
      </w:pPr>
      <w:r w:rsidRPr="00EA2CAB">
        <w:rPr>
          <w:rStyle w:val="Strong"/>
        </w:rPr>
        <w:t>2.1.7 Uticaj nacionalnih okolnosti na emisije/uklanjanje gasova staklene bašte;</w:t>
      </w:r>
    </w:p>
    <w:p w14:paraId="41E96A95" w14:textId="77777777" w:rsidR="001013D2" w:rsidRPr="00EA2CAB" w:rsidRDefault="001013D2" w:rsidP="00EA2CAB">
      <w:pPr>
        <w:pStyle w:val="Heading3"/>
        <w:ind w:left="283"/>
        <w:jc w:val="both"/>
        <w:rPr>
          <w:rStyle w:val="Strong"/>
        </w:rPr>
      </w:pPr>
      <w:r w:rsidRPr="00EA2CAB">
        <w:rPr>
          <w:rStyle w:val="Strong"/>
        </w:rPr>
        <w:t>2.1.8 Institucionalni aranžmani za praćenje napretka postignutog u sprovođenju i postizanju Nacionalno utvrđenog doprinosa</w:t>
      </w:r>
    </w:p>
    <w:p w14:paraId="32AAAE2C" w14:textId="77777777" w:rsidR="001013D2" w:rsidRDefault="001013D2" w:rsidP="001013D2"/>
    <w:p w14:paraId="58E891DE" w14:textId="77777777" w:rsidR="001013D2" w:rsidRPr="00EE55C4" w:rsidRDefault="001013D2" w:rsidP="001013D2">
      <w:r w:rsidRPr="00EE55C4">
        <w:t>2.2 Opis nacionalno utvrđenog doprinosa strane prema međunarodnim obavezama, uključujući ažuriranja;</w:t>
      </w:r>
    </w:p>
    <w:p w14:paraId="6D30E137" w14:textId="77777777" w:rsidR="001013D2" w:rsidRPr="00EE55C4" w:rsidRDefault="001013D2" w:rsidP="001013D2"/>
    <w:p w14:paraId="073CE695" w14:textId="77777777" w:rsidR="001013D2" w:rsidRPr="00EE55C4" w:rsidRDefault="001013D2" w:rsidP="00EA2CAB">
      <w:pPr>
        <w:ind w:left="283"/>
      </w:pPr>
      <w:r w:rsidRPr="00EE55C4">
        <w:t>2.2.1 Cilj(evi) i opis, uključujući vrste ciljeva;</w:t>
      </w:r>
    </w:p>
    <w:p w14:paraId="46668F50" w14:textId="77777777" w:rsidR="001013D2" w:rsidRPr="00EE55C4" w:rsidRDefault="001013D2" w:rsidP="00EA2CAB">
      <w:pPr>
        <w:ind w:left="283"/>
      </w:pPr>
      <w:r w:rsidRPr="00EE55C4">
        <w:t>2.2.2 Ciljna godina(e) ili period(i) i da li su to jednogodišnji ili višegodišnji ciljevi;</w:t>
      </w:r>
    </w:p>
    <w:p w14:paraId="6794B7D7" w14:textId="77777777" w:rsidR="001013D2" w:rsidRPr="00EE55C4" w:rsidRDefault="001013D2" w:rsidP="00EA2CAB">
      <w:pPr>
        <w:ind w:left="283"/>
      </w:pPr>
      <w:r w:rsidRPr="00EE55C4">
        <w:t>2.2.3 Referentne tačke, nivoi, osnovni nivoi, osnovna godina(e) ili početna tačka(e) i njihova odgovarajuća vrednost(i);</w:t>
      </w:r>
    </w:p>
    <w:p w14:paraId="4F5DB3C2" w14:textId="77777777" w:rsidR="001013D2" w:rsidRPr="00EE55C4" w:rsidRDefault="001013D2" w:rsidP="00EA2CAB">
      <w:pPr>
        <w:ind w:left="283"/>
      </w:pPr>
      <w:r>
        <w:t xml:space="preserve">2.2.4 Vremenski rokovi </w:t>
      </w:r>
      <w:r w:rsidRPr="00EE55C4">
        <w:t xml:space="preserve"> i/ili periodi za sprovođenje;</w:t>
      </w:r>
    </w:p>
    <w:p w14:paraId="58C5EE98" w14:textId="77777777" w:rsidR="001013D2" w:rsidRPr="00EE55C4" w:rsidRDefault="001013D2" w:rsidP="00EA2CAB">
      <w:pPr>
        <w:ind w:left="283"/>
      </w:pPr>
      <w:r w:rsidRPr="00EE55C4">
        <w:t>2.2.5 Obim i pokrivenost (sektori, kategorije, aktivnosti, izvori, slivovi, baseni, gasovi);</w:t>
      </w:r>
    </w:p>
    <w:p w14:paraId="3C5F243F" w14:textId="77777777" w:rsidR="001013D2" w:rsidRPr="00EE55C4" w:rsidRDefault="001013D2" w:rsidP="00EA2CAB">
      <w:pPr>
        <w:ind w:left="283"/>
      </w:pPr>
      <w:r w:rsidRPr="00EE55C4">
        <w:t>2.2.6 Namera korišćenja kolaborativnih pristupa (prema međunarodnim obavezama);</w:t>
      </w:r>
    </w:p>
    <w:p w14:paraId="28FE555D" w14:textId="77777777" w:rsidR="001013D2" w:rsidRPr="00EE55C4" w:rsidRDefault="001013D2" w:rsidP="00EA2CAB">
      <w:pPr>
        <w:ind w:left="283"/>
      </w:pPr>
      <w:r w:rsidRPr="00EE55C4">
        <w:t>2.2.7 Ažuriranja ili pojašnjenja prethodno prijavljenih informacija;</w:t>
      </w:r>
    </w:p>
    <w:p w14:paraId="401D8769" w14:textId="77777777" w:rsidR="001013D2" w:rsidRPr="00EE55C4" w:rsidRDefault="001013D2" w:rsidP="00EA2CAB">
      <w:pPr>
        <w:ind w:left="283"/>
      </w:pPr>
      <w:r w:rsidRPr="00EE55C4">
        <w:t>2.2.8 Definicije potrebne za razumevanje nacionalno utvrđenog doprinosa;</w:t>
      </w:r>
    </w:p>
    <w:p w14:paraId="47E08A94" w14:textId="77777777" w:rsidR="001013D2" w:rsidRDefault="001013D2" w:rsidP="00EA2CAB">
      <w:pPr>
        <w:ind w:left="283"/>
      </w:pPr>
      <w:r w:rsidRPr="00EE55C4">
        <w:t>2.2.9 Metodologije koje se koriste za procenu ko-koristi ublažavanja mera prilagođavanja i/ili planova ekonomske diverzifikacije.</w:t>
      </w:r>
    </w:p>
    <w:p w14:paraId="635E694B" w14:textId="77777777" w:rsidR="00EA2CAB" w:rsidRDefault="00EA2CAB" w:rsidP="00EA2CAB"/>
    <w:p w14:paraId="37CD466B" w14:textId="607AD586" w:rsidR="00EA2CAB" w:rsidRPr="00EA2CAB" w:rsidRDefault="001013D2" w:rsidP="00EA2CAB">
      <w:r w:rsidRPr="00EE55C4">
        <w:t>2.3 Informacije potrebne za praćenje napretka postignutog u sprovođenju i ostvarivanju Nacionalno utvrđenog doprinosa;</w:t>
      </w:r>
    </w:p>
    <w:p w14:paraId="41733021" w14:textId="77777777" w:rsidR="00EA2CAB" w:rsidRDefault="00EA2CAB" w:rsidP="00EA2CAB">
      <w:pPr>
        <w:ind w:left="283"/>
      </w:pPr>
    </w:p>
    <w:p w14:paraId="2F21951B" w14:textId="25838432" w:rsidR="001013D2" w:rsidRPr="00EA2CAB" w:rsidRDefault="001013D2" w:rsidP="00EA2CAB">
      <w:pPr>
        <w:ind w:left="283"/>
      </w:pPr>
      <w:r w:rsidRPr="00EA2CAB">
        <w:t>2.3.1 Indikator za praćenje napretka postignutog u sprovođenju i ostvarivanju Nacionalno utvrđenog doprinosa;</w:t>
      </w:r>
    </w:p>
    <w:p w14:paraId="3661E947" w14:textId="77777777" w:rsidR="001013D2" w:rsidRPr="00EA2CAB" w:rsidRDefault="001013D2" w:rsidP="00EA2CAB">
      <w:pPr>
        <w:ind w:left="283"/>
      </w:pPr>
      <w:r w:rsidRPr="00EA2CAB">
        <w:t>2.3.2 Dokaz relevantnosti;</w:t>
      </w:r>
    </w:p>
    <w:p w14:paraId="653F12AC" w14:textId="77777777" w:rsidR="001013D2" w:rsidRPr="00EA2CAB" w:rsidRDefault="001013D2" w:rsidP="00EA2CAB">
      <w:pPr>
        <w:ind w:left="283"/>
      </w:pPr>
      <w:r w:rsidRPr="00EA2CAB">
        <w:t>2.3.3 Pristup izračunavanju;</w:t>
      </w:r>
    </w:p>
    <w:p w14:paraId="3FBC2E12" w14:textId="77777777" w:rsidR="001013D2" w:rsidRPr="00EA2CAB" w:rsidRDefault="001013D2" w:rsidP="00EA2CAB">
      <w:pPr>
        <w:ind w:left="283"/>
      </w:pPr>
      <w:r w:rsidRPr="00EA2CAB">
        <w:t>2.3.4 Opis svake metodologije i usklađenost sa Nacionalno utvrđenim doprinosom;</w:t>
      </w:r>
    </w:p>
    <w:p w14:paraId="31403D5C" w14:textId="77777777" w:rsidR="001013D2" w:rsidRPr="00EA2CAB" w:rsidRDefault="001013D2" w:rsidP="00EA2CAB">
      <w:pPr>
        <w:ind w:left="283"/>
      </w:pPr>
      <w:r w:rsidRPr="00EA2CAB">
        <w:t>2.3.5 Referentni nivoi indikatora, prethodne godine izveštavanja i najnovije godine;</w:t>
      </w:r>
    </w:p>
    <w:p w14:paraId="087EBD94" w14:textId="77777777" w:rsidR="001013D2" w:rsidRPr="00EA2CAB" w:rsidRDefault="001013D2" w:rsidP="00EA2CAB">
      <w:pPr>
        <w:ind w:left="283"/>
      </w:pPr>
      <w:r w:rsidRPr="00EA2CAB">
        <w:t>2.3.6 Uslovi i pretpostavke relevantni za ostvarivanje Nacionalno utvrđenog doprinosa;</w:t>
      </w:r>
    </w:p>
    <w:p w14:paraId="013B915D" w14:textId="77777777" w:rsidR="001013D2" w:rsidRPr="00EA2CAB" w:rsidRDefault="001013D2" w:rsidP="00EA2CAB">
      <w:pPr>
        <w:ind w:left="283"/>
      </w:pPr>
      <w:r w:rsidRPr="00EA2CAB">
        <w:t>2.3.7 Metodologije za praćenje napretka koji proizilazi iz sprovođenja Programa mera;</w:t>
      </w:r>
    </w:p>
    <w:p w14:paraId="654451E8" w14:textId="77777777" w:rsidR="001013D2" w:rsidRPr="00EA2CAB" w:rsidRDefault="001013D2" w:rsidP="00EA2CAB">
      <w:pPr>
        <w:ind w:left="283"/>
      </w:pPr>
      <w:r w:rsidRPr="00EA2CAB">
        <w:t>2.3.8 Metodologije koje se koriste za procenu povezanih koristi od ublažavanja mera prilagođavanja i/ili planova ekonomske diverzifikacije.</w:t>
      </w:r>
    </w:p>
    <w:p w14:paraId="72C32D89" w14:textId="77777777" w:rsidR="001013D2" w:rsidRPr="00EE55C4" w:rsidRDefault="001013D2" w:rsidP="00EA2CAB">
      <w:pPr>
        <w:pStyle w:val="Heading4"/>
        <w:spacing w:before="0" w:line="240" w:lineRule="auto"/>
        <w:rPr>
          <w:i w:val="0"/>
          <w:color w:val="auto"/>
          <w:sz w:val="24"/>
          <w:szCs w:val="24"/>
        </w:rPr>
      </w:pPr>
      <w:r w:rsidRPr="00EE55C4">
        <w:rPr>
          <w:i w:val="0"/>
          <w:color w:val="auto"/>
          <w:sz w:val="24"/>
          <w:szCs w:val="24"/>
        </w:rPr>
        <w:lastRenderedPageBreak/>
        <w:t xml:space="preserve">2.4 Politike i mere </w:t>
      </w:r>
      <w:r>
        <w:rPr>
          <w:i w:val="0"/>
          <w:color w:val="auto"/>
          <w:sz w:val="24"/>
          <w:szCs w:val="24"/>
        </w:rPr>
        <w:t>ublažavanje</w:t>
      </w:r>
      <w:r w:rsidRPr="00EE55C4">
        <w:rPr>
          <w:i w:val="0"/>
          <w:color w:val="auto"/>
          <w:sz w:val="24"/>
          <w:szCs w:val="24"/>
        </w:rPr>
        <w:t xml:space="preserve">, akcije i planovi za </w:t>
      </w:r>
    </w:p>
    <w:p w14:paraId="67B9DEB8" w14:textId="77777777" w:rsidR="00EA2CAB" w:rsidRDefault="00EA2CAB" w:rsidP="00EA2CAB">
      <w:pPr>
        <w:pStyle w:val="Heading4"/>
        <w:spacing w:before="0" w:line="240" w:lineRule="auto"/>
        <w:rPr>
          <w:i w:val="0"/>
          <w:color w:val="auto"/>
          <w:sz w:val="24"/>
          <w:szCs w:val="24"/>
        </w:rPr>
      </w:pPr>
    </w:p>
    <w:p w14:paraId="44B6D595" w14:textId="691BB9F5" w:rsidR="001013D2" w:rsidRPr="00EE55C4" w:rsidRDefault="001013D2" w:rsidP="00EA2CAB">
      <w:pPr>
        <w:pStyle w:val="Heading4"/>
        <w:spacing w:before="0" w:line="240" w:lineRule="auto"/>
        <w:ind w:left="283"/>
        <w:rPr>
          <w:i w:val="0"/>
          <w:color w:val="auto"/>
          <w:sz w:val="24"/>
          <w:szCs w:val="24"/>
        </w:rPr>
      </w:pPr>
      <w:r w:rsidRPr="00EE55C4">
        <w:rPr>
          <w:i w:val="0"/>
          <w:color w:val="auto"/>
          <w:sz w:val="24"/>
          <w:szCs w:val="24"/>
        </w:rPr>
        <w:t>2.4.1 Politike i mere u energetskom sektoru;</w:t>
      </w:r>
    </w:p>
    <w:p w14:paraId="352C95DD" w14:textId="77777777" w:rsidR="001013D2" w:rsidRPr="00EE55C4" w:rsidRDefault="001013D2" w:rsidP="00EA2CAB">
      <w:pPr>
        <w:pStyle w:val="Heading4"/>
        <w:spacing w:before="0" w:line="240" w:lineRule="auto"/>
        <w:ind w:left="283"/>
        <w:rPr>
          <w:i w:val="0"/>
          <w:color w:val="auto"/>
          <w:sz w:val="24"/>
          <w:szCs w:val="24"/>
        </w:rPr>
      </w:pPr>
      <w:r w:rsidRPr="00EE55C4">
        <w:rPr>
          <w:i w:val="0"/>
          <w:color w:val="auto"/>
          <w:sz w:val="24"/>
          <w:szCs w:val="24"/>
        </w:rPr>
        <w:t>2.4.2 Politike i mere u IPPU (industrijski procesi i upotreba proizvoda);</w:t>
      </w:r>
    </w:p>
    <w:p w14:paraId="0A7E05DF" w14:textId="77777777" w:rsidR="001013D2" w:rsidRPr="00EE55C4" w:rsidRDefault="001013D2" w:rsidP="00EA2CAB">
      <w:pPr>
        <w:pStyle w:val="Heading4"/>
        <w:spacing w:before="0" w:line="240" w:lineRule="auto"/>
        <w:ind w:left="283"/>
        <w:rPr>
          <w:i w:val="0"/>
          <w:color w:val="auto"/>
          <w:sz w:val="24"/>
          <w:szCs w:val="24"/>
        </w:rPr>
      </w:pPr>
      <w:r w:rsidRPr="00EE55C4">
        <w:rPr>
          <w:i w:val="0"/>
          <w:color w:val="auto"/>
          <w:sz w:val="24"/>
          <w:szCs w:val="24"/>
        </w:rPr>
        <w:t>2.4.3 Politike i mere u poljoprivredi;</w:t>
      </w:r>
    </w:p>
    <w:p w14:paraId="1FB3F389" w14:textId="77777777" w:rsidR="001013D2" w:rsidRPr="00EE55C4" w:rsidRDefault="001013D2" w:rsidP="00EA2CAB">
      <w:pPr>
        <w:pStyle w:val="Heading4"/>
        <w:spacing w:before="0" w:line="240" w:lineRule="auto"/>
        <w:ind w:left="283"/>
        <w:rPr>
          <w:i w:val="0"/>
          <w:color w:val="auto"/>
          <w:sz w:val="24"/>
          <w:szCs w:val="24"/>
        </w:rPr>
      </w:pPr>
      <w:r w:rsidRPr="00EE55C4">
        <w:rPr>
          <w:i w:val="0"/>
          <w:color w:val="auto"/>
          <w:sz w:val="24"/>
          <w:szCs w:val="24"/>
        </w:rPr>
        <w:t>2.4.4 Politike i mere u LULUCF-u;</w:t>
      </w:r>
    </w:p>
    <w:p w14:paraId="55929919" w14:textId="77777777" w:rsidR="001013D2" w:rsidRDefault="001013D2" w:rsidP="00EA2CAB">
      <w:pPr>
        <w:pStyle w:val="Heading4"/>
        <w:spacing w:before="0" w:line="240" w:lineRule="auto"/>
        <w:ind w:left="283"/>
        <w:rPr>
          <w:i w:val="0"/>
          <w:color w:val="auto"/>
          <w:sz w:val="24"/>
          <w:szCs w:val="24"/>
        </w:rPr>
      </w:pPr>
      <w:r w:rsidRPr="00EE55C4">
        <w:rPr>
          <w:i w:val="0"/>
          <w:color w:val="auto"/>
          <w:sz w:val="24"/>
          <w:szCs w:val="24"/>
        </w:rPr>
        <w:t>2.4.5 Horizontalne akcije za podršku transformativnim promenama.</w:t>
      </w:r>
    </w:p>
    <w:p w14:paraId="7408351C" w14:textId="77777777" w:rsidR="001013D2" w:rsidRDefault="001013D2" w:rsidP="00EA2CAB">
      <w:pPr>
        <w:ind w:left="283"/>
        <w:jc w:val="both"/>
      </w:pPr>
    </w:p>
    <w:p w14:paraId="79EA7BFD" w14:textId="77777777" w:rsidR="001013D2" w:rsidRPr="00EE55C4" w:rsidRDefault="001013D2" w:rsidP="00EA2CAB">
      <w:pPr>
        <w:jc w:val="both"/>
      </w:pPr>
      <w:r w:rsidRPr="00EE55C4">
        <w:t>2.5 Projekcije emisija i uklanjanja gasova staklene bašte;</w:t>
      </w:r>
    </w:p>
    <w:p w14:paraId="58F2D05B" w14:textId="77777777" w:rsidR="00EA2CAB" w:rsidRDefault="00EA2CAB" w:rsidP="00EA2CAB">
      <w:pPr>
        <w:jc w:val="both"/>
      </w:pPr>
    </w:p>
    <w:p w14:paraId="33A38CD3" w14:textId="7AFD0D43" w:rsidR="001013D2" w:rsidRPr="00EE55C4" w:rsidRDefault="001013D2" w:rsidP="00EA2CAB">
      <w:pPr>
        <w:ind w:left="283"/>
        <w:jc w:val="both"/>
      </w:pPr>
      <w:r w:rsidRPr="00EE55C4">
        <w:t>2.5.1 Korišćeni modeli;</w:t>
      </w:r>
    </w:p>
    <w:p w14:paraId="245E547E" w14:textId="77777777" w:rsidR="001013D2" w:rsidRPr="00EE55C4" w:rsidRDefault="001013D2" w:rsidP="00EA2CAB">
      <w:pPr>
        <w:ind w:left="283"/>
        <w:jc w:val="both"/>
      </w:pPr>
      <w:r w:rsidRPr="00EE55C4">
        <w:t>2.5.2 Ključne i fundamentalne pretpostavke i parametri za projekcije;</w:t>
      </w:r>
    </w:p>
    <w:p w14:paraId="51DC3772" w14:textId="77777777" w:rsidR="001013D2" w:rsidRPr="00EE55C4" w:rsidRDefault="001013D2" w:rsidP="00EA2CAB">
      <w:pPr>
        <w:ind w:left="283"/>
        <w:jc w:val="both"/>
      </w:pPr>
      <w:r w:rsidRPr="00EE55C4">
        <w:t>2.5.3 Pretpostavke za politike i mere uključene u scenarije WEM i WAM;</w:t>
      </w:r>
    </w:p>
    <w:p w14:paraId="0847E9CF" w14:textId="77777777" w:rsidR="001013D2" w:rsidRPr="00EE55C4" w:rsidRDefault="001013D2" w:rsidP="00EA2CAB">
      <w:pPr>
        <w:ind w:left="283"/>
        <w:jc w:val="both"/>
      </w:pPr>
      <w:r w:rsidRPr="00EE55C4">
        <w:t>2.5.4 Promene u metodologiji od najnovijeg RDT-a Stranke;</w:t>
      </w:r>
    </w:p>
    <w:p w14:paraId="49E15210" w14:textId="77777777" w:rsidR="001013D2" w:rsidRPr="00EE55C4" w:rsidRDefault="001013D2" w:rsidP="00EA2CAB">
      <w:pPr>
        <w:ind w:left="283"/>
        <w:jc w:val="both"/>
      </w:pPr>
      <w:r w:rsidRPr="00EE55C4">
        <w:t>2.5.5 Analiza osetljivosti;</w:t>
      </w:r>
    </w:p>
    <w:p w14:paraId="6415FB90" w14:textId="77777777" w:rsidR="001013D2" w:rsidRPr="00EE55C4" w:rsidRDefault="001013D2" w:rsidP="00EA2CAB">
      <w:pPr>
        <w:ind w:left="283"/>
        <w:jc w:val="both"/>
      </w:pPr>
      <w:r w:rsidRPr="00EE55C4">
        <w:t>2.5.6 Projekcije bez mera (WOM/BaU);</w:t>
      </w:r>
    </w:p>
    <w:p w14:paraId="3A60B5A7" w14:textId="77777777" w:rsidR="001013D2" w:rsidRPr="00EE55C4" w:rsidRDefault="001013D2" w:rsidP="00EA2CAB">
      <w:pPr>
        <w:ind w:left="283"/>
        <w:jc w:val="both"/>
      </w:pPr>
      <w:r w:rsidRPr="00EE55C4">
        <w:t>2.5.7 Projekcije sa merama (WEM);</w:t>
      </w:r>
    </w:p>
    <w:p w14:paraId="2B25A88D" w14:textId="77777777" w:rsidR="001013D2" w:rsidRPr="00EE55C4" w:rsidRDefault="001013D2" w:rsidP="00EA2CAB">
      <w:pPr>
        <w:ind w:left="283"/>
        <w:jc w:val="both"/>
      </w:pPr>
      <w:r w:rsidRPr="00EE55C4">
        <w:t>2.5.8 Projekcije sa dodatnim merama (WAM);</w:t>
      </w:r>
    </w:p>
    <w:p w14:paraId="5EBFFDBD" w14:textId="77777777" w:rsidR="001013D2" w:rsidRPr="00EE55C4" w:rsidRDefault="001013D2" w:rsidP="00EA2CAB">
      <w:pPr>
        <w:ind w:left="283"/>
        <w:jc w:val="both"/>
      </w:pPr>
      <w:r w:rsidRPr="00EE55C4">
        <w:t>2.5.9 Projekcije ključnih indikatora za određivanje napretka ka KPC-ovima.</w:t>
      </w:r>
    </w:p>
    <w:p w14:paraId="067637AC" w14:textId="77777777" w:rsidR="001013D2" w:rsidRDefault="001013D2" w:rsidP="00EA2CAB">
      <w:pPr>
        <w:jc w:val="both"/>
      </w:pPr>
    </w:p>
    <w:p w14:paraId="0E578C85" w14:textId="77777777" w:rsidR="001013D2" w:rsidRPr="00D80739" w:rsidRDefault="001013D2" w:rsidP="00EA2CAB">
      <w:pPr>
        <w:jc w:val="both"/>
      </w:pPr>
      <w:r w:rsidRPr="00D80739">
        <w:t>3. Informacije o uticajima klimatskih promena i prilagođavanju u skladu sa međunarodnim obavezama.</w:t>
      </w:r>
    </w:p>
    <w:p w14:paraId="2F1E4D03" w14:textId="77777777" w:rsidR="00EA2CAB" w:rsidRDefault="00EA2CAB" w:rsidP="00EA2CAB">
      <w:pPr>
        <w:ind w:left="283"/>
        <w:jc w:val="both"/>
      </w:pPr>
    </w:p>
    <w:p w14:paraId="4FB68390" w14:textId="45998F61" w:rsidR="001013D2" w:rsidRPr="00D80739" w:rsidRDefault="001013D2" w:rsidP="00EA2CAB">
      <w:pPr>
        <w:ind w:left="113"/>
        <w:jc w:val="both"/>
      </w:pPr>
      <w:r w:rsidRPr="00D80739">
        <w:t>3.1 Nacionalne okolnosti, institucionalni aranžmani i pravni okviri;</w:t>
      </w:r>
    </w:p>
    <w:p w14:paraId="33914E5E" w14:textId="77777777" w:rsidR="00EA2CAB" w:rsidRDefault="00EA2CAB" w:rsidP="00EA2CAB">
      <w:pPr>
        <w:ind w:left="283"/>
        <w:jc w:val="both"/>
      </w:pPr>
    </w:p>
    <w:p w14:paraId="27E20AD4" w14:textId="72A15D9D" w:rsidR="001013D2" w:rsidRPr="00D80739" w:rsidRDefault="001013D2" w:rsidP="00EA2CAB">
      <w:pPr>
        <w:ind w:left="283"/>
        <w:jc w:val="both"/>
      </w:pPr>
      <w:r w:rsidRPr="00D80739">
        <w:t>3.1.1 Nacionalne okolnosti relevantne za mere prilagođavanja;</w:t>
      </w:r>
    </w:p>
    <w:p w14:paraId="25C63910" w14:textId="77777777" w:rsidR="001013D2" w:rsidRPr="00D80739" w:rsidRDefault="001013D2" w:rsidP="00EA2CAB">
      <w:pPr>
        <w:ind w:left="283"/>
        <w:jc w:val="both"/>
      </w:pPr>
      <w:r w:rsidRPr="00D80739">
        <w:t>3.1.2 Institucionalni aranžmani i upravljanje;</w:t>
      </w:r>
    </w:p>
    <w:p w14:paraId="4087F0AE" w14:textId="77777777" w:rsidR="001013D2" w:rsidRPr="00D80739" w:rsidRDefault="001013D2" w:rsidP="00EA2CAB">
      <w:pPr>
        <w:ind w:left="283"/>
        <w:jc w:val="both"/>
      </w:pPr>
      <w:r w:rsidRPr="00D80739">
        <w:t>3.1.3 Pravni i politički okviri i propisi;</w:t>
      </w:r>
    </w:p>
    <w:p w14:paraId="3A292332" w14:textId="77777777" w:rsidR="001013D2" w:rsidRPr="00EE55C4" w:rsidRDefault="001013D2" w:rsidP="00EA2CAB">
      <w:pPr>
        <w:jc w:val="both"/>
      </w:pPr>
    </w:p>
    <w:p w14:paraId="1ACFE01E" w14:textId="77777777" w:rsidR="001013D2" w:rsidRPr="00D80739" w:rsidRDefault="001013D2" w:rsidP="00EA2CAB">
      <w:pPr>
        <w:pStyle w:val="Heading4"/>
        <w:spacing w:before="0" w:line="240" w:lineRule="auto"/>
        <w:rPr>
          <w:i w:val="0"/>
          <w:color w:val="auto"/>
          <w:sz w:val="24"/>
          <w:szCs w:val="24"/>
        </w:rPr>
      </w:pPr>
      <w:r w:rsidRPr="00D80739">
        <w:rPr>
          <w:i w:val="0"/>
          <w:color w:val="auto"/>
          <w:sz w:val="24"/>
          <w:szCs w:val="24"/>
        </w:rPr>
        <w:t>3.2 Uticaji, rizici i ranjivosti;</w:t>
      </w:r>
    </w:p>
    <w:p w14:paraId="0FCB9A4A" w14:textId="77777777" w:rsidR="00EA2CAB" w:rsidRDefault="00EA2CAB" w:rsidP="00EA2CAB">
      <w:pPr>
        <w:pStyle w:val="Heading4"/>
        <w:spacing w:before="0" w:line="240" w:lineRule="auto"/>
        <w:rPr>
          <w:i w:val="0"/>
          <w:color w:val="auto"/>
          <w:sz w:val="24"/>
          <w:szCs w:val="24"/>
        </w:rPr>
      </w:pPr>
    </w:p>
    <w:p w14:paraId="33D5A57B" w14:textId="3C010FE5" w:rsidR="001013D2" w:rsidRPr="00D80739" w:rsidRDefault="001013D2" w:rsidP="00EA2CAB">
      <w:pPr>
        <w:pStyle w:val="Heading4"/>
        <w:spacing w:before="0" w:line="240" w:lineRule="auto"/>
        <w:ind w:left="283"/>
        <w:rPr>
          <w:i w:val="0"/>
          <w:color w:val="auto"/>
          <w:sz w:val="24"/>
          <w:szCs w:val="24"/>
        </w:rPr>
      </w:pPr>
      <w:r w:rsidRPr="00D80739">
        <w:rPr>
          <w:i w:val="0"/>
          <w:color w:val="auto"/>
          <w:sz w:val="24"/>
          <w:szCs w:val="24"/>
        </w:rPr>
        <w:t>3.2.1 Trenutni i projektovani klimatski trendovi i rizici;</w:t>
      </w:r>
    </w:p>
    <w:p w14:paraId="263A3D92" w14:textId="77777777" w:rsidR="001013D2" w:rsidRPr="00D80739" w:rsidRDefault="001013D2" w:rsidP="00EA2CAB">
      <w:pPr>
        <w:pStyle w:val="Heading4"/>
        <w:spacing w:before="0" w:line="240" w:lineRule="auto"/>
        <w:ind w:left="283"/>
        <w:rPr>
          <w:i w:val="0"/>
          <w:color w:val="auto"/>
          <w:sz w:val="24"/>
          <w:szCs w:val="24"/>
        </w:rPr>
      </w:pPr>
      <w:r w:rsidRPr="00D80739">
        <w:rPr>
          <w:i w:val="0"/>
          <w:color w:val="auto"/>
          <w:sz w:val="24"/>
          <w:szCs w:val="24"/>
        </w:rPr>
        <w:t>3.2.2 Uočeni i potencijalni uticaji klimatskih promena;</w:t>
      </w:r>
    </w:p>
    <w:p w14:paraId="2358D45F" w14:textId="77777777" w:rsidR="001013D2" w:rsidRDefault="001013D2" w:rsidP="00EA2CAB">
      <w:pPr>
        <w:pStyle w:val="Heading4"/>
        <w:spacing w:before="0" w:line="240" w:lineRule="auto"/>
        <w:ind w:left="283"/>
        <w:rPr>
          <w:i w:val="0"/>
          <w:color w:val="auto"/>
          <w:sz w:val="24"/>
          <w:szCs w:val="24"/>
        </w:rPr>
      </w:pPr>
      <w:r w:rsidRPr="00D80739">
        <w:rPr>
          <w:i w:val="0"/>
          <w:color w:val="auto"/>
          <w:sz w:val="24"/>
          <w:szCs w:val="24"/>
        </w:rPr>
        <w:t>3.2.3 Pristupi, metodologije i alati.</w:t>
      </w:r>
    </w:p>
    <w:p w14:paraId="710C2322" w14:textId="77777777" w:rsidR="001013D2" w:rsidRDefault="001013D2" w:rsidP="001013D2"/>
    <w:p w14:paraId="79ACCAFB" w14:textId="77777777" w:rsidR="001013D2" w:rsidRPr="00894440" w:rsidRDefault="001013D2" w:rsidP="001013D2">
      <w:r w:rsidRPr="00894440">
        <w:t>3.3 Prioriteti i prilagođavanja poteškoće  u vezi sa njomo;</w:t>
      </w:r>
    </w:p>
    <w:p w14:paraId="642F2A9D" w14:textId="77777777" w:rsidR="00EA2CAB" w:rsidRDefault="00EA2CAB" w:rsidP="001013D2"/>
    <w:p w14:paraId="74F3F44B" w14:textId="099CECA5" w:rsidR="001013D2" w:rsidRPr="00894440" w:rsidRDefault="001013D2" w:rsidP="00EA2CAB">
      <w:pPr>
        <w:ind w:left="283"/>
      </w:pPr>
      <w:r>
        <w:t xml:space="preserve">3.3.1 Interni  </w:t>
      </w:r>
      <w:r w:rsidRPr="00894440">
        <w:t xml:space="preserve"> prioriteti i napredak ka ovim prioritetima;</w:t>
      </w:r>
    </w:p>
    <w:p w14:paraId="4DEFDDDA" w14:textId="77777777" w:rsidR="001013D2" w:rsidRPr="00894440" w:rsidRDefault="001013D2" w:rsidP="00EA2CAB">
      <w:pPr>
        <w:ind w:left="283"/>
      </w:pPr>
      <w:r w:rsidRPr="00894440">
        <w:t>3.3</w:t>
      </w:r>
      <w:r>
        <w:t>.2 Izazovi, nedostaci i poteškoće</w:t>
      </w:r>
      <w:r w:rsidRPr="00894440">
        <w:t xml:space="preserve"> adaptaciji;</w:t>
      </w:r>
    </w:p>
    <w:p w14:paraId="1BAF8650" w14:textId="77777777" w:rsidR="00EA2CAB" w:rsidRDefault="00EA2CAB" w:rsidP="00EA2CAB">
      <w:pPr>
        <w:ind w:left="283"/>
      </w:pPr>
    </w:p>
    <w:p w14:paraId="061ED0BC" w14:textId="2F16E081" w:rsidR="001013D2" w:rsidRPr="00894440" w:rsidRDefault="001013D2" w:rsidP="00EA2CAB">
      <w:r w:rsidRPr="00894440">
        <w:t>3.4 Strategije, politike, planovi, ciljevi i akcije adaptacije;</w:t>
      </w:r>
    </w:p>
    <w:p w14:paraId="14AD12D4" w14:textId="77777777" w:rsidR="00EA2CAB" w:rsidRDefault="00EA2CAB" w:rsidP="00EA2CAB">
      <w:pPr>
        <w:ind w:left="283"/>
      </w:pPr>
    </w:p>
    <w:p w14:paraId="673A7C49" w14:textId="472940F0" w:rsidR="001013D2" w:rsidRPr="00894440" w:rsidRDefault="001013D2" w:rsidP="00EA2CAB">
      <w:pPr>
        <w:ind w:left="283"/>
      </w:pPr>
      <w:r w:rsidRPr="00894440">
        <w:t>3.4.1 Sprovođenje mera adaptacije;</w:t>
      </w:r>
    </w:p>
    <w:p w14:paraId="49BEDB01" w14:textId="77777777" w:rsidR="001013D2" w:rsidRPr="00894440" w:rsidRDefault="001013D2" w:rsidP="00EA2CAB">
      <w:pPr>
        <w:ind w:left="283"/>
      </w:pPr>
      <w:r w:rsidRPr="00894440">
        <w:t>3.4.2 Ciljevi, strategije i programi adaptacije;</w:t>
      </w:r>
    </w:p>
    <w:p w14:paraId="39E49114" w14:textId="77777777" w:rsidR="001013D2" w:rsidRPr="00894440" w:rsidRDefault="001013D2" w:rsidP="00EA2CAB">
      <w:pPr>
        <w:ind w:left="283"/>
      </w:pPr>
      <w:r w:rsidRPr="00894440">
        <w:t>3.4.3 Integracija znanja i najboljih praksi;</w:t>
      </w:r>
    </w:p>
    <w:p w14:paraId="109E6C55" w14:textId="77777777" w:rsidR="001013D2" w:rsidRPr="00894440" w:rsidRDefault="001013D2" w:rsidP="00EA2CAB">
      <w:pPr>
        <w:ind w:left="283"/>
      </w:pPr>
      <w:r w:rsidRPr="00894440">
        <w:t>3.4.4 Razvojni prioriteti i ekonomska diverzifikacija;</w:t>
      </w:r>
    </w:p>
    <w:p w14:paraId="28AEB7F8" w14:textId="77777777" w:rsidR="001013D2" w:rsidRPr="00894440" w:rsidRDefault="001013D2" w:rsidP="00EA2CAB">
      <w:pPr>
        <w:ind w:left="283"/>
      </w:pPr>
      <w:r w:rsidRPr="00894440">
        <w:t>3.4.5 Rešenja zasnovana na prirodi i angažovanje zainteresovanih strana.</w:t>
      </w:r>
    </w:p>
    <w:p w14:paraId="51D47CAF" w14:textId="77777777" w:rsidR="001013D2" w:rsidRDefault="001013D2" w:rsidP="001013D2"/>
    <w:p w14:paraId="5FC02C60" w14:textId="77777777" w:rsidR="001013D2" w:rsidRPr="00894440" w:rsidRDefault="001013D2" w:rsidP="001013D2">
      <w:r w:rsidRPr="00894440">
        <w:t>3.5 Napredak u sprovođenju adaptacije;</w:t>
      </w:r>
    </w:p>
    <w:p w14:paraId="6A7340CE" w14:textId="77777777" w:rsidR="001013D2" w:rsidRDefault="001013D2" w:rsidP="001013D2"/>
    <w:p w14:paraId="628A082F" w14:textId="77777777" w:rsidR="001013D2" w:rsidRPr="00894440" w:rsidRDefault="001013D2" w:rsidP="00EA2CAB">
      <w:pPr>
        <w:ind w:left="283"/>
        <w:jc w:val="both"/>
      </w:pPr>
      <w:r w:rsidRPr="00894440">
        <w:lastRenderedPageBreak/>
        <w:t>3.5.1 Napredak u akcijama identifikovanim u planovima adaptacije;</w:t>
      </w:r>
    </w:p>
    <w:p w14:paraId="6468DBBF" w14:textId="77777777" w:rsidR="001013D2" w:rsidRPr="00894440" w:rsidRDefault="001013D2" w:rsidP="00EA2CAB">
      <w:pPr>
        <w:ind w:left="283"/>
        <w:jc w:val="both"/>
      </w:pPr>
      <w:r w:rsidRPr="00894440">
        <w:t>3.5.2 Koraci preduzeti u formulisanju politika i strategija;</w:t>
      </w:r>
    </w:p>
    <w:p w14:paraId="25C32513" w14:textId="77777777" w:rsidR="001013D2" w:rsidRPr="00894440" w:rsidRDefault="001013D2" w:rsidP="00EA2CAB">
      <w:pPr>
        <w:ind w:left="283"/>
        <w:jc w:val="both"/>
      </w:pPr>
      <w:r w:rsidRPr="00894440">
        <w:t>3.5.3 Efikasnost sprovedenih mera adaptacije.</w:t>
      </w:r>
    </w:p>
    <w:p w14:paraId="4A7218F4" w14:textId="77777777" w:rsidR="001013D2" w:rsidRDefault="001013D2" w:rsidP="00EA2CAB">
      <w:pPr>
        <w:jc w:val="both"/>
      </w:pPr>
    </w:p>
    <w:p w14:paraId="16341452" w14:textId="77777777" w:rsidR="001013D2" w:rsidRPr="00894440" w:rsidRDefault="001013D2" w:rsidP="00EA2CAB">
      <w:pPr>
        <w:jc w:val="both"/>
      </w:pPr>
      <w:r>
        <w:t xml:space="preserve">3.6 Praćenje i procena </w:t>
      </w:r>
      <w:r w:rsidRPr="00894440">
        <w:t xml:space="preserve"> akcija adaptacije;</w:t>
      </w:r>
    </w:p>
    <w:p w14:paraId="76AA34B9" w14:textId="77777777" w:rsidR="00EA2CAB" w:rsidRDefault="00EA2CAB" w:rsidP="00EA2CAB">
      <w:pPr>
        <w:ind w:left="283"/>
        <w:jc w:val="both"/>
      </w:pPr>
    </w:p>
    <w:p w14:paraId="66FC52CC" w14:textId="60BE114A" w:rsidR="001013D2" w:rsidRPr="00894440" w:rsidRDefault="001013D2" w:rsidP="00EA2CAB">
      <w:pPr>
        <w:ind w:left="283"/>
        <w:jc w:val="both"/>
      </w:pPr>
      <w:r w:rsidRPr="00894440">
        <w:t>3</w:t>
      </w:r>
      <w:r>
        <w:t xml:space="preserve">.6.1 Sistemi praćenja i procene </w:t>
      </w:r>
      <w:r w:rsidRPr="00894440">
        <w:t>;</w:t>
      </w:r>
    </w:p>
    <w:p w14:paraId="7901411C" w14:textId="77777777" w:rsidR="001013D2" w:rsidRPr="00894440" w:rsidRDefault="001013D2" w:rsidP="00EA2CAB">
      <w:pPr>
        <w:ind w:left="283"/>
        <w:jc w:val="both"/>
      </w:pPr>
      <w:r w:rsidRPr="00894440">
        <w:t>3.6.2 Efikasnost, dostignuća i izgradnja otpornosti.</w:t>
      </w:r>
    </w:p>
    <w:p w14:paraId="402BC9AE" w14:textId="77777777" w:rsidR="001013D2" w:rsidRDefault="001013D2" w:rsidP="00EA2CAB">
      <w:pPr>
        <w:jc w:val="both"/>
      </w:pPr>
    </w:p>
    <w:p w14:paraId="6AE4F173" w14:textId="77777777" w:rsidR="001013D2" w:rsidRPr="00894440" w:rsidRDefault="001013D2" w:rsidP="00EA2CAB">
      <w:pPr>
        <w:jc w:val="both"/>
      </w:pPr>
      <w:r w:rsidRPr="00894440">
        <w:t>3.7 Informacije o gubicima i štetama povezanim sa klimatskim promenama;</w:t>
      </w:r>
    </w:p>
    <w:p w14:paraId="3FA64A99" w14:textId="77777777" w:rsidR="00EA2CAB" w:rsidRDefault="00EA2CAB" w:rsidP="00EA2CAB">
      <w:pPr>
        <w:ind w:left="283"/>
        <w:jc w:val="both"/>
      </w:pPr>
    </w:p>
    <w:p w14:paraId="6C0FAF6D" w14:textId="31DB2850" w:rsidR="001013D2" w:rsidRPr="00894440" w:rsidRDefault="001013D2" w:rsidP="00EA2CAB">
      <w:pPr>
        <w:ind w:left="283"/>
        <w:jc w:val="both"/>
      </w:pPr>
      <w:r>
        <w:t xml:space="preserve">3.7.1 Klimatski </w:t>
      </w:r>
      <w:r w:rsidRPr="00894440">
        <w:t>uticaji</w:t>
      </w:r>
      <w:r>
        <w:t xml:space="preserve"> mogućne i posmatrane </w:t>
      </w:r>
      <w:r w:rsidRPr="00894440">
        <w:t>;</w:t>
      </w:r>
    </w:p>
    <w:p w14:paraId="30C9E31B" w14:textId="77777777" w:rsidR="001013D2" w:rsidRPr="00894440" w:rsidRDefault="001013D2" w:rsidP="00EA2CAB">
      <w:pPr>
        <w:ind w:left="283"/>
        <w:jc w:val="both"/>
      </w:pPr>
      <w:r w:rsidRPr="00894440">
        <w:t>3.7.2 Institucionalni aranžmani za rešavanje gubitaka i šteta.</w:t>
      </w:r>
    </w:p>
    <w:p w14:paraId="4C1A5C0C" w14:textId="77777777" w:rsidR="001013D2" w:rsidRDefault="001013D2" w:rsidP="00EA2CAB">
      <w:pPr>
        <w:pStyle w:val="Heading4"/>
        <w:rPr>
          <w:i w:val="0"/>
          <w:color w:val="auto"/>
          <w:sz w:val="24"/>
          <w:szCs w:val="24"/>
        </w:rPr>
      </w:pPr>
    </w:p>
    <w:p w14:paraId="2A4A1F03" w14:textId="77777777" w:rsidR="001013D2" w:rsidRPr="00894440" w:rsidRDefault="001013D2" w:rsidP="00EA2CAB">
      <w:pPr>
        <w:pStyle w:val="Heading4"/>
        <w:rPr>
          <w:i w:val="0"/>
          <w:color w:val="auto"/>
          <w:sz w:val="24"/>
          <w:szCs w:val="24"/>
        </w:rPr>
      </w:pPr>
      <w:r w:rsidRPr="00894440">
        <w:rPr>
          <w:i w:val="0"/>
          <w:color w:val="auto"/>
          <w:sz w:val="24"/>
          <w:szCs w:val="24"/>
        </w:rPr>
        <w:t>3.8 Saradnja, dobre prakse i naučene lekcije;</w:t>
      </w:r>
    </w:p>
    <w:p w14:paraId="00A3DD90" w14:textId="77777777" w:rsidR="00EA2CAB" w:rsidRDefault="00EA2CAB" w:rsidP="00EA2CAB">
      <w:pPr>
        <w:pStyle w:val="Heading4"/>
        <w:ind w:left="283"/>
        <w:rPr>
          <w:i w:val="0"/>
          <w:color w:val="auto"/>
          <w:sz w:val="24"/>
          <w:szCs w:val="24"/>
        </w:rPr>
      </w:pPr>
    </w:p>
    <w:p w14:paraId="78948A15" w14:textId="47E393A4" w:rsidR="001013D2" w:rsidRPr="00894440" w:rsidRDefault="001013D2" w:rsidP="00EA2CAB">
      <w:pPr>
        <w:pStyle w:val="Heading4"/>
        <w:ind w:left="283"/>
        <w:rPr>
          <w:i w:val="0"/>
          <w:color w:val="auto"/>
          <w:sz w:val="24"/>
          <w:szCs w:val="24"/>
        </w:rPr>
      </w:pPr>
      <w:r w:rsidRPr="00894440">
        <w:rPr>
          <w:i w:val="0"/>
          <w:color w:val="auto"/>
          <w:sz w:val="24"/>
          <w:szCs w:val="24"/>
        </w:rPr>
        <w:t>3.8.1 Razmena informacija i dobrih praksi;</w:t>
      </w:r>
    </w:p>
    <w:p w14:paraId="75823938" w14:textId="77777777" w:rsidR="001013D2" w:rsidRPr="00894440" w:rsidRDefault="001013D2" w:rsidP="00EA2CAB">
      <w:pPr>
        <w:pStyle w:val="Heading4"/>
        <w:ind w:left="283"/>
        <w:rPr>
          <w:i w:val="0"/>
          <w:color w:val="auto"/>
          <w:sz w:val="24"/>
          <w:szCs w:val="24"/>
        </w:rPr>
      </w:pPr>
      <w:r w:rsidRPr="00894440">
        <w:rPr>
          <w:i w:val="0"/>
          <w:color w:val="auto"/>
          <w:sz w:val="24"/>
          <w:szCs w:val="24"/>
        </w:rPr>
        <w:t>3.8.2 Jačanje naučnih istraživanja i inovacija.</w:t>
      </w:r>
    </w:p>
    <w:p w14:paraId="1FDA0146" w14:textId="77777777" w:rsidR="001013D2" w:rsidRDefault="001013D2" w:rsidP="00EA2CAB">
      <w:pPr>
        <w:pStyle w:val="Heading4"/>
        <w:spacing w:before="0"/>
        <w:rPr>
          <w:i w:val="0"/>
          <w:color w:val="auto"/>
          <w:sz w:val="24"/>
          <w:szCs w:val="24"/>
        </w:rPr>
      </w:pPr>
    </w:p>
    <w:p w14:paraId="096F8B83" w14:textId="77777777" w:rsidR="001013D2" w:rsidRDefault="001013D2" w:rsidP="00EA2CAB">
      <w:pPr>
        <w:pStyle w:val="Heading4"/>
        <w:spacing w:before="0"/>
        <w:rPr>
          <w:i w:val="0"/>
          <w:color w:val="auto"/>
          <w:sz w:val="24"/>
          <w:szCs w:val="24"/>
        </w:rPr>
      </w:pPr>
      <w:r w:rsidRPr="00894440">
        <w:rPr>
          <w:i w:val="0"/>
          <w:color w:val="auto"/>
          <w:sz w:val="24"/>
          <w:szCs w:val="24"/>
        </w:rPr>
        <w:t>3.9 Ostale informacije u vezi sa uticajima klimatskih promena i prilagođavanjem;</w:t>
      </w:r>
    </w:p>
    <w:p w14:paraId="1747D318" w14:textId="77777777" w:rsidR="001013D2" w:rsidRDefault="001013D2" w:rsidP="00EA2CAB">
      <w:pPr>
        <w:jc w:val="both"/>
      </w:pPr>
    </w:p>
    <w:p w14:paraId="397A0388" w14:textId="77777777" w:rsidR="001013D2" w:rsidRPr="00894440" w:rsidRDefault="001013D2" w:rsidP="00EA2CAB">
      <w:pPr>
        <w:jc w:val="both"/>
      </w:pPr>
      <w:r w:rsidRPr="00894440">
        <w:t>4. Informacije o finansijskoj podršci, razvoju i transferu tehnologije i izgradnji kapaciteta, potrebne i prihvaćene</w:t>
      </w:r>
    </w:p>
    <w:p w14:paraId="18E63AA5" w14:textId="77777777" w:rsidR="001013D2" w:rsidRPr="00894440" w:rsidRDefault="001013D2" w:rsidP="00EA2CAB">
      <w:pPr>
        <w:jc w:val="both"/>
      </w:pPr>
    </w:p>
    <w:p w14:paraId="5364954C" w14:textId="77777777" w:rsidR="001013D2" w:rsidRPr="00894440" w:rsidRDefault="001013D2" w:rsidP="00EA2CAB">
      <w:pPr>
        <w:pStyle w:val="Heading4"/>
        <w:rPr>
          <w:i w:val="0"/>
          <w:color w:val="auto"/>
          <w:sz w:val="24"/>
          <w:szCs w:val="24"/>
        </w:rPr>
      </w:pPr>
      <w:r w:rsidRPr="00894440">
        <w:rPr>
          <w:i w:val="0"/>
          <w:color w:val="auto"/>
          <w:sz w:val="24"/>
          <w:szCs w:val="24"/>
        </w:rPr>
        <w:t>4.1 Nacionalne okolnosti, institucionalni aranžmani i strategije koje vode zemlje;</w:t>
      </w:r>
    </w:p>
    <w:p w14:paraId="54C057C7" w14:textId="77777777" w:rsidR="001013D2" w:rsidRDefault="001013D2" w:rsidP="00EA2CAB">
      <w:pPr>
        <w:pStyle w:val="Heading4"/>
        <w:rPr>
          <w:i w:val="0"/>
          <w:color w:val="auto"/>
          <w:sz w:val="24"/>
          <w:szCs w:val="24"/>
        </w:rPr>
      </w:pPr>
    </w:p>
    <w:p w14:paraId="71F45EF5" w14:textId="77777777" w:rsidR="001013D2" w:rsidRPr="00894440" w:rsidRDefault="001013D2" w:rsidP="00EA2CAB">
      <w:pPr>
        <w:pStyle w:val="Heading4"/>
        <w:ind w:left="283"/>
        <w:rPr>
          <w:i w:val="0"/>
          <w:color w:val="auto"/>
          <w:sz w:val="24"/>
          <w:szCs w:val="24"/>
        </w:rPr>
      </w:pPr>
      <w:r w:rsidRPr="00894440">
        <w:rPr>
          <w:i w:val="0"/>
          <w:color w:val="auto"/>
          <w:sz w:val="24"/>
          <w:szCs w:val="24"/>
        </w:rPr>
        <w:t>4.1.1 Opis sistema i procesa za identifikaciju, praćenje i podršku izveštavanju;</w:t>
      </w:r>
    </w:p>
    <w:p w14:paraId="46EBCBE6" w14:textId="77777777" w:rsidR="001013D2" w:rsidRPr="00894440" w:rsidRDefault="001013D2" w:rsidP="00EA2CAB">
      <w:pPr>
        <w:pStyle w:val="Heading4"/>
        <w:ind w:left="283"/>
        <w:rPr>
          <w:i w:val="0"/>
          <w:color w:val="auto"/>
          <w:sz w:val="24"/>
          <w:szCs w:val="24"/>
        </w:rPr>
      </w:pPr>
      <w:r w:rsidRPr="00894440">
        <w:rPr>
          <w:i w:val="0"/>
          <w:color w:val="auto"/>
          <w:sz w:val="24"/>
          <w:szCs w:val="24"/>
        </w:rPr>
        <w:t>4.1.2 Izazovi i ograničenja u podršci izveštavanju;</w:t>
      </w:r>
    </w:p>
    <w:p w14:paraId="5EFA09CC" w14:textId="77777777" w:rsidR="001013D2" w:rsidRDefault="001013D2" w:rsidP="00EA2CAB">
      <w:pPr>
        <w:pStyle w:val="Heading4"/>
        <w:spacing w:before="0"/>
        <w:ind w:left="283"/>
        <w:rPr>
          <w:i w:val="0"/>
          <w:color w:val="auto"/>
          <w:sz w:val="24"/>
          <w:szCs w:val="24"/>
        </w:rPr>
      </w:pPr>
      <w:r w:rsidRPr="00894440">
        <w:rPr>
          <w:i w:val="0"/>
          <w:color w:val="auto"/>
          <w:sz w:val="24"/>
          <w:szCs w:val="24"/>
        </w:rPr>
        <w:t>4.1.3 Informacije o prioritetima i strategijama zemalja kojima je potrebna podrška.</w:t>
      </w:r>
    </w:p>
    <w:p w14:paraId="3956CFBF" w14:textId="77777777" w:rsidR="001013D2" w:rsidRDefault="001013D2" w:rsidP="00EA2CAB">
      <w:pPr>
        <w:jc w:val="both"/>
      </w:pPr>
    </w:p>
    <w:p w14:paraId="36EA4BAF" w14:textId="77777777" w:rsidR="001013D2" w:rsidRPr="00894440" w:rsidRDefault="001013D2" w:rsidP="00EA2CAB">
      <w:pPr>
        <w:jc w:val="both"/>
      </w:pPr>
      <w:r w:rsidRPr="00894440">
        <w:t>4.2 Osnovne pretpostavke, definicije i metodologije;</w:t>
      </w:r>
    </w:p>
    <w:p w14:paraId="55664EBE" w14:textId="77777777" w:rsidR="001013D2" w:rsidRDefault="001013D2" w:rsidP="00EA2CAB">
      <w:pPr>
        <w:jc w:val="both"/>
      </w:pPr>
    </w:p>
    <w:p w14:paraId="50E7A484" w14:textId="77777777" w:rsidR="001013D2" w:rsidRPr="00894440" w:rsidRDefault="001013D2" w:rsidP="00EA2CAB">
      <w:pPr>
        <w:ind w:left="283"/>
        <w:jc w:val="both"/>
      </w:pPr>
      <w:r w:rsidRPr="00894440">
        <w:t>4.2.1 Konverzija lokalne valute u američke dolare;</w:t>
      </w:r>
    </w:p>
    <w:p w14:paraId="619F3F75" w14:textId="77777777" w:rsidR="001013D2" w:rsidRPr="00894440" w:rsidRDefault="001013D2" w:rsidP="00EA2CAB">
      <w:pPr>
        <w:ind w:left="283"/>
        <w:jc w:val="both"/>
      </w:pPr>
      <w:r w:rsidRPr="00894440">
        <w:t>4.2.2 Procena potrebne podrške;</w:t>
      </w:r>
    </w:p>
    <w:p w14:paraId="35524DBC" w14:textId="77777777" w:rsidR="001013D2" w:rsidRDefault="001013D2" w:rsidP="00EA2CAB">
      <w:pPr>
        <w:ind w:left="283"/>
        <w:jc w:val="both"/>
      </w:pPr>
      <w:r w:rsidRPr="00894440">
        <w:t>4.2.3 Godina izveštavanja ili vremenski okvir za potrebnu i primljenu podršku;</w:t>
      </w:r>
    </w:p>
    <w:p w14:paraId="317D0428" w14:textId="77777777" w:rsidR="001013D2" w:rsidRPr="00894440" w:rsidRDefault="001013D2" w:rsidP="00EA2CAB">
      <w:pPr>
        <w:ind w:left="283"/>
        <w:jc w:val="both"/>
      </w:pPr>
      <w:r w:rsidRPr="00894440">
        <w:t>4.2.4 Status i vrsta podržanih aktivnosti (planirane, tekuće ili završene).</w:t>
      </w:r>
    </w:p>
    <w:p w14:paraId="24154AB9" w14:textId="77777777" w:rsidR="001013D2" w:rsidRDefault="001013D2" w:rsidP="00EA2CAB">
      <w:pPr>
        <w:jc w:val="both"/>
      </w:pPr>
    </w:p>
    <w:p w14:paraId="4C000CFF" w14:textId="77777777" w:rsidR="001013D2" w:rsidRPr="00894440" w:rsidRDefault="001013D2" w:rsidP="00EA2CAB">
      <w:pPr>
        <w:jc w:val="both"/>
      </w:pPr>
      <w:r w:rsidRPr="00894440">
        <w:t>4.3 Informacije o finansijskoj podršci potrebnoj za strane koje su zemlje u razvoju;</w:t>
      </w:r>
    </w:p>
    <w:p w14:paraId="38FF5F24" w14:textId="77777777" w:rsidR="001013D2" w:rsidRPr="00894440" w:rsidRDefault="001013D2" w:rsidP="00EA2CAB">
      <w:pPr>
        <w:jc w:val="both"/>
      </w:pPr>
    </w:p>
    <w:p w14:paraId="37F1AD03" w14:textId="77777777" w:rsidR="001013D2" w:rsidRPr="00894440" w:rsidRDefault="001013D2" w:rsidP="00EA2CAB">
      <w:pPr>
        <w:ind w:left="283"/>
        <w:jc w:val="both"/>
      </w:pPr>
      <w:r w:rsidRPr="00894440">
        <w:t>4.3.1 Sektori za privlačenje među</w:t>
      </w:r>
      <w:r>
        <w:t>narodnog finansiranja i poteškoće</w:t>
      </w:r>
      <w:r w:rsidRPr="00894440">
        <w:t>;</w:t>
      </w:r>
    </w:p>
    <w:p w14:paraId="4D872A20" w14:textId="77777777" w:rsidR="001013D2" w:rsidRPr="00894440" w:rsidRDefault="001013D2" w:rsidP="00EA2CAB">
      <w:pPr>
        <w:ind w:left="283"/>
        <w:jc w:val="both"/>
      </w:pPr>
      <w:r w:rsidRPr="00894440">
        <w:t>4.3.2 Dop</w:t>
      </w:r>
      <w:r>
        <w:t xml:space="preserve">rinos finansijske podrške  KPK </w:t>
      </w:r>
      <w:r w:rsidRPr="00894440">
        <w:t>i dugoročnim ciljevima.</w:t>
      </w:r>
    </w:p>
    <w:p w14:paraId="5567E5E4" w14:textId="77777777" w:rsidR="001013D2" w:rsidRDefault="001013D2" w:rsidP="00EA2CAB">
      <w:pPr>
        <w:jc w:val="both"/>
      </w:pPr>
    </w:p>
    <w:p w14:paraId="0DEB349F" w14:textId="77777777" w:rsidR="001013D2" w:rsidRPr="00894440" w:rsidRDefault="001013D2" w:rsidP="00EA2CAB">
      <w:pPr>
        <w:jc w:val="both"/>
      </w:pPr>
      <w:r w:rsidRPr="00894440">
        <w:t>4.4 Informacije o finansijskoj podršci koju su primile strane koje su zemlje u razvoju;</w:t>
      </w:r>
    </w:p>
    <w:p w14:paraId="134E749B" w14:textId="77777777" w:rsidR="001013D2" w:rsidRDefault="001013D2" w:rsidP="00EA2CAB">
      <w:pPr>
        <w:jc w:val="both"/>
      </w:pPr>
    </w:p>
    <w:p w14:paraId="43DC24AB" w14:textId="77777777" w:rsidR="001013D2" w:rsidRPr="00894440" w:rsidRDefault="001013D2" w:rsidP="00EA2CAB">
      <w:pPr>
        <w:ind w:left="283"/>
        <w:jc w:val="both"/>
      </w:pPr>
      <w:r w:rsidRPr="00894440">
        <w:t>4.4.1 Opis podržanih aktivnosti, projekata i programa;</w:t>
      </w:r>
    </w:p>
    <w:p w14:paraId="6F777D19" w14:textId="77777777" w:rsidR="001013D2" w:rsidRPr="00894440" w:rsidRDefault="001013D2" w:rsidP="00EA2CAB">
      <w:pPr>
        <w:ind w:left="283"/>
        <w:jc w:val="both"/>
      </w:pPr>
      <w:r w:rsidRPr="00894440">
        <w:t>4.4.2 Izveštavanje o primljenim iznosima, korisnicima i implementacionim agencijama.</w:t>
      </w:r>
    </w:p>
    <w:p w14:paraId="56072523" w14:textId="77777777" w:rsidR="001013D2" w:rsidRDefault="001013D2" w:rsidP="00EA2CAB">
      <w:pPr>
        <w:jc w:val="both"/>
      </w:pPr>
    </w:p>
    <w:p w14:paraId="6B288FB2" w14:textId="77777777" w:rsidR="001013D2" w:rsidRPr="00894440" w:rsidRDefault="001013D2" w:rsidP="00EA2CAB">
      <w:pPr>
        <w:jc w:val="both"/>
      </w:pPr>
      <w:r w:rsidRPr="00894440">
        <w:t>4.5 Informacije o podršci za razvoj i transfer tehnologije;</w:t>
      </w:r>
    </w:p>
    <w:p w14:paraId="0E1D93A8" w14:textId="77777777" w:rsidR="001013D2" w:rsidRPr="00894440" w:rsidRDefault="001013D2" w:rsidP="00EA2CAB">
      <w:pPr>
        <w:ind w:left="283"/>
        <w:jc w:val="both"/>
      </w:pPr>
      <w:r w:rsidRPr="00894440">
        <w:lastRenderedPageBreak/>
        <w:t>4.5.1 Strategije koje se koriste za razvoj i transfer tehnologije;</w:t>
      </w:r>
    </w:p>
    <w:p w14:paraId="1FB64E67" w14:textId="77777777" w:rsidR="001013D2" w:rsidRPr="00894440" w:rsidRDefault="001013D2" w:rsidP="00EA2CAB">
      <w:pPr>
        <w:ind w:left="283"/>
        <w:jc w:val="both"/>
      </w:pPr>
      <w:r w:rsidRPr="00894440">
        <w:t>4.5.2 Podrška fazama tehnološkog ciklusa i endogenim kapacitetima;</w:t>
      </w:r>
    </w:p>
    <w:p w14:paraId="2FEA8C00" w14:textId="77777777" w:rsidR="001013D2" w:rsidRPr="00894440" w:rsidRDefault="001013D2" w:rsidP="00EA2CAB">
      <w:pPr>
        <w:ind w:left="283"/>
        <w:jc w:val="both"/>
      </w:pPr>
      <w:r w:rsidRPr="00894440">
        <w:t>4.5.3 Napori za ubrzavanje inovacija i stvaranja znanja.</w:t>
      </w:r>
    </w:p>
    <w:p w14:paraId="5409B9E2" w14:textId="77777777" w:rsidR="001013D2" w:rsidRDefault="001013D2" w:rsidP="00EA2CAB">
      <w:pPr>
        <w:jc w:val="both"/>
      </w:pPr>
    </w:p>
    <w:p w14:paraId="1DF763C8" w14:textId="77777777" w:rsidR="001013D2" w:rsidRPr="0099794B" w:rsidRDefault="001013D2" w:rsidP="00EA2CAB">
      <w:pPr>
        <w:jc w:val="both"/>
      </w:pPr>
      <w:r w:rsidRPr="0099794B">
        <w:t>4.6 Informacije o podršci izgradnji kapaciteta;</w:t>
      </w:r>
    </w:p>
    <w:p w14:paraId="36BBABC0" w14:textId="77777777" w:rsidR="001013D2" w:rsidRDefault="001013D2" w:rsidP="00EA2CAB">
      <w:pPr>
        <w:jc w:val="both"/>
      </w:pPr>
    </w:p>
    <w:p w14:paraId="58B8B226" w14:textId="77777777" w:rsidR="001013D2" w:rsidRPr="0099794B" w:rsidRDefault="001013D2" w:rsidP="00EA2CAB">
      <w:pPr>
        <w:ind w:left="283"/>
        <w:jc w:val="both"/>
      </w:pPr>
      <w:r w:rsidRPr="0099794B">
        <w:t>4.6.1 Strategije i politike koje promovišu izgradnju kapaciteta;</w:t>
      </w:r>
    </w:p>
    <w:p w14:paraId="40974DFF" w14:textId="77777777" w:rsidR="001013D2" w:rsidRPr="0099794B" w:rsidRDefault="001013D2" w:rsidP="00EA2CAB">
      <w:pPr>
        <w:ind w:left="283"/>
        <w:jc w:val="both"/>
      </w:pPr>
      <w:r>
        <w:t>4.6.2 Odgovornost</w:t>
      </w:r>
      <w:r w:rsidRPr="0099794B">
        <w:t xml:space="preserve"> na identifikovane potrebe i prioritete izgradnje kapaciteta;</w:t>
      </w:r>
    </w:p>
    <w:p w14:paraId="07980296" w14:textId="77777777" w:rsidR="001013D2" w:rsidRPr="0099794B" w:rsidRDefault="001013D2" w:rsidP="00EA2CAB">
      <w:pPr>
        <w:ind w:left="283"/>
        <w:jc w:val="both"/>
      </w:pPr>
      <w:r w:rsidRPr="0099794B">
        <w:t>4.6.3 Naučene lekcije i najbolje prakse.</w:t>
      </w:r>
    </w:p>
    <w:p w14:paraId="6DA7EAE3" w14:textId="77777777" w:rsidR="001013D2" w:rsidRDefault="001013D2" w:rsidP="00EA2CAB">
      <w:pPr>
        <w:jc w:val="both"/>
      </w:pPr>
    </w:p>
    <w:p w14:paraId="5DEB01B8" w14:textId="77777777" w:rsidR="001013D2" w:rsidRPr="0099794B" w:rsidRDefault="001013D2" w:rsidP="00EA2CAB">
      <w:pPr>
        <w:jc w:val="both"/>
      </w:pPr>
      <w:r w:rsidRPr="0099794B">
        <w:t>4.7 Ostale informacije;</w:t>
      </w:r>
    </w:p>
    <w:p w14:paraId="3874D286" w14:textId="77777777" w:rsidR="00EA2CAB" w:rsidRDefault="00EA2CAB" w:rsidP="00EA2CAB">
      <w:pPr>
        <w:jc w:val="both"/>
      </w:pPr>
    </w:p>
    <w:p w14:paraId="1BADE868" w14:textId="6EC28BA9" w:rsidR="001013D2" w:rsidRPr="0099794B" w:rsidRDefault="001013D2" w:rsidP="00EA2CAB">
      <w:pPr>
        <w:ind w:left="283"/>
        <w:jc w:val="both"/>
      </w:pPr>
      <w:r w:rsidRPr="0099794B">
        <w:t>4.7.1 Rezime uku</w:t>
      </w:r>
      <w:r>
        <w:t>pne potrebne i primljene potrebe</w:t>
      </w:r>
      <w:r w:rsidRPr="0099794B">
        <w:t>;</w:t>
      </w:r>
    </w:p>
    <w:p w14:paraId="79B99B38" w14:textId="77777777" w:rsidR="001013D2" w:rsidRPr="0099794B" w:rsidRDefault="001013D2" w:rsidP="00EA2CAB">
      <w:pPr>
        <w:ind w:left="283"/>
        <w:jc w:val="both"/>
      </w:pPr>
      <w:r w:rsidRPr="0099794B">
        <w:t>4.7.2 Izvešt</w:t>
      </w:r>
      <w:r>
        <w:t xml:space="preserve">avanje je u skladu  uputsvima </w:t>
      </w:r>
      <w:r w:rsidRPr="0099794B">
        <w:t xml:space="preserve"> za transparentnost i odgovornost.</w:t>
      </w:r>
    </w:p>
    <w:p w14:paraId="6084B172" w14:textId="77777777" w:rsidR="001013D2" w:rsidRDefault="001013D2" w:rsidP="00EA2CAB">
      <w:pPr>
        <w:jc w:val="both"/>
      </w:pPr>
    </w:p>
    <w:p w14:paraId="5D98573A" w14:textId="77777777" w:rsidR="001013D2" w:rsidRDefault="001013D2" w:rsidP="00EA2CAB">
      <w:pPr>
        <w:jc w:val="both"/>
      </w:pPr>
    </w:p>
    <w:p w14:paraId="38572CBB" w14:textId="77777777" w:rsidR="001013D2" w:rsidRDefault="001013D2" w:rsidP="001013D2"/>
    <w:p w14:paraId="035BC18D" w14:textId="77777777" w:rsidR="001013D2" w:rsidRDefault="001013D2" w:rsidP="001013D2"/>
    <w:p w14:paraId="721CF9DD" w14:textId="77777777" w:rsidR="001013D2" w:rsidRPr="00C77FFB" w:rsidRDefault="001013D2" w:rsidP="001013D2">
      <w:pPr>
        <w:jc w:val="both"/>
      </w:pPr>
    </w:p>
    <w:p w14:paraId="5CAA839A" w14:textId="77777777" w:rsidR="001013D2" w:rsidRPr="00C77FFB" w:rsidRDefault="001013D2" w:rsidP="001013D2">
      <w:pPr>
        <w:ind w:left="360"/>
        <w:rPr>
          <w:rStyle w:val="Strong"/>
          <w:b w:val="0"/>
          <w:bCs w:val="0"/>
        </w:rPr>
      </w:pPr>
    </w:p>
    <w:p w14:paraId="14878F94" w14:textId="77777777" w:rsidR="001013D2" w:rsidRPr="00C77FFB" w:rsidRDefault="001013D2" w:rsidP="001013D2">
      <w:pPr>
        <w:pBdr>
          <w:top w:val="single" w:sz="4" w:space="1" w:color="auto"/>
        </w:pBdr>
        <w:sectPr w:rsidR="001013D2" w:rsidRPr="00C77FFB" w:rsidSect="00EA2CAB">
          <w:pgSz w:w="11906" w:h="16838" w:code="9"/>
          <w:pgMar w:top="1440" w:right="1440" w:bottom="1440" w:left="1440" w:header="1276" w:footer="714" w:gutter="0"/>
          <w:cols w:space="720"/>
          <w:docGrid w:linePitch="326"/>
        </w:sectPr>
      </w:pPr>
      <w:r w:rsidRPr="00694524">
        <w:br w:type="page"/>
      </w:r>
    </w:p>
    <w:p w14:paraId="797DBAED" w14:textId="77777777" w:rsidR="001013D2" w:rsidRPr="00856E9C" w:rsidRDefault="001013D2" w:rsidP="001013D2">
      <w:pPr>
        <w:jc w:val="both"/>
        <w:rPr>
          <w:b/>
        </w:rPr>
      </w:pPr>
      <w:r>
        <w:rPr>
          <w:b/>
        </w:rPr>
        <w:lastRenderedPageBreak/>
        <w:t>ANEKS</w:t>
      </w:r>
      <w:r w:rsidRPr="00856E9C">
        <w:rPr>
          <w:b/>
        </w:rPr>
        <w:t xml:space="preserve"> 2</w:t>
      </w:r>
    </w:p>
    <w:p w14:paraId="6779219D" w14:textId="77777777" w:rsidR="001013D2" w:rsidRPr="00C77FFB" w:rsidRDefault="001013D2" w:rsidP="001013D2">
      <w:pPr>
        <w:jc w:val="both"/>
        <w:rPr>
          <w:b/>
        </w:rPr>
      </w:pPr>
      <w:r>
        <w:rPr>
          <w:b/>
        </w:rPr>
        <w:t xml:space="preserve">KALENDAR </w:t>
      </w:r>
      <w:r w:rsidRPr="00856E9C">
        <w:rPr>
          <w:b/>
        </w:rPr>
        <w:t>ZA PRIPREMU NACIONALNOG INVENTARA EMISIJA G</w:t>
      </w:r>
      <w:r>
        <w:rPr>
          <w:b/>
        </w:rPr>
        <w:t>SB</w:t>
      </w:r>
    </w:p>
    <w:p w14:paraId="2D0B6645" w14:textId="77777777" w:rsidR="001013D2" w:rsidRPr="00C77FFB" w:rsidRDefault="001013D2" w:rsidP="001013D2">
      <w:pPr>
        <w:jc w:val="both"/>
        <w:rPr>
          <w:b/>
          <w:bCs/>
        </w:rPr>
      </w:pPr>
    </w:p>
    <w:tbl>
      <w:tblPr>
        <w:tblW w:w="5024" w:type="pct"/>
        <w:tblInd w:w="-6" w:type="dxa"/>
        <w:tblCellMar>
          <w:left w:w="0" w:type="dxa"/>
          <w:right w:w="0" w:type="dxa"/>
        </w:tblCellMar>
        <w:tblLook w:val="01E0" w:firstRow="1" w:lastRow="1" w:firstColumn="1" w:lastColumn="1" w:noHBand="0" w:noVBand="0"/>
      </w:tblPr>
      <w:tblGrid>
        <w:gridCol w:w="1427"/>
        <w:gridCol w:w="1221"/>
        <w:gridCol w:w="1388"/>
        <w:gridCol w:w="3059"/>
        <w:gridCol w:w="1776"/>
        <w:gridCol w:w="1650"/>
        <w:gridCol w:w="2394"/>
        <w:gridCol w:w="1741"/>
      </w:tblGrid>
      <w:tr w:rsidR="001013D2" w:rsidRPr="00C77FFB" w14:paraId="40FDF581" w14:textId="77777777" w:rsidTr="00D81AC3">
        <w:trPr>
          <w:trHeight w:hRule="exact" w:val="391"/>
        </w:trPr>
        <w:tc>
          <w:tcPr>
            <w:tcW w:w="5000" w:type="pct"/>
            <w:gridSpan w:val="8"/>
            <w:tcBorders>
              <w:top w:val="single" w:sz="5" w:space="0" w:color="000000"/>
              <w:left w:val="single" w:sz="5" w:space="0" w:color="000000"/>
              <w:bottom w:val="single" w:sz="5" w:space="0" w:color="000000"/>
              <w:right w:val="single" w:sz="5" w:space="0" w:color="000000"/>
            </w:tcBorders>
            <w:shd w:val="clear" w:color="auto" w:fill="F1F1F1"/>
          </w:tcPr>
          <w:p w14:paraId="295F1D90" w14:textId="77777777" w:rsidR="001013D2" w:rsidRPr="00C77FFB" w:rsidRDefault="001013D2" w:rsidP="00D81AC3">
            <w:pPr>
              <w:rPr>
                <w:sz w:val="22"/>
                <w:szCs w:val="22"/>
              </w:rPr>
            </w:pPr>
            <w:r w:rsidRPr="00856E9C">
              <w:rPr>
                <w:sz w:val="22"/>
                <w:szCs w:val="22"/>
              </w:rPr>
              <w:t>Kalendar za pripremu inventara</w:t>
            </w:r>
          </w:p>
        </w:tc>
      </w:tr>
      <w:tr w:rsidR="001013D2" w:rsidRPr="00C77FFB" w14:paraId="23DF5C67" w14:textId="77777777" w:rsidTr="00D81AC3">
        <w:trPr>
          <w:trHeight w:hRule="exact" w:val="288"/>
        </w:trPr>
        <w:tc>
          <w:tcPr>
            <w:tcW w:w="429" w:type="pct"/>
            <w:tcBorders>
              <w:top w:val="single" w:sz="9" w:space="0" w:color="FFFFFF"/>
              <w:left w:val="single" w:sz="5" w:space="0" w:color="000000"/>
              <w:bottom w:val="single" w:sz="5" w:space="0" w:color="000000"/>
              <w:right w:val="nil"/>
            </w:tcBorders>
          </w:tcPr>
          <w:p w14:paraId="69C027AF" w14:textId="77777777" w:rsidR="001013D2" w:rsidRPr="00C77FFB" w:rsidRDefault="001013D2" w:rsidP="00D81AC3"/>
        </w:tc>
        <w:tc>
          <w:tcPr>
            <w:tcW w:w="907" w:type="pct"/>
            <w:gridSpan w:val="2"/>
            <w:tcBorders>
              <w:top w:val="single" w:sz="5" w:space="0" w:color="000000"/>
              <w:left w:val="nil"/>
              <w:bottom w:val="single" w:sz="5" w:space="0" w:color="C5D9F0"/>
              <w:right w:val="single" w:sz="5" w:space="0" w:color="000000"/>
            </w:tcBorders>
            <w:shd w:val="clear" w:color="auto" w:fill="585858"/>
          </w:tcPr>
          <w:p w14:paraId="0BBF4BE7" w14:textId="77777777" w:rsidR="001013D2" w:rsidRPr="00C77FFB" w:rsidRDefault="001013D2" w:rsidP="00D81AC3">
            <w:pPr>
              <w:jc w:val="center"/>
              <w:rPr>
                <w:sz w:val="22"/>
                <w:szCs w:val="22"/>
              </w:rPr>
            </w:pPr>
            <w:r w:rsidRPr="0026138F">
              <w:rPr>
                <w:sz w:val="22"/>
                <w:szCs w:val="22"/>
              </w:rPr>
              <w:t>Septembar - decembar</w:t>
            </w:r>
          </w:p>
        </w:tc>
        <w:tc>
          <w:tcPr>
            <w:tcW w:w="1052" w:type="pct"/>
            <w:tcBorders>
              <w:top w:val="single" w:sz="5" w:space="0" w:color="000000"/>
              <w:left w:val="single" w:sz="5" w:space="0" w:color="000000"/>
              <w:bottom w:val="single" w:sz="5" w:space="0" w:color="DBE4F0"/>
              <w:right w:val="single" w:sz="5" w:space="0" w:color="000000"/>
            </w:tcBorders>
            <w:shd w:val="clear" w:color="auto" w:fill="585858"/>
          </w:tcPr>
          <w:p w14:paraId="44CFA2E7" w14:textId="77777777" w:rsidR="001013D2" w:rsidRPr="00C77FFB" w:rsidRDefault="001013D2" w:rsidP="00D81AC3">
            <w:pPr>
              <w:jc w:val="center"/>
              <w:rPr>
                <w:sz w:val="22"/>
                <w:szCs w:val="22"/>
              </w:rPr>
            </w:pPr>
            <w:r>
              <w:rPr>
                <w:b/>
                <w:color w:val="FFFFFF"/>
                <w:sz w:val="22"/>
                <w:szCs w:val="22"/>
              </w:rPr>
              <w:t>01.januar</w:t>
            </w:r>
          </w:p>
        </w:tc>
        <w:tc>
          <w:tcPr>
            <w:tcW w:w="614" w:type="pct"/>
            <w:tcBorders>
              <w:top w:val="single" w:sz="5" w:space="0" w:color="000000"/>
              <w:left w:val="single" w:sz="5" w:space="0" w:color="000000"/>
              <w:bottom w:val="single" w:sz="5" w:space="0" w:color="DBE4F0"/>
              <w:right w:val="single" w:sz="5" w:space="0" w:color="000000"/>
            </w:tcBorders>
            <w:shd w:val="clear" w:color="auto" w:fill="585858"/>
          </w:tcPr>
          <w:p w14:paraId="6CA9446B" w14:textId="77777777" w:rsidR="001013D2" w:rsidRPr="00C77FFB" w:rsidRDefault="001013D2" w:rsidP="00D81AC3">
            <w:pPr>
              <w:jc w:val="center"/>
              <w:rPr>
                <w:sz w:val="22"/>
                <w:szCs w:val="22"/>
              </w:rPr>
            </w:pPr>
            <w:r>
              <w:rPr>
                <w:b/>
                <w:color w:val="FFFFFF"/>
                <w:sz w:val="22"/>
                <w:szCs w:val="22"/>
              </w:rPr>
              <w:t>01.februar</w:t>
            </w:r>
          </w:p>
        </w:tc>
        <w:tc>
          <w:tcPr>
            <w:tcW w:w="571" w:type="pct"/>
            <w:tcBorders>
              <w:top w:val="single" w:sz="5" w:space="0" w:color="000000"/>
              <w:left w:val="single" w:sz="5" w:space="0" w:color="000000"/>
              <w:bottom w:val="single" w:sz="5" w:space="0" w:color="DBE4F0"/>
              <w:right w:val="single" w:sz="5" w:space="0" w:color="000000"/>
            </w:tcBorders>
            <w:shd w:val="clear" w:color="auto" w:fill="585858"/>
          </w:tcPr>
          <w:p w14:paraId="34B2A82B" w14:textId="77777777" w:rsidR="001013D2" w:rsidRPr="00C77FFB" w:rsidRDefault="001013D2" w:rsidP="00D81AC3">
            <w:pPr>
              <w:jc w:val="center"/>
              <w:rPr>
                <w:sz w:val="22"/>
                <w:szCs w:val="22"/>
              </w:rPr>
            </w:pPr>
            <w:r>
              <w:rPr>
                <w:b/>
                <w:color w:val="FFFFFF"/>
                <w:sz w:val="22"/>
                <w:szCs w:val="22"/>
              </w:rPr>
              <w:t>01.mart</w:t>
            </w:r>
          </w:p>
        </w:tc>
        <w:tc>
          <w:tcPr>
            <w:tcW w:w="825" w:type="pct"/>
            <w:tcBorders>
              <w:top w:val="single" w:sz="5" w:space="0" w:color="000000"/>
              <w:left w:val="single" w:sz="5" w:space="0" w:color="000000"/>
              <w:bottom w:val="single" w:sz="5" w:space="0" w:color="DBE4F0"/>
              <w:right w:val="single" w:sz="5" w:space="0" w:color="000000"/>
            </w:tcBorders>
            <w:shd w:val="clear" w:color="auto" w:fill="585858"/>
          </w:tcPr>
          <w:p w14:paraId="44EA57A8" w14:textId="77777777" w:rsidR="001013D2" w:rsidRPr="00C77FFB" w:rsidRDefault="001013D2" w:rsidP="00D81AC3">
            <w:pPr>
              <w:jc w:val="center"/>
              <w:rPr>
                <w:sz w:val="22"/>
                <w:szCs w:val="22"/>
              </w:rPr>
            </w:pPr>
            <w:r w:rsidRPr="00C77FFB">
              <w:rPr>
                <w:b/>
                <w:color w:val="FFFFFF"/>
                <w:sz w:val="22"/>
                <w:szCs w:val="22"/>
              </w:rPr>
              <w:t>01.</w:t>
            </w:r>
            <w:r>
              <w:rPr>
                <w:b/>
                <w:color w:val="FFFFFF"/>
                <w:sz w:val="22"/>
                <w:szCs w:val="22"/>
              </w:rPr>
              <w:t>april</w:t>
            </w:r>
          </w:p>
        </w:tc>
        <w:tc>
          <w:tcPr>
            <w:tcW w:w="602" w:type="pct"/>
            <w:tcBorders>
              <w:top w:val="single" w:sz="5" w:space="0" w:color="000000"/>
              <w:left w:val="single" w:sz="5" w:space="0" w:color="000000"/>
              <w:bottom w:val="single" w:sz="5" w:space="0" w:color="DBE4F0"/>
              <w:right w:val="single" w:sz="5" w:space="0" w:color="000000"/>
            </w:tcBorders>
            <w:shd w:val="clear" w:color="auto" w:fill="585858"/>
          </w:tcPr>
          <w:p w14:paraId="6D31A04B" w14:textId="77777777" w:rsidR="001013D2" w:rsidRPr="00C77FFB" w:rsidRDefault="001013D2" w:rsidP="00D81AC3">
            <w:pPr>
              <w:spacing w:before="21"/>
              <w:ind w:left="110"/>
              <w:jc w:val="center"/>
              <w:rPr>
                <w:sz w:val="22"/>
                <w:szCs w:val="22"/>
              </w:rPr>
            </w:pPr>
            <w:r>
              <w:rPr>
                <w:b/>
                <w:color w:val="FFFFFF"/>
                <w:sz w:val="22"/>
              </w:rPr>
              <w:t>15.april</w:t>
            </w:r>
          </w:p>
        </w:tc>
      </w:tr>
      <w:tr w:rsidR="001013D2" w:rsidRPr="00C77FFB" w14:paraId="4949B665" w14:textId="77777777" w:rsidTr="00D81AC3">
        <w:trPr>
          <w:trHeight w:hRule="exact" w:val="839"/>
        </w:trPr>
        <w:tc>
          <w:tcPr>
            <w:tcW w:w="429" w:type="pct"/>
            <w:vMerge w:val="restart"/>
            <w:tcBorders>
              <w:top w:val="single" w:sz="5" w:space="0" w:color="000000"/>
              <w:left w:val="single" w:sz="5" w:space="0" w:color="000000"/>
              <w:right w:val="single" w:sz="12" w:space="0" w:color="000000"/>
            </w:tcBorders>
            <w:shd w:val="clear" w:color="auto" w:fill="C2D59B"/>
          </w:tcPr>
          <w:p w14:paraId="4AE89856" w14:textId="77777777" w:rsidR="001013D2" w:rsidRPr="00C77FFB" w:rsidRDefault="001013D2" w:rsidP="00D81AC3">
            <w:pPr>
              <w:ind w:left="110"/>
              <w:jc w:val="center"/>
              <w:rPr>
                <w:sz w:val="18"/>
                <w:szCs w:val="18"/>
              </w:rPr>
            </w:pPr>
            <w:r>
              <w:rPr>
                <w:b/>
                <w:sz w:val="18"/>
              </w:rPr>
              <w:t>Tabelat GSB ZTI</w:t>
            </w:r>
            <w:r w:rsidRPr="00C77FFB">
              <w:rPr>
                <w:b/>
                <w:sz w:val="18"/>
              </w:rPr>
              <w:t>/NAI</w:t>
            </w:r>
          </w:p>
        </w:tc>
        <w:tc>
          <w:tcPr>
            <w:tcW w:w="425" w:type="pct"/>
            <w:tcBorders>
              <w:top w:val="single" w:sz="5" w:space="0" w:color="C5D9F0"/>
              <w:left w:val="single" w:sz="12" w:space="0" w:color="000000"/>
              <w:bottom w:val="nil"/>
              <w:right w:val="single" w:sz="5" w:space="0" w:color="000000"/>
            </w:tcBorders>
            <w:shd w:val="clear" w:color="auto" w:fill="C5D9F0"/>
          </w:tcPr>
          <w:p w14:paraId="5828E891" w14:textId="77777777" w:rsidR="001013D2" w:rsidRPr="00C77FFB" w:rsidRDefault="001013D2" w:rsidP="00D81AC3">
            <w:pPr>
              <w:jc w:val="center"/>
              <w:rPr>
                <w:sz w:val="22"/>
                <w:szCs w:val="22"/>
              </w:rPr>
            </w:pPr>
            <w:r>
              <w:rPr>
                <w:b/>
                <w:sz w:val="22"/>
                <w:szCs w:val="22"/>
              </w:rPr>
              <w:t>AZŽSK</w:t>
            </w:r>
          </w:p>
        </w:tc>
        <w:tc>
          <w:tcPr>
            <w:tcW w:w="482" w:type="pct"/>
            <w:tcBorders>
              <w:top w:val="single" w:sz="5" w:space="0" w:color="C5D9F0"/>
              <w:left w:val="single" w:sz="5" w:space="0" w:color="000000"/>
              <w:bottom w:val="nil"/>
              <w:right w:val="single" w:sz="5" w:space="0" w:color="000000"/>
            </w:tcBorders>
            <w:shd w:val="clear" w:color="auto" w:fill="C5D9F0"/>
          </w:tcPr>
          <w:p w14:paraId="346EEDE6" w14:textId="77777777" w:rsidR="001013D2" w:rsidRPr="00C77FFB" w:rsidRDefault="001013D2" w:rsidP="00D81AC3">
            <w:pPr>
              <w:jc w:val="center"/>
              <w:rPr>
                <w:sz w:val="22"/>
                <w:szCs w:val="22"/>
              </w:rPr>
            </w:pPr>
            <w:r>
              <w:rPr>
                <w:b/>
                <w:sz w:val="22"/>
                <w:szCs w:val="22"/>
              </w:rPr>
              <w:t>AZŽSK</w:t>
            </w:r>
          </w:p>
        </w:tc>
        <w:tc>
          <w:tcPr>
            <w:tcW w:w="1052" w:type="pct"/>
            <w:tcBorders>
              <w:top w:val="single" w:sz="5" w:space="0" w:color="DBE4F0"/>
              <w:left w:val="single" w:sz="5" w:space="0" w:color="000000"/>
              <w:bottom w:val="nil"/>
              <w:right w:val="single" w:sz="5" w:space="0" w:color="000000"/>
            </w:tcBorders>
            <w:shd w:val="clear" w:color="auto" w:fill="DBE4F0"/>
          </w:tcPr>
          <w:p w14:paraId="1EA967A0" w14:textId="77777777" w:rsidR="001013D2" w:rsidRPr="00C77FFB" w:rsidRDefault="001013D2" w:rsidP="00D81AC3">
            <w:pPr>
              <w:jc w:val="center"/>
              <w:rPr>
                <w:b/>
                <w:sz w:val="22"/>
                <w:szCs w:val="22"/>
              </w:rPr>
            </w:pPr>
            <w:r>
              <w:rPr>
                <w:b/>
                <w:sz w:val="22"/>
                <w:szCs w:val="22"/>
              </w:rPr>
              <w:t>Ministarstvo nadležno za životnu sredinu</w:t>
            </w:r>
          </w:p>
          <w:p w14:paraId="63F91B25" w14:textId="77777777" w:rsidR="001013D2" w:rsidRPr="00C77FFB" w:rsidRDefault="001013D2" w:rsidP="00D81AC3">
            <w:pPr>
              <w:jc w:val="center"/>
              <w:rPr>
                <w:sz w:val="22"/>
                <w:szCs w:val="22"/>
              </w:rPr>
            </w:pPr>
          </w:p>
        </w:tc>
        <w:tc>
          <w:tcPr>
            <w:tcW w:w="614" w:type="pct"/>
            <w:tcBorders>
              <w:top w:val="single" w:sz="5" w:space="0" w:color="DBE4F0"/>
              <w:left w:val="single" w:sz="5" w:space="0" w:color="000000"/>
              <w:bottom w:val="nil"/>
              <w:right w:val="single" w:sz="5" w:space="0" w:color="000000"/>
            </w:tcBorders>
            <w:shd w:val="clear" w:color="auto" w:fill="DBE4F0"/>
          </w:tcPr>
          <w:p w14:paraId="66935938" w14:textId="77777777" w:rsidR="001013D2" w:rsidRPr="00C77FFB" w:rsidRDefault="001013D2" w:rsidP="00D81AC3">
            <w:pPr>
              <w:jc w:val="center"/>
              <w:rPr>
                <w:sz w:val="22"/>
                <w:szCs w:val="22"/>
              </w:rPr>
            </w:pPr>
            <w:r w:rsidRPr="00C77FFB">
              <w:rPr>
                <w:b/>
                <w:sz w:val="22"/>
                <w:szCs w:val="22"/>
              </w:rPr>
              <w:t>Informacioni kthyes</w:t>
            </w:r>
          </w:p>
        </w:tc>
        <w:tc>
          <w:tcPr>
            <w:tcW w:w="571" w:type="pct"/>
            <w:tcBorders>
              <w:top w:val="single" w:sz="5" w:space="0" w:color="DBE4F0"/>
              <w:left w:val="single" w:sz="5" w:space="0" w:color="000000"/>
              <w:bottom w:val="nil"/>
              <w:right w:val="single" w:sz="5" w:space="0" w:color="000000"/>
            </w:tcBorders>
            <w:shd w:val="clear" w:color="auto" w:fill="DBE4F0"/>
          </w:tcPr>
          <w:p w14:paraId="3DD2A012" w14:textId="77777777" w:rsidR="001013D2" w:rsidRPr="00C77FFB" w:rsidRDefault="001013D2" w:rsidP="00D81AC3">
            <w:pPr>
              <w:jc w:val="center"/>
              <w:rPr>
                <w:sz w:val="22"/>
                <w:szCs w:val="22"/>
              </w:rPr>
            </w:pPr>
            <w:r>
              <w:rPr>
                <w:b/>
                <w:sz w:val="22"/>
                <w:szCs w:val="22"/>
              </w:rPr>
              <w:t>AZŽSK</w:t>
            </w:r>
          </w:p>
        </w:tc>
        <w:tc>
          <w:tcPr>
            <w:tcW w:w="825" w:type="pct"/>
            <w:tcBorders>
              <w:top w:val="single" w:sz="5" w:space="0" w:color="DBE4F0"/>
              <w:left w:val="single" w:sz="5" w:space="0" w:color="000000"/>
              <w:bottom w:val="nil"/>
              <w:right w:val="single" w:sz="5" w:space="0" w:color="000000"/>
            </w:tcBorders>
            <w:shd w:val="clear" w:color="auto" w:fill="DBE4F0"/>
          </w:tcPr>
          <w:p w14:paraId="5453AD80" w14:textId="77777777" w:rsidR="001013D2" w:rsidRPr="00C77FFB" w:rsidRDefault="001013D2" w:rsidP="00D81AC3">
            <w:pPr>
              <w:jc w:val="center"/>
              <w:rPr>
                <w:sz w:val="22"/>
                <w:szCs w:val="22"/>
              </w:rPr>
            </w:pPr>
            <w:r>
              <w:rPr>
                <w:b/>
                <w:sz w:val="22"/>
                <w:szCs w:val="22"/>
              </w:rPr>
              <w:t>Ministarstvo nadležno za životnu sredinu</w:t>
            </w:r>
          </w:p>
        </w:tc>
        <w:tc>
          <w:tcPr>
            <w:tcW w:w="602" w:type="pct"/>
            <w:vMerge w:val="restart"/>
            <w:tcBorders>
              <w:top w:val="single" w:sz="5" w:space="0" w:color="DBE4F0"/>
              <w:left w:val="single" w:sz="5" w:space="0" w:color="000000"/>
              <w:right w:val="single" w:sz="5" w:space="0" w:color="000000"/>
            </w:tcBorders>
            <w:shd w:val="clear" w:color="auto" w:fill="DBE4F0"/>
          </w:tcPr>
          <w:p w14:paraId="2933F4F9" w14:textId="77777777" w:rsidR="001013D2" w:rsidRPr="00C77FFB" w:rsidRDefault="001013D2" w:rsidP="00D81AC3">
            <w:pPr>
              <w:jc w:val="center"/>
              <w:rPr>
                <w:sz w:val="18"/>
                <w:szCs w:val="18"/>
              </w:rPr>
            </w:pPr>
            <w:r>
              <w:rPr>
                <w:sz w:val="18"/>
                <w:szCs w:val="18"/>
              </w:rPr>
              <w:t>Dosatavljanje  UNFCCC-u od strane MŽSPP</w:t>
            </w:r>
            <w:r w:rsidRPr="00856E9C">
              <w:rPr>
                <w:sz w:val="18"/>
                <w:szCs w:val="18"/>
              </w:rPr>
              <w:t>-a</w:t>
            </w:r>
          </w:p>
        </w:tc>
      </w:tr>
      <w:tr w:rsidR="001013D2" w:rsidRPr="00C77FFB" w14:paraId="70A7579F" w14:textId="77777777" w:rsidTr="00D81AC3">
        <w:trPr>
          <w:trHeight w:hRule="exact" w:val="246"/>
        </w:trPr>
        <w:tc>
          <w:tcPr>
            <w:tcW w:w="429" w:type="pct"/>
            <w:vMerge/>
            <w:tcBorders>
              <w:left w:val="single" w:sz="5" w:space="0" w:color="000000"/>
              <w:right w:val="single" w:sz="12" w:space="0" w:color="000000"/>
            </w:tcBorders>
            <w:shd w:val="clear" w:color="auto" w:fill="C2D59B"/>
          </w:tcPr>
          <w:p w14:paraId="2BE7148A" w14:textId="77777777" w:rsidR="001013D2" w:rsidRPr="00C77FFB" w:rsidRDefault="001013D2" w:rsidP="00D81AC3">
            <w:pPr>
              <w:ind w:left="110"/>
              <w:jc w:val="center"/>
              <w:rPr>
                <w:sz w:val="18"/>
                <w:szCs w:val="18"/>
              </w:rPr>
            </w:pPr>
          </w:p>
        </w:tc>
        <w:tc>
          <w:tcPr>
            <w:tcW w:w="425" w:type="pct"/>
            <w:vMerge w:val="restart"/>
            <w:tcBorders>
              <w:top w:val="nil"/>
              <w:left w:val="single" w:sz="12" w:space="0" w:color="000000"/>
              <w:right w:val="single" w:sz="5" w:space="0" w:color="000000"/>
            </w:tcBorders>
            <w:shd w:val="clear" w:color="auto" w:fill="C5D9F0"/>
          </w:tcPr>
          <w:p w14:paraId="5B0BAF6C" w14:textId="77777777" w:rsidR="001013D2" w:rsidRPr="00C77FFB" w:rsidRDefault="001013D2" w:rsidP="00D81AC3">
            <w:pPr>
              <w:jc w:val="center"/>
              <w:rPr>
                <w:spacing w:val="-1"/>
                <w:sz w:val="22"/>
                <w:szCs w:val="22"/>
              </w:rPr>
            </w:pPr>
          </w:p>
          <w:p w14:paraId="6A55B266" w14:textId="77777777" w:rsidR="001013D2" w:rsidRPr="00C77FFB" w:rsidRDefault="001013D2" w:rsidP="00D81AC3">
            <w:pPr>
              <w:jc w:val="center"/>
              <w:rPr>
                <w:spacing w:val="-1"/>
                <w:sz w:val="22"/>
                <w:szCs w:val="22"/>
              </w:rPr>
            </w:pPr>
          </w:p>
          <w:p w14:paraId="74A9F008" w14:textId="77777777" w:rsidR="001013D2" w:rsidRPr="00C77FFB" w:rsidRDefault="001013D2" w:rsidP="00D81AC3">
            <w:pPr>
              <w:jc w:val="center"/>
              <w:rPr>
                <w:spacing w:val="-1"/>
                <w:sz w:val="22"/>
                <w:szCs w:val="22"/>
              </w:rPr>
            </w:pPr>
          </w:p>
          <w:p w14:paraId="366A6236" w14:textId="77777777" w:rsidR="001013D2" w:rsidRPr="00C77FFB" w:rsidRDefault="001013D2" w:rsidP="00D81AC3">
            <w:pPr>
              <w:jc w:val="center"/>
              <w:rPr>
                <w:spacing w:val="-1"/>
                <w:sz w:val="22"/>
                <w:szCs w:val="22"/>
              </w:rPr>
            </w:pPr>
          </w:p>
          <w:p w14:paraId="2A467C79" w14:textId="77777777" w:rsidR="001013D2" w:rsidRPr="00C77FFB" w:rsidRDefault="001013D2" w:rsidP="00D81AC3">
            <w:pPr>
              <w:jc w:val="center"/>
              <w:rPr>
                <w:sz w:val="22"/>
                <w:szCs w:val="22"/>
              </w:rPr>
            </w:pPr>
            <w:r>
              <w:rPr>
                <w:sz w:val="22"/>
                <w:szCs w:val="22"/>
              </w:rPr>
              <w:t>Prikupljanje podatka od  nadležnih ministarstava i agencija</w:t>
            </w:r>
          </w:p>
        </w:tc>
        <w:tc>
          <w:tcPr>
            <w:tcW w:w="482" w:type="pct"/>
            <w:tcBorders>
              <w:top w:val="nil"/>
              <w:left w:val="single" w:sz="5" w:space="0" w:color="000000"/>
              <w:bottom w:val="nil"/>
              <w:right w:val="single" w:sz="5" w:space="0" w:color="000000"/>
            </w:tcBorders>
            <w:shd w:val="clear" w:color="auto" w:fill="C5D9F0"/>
          </w:tcPr>
          <w:p w14:paraId="6D21F30A" w14:textId="77777777" w:rsidR="001013D2" w:rsidRPr="00C77FFB" w:rsidRDefault="001013D2" w:rsidP="00D81AC3">
            <w:pPr>
              <w:jc w:val="center"/>
              <w:rPr>
                <w:sz w:val="22"/>
                <w:szCs w:val="22"/>
              </w:rPr>
            </w:pPr>
          </w:p>
        </w:tc>
        <w:tc>
          <w:tcPr>
            <w:tcW w:w="1052" w:type="pct"/>
            <w:tcBorders>
              <w:top w:val="nil"/>
              <w:left w:val="single" w:sz="5" w:space="0" w:color="000000"/>
              <w:bottom w:val="nil"/>
              <w:right w:val="single" w:sz="5" w:space="0" w:color="000000"/>
            </w:tcBorders>
            <w:shd w:val="clear" w:color="auto" w:fill="DBE4F0"/>
          </w:tcPr>
          <w:p w14:paraId="4A75B29B" w14:textId="77777777" w:rsidR="001013D2" w:rsidRPr="00C77FFB" w:rsidRDefault="001013D2" w:rsidP="00D81AC3">
            <w:pPr>
              <w:jc w:val="center"/>
              <w:rPr>
                <w:sz w:val="22"/>
                <w:szCs w:val="22"/>
              </w:rPr>
            </w:pPr>
          </w:p>
        </w:tc>
        <w:tc>
          <w:tcPr>
            <w:tcW w:w="614" w:type="pct"/>
            <w:tcBorders>
              <w:top w:val="nil"/>
              <w:left w:val="single" w:sz="5" w:space="0" w:color="000000"/>
              <w:bottom w:val="nil"/>
              <w:right w:val="single" w:sz="5" w:space="0" w:color="000000"/>
            </w:tcBorders>
            <w:shd w:val="clear" w:color="auto" w:fill="DBE4F0"/>
          </w:tcPr>
          <w:p w14:paraId="2051B469" w14:textId="77777777" w:rsidR="001013D2" w:rsidRPr="00C77FFB" w:rsidRDefault="001013D2" w:rsidP="00D81AC3">
            <w:pPr>
              <w:jc w:val="center"/>
              <w:rPr>
                <w:sz w:val="22"/>
                <w:szCs w:val="22"/>
              </w:rPr>
            </w:pPr>
          </w:p>
        </w:tc>
        <w:tc>
          <w:tcPr>
            <w:tcW w:w="571" w:type="pct"/>
            <w:tcBorders>
              <w:top w:val="nil"/>
              <w:left w:val="single" w:sz="5" w:space="0" w:color="000000"/>
              <w:bottom w:val="nil"/>
              <w:right w:val="single" w:sz="5" w:space="0" w:color="000000"/>
            </w:tcBorders>
            <w:shd w:val="clear" w:color="auto" w:fill="DBE4F0"/>
          </w:tcPr>
          <w:p w14:paraId="7982DA49" w14:textId="77777777" w:rsidR="001013D2" w:rsidRPr="00C77FFB" w:rsidRDefault="001013D2" w:rsidP="00D81AC3">
            <w:pPr>
              <w:jc w:val="center"/>
              <w:rPr>
                <w:sz w:val="22"/>
                <w:szCs w:val="22"/>
              </w:rPr>
            </w:pPr>
          </w:p>
        </w:tc>
        <w:tc>
          <w:tcPr>
            <w:tcW w:w="825" w:type="pct"/>
            <w:tcBorders>
              <w:top w:val="nil"/>
              <w:left w:val="single" w:sz="5" w:space="0" w:color="000000"/>
              <w:bottom w:val="nil"/>
              <w:right w:val="single" w:sz="5" w:space="0" w:color="000000"/>
            </w:tcBorders>
            <w:shd w:val="clear" w:color="auto" w:fill="DBE4F0"/>
          </w:tcPr>
          <w:p w14:paraId="2BFD20ED" w14:textId="77777777" w:rsidR="001013D2" w:rsidRPr="00C77FFB" w:rsidRDefault="001013D2" w:rsidP="00D81AC3">
            <w:pPr>
              <w:jc w:val="center"/>
              <w:rPr>
                <w:sz w:val="22"/>
                <w:szCs w:val="22"/>
              </w:rPr>
            </w:pPr>
          </w:p>
        </w:tc>
        <w:tc>
          <w:tcPr>
            <w:tcW w:w="602" w:type="pct"/>
            <w:vMerge/>
            <w:tcBorders>
              <w:left w:val="single" w:sz="5" w:space="0" w:color="000000"/>
              <w:right w:val="single" w:sz="5" w:space="0" w:color="000000"/>
            </w:tcBorders>
            <w:shd w:val="clear" w:color="auto" w:fill="DBE4F0"/>
          </w:tcPr>
          <w:p w14:paraId="28E4E80F" w14:textId="77777777" w:rsidR="001013D2" w:rsidRPr="00C77FFB" w:rsidRDefault="001013D2" w:rsidP="00D81AC3">
            <w:pPr>
              <w:jc w:val="center"/>
              <w:rPr>
                <w:sz w:val="18"/>
                <w:szCs w:val="18"/>
              </w:rPr>
            </w:pPr>
          </w:p>
        </w:tc>
      </w:tr>
      <w:tr w:rsidR="001013D2" w:rsidRPr="00C77FFB" w14:paraId="6A986967" w14:textId="77777777" w:rsidTr="00D81AC3">
        <w:trPr>
          <w:trHeight w:hRule="exact" w:val="248"/>
        </w:trPr>
        <w:tc>
          <w:tcPr>
            <w:tcW w:w="429" w:type="pct"/>
            <w:vMerge/>
            <w:tcBorders>
              <w:left w:val="single" w:sz="5" w:space="0" w:color="000000"/>
              <w:right w:val="single" w:sz="12" w:space="0" w:color="000000"/>
            </w:tcBorders>
            <w:shd w:val="clear" w:color="auto" w:fill="C2D59B"/>
          </w:tcPr>
          <w:p w14:paraId="5ED9563C" w14:textId="77777777" w:rsidR="001013D2" w:rsidRPr="00C77FFB" w:rsidRDefault="001013D2" w:rsidP="00D81AC3">
            <w:pPr>
              <w:jc w:val="center"/>
              <w:rPr>
                <w:sz w:val="18"/>
                <w:szCs w:val="18"/>
              </w:rPr>
            </w:pPr>
          </w:p>
        </w:tc>
        <w:tc>
          <w:tcPr>
            <w:tcW w:w="425" w:type="pct"/>
            <w:vMerge/>
            <w:tcBorders>
              <w:left w:val="single" w:sz="12" w:space="0" w:color="000000"/>
              <w:right w:val="single" w:sz="5" w:space="0" w:color="000000"/>
            </w:tcBorders>
            <w:shd w:val="clear" w:color="auto" w:fill="C5D9F0"/>
          </w:tcPr>
          <w:p w14:paraId="52CE3627" w14:textId="77777777" w:rsidR="001013D2" w:rsidRPr="00C77FFB" w:rsidRDefault="001013D2" w:rsidP="00D81AC3">
            <w:pPr>
              <w:jc w:val="center"/>
              <w:rPr>
                <w:sz w:val="22"/>
                <w:szCs w:val="22"/>
              </w:rPr>
            </w:pPr>
          </w:p>
        </w:tc>
        <w:tc>
          <w:tcPr>
            <w:tcW w:w="482" w:type="pct"/>
            <w:tcBorders>
              <w:top w:val="nil"/>
              <w:left w:val="single" w:sz="5" w:space="0" w:color="000000"/>
              <w:bottom w:val="nil"/>
              <w:right w:val="single" w:sz="5" w:space="0" w:color="000000"/>
            </w:tcBorders>
            <w:shd w:val="clear" w:color="auto" w:fill="C5D9F0"/>
          </w:tcPr>
          <w:p w14:paraId="4C0067C2" w14:textId="77777777" w:rsidR="001013D2" w:rsidRPr="00C77FFB" w:rsidRDefault="001013D2" w:rsidP="00D81AC3">
            <w:pPr>
              <w:jc w:val="center"/>
              <w:rPr>
                <w:sz w:val="22"/>
                <w:szCs w:val="22"/>
              </w:rPr>
            </w:pPr>
            <w:r w:rsidRPr="00C77FFB">
              <w:rPr>
                <w:sz w:val="22"/>
                <w:szCs w:val="22"/>
              </w:rPr>
              <w:t>(A)</w:t>
            </w:r>
          </w:p>
        </w:tc>
        <w:tc>
          <w:tcPr>
            <w:tcW w:w="1052" w:type="pct"/>
            <w:vMerge w:val="restart"/>
            <w:tcBorders>
              <w:top w:val="nil"/>
              <w:left w:val="single" w:sz="5" w:space="0" w:color="000000"/>
              <w:right w:val="single" w:sz="5" w:space="0" w:color="000000"/>
            </w:tcBorders>
            <w:shd w:val="clear" w:color="auto" w:fill="DBE4F0"/>
          </w:tcPr>
          <w:p w14:paraId="46996567" w14:textId="77777777" w:rsidR="001013D2" w:rsidRPr="00C77FFB" w:rsidRDefault="001013D2" w:rsidP="00D81AC3">
            <w:pPr>
              <w:jc w:val="center"/>
              <w:rPr>
                <w:sz w:val="22"/>
                <w:szCs w:val="22"/>
              </w:rPr>
            </w:pPr>
            <w:r>
              <w:rPr>
                <w:sz w:val="22"/>
                <w:szCs w:val="22"/>
              </w:rPr>
              <w:t>Za prvu verifikaciju</w:t>
            </w:r>
          </w:p>
        </w:tc>
        <w:tc>
          <w:tcPr>
            <w:tcW w:w="614" w:type="pct"/>
            <w:vMerge w:val="restart"/>
            <w:tcBorders>
              <w:top w:val="nil"/>
              <w:left w:val="single" w:sz="5" w:space="0" w:color="000000"/>
              <w:right w:val="single" w:sz="5" w:space="0" w:color="000000"/>
            </w:tcBorders>
            <w:shd w:val="clear" w:color="auto" w:fill="DBE4F0"/>
          </w:tcPr>
          <w:p w14:paraId="05D3F7CA" w14:textId="77777777" w:rsidR="001013D2" w:rsidRPr="00C77FFB" w:rsidRDefault="001013D2" w:rsidP="00D81AC3">
            <w:pPr>
              <w:jc w:val="center"/>
              <w:rPr>
                <w:sz w:val="22"/>
                <w:szCs w:val="22"/>
              </w:rPr>
            </w:pPr>
            <w:r>
              <w:rPr>
                <w:sz w:val="22"/>
                <w:szCs w:val="22"/>
              </w:rPr>
              <w:t>Od nadležnih ministarstava i agencija</w:t>
            </w:r>
          </w:p>
        </w:tc>
        <w:tc>
          <w:tcPr>
            <w:tcW w:w="571" w:type="pct"/>
            <w:vMerge w:val="restart"/>
            <w:tcBorders>
              <w:top w:val="nil"/>
              <w:left w:val="single" w:sz="5" w:space="0" w:color="000000"/>
              <w:right w:val="single" w:sz="5" w:space="0" w:color="000000"/>
            </w:tcBorders>
            <w:shd w:val="clear" w:color="auto" w:fill="DBE4F0"/>
          </w:tcPr>
          <w:p w14:paraId="2FD5ABEB" w14:textId="77777777" w:rsidR="001013D2" w:rsidRPr="00C77FFB" w:rsidRDefault="001013D2" w:rsidP="00D81AC3">
            <w:pPr>
              <w:jc w:val="center"/>
              <w:rPr>
                <w:sz w:val="22"/>
                <w:szCs w:val="22"/>
              </w:rPr>
            </w:pPr>
            <w:r>
              <w:rPr>
                <w:sz w:val="22"/>
                <w:szCs w:val="22"/>
              </w:rPr>
              <w:t>Za pripremu konačne verzije ZTI</w:t>
            </w:r>
            <w:r w:rsidRPr="00856E9C">
              <w:rPr>
                <w:sz w:val="22"/>
                <w:szCs w:val="22"/>
              </w:rPr>
              <w:t>-ova</w:t>
            </w:r>
          </w:p>
        </w:tc>
        <w:tc>
          <w:tcPr>
            <w:tcW w:w="825" w:type="pct"/>
            <w:vMerge w:val="restart"/>
            <w:tcBorders>
              <w:top w:val="nil"/>
              <w:left w:val="single" w:sz="5" w:space="0" w:color="000000"/>
              <w:right w:val="single" w:sz="5" w:space="0" w:color="000000"/>
            </w:tcBorders>
            <w:shd w:val="clear" w:color="auto" w:fill="DBE4F0"/>
          </w:tcPr>
          <w:p w14:paraId="33311E4E" w14:textId="77777777" w:rsidR="001013D2" w:rsidRPr="00C77FFB" w:rsidRDefault="001013D2" w:rsidP="00D81AC3">
            <w:pPr>
              <w:jc w:val="center"/>
              <w:rPr>
                <w:sz w:val="22"/>
                <w:szCs w:val="22"/>
              </w:rPr>
            </w:pPr>
            <w:r>
              <w:rPr>
                <w:sz w:val="22"/>
                <w:szCs w:val="22"/>
              </w:rPr>
              <w:t>Za verifikaciju</w:t>
            </w:r>
          </w:p>
        </w:tc>
        <w:tc>
          <w:tcPr>
            <w:tcW w:w="602" w:type="pct"/>
            <w:vMerge/>
            <w:tcBorders>
              <w:left w:val="single" w:sz="5" w:space="0" w:color="000000"/>
              <w:right w:val="single" w:sz="5" w:space="0" w:color="000000"/>
            </w:tcBorders>
            <w:shd w:val="clear" w:color="auto" w:fill="DBE4F0"/>
          </w:tcPr>
          <w:p w14:paraId="7E645832" w14:textId="77777777" w:rsidR="001013D2" w:rsidRPr="00C77FFB" w:rsidRDefault="001013D2" w:rsidP="00D81AC3">
            <w:pPr>
              <w:jc w:val="center"/>
              <w:rPr>
                <w:sz w:val="18"/>
                <w:szCs w:val="18"/>
              </w:rPr>
            </w:pPr>
          </w:p>
        </w:tc>
      </w:tr>
      <w:tr w:rsidR="001013D2" w:rsidRPr="00C77FFB" w14:paraId="76BC0E3B" w14:textId="77777777" w:rsidTr="00D81AC3">
        <w:trPr>
          <w:trHeight w:hRule="exact" w:val="248"/>
        </w:trPr>
        <w:tc>
          <w:tcPr>
            <w:tcW w:w="429" w:type="pct"/>
            <w:vMerge/>
            <w:tcBorders>
              <w:left w:val="single" w:sz="5" w:space="0" w:color="000000"/>
              <w:right w:val="single" w:sz="12" w:space="0" w:color="000000"/>
            </w:tcBorders>
            <w:shd w:val="clear" w:color="auto" w:fill="C2D59B"/>
          </w:tcPr>
          <w:p w14:paraId="74107C57" w14:textId="77777777" w:rsidR="001013D2" w:rsidRPr="00C77FFB" w:rsidRDefault="001013D2" w:rsidP="00D81AC3">
            <w:pPr>
              <w:jc w:val="center"/>
              <w:rPr>
                <w:sz w:val="18"/>
                <w:szCs w:val="18"/>
              </w:rPr>
            </w:pPr>
          </w:p>
        </w:tc>
        <w:tc>
          <w:tcPr>
            <w:tcW w:w="425" w:type="pct"/>
            <w:vMerge/>
            <w:tcBorders>
              <w:left w:val="single" w:sz="12" w:space="0" w:color="000000"/>
              <w:right w:val="single" w:sz="5" w:space="0" w:color="000000"/>
            </w:tcBorders>
            <w:shd w:val="clear" w:color="auto" w:fill="C5D9F0"/>
          </w:tcPr>
          <w:p w14:paraId="377F1356" w14:textId="77777777" w:rsidR="001013D2" w:rsidRPr="00C77FFB" w:rsidRDefault="001013D2" w:rsidP="00D81AC3">
            <w:pPr>
              <w:jc w:val="center"/>
              <w:rPr>
                <w:sz w:val="22"/>
                <w:szCs w:val="22"/>
              </w:rPr>
            </w:pPr>
          </w:p>
        </w:tc>
        <w:tc>
          <w:tcPr>
            <w:tcW w:w="482" w:type="pct"/>
            <w:vMerge w:val="restart"/>
            <w:tcBorders>
              <w:top w:val="nil"/>
              <w:left w:val="single" w:sz="5" w:space="0" w:color="000000"/>
              <w:right w:val="single" w:sz="5" w:space="0" w:color="000000"/>
            </w:tcBorders>
            <w:shd w:val="clear" w:color="auto" w:fill="C5D9F0"/>
          </w:tcPr>
          <w:p w14:paraId="21159C4A" w14:textId="77777777" w:rsidR="001013D2" w:rsidRPr="00C77FFB" w:rsidRDefault="001013D2" w:rsidP="00D81AC3">
            <w:pPr>
              <w:jc w:val="center"/>
              <w:rPr>
                <w:sz w:val="22"/>
                <w:szCs w:val="22"/>
              </w:rPr>
            </w:pPr>
            <w:r w:rsidRPr="00856E9C">
              <w:rPr>
                <w:sz w:val="22"/>
                <w:szCs w:val="22"/>
              </w:rPr>
              <w:t>Izračunavanje emisija</w:t>
            </w:r>
          </w:p>
        </w:tc>
        <w:tc>
          <w:tcPr>
            <w:tcW w:w="1052" w:type="pct"/>
            <w:vMerge/>
            <w:tcBorders>
              <w:left w:val="single" w:sz="5" w:space="0" w:color="000000"/>
              <w:bottom w:val="nil"/>
              <w:right w:val="single" w:sz="5" w:space="0" w:color="000000"/>
            </w:tcBorders>
            <w:shd w:val="clear" w:color="auto" w:fill="DBE4F0"/>
          </w:tcPr>
          <w:p w14:paraId="551998C0" w14:textId="77777777" w:rsidR="001013D2" w:rsidRPr="00C77FFB" w:rsidRDefault="001013D2" w:rsidP="00D81AC3">
            <w:pPr>
              <w:jc w:val="center"/>
              <w:rPr>
                <w:sz w:val="22"/>
                <w:szCs w:val="22"/>
              </w:rPr>
            </w:pPr>
          </w:p>
        </w:tc>
        <w:tc>
          <w:tcPr>
            <w:tcW w:w="614" w:type="pct"/>
            <w:vMerge/>
            <w:tcBorders>
              <w:left w:val="single" w:sz="5" w:space="0" w:color="000000"/>
              <w:right w:val="single" w:sz="5" w:space="0" w:color="000000"/>
            </w:tcBorders>
            <w:shd w:val="clear" w:color="auto" w:fill="DBE4F0"/>
          </w:tcPr>
          <w:p w14:paraId="5205DDBB" w14:textId="77777777" w:rsidR="001013D2" w:rsidRPr="00C77FFB" w:rsidRDefault="001013D2" w:rsidP="00D81AC3">
            <w:pPr>
              <w:jc w:val="center"/>
              <w:rPr>
                <w:sz w:val="22"/>
                <w:szCs w:val="22"/>
              </w:rPr>
            </w:pPr>
          </w:p>
        </w:tc>
        <w:tc>
          <w:tcPr>
            <w:tcW w:w="571" w:type="pct"/>
            <w:vMerge/>
            <w:tcBorders>
              <w:left w:val="single" w:sz="5" w:space="0" w:color="000000"/>
              <w:right w:val="single" w:sz="5" w:space="0" w:color="000000"/>
            </w:tcBorders>
            <w:shd w:val="clear" w:color="auto" w:fill="DBE4F0"/>
          </w:tcPr>
          <w:p w14:paraId="461842EC" w14:textId="77777777" w:rsidR="001013D2" w:rsidRPr="00C77FFB" w:rsidRDefault="001013D2" w:rsidP="00D81AC3">
            <w:pPr>
              <w:jc w:val="center"/>
              <w:rPr>
                <w:sz w:val="22"/>
                <w:szCs w:val="22"/>
              </w:rPr>
            </w:pPr>
          </w:p>
        </w:tc>
        <w:tc>
          <w:tcPr>
            <w:tcW w:w="825" w:type="pct"/>
            <w:vMerge/>
            <w:tcBorders>
              <w:left w:val="single" w:sz="5" w:space="0" w:color="000000"/>
              <w:right w:val="single" w:sz="5" w:space="0" w:color="000000"/>
            </w:tcBorders>
            <w:shd w:val="clear" w:color="auto" w:fill="DBE4F0"/>
          </w:tcPr>
          <w:p w14:paraId="2BCC3878" w14:textId="77777777" w:rsidR="001013D2" w:rsidRPr="00C77FFB" w:rsidRDefault="001013D2" w:rsidP="00D81AC3">
            <w:pPr>
              <w:jc w:val="center"/>
              <w:rPr>
                <w:sz w:val="22"/>
                <w:szCs w:val="22"/>
              </w:rPr>
            </w:pPr>
          </w:p>
        </w:tc>
        <w:tc>
          <w:tcPr>
            <w:tcW w:w="602" w:type="pct"/>
            <w:vMerge/>
            <w:tcBorders>
              <w:left w:val="single" w:sz="5" w:space="0" w:color="000000"/>
              <w:right w:val="single" w:sz="5" w:space="0" w:color="000000"/>
            </w:tcBorders>
            <w:shd w:val="clear" w:color="auto" w:fill="DBE4F0"/>
          </w:tcPr>
          <w:p w14:paraId="549F1A2D" w14:textId="77777777" w:rsidR="001013D2" w:rsidRPr="00C77FFB" w:rsidRDefault="001013D2" w:rsidP="00D81AC3">
            <w:pPr>
              <w:jc w:val="center"/>
              <w:rPr>
                <w:sz w:val="18"/>
                <w:szCs w:val="18"/>
              </w:rPr>
            </w:pPr>
          </w:p>
        </w:tc>
      </w:tr>
      <w:tr w:rsidR="001013D2" w:rsidRPr="00C77FFB" w14:paraId="2268EFCA" w14:textId="77777777" w:rsidTr="00D81AC3">
        <w:trPr>
          <w:trHeight w:hRule="exact" w:val="248"/>
        </w:trPr>
        <w:tc>
          <w:tcPr>
            <w:tcW w:w="429" w:type="pct"/>
            <w:vMerge/>
            <w:tcBorders>
              <w:left w:val="single" w:sz="5" w:space="0" w:color="000000"/>
              <w:right w:val="single" w:sz="12" w:space="0" w:color="000000"/>
            </w:tcBorders>
            <w:shd w:val="clear" w:color="auto" w:fill="C2D59B"/>
          </w:tcPr>
          <w:p w14:paraId="277ADE21" w14:textId="77777777" w:rsidR="001013D2" w:rsidRPr="00C77FFB" w:rsidRDefault="001013D2" w:rsidP="00D81AC3">
            <w:pPr>
              <w:jc w:val="center"/>
              <w:rPr>
                <w:sz w:val="18"/>
                <w:szCs w:val="18"/>
              </w:rPr>
            </w:pPr>
          </w:p>
        </w:tc>
        <w:tc>
          <w:tcPr>
            <w:tcW w:w="425" w:type="pct"/>
            <w:vMerge/>
            <w:tcBorders>
              <w:left w:val="single" w:sz="12" w:space="0" w:color="000000"/>
              <w:right w:val="single" w:sz="5" w:space="0" w:color="000000"/>
            </w:tcBorders>
            <w:shd w:val="clear" w:color="auto" w:fill="C5D9F0"/>
          </w:tcPr>
          <w:p w14:paraId="2FA852A9" w14:textId="77777777" w:rsidR="001013D2" w:rsidRPr="00C77FFB" w:rsidRDefault="001013D2" w:rsidP="00D81AC3">
            <w:pPr>
              <w:jc w:val="center"/>
              <w:rPr>
                <w:sz w:val="22"/>
                <w:szCs w:val="22"/>
              </w:rPr>
            </w:pPr>
          </w:p>
        </w:tc>
        <w:tc>
          <w:tcPr>
            <w:tcW w:w="482" w:type="pct"/>
            <w:vMerge/>
            <w:tcBorders>
              <w:left w:val="single" w:sz="5" w:space="0" w:color="000000"/>
              <w:bottom w:val="nil"/>
              <w:right w:val="single" w:sz="5" w:space="0" w:color="000000"/>
            </w:tcBorders>
            <w:shd w:val="clear" w:color="auto" w:fill="C5D9F0"/>
          </w:tcPr>
          <w:p w14:paraId="6777D97C" w14:textId="77777777" w:rsidR="001013D2" w:rsidRPr="00C77FFB" w:rsidRDefault="001013D2" w:rsidP="00D81AC3">
            <w:pPr>
              <w:jc w:val="center"/>
              <w:rPr>
                <w:sz w:val="22"/>
                <w:szCs w:val="22"/>
              </w:rPr>
            </w:pPr>
          </w:p>
        </w:tc>
        <w:tc>
          <w:tcPr>
            <w:tcW w:w="1052" w:type="pct"/>
            <w:tcBorders>
              <w:top w:val="nil"/>
              <w:left w:val="single" w:sz="5" w:space="0" w:color="000000"/>
              <w:bottom w:val="nil"/>
              <w:right w:val="single" w:sz="5" w:space="0" w:color="000000"/>
            </w:tcBorders>
            <w:shd w:val="clear" w:color="auto" w:fill="DBE4F0"/>
          </w:tcPr>
          <w:p w14:paraId="7BDF5DCF" w14:textId="77777777" w:rsidR="001013D2" w:rsidRPr="00C77FFB" w:rsidRDefault="001013D2" w:rsidP="00D81AC3">
            <w:pPr>
              <w:jc w:val="center"/>
              <w:rPr>
                <w:sz w:val="22"/>
                <w:szCs w:val="22"/>
              </w:rPr>
            </w:pPr>
          </w:p>
        </w:tc>
        <w:tc>
          <w:tcPr>
            <w:tcW w:w="614" w:type="pct"/>
            <w:vMerge/>
            <w:tcBorders>
              <w:left w:val="single" w:sz="5" w:space="0" w:color="000000"/>
              <w:right w:val="single" w:sz="5" w:space="0" w:color="000000"/>
            </w:tcBorders>
            <w:shd w:val="clear" w:color="auto" w:fill="DBE4F0"/>
          </w:tcPr>
          <w:p w14:paraId="431EC064" w14:textId="77777777" w:rsidR="001013D2" w:rsidRPr="00C77FFB" w:rsidRDefault="001013D2" w:rsidP="00D81AC3">
            <w:pPr>
              <w:jc w:val="center"/>
              <w:rPr>
                <w:sz w:val="22"/>
                <w:szCs w:val="22"/>
              </w:rPr>
            </w:pPr>
          </w:p>
        </w:tc>
        <w:tc>
          <w:tcPr>
            <w:tcW w:w="571" w:type="pct"/>
            <w:vMerge/>
            <w:tcBorders>
              <w:left w:val="single" w:sz="5" w:space="0" w:color="000000"/>
              <w:right w:val="single" w:sz="5" w:space="0" w:color="000000"/>
            </w:tcBorders>
            <w:shd w:val="clear" w:color="auto" w:fill="DBE4F0"/>
          </w:tcPr>
          <w:p w14:paraId="0DC78F47" w14:textId="77777777" w:rsidR="001013D2" w:rsidRPr="00C77FFB" w:rsidRDefault="001013D2" w:rsidP="00D81AC3">
            <w:pPr>
              <w:jc w:val="center"/>
              <w:rPr>
                <w:sz w:val="22"/>
                <w:szCs w:val="22"/>
              </w:rPr>
            </w:pPr>
          </w:p>
        </w:tc>
        <w:tc>
          <w:tcPr>
            <w:tcW w:w="825" w:type="pct"/>
            <w:vMerge/>
            <w:tcBorders>
              <w:left w:val="single" w:sz="5" w:space="0" w:color="000000"/>
              <w:bottom w:val="nil"/>
              <w:right w:val="single" w:sz="5" w:space="0" w:color="000000"/>
            </w:tcBorders>
            <w:shd w:val="clear" w:color="auto" w:fill="DBE4F0"/>
          </w:tcPr>
          <w:p w14:paraId="3BD04D31" w14:textId="77777777" w:rsidR="001013D2" w:rsidRPr="00C77FFB" w:rsidRDefault="001013D2" w:rsidP="00D81AC3">
            <w:pPr>
              <w:jc w:val="center"/>
              <w:rPr>
                <w:sz w:val="22"/>
                <w:szCs w:val="22"/>
              </w:rPr>
            </w:pPr>
          </w:p>
        </w:tc>
        <w:tc>
          <w:tcPr>
            <w:tcW w:w="602" w:type="pct"/>
            <w:vMerge/>
            <w:tcBorders>
              <w:left w:val="single" w:sz="5" w:space="0" w:color="000000"/>
              <w:bottom w:val="nil"/>
              <w:right w:val="single" w:sz="5" w:space="0" w:color="000000"/>
            </w:tcBorders>
            <w:shd w:val="clear" w:color="auto" w:fill="DBE4F0"/>
          </w:tcPr>
          <w:p w14:paraId="412E25B2" w14:textId="77777777" w:rsidR="001013D2" w:rsidRPr="00C77FFB" w:rsidRDefault="001013D2" w:rsidP="00D81AC3">
            <w:pPr>
              <w:jc w:val="center"/>
              <w:rPr>
                <w:sz w:val="18"/>
                <w:szCs w:val="18"/>
              </w:rPr>
            </w:pPr>
          </w:p>
        </w:tc>
      </w:tr>
      <w:tr w:rsidR="001013D2" w:rsidRPr="00C77FFB" w14:paraId="5D2F81B2" w14:textId="77777777" w:rsidTr="00D81AC3">
        <w:trPr>
          <w:trHeight w:hRule="exact" w:val="245"/>
        </w:trPr>
        <w:tc>
          <w:tcPr>
            <w:tcW w:w="429" w:type="pct"/>
            <w:vMerge/>
            <w:tcBorders>
              <w:left w:val="single" w:sz="5" w:space="0" w:color="000000"/>
              <w:right w:val="single" w:sz="12" w:space="0" w:color="000000"/>
            </w:tcBorders>
            <w:shd w:val="clear" w:color="auto" w:fill="C2D59B"/>
          </w:tcPr>
          <w:p w14:paraId="2EC3CEDB" w14:textId="77777777" w:rsidR="001013D2" w:rsidRPr="00C77FFB" w:rsidRDefault="001013D2" w:rsidP="00D81AC3">
            <w:pPr>
              <w:jc w:val="center"/>
              <w:rPr>
                <w:sz w:val="18"/>
                <w:szCs w:val="18"/>
              </w:rPr>
            </w:pPr>
          </w:p>
        </w:tc>
        <w:tc>
          <w:tcPr>
            <w:tcW w:w="425" w:type="pct"/>
            <w:vMerge/>
            <w:tcBorders>
              <w:left w:val="single" w:sz="12" w:space="0" w:color="000000"/>
              <w:right w:val="single" w:sz="5" w:space="0" w:color="000000"/>
            </w:tcBorders>
            <w:shd w:val="clear" w:color="auto" w:fill="C5D9F0"/>
          </w:tcPr>
          <w:p w14:paraId="28E3836C" w14:textId="77777777" w:rsidR="001013D2" w:rsidRPr="00C77FFB" w:rsidRDefault="001013D2" w:rsidP="00D81AC3">
            <w:pPr>
              <w:jc w:val="center"/>
              <w:rPr>
                <w:sz w:val="22"/>
                <w:szCs w:val="22"/>
              </w:rPr>
            </w:pPr>
          </w:p>
        </w:tc>
        <w:tc>
          <w:tcPr>
            <w:tcW w:w="482" w:type="pct"/>
            <w:tcBorders>
              <w:top w:val="nil"/>
              <w:left w:val="single" w:sz="5" w:space="0" w:color="000000"/>
              <w:bottom w:val="nil"/>
              <w:right w:val="single" w:sz="5" w:space="0" w:color="000000"/>
            </w:tcBorders>
            <w:shd w:val="clear" w:color="auto" w:fill="C5D9F0"/>
          </w:tcPr>
          <w:p w14:paraId="3B35943C" w14:textId="77777777" w:rsidR="001013D2" w:rsidRPr="00C77FFB" w:rsidRDefault="001013D2" w:rsidP="00D81AC3">
            <w:pPr>
              <w:jc w:val="center"/>
              <w:rPr>
                <w:sz w:val="22"/>
                <w:szCs w:val="22"/>
              </w:rPr>
            </w:pPr>
          </w:p>
        </w:tc>
        <w:tc>
          <w:tcPr>
            <w:tcW w:w="1052" w:type="pct"/>
            <w:tcBorders>
              <w:top w:val="nil"/>
              <w:left w:val="single" w:sz="5" w:space="0" w:color="000000"/>
              <w:bottom w:val="nil"/>
              <w:right w:val="single" w:sz="5" w:space="0" w:color="000000"/>
            </w:tcBorders>
            <w:shd w:val="clear" w:color="auto" w:fill="DBE4F0"/>
          </w:tcPr>
          <w:p w14:paraId="11849F03" w14:textId="77777777" w:rsidR="001013D2" w:rsidRPr="00C77FFB" w:rsidRDefault="001013D2" w:rsidP="00D81AC3">
            <w:pPr>
              <w:jc w:val="center"/>
              <w:rPr>
                <w:sz w:val="22"/>
                <w:szCs w:val="22"/>
              </w:rPr>
            </w:pPr>
          </w:p>
        </w:tc>
        <w:tc>
          <w:tcPr>
            <w:tcW w:w="614" w:type="pct"/>
            <w:vMerge/>
            <w:tcBorders>
              <w:left w:val="single" w:sz="5" w:space="0" w:color="000000"/>
              <w:right w:val="single" w:sz="5" w:space="0" w:color="000000"/>
            </w:tcBorders>
            <w:shd w:val="clear" w:color="auto" w:fill="DBE4F0"/>
          </w:tcPr>
          <w:p w14:paraId="27D4E812" w14:textId="77777777" w:rsidR="001013D2" w:rsidRPr="00C77FFB" w:rsidRDefault="001013D2" w:rsidP="00D81AC3">
            <w:pPr>
              <w:jc w:val="center"/>
              <w:rPr>
                <w:sz w:val="22"/>
                <w:szCs w:val="22"/>
              </w:rPr>
            </w:pPr>
          </w:p>
        </w:tc>
        <w:tc>
          <w:tcPr>
            <w:tcW w:w="571" w:type="pct"/>
            <w:vMerge/>
            <w:tcBorders>
              <w:left w:val="single" w:sz="5" w:space="0" w:color="000000"/>
              <w:bottom w:val="nil"/>
              <w:right w:val="single" w:sz="5" w:space="0" w:color="000000"/>
            </w:tcBorders>
            <w:shd w:val="clear" w:color="auto" w:fill="DBE4F0"/>
          </w:tcPr>
          <w:p w14:paraId="2DD7B3F0" w14:textId="77777777" w:rsidR="001013D2" w:rsidRPr="00C77FFB" w:rsidRDefault="001013D2" w:rsidP="00D81AC3">
            <w:pPr>
              <w:jc w:val="center"/>
              <w:rPr>
                <w:sz w:val="22"/>
                <w:szCs w:val="22"/>
              </w:rPr>
            </w:pPr>
          </w:p>
        </w:tc>
        <w:tc>
          <w:tcPr>
            <w:tcW w:w="825" w:type="pct"/>
            <w:tcBorders>
              <w:top w:val="nil"/>
              <w:left w:val="single" w:sz="5" w:space="0" w:color="000000"/>
              <w:bottom w:val="nil"/>
              <w:right w:val="single" w:sz="5" w:space="0" w:color="000000"/>
            </w:tcBorders>
            <w:shd w:val="clear" w:color="auto" w:fill="DBE4F0"/>
          </w:tcPr>
          <w:p w14:paraId="471EB6E8" w14:textId="77777777" w:rsidR="001013D2" w:rsidRPr="00C77FFB" w:rsidRDefault="001013D2" w:rsidP="00D81AC3">
            <w:pPr>
              <w:jc w:val="center"/>
              <w:rPr>
                <w:sz w:val="22"/>
                <w:szCs w:val="22"/>
              </w:rPr>
            </w:pPr>
          </w:p>
        </w:tc>
        <w:tc>
          <w:tcPr>
            <w:tcW w:w="602" w:type="pct"/>
            <w:tcBorders>
              <w:top w:val="nil"/>
              <w:left w:val="single" w:sz="5" w:space="0" w:color="000000"/>
              <w:bottom w:val="nil"/>
              <w:right w:val="single" w:sz="5" w:space="0" w:color="000000"/>
            </w:tcBorders>
            <w:shd w:val="clear" w:color="auto" w:fill="DBE4F0"/>
          </w:tcPr>
          <w:p w14:paraId="005BCF62" w14:textId="77777777" w:rsidR="001013D2" w:rsidRPr="00C77FFB" w:rsidRDefault="001013D2" w:rsidP="00D81AC3">
            <w:pPr>
              <w:jc w:val="center"/>
              <w:rPr>
                <w:sz w:val="18"/>
                <w:szCs w:val="18"/>
              </w:rPr>
            </w:pPr>
          </w:p>
        </w:tc>
      </w:tr>
      <w:tr w:rsidR="001013D2" w:rsidRPr="00C77FFB" w14:paraId="776ED761" w14:textId="77777777" w:rsidTr="00D81AC3">
        <w:trPr>
          <w:trHeight w:hRule="exact" w:val="275"/>
        </w:trPr>
        <w:tc>
          <w:tcPr>
            <w:tcW w:w="429" w:type="pct"/>
            <w:vMerge/>
            <w:tcBorders>
              <w:left w:val="single" w:sz="5" w:space="0" w:color="000000"/>
              <w:bottom w:val="single" w:sz="5" w:space="0" w:color="000000"/>
              <w:right w:val="single" w:sz="12" w:space="0" w:color="000000"/>
            </w:tcBorders>
            <w:shd w:val="clear" w:color="auto" w:fill="C2D59B"/>
          </w:tcPr>
          <w:p w14:paraId="028F721F" w14:textId="77777777" w:rsidR="001013D2" w:rsidRPr="00C77FFB" w:rsidRDefault="001013D2" w:rsidP="00D81AC3">
            <w:pPr>
              <w:jc w:val="center"/>
              <w:rPr>
                <w:sz w:val="18"/>
                <w:szCs w:val="18"/>
              </w:rPr>
            </w:pPr>
          </w:p>
        </w:tc>
        <w:tc>
          <w:tcPr>
            <w:tcW w:w="425" w:type="pct"/>
            <w:vMerge/>
            <w:tcBorders>
              <w:left w:val="single" w:sz="12" w:space="0" w:color="000000"/>
              <w:right w:val="single" w:sz="5" w:space="0" w:color="000000"/>
            </w:tcBorders>
            <w:shd w:val="clear" w:color="auto" w:fill="C5D9F0"/>
          </w:tcPr>
          <w:p w14:paraId="5419B2B4" w14:textId="77777777" w:rsidR="001013D2" w:rsidRPr="00C77FFB" w:rsidRDefault="001013D2" w:rsidP="00D81AC3">
            <w:pPr>
              <w:jc w:val="center"/>
              <w:rPr>
                <w:sz w:val="22"/>
                <w:szCs w:val="22"/>
              </w:rPr>
            </w:pPr>
          </w:p>
        </w:tc>
        <w:tc>
          <w:tcPr>
            <w:tcW w:w="482" w:type="pct"/>
            <w:tcBorders>
              <w:top w:val="nil"/>
              <w:left w:val="single" w:sz="5" w:space="0" w:color="000000"/>
              <w:bottom w:val="nil"/>
              <w:right w:val="single" w:sz="5" w:space="0" w:color="000000"/>
            </w:tcBorders>
            <w:shd w:val="clear" w:color="auto" w:fill="C5D9F0"/>
          </w:tcPr>
          <w:p w14:paraId="78E97A02" w14:textId="77777777" w:rsidR="001013D2" w:rsidRPr="00C77FFB" w:rsidRDefault="001013D2" w:rsidP="00D81AC3">
            <w:pPr>
              <w:jc w:val="center"/>
              <w:rPr>
                <w:sz w:val="22"/>
                <w:szCs w:val="22"/>
              </w:rPr>
            </w:pPr>
          </w:p>
        </w:tc>
        <w:tc>
          <w:tcPr>
            <w:tcW w:w="1052" w:type="pct"/>
            <w:tcBorders>
              <w:top w:val="nil"/>
              <w:left w:val="single" w:sz="5" w:space="0" w:color="000000"/>
              <w:bottom w:val="single" w:sz="5" w:space="0" w:color="000000"/>
              <w:right w:val="single" w:sz="5" w:space="0" w:color="000000"/>
            </w:tcBorders>
            <w:shd w:val="clear" w:color="auto" w:fill="DBE4F0"/>
          </w:tcPr>
          <w:p w14:paraId="2FFA8EAC" w14:textId="77777777" w:rsidR="001013D2" w:rsidRPr="00C77FFB" w:rsidRDefault="001013D2" w:rsidP="00D81AC3">
            <w:pPr>
              <w:jc w:val="center"/>
              <w:rPr>
                <w:sz w:val="22"/>
                <w:szCs w:val="22"/>
              </w:rPr>
            </w:pPr>
          </w:p>
        </w:tc>
        <w:tc>
          <w:tcPr>
            <w:tcW w:w="614" w:type="pct"/>
            <w:vMerge/>
            <w:tcBorders>
              <w:left w:val="single" w:sz="5" w:space="0" w:color="000000"/>
              <w:bottom w:val="single" w:sz="5" w:space="0" w:color="000000"/>
              <w:right w:val="single" w:sz="5" w:space="0" w:color="000000"/>
            </w:tcBorders>
            <w:shd w:val="clear" w:color="auto" w:fill="DBE4F0"/>
          </w:tcPr>
          <w:p w14:paraId="3A401E59" w14:textId="77777777" w:rsidR="001013D2" w:rsidRPr="00C77FFB" w:rsidRDefault="001013D2" w:rsidP="00D81AC3">
            <w:pPr>
              <w:jc w:val="center"/>
              <w:rPr>
                <w:sz w:val="22"/>
                <w:szCs w:val="22"/>
              </w:rPr>
            </w:pPr>
          </w:p>
        </w:tc>
        <w:tc>
          <w:tcPr>
            <w:tcW w:w="571" w:type="pct"/>
            <w:tcBorders>
              <w:top w:val="nil"/>
              <w:left w:val="single" w:sz="5" w:space="0" w:color="000000"/>
              <w:bottom w:val="single" w:sz="5" w:space="0" w:color="000000"/>
              <w:right w:val="single" w:sz="5" w:space="0" w:color="000000"/>
            </w:tcBorders>
            <w:shd w:val="clear" w:color="auto" w:fill="DBE4F0"/>
          </w:tcPr>
          <w:p w14:paraId="48D90935" w14:textId="77777777" w:rsidR="001013D2" w:rsidRPr="00C77FFB" w:rsidRDefault="001013D2" w:rsidP="00D81AC3">
            <w:pPr>
              <w:jc w:val="center"/>
              <w:rPr>
                <w:sz w:val="22"/>
                <w:szCs w:val="22"/>
              </w:rPr>
            </w:pPr>
          </w:p>
        </w:tc>
        <w:tc>
          <w:tcPr>
            <w:tcW w:w="825" w:type="pct"/>
            <w:tcBorders>
              <w:top w:val="nil"/>
              <w:left w:val="single" w:sz="5" w:space="0" w:color="000000"/>
              <w:bottom w:val="single" w:sz="5" w:space="0" w:color="000000"/>
              <w:right w:val="single" w:sz="5" w:space="0" w:color="000000"/>
            </w:tcBorders>
            <w:shd w:val="clear" w:color="auto" w:fill="DBE4F0"/>
          </w:tcPr>
          <w:p w14:paraId="49431E08" w14:textId="77777777" w:rsidR="001013D2" w:rsidRPr="00C77FFB" w:rsidRDefault="001013D2" w:rsidP="00D81AC3">
            <w:pPr>
              <w:jc w:val="center"/>
              <w:rPr>
                <w:sz w:val="22"/>
                <w:szCs w:val="22"/>
              </w:rPr>
            </w:pPr>
          </w:p>
        </w:tc>
        <w:tc>
          <w:tcPr>
            <w:tcW w:w="602" w:type="pct"/>
            <w:tcBorders>
              <w:top w:val="nil"/>
              <w:left w:val="single" w:sz="5" w:space="0" w:color="000000"/>
              <w:bottom w:val="nil"/>
              <w:right w:val="single" w:sz="5" w:space="0" w:color="000000"/>
            </w:tcBorders>
            <w:shd w:val="clear" w:color="auto" w:fill="DBE4F0"/>
          </w:tcPr>
          <w:p w14:paraId="2EE3E256" w14:textId="77777777" w:rsidR="001013D2" w:rsidRPr="00C77FFB" w:rsidRDefault="001013D2" w:rsidP="00D81AC3">
            <w:pPr>
              <w:jc w:val="center"/>
              <w:rPr>
                <w:sz w:val="18"/>
                <w:szCs w:val="18"/>
              </w:rPr>
            </w:pPr>
          </w:p>
        </w:tc>
      </w:tr>
      <w:tr w:rsidR="001013D2" w:rsidRPr="00C77FFB" w14:paraId="4D29F7E8" w14:textId="77777777" w:rsidTr="00D81AC3">
        <w:trPr>
          <w:trHeight w:hRule="exact" w:val="850"/>
        </w:trPr>
        <w:tc>
          <w:tcPr>
            <w:tcW w:w="429" w:type="pct"/>
            <w:vMerge w:val="restart"/>
            <w:tcBorders>
              <w:top w:val="single" w:sz="5" w:space="0" w:color="000000"/>
              <w:left w:val="single" w:sz="5" w:space="0" w:color="000000"/>
              <w:right w:val="single" w:sz="12" w:space="0" w:color="000000"/>
            </w:tcBorders>
            <w:shd w:val="clear" w:color="auto" w:fill="F79546"/>
          </w:tcPr>
          <w:p w14:paraId="724991C8" w14:textId="77777777" w:rsidR="001013D2" w:rsidRPr="00C77FFB" w:rsidRDefault="001013D2" w:rsidP="00D81AC3">
            <w:pPr>
              <w:spacing w:before="6"/>
              <w:ind w:left="110"/>
              <w:jc w:val="center"/>
              <w:rPr>
                <w:sz w:val="18"/>
                <w:szCs w:val="18"/>
              </w:rPr>
            </w:pPr>
            <w:r w:rsidRPr="00880985">
              <w:rPr>
                <w:b/>
                <w:sz w:val="22"/>
                <w:szCs w:val="22"/>
              </w:rPr>
              <w:t>Nacionalni izveštaj o inventaru / Nacionalna komunikacija</w:t>
            </w:r>
            <w:r w:rsidRPr="00C77FFB">
              <w:rPr>
                <w:b/>
                <w:sz w:val="22"/>
                <w:szCs w:val="22"/>
              </w:rPr>
              <w:t xml:space="preserve"> </w:t>
            </w:r>
          </w:p>
        </w:tc>
        <w:tc>
          <w:tcPr>
            <w:tcW w:w="425" w:type="pct"/>
            <w:vMerge/>
            <w:tcBorders>
              <w:left w:val="single" w:sz="12" w:space="0" w:color="000000"/>
              <w:right w:val="single" w:sz="5" w:space="0" w:color="000000"/>
            </w:tcBorders>
            <w:shd w:val="clear" w:color="auto" w:fill="C5D9F0"/>
          </w:tcPr>
          <w:p w14:paraId="0B6A9514" w14:textId="77777777" w:rsidR="001013D2" w:rsidRPr="00C77FFB" w:rsidRDefault="001013D2" w:rsidP="00D81AC3">
            <w:pPr>
              <w:jc w:val="center"/>
              <w:rPr>
                <w:sz w:val="22"/>
                <w:szCs w:val="22"/>
              </w:rPr>
            </w:pPr>
          </w:p>
        </w:tc>
        <w:tc>
          <w:tcPr>
            <w:tcW w:w="482" w:type="pct"/>
            <w:tcBorders>
              <w:top w:val="nil"/>
              <w:left w:val="single" w:sz="5" w:space="0" w:color="000000"/>
              <w:bottom w:val="nil"/>
              <w:right w:val="single" w:sz="5" w:space="0" w:color="000000"/>
            </w:tcBorders>
            <w:shd w:val="clear" w:color="auto" w:fill="C5D9F0"/>
          </w:tcPr>
          <w:p w14:paraId="12E5D7A4" w14:textId="77777777" w:rsidR="001013D2" w:rsidRPr="00C77FFB" w:rsidRDefault="001013D2" w:rsidP="00D81AC3">
            <w:pPr>
              <w:jc w:val="center"/>
              <w:rPr>
                <w:sz w:val="22"/>
                <w:szCs w:val="22"/>
              </w:rPr>
            </w:pPr>
            <w:r w:rsidRPr="00C77FFB">
              <w:rPr>
                <w:sz w:val="22"/>
                <w:szCs w:val="22"/>
              </w:rPr>
              <w:t>(B)</w:t>
            </w:r>
          </w:p>
          <w:p w14:paraId="168E6AF9" w14:textId="77777777" w:rsidR="001013D2" w:rsidRPr="00C77FFB" w:rsidRDefault="001013D2" w:rsidP="00D81AC3">
            <w:pPr>
              <w:jc w:val="center"/>
              <w:rPr>
                <w:sz w:val="22"/>
                <w:szCs w:val="22"/>
              </w:rPr>
            </w:pPr>
            <w:r>
              <w:rPr>
                <w:sz w:val="22"/>
                <w:szCs w:val="22"/>
              </w:rPr>
              <w:t>Generisanje ZTI</w:t>
            </w:r>
          </w:p>
          <w:p w14:paraId="70AA955E" w14:textId="77777777" w:rsidR="001013D2" w:rsidRPr="00C77FFB" w:rsidRDefault="001013D2" w:rsidP="00D81AC3">
            <w:pPr>
              <w:jc w:val="center"/>
              <w:rPr>
                <w:sz w:val="22"/>
                <w:szCs w:val="22"/>
              </w:rPr>
            </w:pPr>
          </w:p>
        </w:tc>
        <w:tc>
          <w:tcPr>
            <w:tcW w:w="1052" w:type="pct"/>
            <w:tcBorders>
              <w:top w:val="single" w:sz="5" w:space="0" w:color="000000"/>
              <w:left w:val="single" w:sz="5" w:space="0" w:color="000000"/>
              <w:bottom w:val="nil"/>
              <w:right w:val="single" w:sz="5" w:space="0" w:color="000000"/>
            </w:tcBorders>
            <w:shd w:val="clear" w:color="auto" w:fill="DBE4F0"/>
          </w:tcPr>
          <w:p w14:paraId="5B3118DB" w14:textId="77777777" w:rsidR="001013D2" w:rsidRPr="00C77FFB" w:rsidRDefault="001013D2" w:rsidP="00D81AC3">
            <w:pPr>
              <w:jc w:val="center"/>
              <w:rPr>
                <w:sz w:val="22"/>
                <w:szCs w:val="22"/>
              </w:rPr>
            </w:pPr>
            <w:r>
              <w:rPr>
                <w:b/>
                <w:sz w:val="22"/>
                <w:szCs w:val="22"/>
              </w:rPr>
              <w:t>Ministarstvo nadležno za životnu sredinu</w:t>
            </w:r>
          </w:p>
        </w:tc>
        <w:tc>
          <w:tcPr>
            <w:tcW w:w="614" w:type="pct"/>
            <w:tcBorders>
              <w:top w:val="single" w:sz="5" w:space="0" w:color="000000"/>
              <w:left w:val="single" w:sz="5" w:space="0" w:color="000000"/>
              <w:bottom w:val="nil"/>
              <w:right w:val="single" w:sz="5" w:space="0" w:color="000000"/>
            </w:tcBorders>
            <w:shd w:val="clear" w:color="auto" w:fill="DBE4F0"/>
          </w:tcPr>
          <w:p w14:paraId="05935E02" w14:textId="77777777" w:rsidR="001013D2" w:rsidRPr="00C77FFB" w:rsidRDefault="001013D2" w:rsidP="00D81AC3">
            <w:pPr>
              <w:jc w:val="center"/>
              <w:rPr>
                <w:b/>
                <w:sz w:val="22"/>
                <w:szCs w:val="22"/>
              </w:rPr>
            </w:pPr>
            <w:r w:rsidRPr="00C77FFB">
              <w:rPr>
                <w:b/>
                <w:sz w:val="22"/>
                <w:szCs w:val="22"/>
              </w:rPr>
              <w:t>Informacioni kthyes</w:t>
            </w:r>
          </w:p>
        </w:tc>
        <w:tc>
          <w:tcPr>
            <w:tcW w:w="571" w:type="pct"/>
            <w:tcBorders>
              <w:top w:val="single" w:sz="5" w:space="0" w:color="000000"/>
              <w:left w:val="single" w:sz="5" w:space="0" w:color="000000"/>
              <w:bottom w:val="nil"/>
              <w:right w:val="single" w:sz="5" w:space="0" w:color="000000"/>
            </w:tcBorders>
            <w:shd w:val="clear" w:color="auto" w:fill="DBE4F0"/>
          </w:tcPr>
          <w:p w14:paraId="018A1B0B" w14:textId="77777777" w:rsidR="001013D2" w:rsidRPr="00C77FFB" w:rsidRDefault="001013D2" w:rsidP="00D81AC3">
            <w:pPr>
              <w:jc w:val="center"/>
              <w:rPr>
                <w:sz w:val="22"/>
                <w:szCs w:val="22"/>
              </w:rPr>
            </w:pPr>
            <w:r>
              <w:rPr>
                <w:b/>
                <w:sz w:val="22"/>
                <w:szCs w:val="22"/>
              </w:rPr>
              <w:t>AZŽSK</w:t>
            </w:r>
          </w:p>
        </w:tc>
        <w:tc>
          <w:tcPr>
            <w:tcW w:w="825" w:type="pct"/>
            <w:tcBorders>
              <w:top w:val="single" w:sz="5" w:space="0" w:color="000000"/>
              <w:left w:val="single" w:sz="5" w:space="0" w:color="000000"/>
              <w:bottom w:val="nil"/>
              <w:right w:val="single" w:sz="5" w:space="0" w:color="000000"/>
            </w:tcBorders>
            <w:shd w:val="clear" w:color="auto" w:fill="DBE4F0"/>
          </w:tcPr>
          <w:p w14:paraId="2A3C1DD5" w14:textId="77777777" w:rsidR="001013D2" w:rsidRPr="00C77FFB" w:rsidRDefault="001013D2" w:rsidP="00D81AC3">
            <w:pPr>
              <w:jc w:val="center"/>
              <w:rPr>
                <w:sz w:val="22"/>
                <w:szCs w:val="22"/>
              </w:rPr>
            </w:pPr>
            <w:r>
              <w:rPr>
                <w:b/>
                <w:sz w:val="22"/>
                <w:szCs w:val="22"/>
              </w:rPr>
              <w:t>Ministarstvo nadležno za životnu sredinu</w:t>
            </w:r>
          </w:p>
        </w:tc>
        <w:tc>
          <w:tcPr>
            <w:tcW w:w="602" w:type="pct"/>
            <w:vMerge w:val="restart"/>
            <w:tcBorders>
              <w:top w:val="nil"/>
              <w:left w:val="single" w:sz="5" w:space="0" w:color="000000"/>
              <w:right w:val="single" w:sz="5" w:space="0" w:color="000000"/>
            </w:tcBorders>
            <w:shd w:val="clear" w:color="auto" w:fill="DBE4F0"/>
          </w:tcPr>
          <w:p w14:paraId="5F514DFE" w14:textId="77777777" w:rsidR="001013D2" w:rsidRPr="00C77FFB" w:rsidRDefault="001013D2" w:rsidP="00D81AC3">
            <w:pPr>
              <w:jc w:val="center"/>
              <w:rPr>
                <w:sz w:val="18"/>
                <w:szCs w:val="18"/>
              </w:rPr>
            </w:pPr>
            <w:r>
              <w:rPr>
                <w:b/>
                <w:sz w:val="18"/>
              </w:rPr>
              <w:t xml:space="preserve">GSB </w:t>
            </w:r>
            <w:r w:rsidRPr="00856E9C">
              <w:rPr>
                <w:b/>
                <w:sz w:val="18"/>
              </w:rPr>
              <w:t>i Nacionalni izveštaj o inventaru</w:t>
            </w:r>
          </w:p>
        </w:tc>
      </w:tr>
      <w:tr w:rsidR="001013D2" w:rsidRPr="00C77FFB" w14:paraId="725B0AA9" w14:textId="77777777" w:rsidTr="00D81AC3">
        <w:trPr>
          <w:trHeight w:hRule="exact" w:val="229"/>
        </w:trPr>
        <w:tc>
          <w:tcPr>
            <w:tcW w:w="429" w:type="pct"/>
            <w:vMerge/>
            <w:tcBorders>
              <w:left w:val="single" w:sz="5" w:space="0" w:color="000000"/>
              <w:right w:val="single" w:sz="12" w:space="0" w:color="000000"/>
            </w:tcBorders>
            <w:shd w:val="clear" w:color="auto" w:fill="F79546"/>
          </w:tcPr>
          <w:p w14:paraId="5E184D5B" w14:textId="77777777" w:rsidR="001013D2" w:rsidRPr="00C77FFB" w:rsidRDefault="001013D2" w:rsidP="00D81AC3">
            <w:pPr>
              <w:rPr>
                <w:sz w:val="18"/>
                <w:szCs w:val="18"/>
              </w:rPr>
            </w:pPr>
          </w:p>
        </w:tc>
        <w:tc>
          <w:tcPr>
            <w:tcW w:w="425" w:type="pct"/>
            <w:vMerge/>
            <w:tcBorders>
              <w:left w:val="single" w:sz="12" w:space="0" w:color="000000"/>
              <w:right w:val="single" w:sz="5" w:space="0" w:color="000000"/>
            </w:tcBorders>
            <w:shd w:val="clear" w:color="auto" w:fill="C5D9F0"/>
          </w:tcPr>
          <w:p w14:paraId="655C803C" w14:textId="77777777" w:rsidR="001013D2" w:rsidRPr="00C77FFB" w:rsidRDefault="001013D2" w:rsidP="00D81AC3">
            <w:pPr>
              <w:jc w:val="center"/>
              <w:rPr>
                <w:sz w:val="22"/>
                <w:szCs w:val="22"/>
              </w:rPr>
            </w:pPr>
          </w:p>
        </w:tc>
        <w:tc>
          <w:tcPr>
            <w:tcW w:w="482" w:type="pct"/>
            <w:vMerge w:val="restart"/>
            <w:tcBorders>
              <w:top w:val="nil"/>
              <w:left w:val="single" w:sz="5" w:space="0" w:color="000000"/>
              <w:right w:val="single" w:sz="5" w:space="0" w:color="000000"/>
            </w:tcBorders>
            <w:shd w:val="clear" w:color="auto" w:fill="C5D9F0"/>
          </w:tcPr>
          <w:p w14:paraId="28B07862" w14:textId="77777777" w:rsidR="001013D2" w:rsidRPr="00C77FFB" w:rsidRDefault="001013D2" w:rsidP="00D81AC3">
            <w:pPr>
              <w:jc w:val="center"/>
              <w:rPr>
                <w:sz w:val="22"/>
                <w:szCs w:val="22"/>
              </w:rPr>
            </w:pPr>
          </w:p>
        </w:tc>
        <w:tc>
          <w:tcPr>
            <w:tcW w:w="1052" w:type="pct"/>
            <w:tcBorders>
              <w:top w:val="nil"/>
              <w:left w:val="single" w:sz="5" w:space="0" w:color="000000"/>
              <w:bottom w:val="nil"/>
              <w:right w:val="single" w:sz="5" w:space="0" w:color="000000"/>
            </w:tcBorders>
            <w:shd w:val="clear" w:color="auto" w:fill="DBE4F0"/>
          </w:tcPr>
          <w:p w14:paraId="15070160" w14:textId="77777777" w:rsidR="001013D2" w:rsidRPr="00C77FFB" w:rsidRDefault="001013D2" w:rsidP="00D81AC3">
            <w:pPr>
              <w:jc w:val="center"/>
              <w:rPr>
                <w:sz w:val="22"/>
                <w:szCs w:val="22"/>
              </w:rPr>
            </w:pPr>
          </w:p>
        </w:tc>
        <w:tc>
          <w:tcPr>
            <w:tcW w:w="614" w:type="pct"/>
            <w:tcBorders>
              <w:top w:val="nil"/>
              <w:left w:val="single" w:sz="5" w:space="0" w:color="000000"/>
              <w:bottom w:val="nil"/>
              <w:right w:val="single" w:sz="5" w:space="0" w:color="000000"/>
            </w:tcBorders>
            <w:shd w:val="clear" w:color="auto" w:fill="DBE4F0"/>
          </w:tcPr>
          <w:p w14:paraId="48CC7513" w14:textId="77777777" w:rsidR="001013D2" w:rsidRPr="00C77FFB" w:rsidRDefault="001013D2" w:rsidP="00D81AC3">
            <w:pPr>
              <w:jc w:val="center"/>
              <w:rPr>
                <w:sz w:val="22"/>
                <w:szCs w:val="22"/>
              </w:rPr>
            </w:pPr>
          </w:p>
        </w:tc>
        <w:tc>
          <w:tcPr>
            <w:tcW w:w="571" w:type="pct"/>
            <w:tcBorders>
              <w:top w:val="nil"/>
              <w:left w:val="single" w:sz="5" w:space="0" w:color="000000"/>
              <w:bottom w:val="nil"/>
              <w:right w:val="single" w:sz="5" w:space="0" w:color="000000"/>
            </w:tcBorders>
            <w:shd w:val="clear" w:color="auto" w:fill="DBE4F0"/>
          </w:tcPr>
          <w:p w14:paraId="66B43264" w14:textId="77777777" w:rsidR="001013D2" w:rsidRPr="00C77FFB" w:rsidRDefault="001013D2" w:rsidP="00D81AC3">
            <w:pPr>
              <w:jc w:val="center"/>
              <w:rPr>
                <w:sz w:val="22"/>
                <w:szCs w:val="22"/>
              </w:rPr>
            </w:pPr>
          </w:p>
        </w:tc>
        <w:tc>
          <w:tcPr>
            <w:tcW w:w="825" w:type="pct"/>
            <w:tcBorders>
              <w:top w:val="nil"/>
              <w:left w:val="single" w:sz="5" w:space="0" w:color="000000"/>
              <w:bottom w:val="nil"/>
              <w:right w:val="single" w:sz="5" w:space="0" w:color="000000"/>
            </w:tcBorders>
            <w:shd w:val="clear" w:color="auto" w:fill="DBE4F0"/>
          </w:tcPr>
          <w:p w14:paraId="29FE1406" w14:textId="77777777" w:rsidR="001013D2" w:rsidRPr="00C77FFB" w:rsidRDefault="001013D2" w:rsidP="00D81AC3">
            <w:pPr>
              <w:jc w:val="center"/>
              <w:rPr>
                <w:sz w:val="22"/>
                <w:szCs w:val="22"/>
              </w:rPr>
            </w:pPr>
          </w:p>
        </w:tc>
        <w:tc>
          <w:tcPr>
            <w:tcW w:w="602" w:type="pct"/>
            <w:vMerge/>
            <w:tcBorders>
              <w:left w:val="single" w:sz="5" w:space="0" w:color="000000"/>
              <w:right w:val="single" w:sz="5" w:space="0" w:color="000000"/>
            </w:tcBorders>
            <w:shd w:val="clear" w:color="auto" w:fill="DBE4F0"/>
          </w:tcPr>
          <w:p w14:paraId="13530106" w14:textId="77777777" w:rsidR="001013D2" w:rsidRPr="00C77FFB" w:rsidRDefault="001013D2" w:rsidP="00D81AC3">
            <w:pPr>
              <w:rPr>
                <w:sz w:val="18"/>
                <w:szCs w:val="18"/>
              </w:rPr>
            </w:pPr>
          </w:p>
        </w:tc>
      </w:tr>
      <w:tr w:rsidR="001013D2" w:rsidRPr="00C77FFB" w14:paraId="37827491" w14:textId="77777777" w:rsidTr="00D81AC3">
        <w:trPr>
          <w:trHeight w:hRule="exact" w:val="276"/>
        </w:trPr>
        <w:tc>
          <w:tcPr>
            <w:tcW w:w="429" w:type="pct"/>
            <w:vMerge/>
            <w:tcBorders>
              <w:left w:val="single" w:sz="5" w:space="0" w:color="000000"/>
              <w:right w:val="single" w:sz="12" w:space="0" w:color="000000"/>
            </w:tcBorders>
            <w:shd w:val="clear" w:color="auto" w:fill="F79546"/>
          </w:tcPr>
          <w:p w14:paraId="29B4DA2D" w14:textId="77777777" w:rsidR="001013D2" w:rsidRPr="00C77FFB" w:rsidRDefault="001013D2" w:rsidP="00D81AC3">
            <w:pPr>
              <w:rPr>
                <w:sz w:val="18"/>
                <w:szCs w:val="18"/>
              </w:rPr>
            </w:pPr>
          </w:p>
        </w:tc>
        <w:tc>
          <w:tcPr>
            <w:tcW w:w="425" w:type="pct"/>
            <w:vMerge/>
            <w:tcBorders>
              <w:left w:val="single" w:sz="12" w:space="0" w:color="000000"/>
              <w:right w:val="single" w:sz="5" w:space="0" w:color="000000"/>
            </w:tcBorders>
            <w:shd w:val="clear" w:color="auto" w:fill="C5D9F0"/>
          </w:tcPr>
          <w:p w14:paraId="1A22AFAA" w14:textId="77777777" w:rsidR="001013D2" w:rsidRPr="00C77FFB" w:rsidRDefault="001013D2" w:rsidP="00D81AC3">
            <w:pPr>
              <w:rPr>
                <w:sz w:val="22"/>
                <w:szCs w:val="22"/>
              </w:rPr>
            </w:pPr>
          </w:p>
        </w:tc>
        <w:tc>
          <w:tcPr>
            <w:tcW w:w="482" w:type="pct"/>
            <w:vMerge/>
            <w:tcBorders>
              <w:left w:val="single" w:sz="5" w:space="0" w:color="000000"/>
              <w:bottom w:val="nil"/>
              <w:right w:val="single" w:sz="5" w:space="0" w:color="000000"/>
            </w:tcBorders>
            <w:shd w:val="clear" w:color="auto" w:fill="C5D9F0"/>
          </w:tcPr>
          <w:p w14:paraId="3FB9D2E4" w14:textId="77777777" w:rsidR="001013D2" w:rsidRPr="00C77FFB" w:rsidRDefault="001013D2" w:rsidP="00D81AC3">
            <w:pPr>
              <w:rPr>
                <w:sz w:val="22"/>
                <w:szCs w:val="22"/>
              </w:rPr>
            </w:pPr>
          </w:p>
        </w:tc>
        <w:tc>
          <w:tcPr>
            <w:tcW w:w="1052" w:type="pct"/>
            <w:vMerge w:val="restart"/>
            <w:tcBorders>
              <w:top w:val="nil"/>
              <w:left w:val="single" w:sz="5" w:space="0" w:color="000000"/>
              <w:right w:val="single" w:sz="5" w:space="0" w:color="000000"/>
            </w:tcBorders>
            <w:shd w:val="clear" w:color="auto" w:fill="DBE4F0"/>
          </w:tcPr>
          <w:p w14:paraId="56DC4F44" w14:textId="77777777" w:rsidR="001013D2" w:rsidRPr="00C77FFB" w:rsidRDefault="001013D2" w:rsidP="00D81AC3">
            <w:pPr>
              <w:jc w:val="center"/>
              <w:rPr>
                <w:sz w:val="22"/>
                <w:szCs w:val="22"/>
              </w:rPr>
            </w:pPr>
            <w:r>
              <w:rPr>
                <w:sz w:val="22"/>
                <w:szCs w:val="22"/>
              </w:rPr>
              <w:t>Za prvu verifikaciju</w:t>
            </w:r>
          </w:p>
        </w:tc>
        <w:tc>
          <w:tcPr>
            <w:tcW w:w="614" w:type="pct"/>
            <w:vMerge w:val="restart"/>
            <w:tcBorders>
              <w:top w:val="nil"/>
              <w:left w:val="single" w:sz="5" w:space="0" w:color="000000"/>
              <w:right w:val="single" w:sz="5" w:space="0" w:color="000000"/>
            </w:tcBorders>
            <w:shd w:val="clear" w:color="auto" w:fill="DBE4F0"/>
          </w:tcPr>
          <w:p w14:paraId="5CD9C6C2" w14:textId="77777777" w:rsidR="001013D2" w:rsidRPr="00C77FFB" w:rsidRDefault="001013D2" w:rsidP="00D81AC3">
            <w:pPr>
              <w:jc w:val="center"/>
              <w:rPr>
                <w:sz w:val="22"/>
                <w:szCs w:val="22"/>
              </w:rPr>
            </w:pPr>
            <w:r>
              <w:rPr>
                <w:sz w:val="22"/>
                <w:szCs w:val="22"/>
              </w:rPr>
              <w:t>Od nadležnih ministarstava i agencija</w:t>
            </w:r>
          </w:p>
        </w:tc>
        <w:tc>
          <w:tcPr>
            <w:tcW w:w="571" w:type="pct"/>
            <w:vMerge w:val="restart"/>
            <w:tcBorders>
              <w:top w:val="nil"/>
              <w:left w:val="single" w:sz="5" w:space="0" w:color="000000"/>
              <w:right w:val="single" w:sz="5" w:space="0" w:color="000000"/>
            </w:tcBorders>
            <w:shd w:val="clear" w:color="auto" w:fill="DBE4F0"/>
          </w:tcPr>
          <w:p w14:paraId="29AADF43" w14:textId="77777777" w:rsidR="001013D2" w:rsidRPr="00C77FFB" w:rsidRDefault="001013D2" w:rsidP="00D81AC3">
            <w:pPr>
              <w:jc w:val="center"/>
              <w:rPr>
                <w:sz w:val="22"/>
                <w:szCs w:val="22"/>
              </w:rPr>
            </w:pPr>
            <w:r w:rsidRPr="00856E9C">
              <w:rPr>
                <w:sz w:val="22"/>
                <w:szCs w:val="22"/>
              </w:rPr>
              <w:t>Za pripremu konačne verzije Izveštaja o nacionalnom inventaru</w:t>
            </w:r>
          </w:p>
        </w:tc>
        <w:tc>
          <w:tcPr>
            <w:tcW w:w="825" w:type="pct"/>
            <w:vMerge w:val="restart"/>
            <w:tcBorders>
              <w:top w:val="nil"/>
              <w:left w:val="single" w:sz="5" w:space="0" w:color="000000"/>
              <w:right w:val="single" w:sz="5" w:space="0" w:color="000000"/>
            </w:tcBorders>
            <w:shd w:val="clear" w:color="auto" w:fill="DBE4F0"/>
          </w:tcPr>
          <w:p w14:paraId="1B43DE91" w14:textId="77777777" w:rsidR="001013D2" w:rsidRPr="00C77FFB" w:rsidRDefault="001013D2" w:rsidP="00D81AC3">
            <w:pPr>
              <w:jc w:val="center"/>
              <w:rPr>
                <w:sz w:val="22"/>
                <w:szCs w:val="22"/>
              </w:rPr>
            </w:pPr>
            <w:r>
              <w:rPr>
                <w:sz w:val="22"/>
                <w:szCs w:val="22"/>
              </w:rPr>
              <w:t>Za verifikaciju</w:t>
            </w:r>
          </w:p>
        </w:tc>
        <w:tc>
          <w:tcPr>
            <w:tcW w:w="602" w:type="pct"/>
            <w:vMerge/>
            <w:tcBorders>
              <w:left w:val="single" w:sz="5" w:space="0" w:color="000000"/>
              <w:right w:val="single" w:sz="5" w:space="0" w:color="000000"/>
            </w:tcBorders>
            <w:shd w:val="clear" w:color="auto" w:fill="DBE4F0"/>
          </w:tcPr>
          <w:p w14:paraId="15BE1042" w14:textId="77777777" w:rsidR="001013D2" w:rsidRPr="00C77FFB" w:rsidRDefault="001013D2" w:rsidP="00D81AC3">
            <w:pPr>
              <w:rPr>
                <w:sz w:val="18"/>
                <w:szCs w:val="18"/>
              </w:rPr>
            </w:pPr>
          </w:p>
        </w:tc>
      </w:tr>
      <w:tr w:rsidR="001013D2" w:rsidRPr="00C77FFB" w14:paraId="19C0CFB8" w14:textId="77777777" w:rsidTr="00D81AC3">
        <w:trPr>
          <w:trHeight w:hRule="exact" w:val="248"/>
        </w:trPr>
        <w:tc>
          <w:tcPr>
            <w:tcW w:w="429" w:type="pct"/>
            <w:vMerge/>
            <w:tcBorders>
              <w:left w:val="single" w:sz="5" w:space="0" w:color="000000"/>
              <w:right w:val="single" w:sz="12" w:space="0" w:color="000000"/>
            </w:tcBorders>
            <w:shd w:val="clear" w:color="auto" w:fill="F79546"/>
          </w:tcPr>
          <w:p w14:paraId="22BEA82F" w14:textId="77777777" w:rsidR="001013D2" w:rsidRPr="00C77FFB" w:rsidRDefault="001013D2" w:rsidP="00D81AC3">
            <w:pPr>
              <w:rPr>
                <w:sz w:val="18"/>
                <w:szCs w:val="18"/>
              </w:rPr>
            </w:pPr>
          </w:p>
        </w:tc>
        <w:tc>
          <w:tcPr>
            <w:tcW w:w="425" w:type="pct"/>
            <w:vMerge/>
            <w:tcBorders>
              <w:left w:val="single" w:sz="12" w:space="0" w:color="000000"/>
              <w:right w:val="single" w:sz="5" w:space="0" w:color="000000"/>
            </w:tcBorders>
            <w:shd w:val="clear" w:color="auto" w:fill="C5D9F0"/>
          </w:tcPr>
          <w:p w14:paraId="0746CDD2" w14:textId="77777777" w:rsidR="001013D2" w:rsidRPr="00C77FFB" w:rsidRDefault="001013D2" w:rsidP="00D81AC3">
            <w:pPr>
              <w:rPr>
                <w:sz w:val="22"/>
                <w:szCs w:val="22"/>
              </w:rPr>
            </w:pPr>
          </w:p>
        </w:tc>
        <w:tc>
          <w:tcPr>
            <w:tcW w:w="482" w:type="pct"/>
            <w:tcBorders>
              <w:top w:val="nil"/>
              <w:left w:val="single" w:sz="5" w:space="0" w:color="000000"/>
              <w:bottom w:val="nil"/>
              <w:right w:val="single" w:sz="5" w:space="0" w:color="000000"/>
            </w:tcBorders>
            <w:shd w:val="clear" w:color="auto" w:fill="C5D9F0"/>
          </w:tcPr>
          <w:p w14:paraId="4252B45A" w14:textId="77777777" w:rsidR="001013D2" w:rsidRPr="00C77FFB" w:rsidRDefault="001013D2" w:rsidP="00D81AC3">
            <w:pPr>
              <w:rPr>
                <w:sz w:val="22"/>
                <w:szCs w:val="22"/>
              </w:rPr>
            </w:pPr>
          </w:p>
        </w:tc>
        <w:tc>
          <w:tcPr>
            <w:tcW w:w="1052" w:type="pct"/>
            <w:vMerge/>
            <w:tcBorders>
              <w:left w:val="single" w:sz="5" w:space="0" w:color="000000"/>
              <w:right w:val="single" w:sz="5" w:space="0" w:color="000000"/>
            </w:tcBorders>
            <w:shd w:val="clear" w:color="auto" w:fill="DBE4F0"/>
          </w:tcPr>
          <w:p w14:paraId="79DDA9F9" w14:textId="77777777" w:rsidR="001013D2" w:rsidRPr="00C77FFB" w:rsidRDefault="001013D2" w:rsidP="00D81AC3">
            <w:pPr>
              <w:rPr>
                <w:sz w:val="22"/>
                <w:szCs w:val="22"/>
              </w:rPr>
            </w:pPr>
          </w:p>
        </w:tc>
        <w:tc>
          <w:tcPr>
            <w:tcW w:w="614" w:type="pct"/>
            <w:vMerge/>
            <w:tcBorders>
              <w:left w:val="single" w:sz="5" w:space="0" w:color="000000"/>
              <w:right w:val="single" w:sz="5" w:space="0" w:color="000000"/>
            </w:tcBorders>
            <w:shd w:val="clear" w:color="auto" w:fill="DBE4F0"/>
          </w:tcPr>
          <w:p w14:paraId="47CEA806" w14:textId="77777777" w:rsidR="001013D2" w:rsidRPr="00C77FFB" w:rsidRDefault="001013D2" w:rsidP="00D81AC3">
            <w:pPr>
              <w:rPr>
                <w:sz w:val="22"/>
                <w:szCs w:val="22"/>
              </w:rPr>
            </w:pPr>
          </w:p>
        </w:tc>
        <w:tc>
          <w:tcPr>
            <w:tcW w:w="571" w:type="pct"/>
            <w:vMerge/>
            <w:tcBorders>
              <w:left w:val="single" w:sz="5" w:space="0" w:color="000000"/>
              <w:right w:val="single" w:sz="5" w:space="0" w:color="000000"/>
            </w:tcBorders>
            <w:shd w:val="clear" w:color="auto" w:fill="DBE4F0"/>
          </w:tcPr>
          <w:p w14:paraId="5E10BDAD" w14:textId="77777777" w:rsidR="001013D2" w:rsidRPr="00C77FFB" w:rsidRDefault="001013D2" w:rsidP="00D81AC3">
            <w:pPr>
              <w:jc w:val="center"/>
              <w:rPr>
                <w:sz w:val="22"/>
                <w:szCs w:val="22"/>
              </w:rPr>
            </w:pPr>
          </w:p>
        </w:tc>
        <w:tc>
          <w:tcPr>
            <w:tcW w:w="825" w:type="pct"/>
            <w:vMerge/>
            <w:tcBorders>
              <w:left w:val="single" w:sz="5" w:space="0" w:color="000000"/>
              <w:right w:val="single" w:sz="5" w:space="0" w:color="000000"/>
            </w:tcBorders>
            <w:shd w:val="clear" w:color="auto" w:fill="DBE4F0"/>
          </w:tcPr>
          <w:p w14:paraId="43498B56" w14:textId="77777777" w:rsidR="001013D2" w:rsidRPr="00C77FFB" w:rsidRDefault="001013D2" w:rsidP="00D81AC3">
            <w:pPr>
              <w:rPr>
                <w:sz w:val="22"/>
                <w:szCs w:val="22"/>
              </w:rPr>
            </w:pPr>
          </w:p>
        </w:tc>
        <w:tc>
          <w:tcPr>
            <w:tcW w:w="602" w:type="pct"/>
            <w:vMerge/>
            <w:tcBorders>
              <w:left w:val="single" w:sz="5" w:space="0" w:color="000000"/>
              <w:right w:val="single" w:sz="5" w:space="0" w:color="000000"/>
            </w:tcBorders>
            <w:shd w:val="clear" w:color="auto" w:fill="DBE4F0"/>
          </w:tcPr>
          <w:p w14:paraId="777334E3" w14:textId="77777777" w:rsidR="001013D2" w:rsidRPr="00C77FFB" w:rsidRDefault="001013D2" w:rsidP="00D81AC3">
            <w:pPr>
              <w:rPr>
                <w:sz w:val="18"/>
                <w:szCs w:val="18"/>
              </w:rPr>
            </w:pPr>
          </w:p>
        </w:tc>
      </w:tr>
      <w:tr w:rsidR="001013D2" w:rsidRPr="00C77FFB" w14:paraId="324B4C1B" w14:textId="77777777" w:rsidTr="00D81AC3">
        <w:trPr>
          <w:trHeight w:hRule="exact" w:val="567"/>
        </w:trPr>
        <w:tc>
          <w:tcPr>
            <w:tcW w:w="429" w:type="pct"/>
            <w:vMerge/>
            <w:tcBorders>
              <w:left w:val="single" w:sz="5" w:space="0" w:color="000000"/>
              <w:right w:val="single" w:sz="12" w:space="0" w:color="000000"/>
            </w:tcBorders>
            <w:shd w:val="clear" w:color="auto" w:fill="F79546"/>
          </w:tcPr>
          <w:p w14:paraId="14ED8503" w14:textId="77777777" w:rsidR="001013D2" w:rsidRPr="00C77FFB" w:rsidRDefault="001013D2" w:rsidP="00D81AC3">
            <w:pPr>
              <w:rPr>
                <w:sz w:val="18"/>
                <w:szCs w:val="18"/>
              </w:rPr>
            </w:pPr>
          </w:p>
        </w:tc>
        <w:tc>
          <w:tcPr>
            <w:tcW w:w="425" w:type="pct"/>
            <w:vMerge/>
            <w:tcBorders>
              <w:left w:val="single" w:sz="12" w:space="0" w:color="000000"/>
              <w:right w:val="single" w:sz="5" w:space="0" w:color="000000"/>
            </w:tcBorders>
            <w:shd w:val="clear" w:color="auto" w:fill="C5D9F0"/>
          </w:tcPr>
          <w:p w14:paraId="77147C48" w14:textId="77777777" w:rsidR="001013D2" w:rsidRPr="00C77FFB" w:rsidRDefault="001013D2" w:rsidP="00D81AC3">
            <w:pPr>
              <w:rPr>
                <w:sz w:val="22"/>
                <w:szCs w:val="22"/>
              </w:rPr>
            </w:pPr>
          </w:p>
        </w:tc>
        <w:tc>
          <w:tcPr>
            <w:tcW w:w="482" w:type="pct"/>
            <w:tcBorders>
              <w:top w:val="nil"/>
              <w:left w:val="single" w:sz="5" w:space="0" w:color="000000"/>
              <w:bottom w:val="nil"/>
              <w:right w:val="single" w:sz="5" w:space="0" w:color="000000"/>
            </w:tcBorders>
            <w:shd w:val="clear" w:color="auto" w:fill="C5D9F0"/>
          </w:tcPr>
          <w:p w14:paraId="67F0DF33" w14:textId="77777777" w:rsidR="001013D2" w:rsidRPr="00C77FFB" w:rsidRDefault="001013D2" w:rsidP="00D81AC3">
            <w:pPr>
              <w:rPr>
                <w:sz w:val="22"/>
                <w:szCs w:val="22"/>
              </w:rPr>
            </w:pPr>
          </w:p>
        </w:tc>
        <w:tc>
          <w:tcPr>
            <w:tcW w:w="1052" w:type="pct"/>
            <w:vMerge/>
            <w:tcBorders>
              <w:left w:val="single" w:sz="5" w:space="0" w:color="000000"/>
              <w:bottom w:val="nil"/>
              <w:right w:val="single" w:sz="5" w:space="0" w:color="000000"/>
            </w:tcBorders>
            <w:shd w:val="clear" w:color="auto" w:fill="DBE4F0"/>
          </w:tcPr>
          <w:p w14:paraId="1EAF89E9" w14:textId="77777777" w:rsidR="001013D2" w:rsidRPr="00C77FFB" w:rsidRDefault="001013D2" w:rsidP="00D81AC3">
            <w:pPr>
              <w:rPr>
                <w:sz w:val="22"/>
                <w:szCs w:val="22"/>
              </w:rPr>
            </w:pPr>
          </w:p>
        </w:tc>
        <w:tc>
          <w:tcPr>
            <w:tcW w:w="614" w:type="pct"/>
            <w:vMerge/>
            <w:tcBorders>
              <w:left w:val="single" w:sz="5" w:space="0" w:color="000000"/>
              <w:right w:val="single" w:sz="5" w:space="0" w:color="000000"/>
            </w:tcBorders>
            <w:shd w:val="clear" w:color="auto" w:fill="DBE4F0"/>
          </w:tcPr>
          <w:p w14:paraId="4F4A7614" w14:textId="77777777" w:rsidR="001013D2" w:rsidRPr="00C77FFB" w:rsidRDefault="001013D2" w:rsidP="00D81AC3">
            <w:pPr>
              <w:rPr>
                <w:sz w:val="22"/>
                <w:szCs w:val="22"/>
              </w:rPr>
            </w:pPr>
          </w:p>
        </w:tc>
        <w:tc>
          <w:tcPr>
            <w:tcW w:w="571" w:type="pct"/>
            <w:vMerge/>
            <w:tcBorders>
              <w:left w:val="single" w:sz="5" w:space="0" w:color="000000"/>
              <w:bottom w:val="nil"/>
              <w:right w:val="single" w:sz="5" w:space="0" w:color="000000"/>
            </w:tcBorders>
            <w:shd w:val="clear" w:color="auto" w:fill="DBE4F0"/>
          </w:tcPr>
          <w:p w14:paraId="76A0AD36" w14:textId="77777777" w:rsidR="001013D2" w:rsidRPr="00C77FFB" w:rsidRDefault="001013D2" w:rsidP="00D81AC3">
            <w:pPr>
              <w:jc w:val="center"/>
              <w:rPr>
                <w:sz w:val="22"/>
                <w:szCs w:val="22"/>
              </w:rPr>
            </w:pPr>
          </w:p>
        </w:tc>
        <w:tc>
          <w:tcPr>
            <w:tcW w:w="825" w:type="pct"/>
            <w:vMerge/>
            <w:tcBorders>
              <w:left w:val="single" w:sz="5" w:space="0" w:color="000000"/>
              <w:bottom w:val="nil"/>
              <w:right w:val="single" w:sz="5" w:space="0" w:color="000000"/>
            </w:tcBorders>
            <w:shd w:val="clear" w:color="auto" w:fill="DBE4F0"/>
          </w:tcPr>
          <w:p w14:paraId="0D21E98E" w14:textId="77777777" w:rsidR="001013D2" w:rsidRPr="00C77FFB" w:rsidRDefault="001013D2" w:rsidP="00D81AC3">
            <w:pPr>
              <w:rPr>
                <w:sz w:val="22"/>
                <w:szCs w:val="22"/>
              </w:rPr>
            </w:pPr>
          </w:p>
        </w:tc>
        <w:tc>
          <w:tcPr>
            <w:tcW w:w="602" w:type="pct"/>
            <w:vMerge/>
            <w:tcBorders>
              <w:left w:val="single" w:sz="5" w:space="0" w:color="000000"/>
              <w:right w:val="single" w:sz="5" w:space="0" w:color="000000"/>
            </w:tcBorders>
            <w:shd w:val="clear" w:color="auto" w:fill="DBE4F0"/>
          </w:tcPr>
          <w:p w14:paraId="6909A6A7" w14:textId="77777777" w:rsidR="001013D2" w:rsidRPr="00C77FFB" w:rsidRDefault="001013D2" w:rsidP="00D81AC3">
            <w:pPr>
              <w:rPr>
                <w:sz w:val="18"/>
                <w:szCs w:val="18"/>
              </w:rPr>
            </w:pPr>
          </w:p>
        </w:tc>
      </w:tr>
      <w:tr w:rsidR="001013D2" w:rsidRPr="00C77FFB" w14:paraId="793E7408" w14:textId="77777777" w:rsidTr="00D81AC3">
        <w:trPr>
          <w:trHeight w:hRule="exact" w:val="675"/>
        </w:trPr>
        <w:tc>
          <w:tcPr>
            <w:tcW w:w="429" w:type="pct"/>
            <w:vMerge/>
            <w:tcBorders>
              <w:left w:val="single" w:sz="5" w:space="0" w:color="000000"/>
              <w:bottom w:val="single" w:sz="5" w:space="0" w:color="000000"/>
              <w:right w:val="single" w:sz="12" w:space="0" w:color="000000"/>
            </w:tcBorders>
            <w:shd w:val="clear" w:color="auto" w:fill="F79546"/>
          </w:tcPr>
          <w:p w14:paraId="0DB36FD1" w14:textId="77777777" w:rsidR="001013D2" w:rsidRPr="00C77FFB" w:rsidRDefault="001013D2" w:rsidP="00D81AC3">
            <w:pPr>
              <w:rPr>
                <w:sz w:val="18"/>
                <w:szCs w:val="18"/>
              </w:rPr>
            </w:pPr>
          </w:p>
        </w:tc>
        <w:tc>
          <w:tcPr>
            <w:tcW w:w="425" w:type="pct"/>
            <w:vMerge/>
            <w:tcBorders>
              <w:left w:val="single" w:sz="12" w:space="0" w:color="000000"/>
              <w:bottom w:val="single" w:sz="5" w:space="0" w:color="000000"/>
              <w:right w:val="single" w:sz="5" w:space="0" w:color="000000"/>
            </w:tcBorders>
            <w:shd w:val="clear" w:color="auto" w:fill="C5D9F0"/>
          </w:tcPr>
          <w:p w14:paraId="37D56DC2" w14:textId="77777777" w:rsidR="001013D2" w:rsidRPr="00C77FFB" w:rsidRDefault="001013D2" w:rsidP="00D81AC3">
            <w:pPr>
              <w:rPr>
                <w:sz w:val="22"/>
                <w:szCs w:val="22"/>
              </w:rPr>
            </w:pPr>
          </w:p>
        </w:tc>
        <w:tc>
          <w:tcPr>
            <w:tcW w:w="482" w:type="pct"/>
            <w:tcBorders>
              <w:top w:val="nil"/>
              <w:left w:val="single" w:sz="5" w:space="0" w:color="000000"/>
              <w:bottom w:val="single" w:sz="5" w:space="0" w:color="000000"/>
              <w:right w:val="single" w:sz="5" w:space="0" w:color="000000"/>
            </w:tcBorders>
            <w:shd w:val="clear" w:color="auto" w:fill="C5D9F0"/>
          </w:tcPr>
          <w:p w14:paraId="11E0743C" w14:textId="77777777" w:rsidR="001013D2" w:rsidRPr="00C77FFB" w:rsidRDefault="001013D2" w:rsidP="00D81AC3">
            <w:pPr>
              <w:rPr>
                <w:sz w:val="22"/>
                <w:szCs w:val="22"/>
              </w:rPr>
            </w:pPr>
          </w:p>
        </w:tc>
        <w:tc>
          <w:tcPr>
            <w:tcW w:w="1052" w:type="pct"/>
            <w:tcBorders>
              <w:top w:val="nil"/>
              <w:left w:val="single" w:sz="5" w:space="0" w:color="000000"/>
              <w:bottom w:val="single" w:sz="5" w:space="0" w:color="000000"/>
              <w:right w:val="single" w:sz="5" w:space="0" w:color="000000"/>
            </w:tcBorders>
            <w:shd w:val="clear" w:color="auto" w:fill="DBE4F0"/>
          </w:tcPr>
          <w:p w14:paraId="6AD7E395" w14:textId="77777777" w:rsidR="001013D2" w:rsidRPr="00C77FFB" w:rsidRDefault="001013D2" w:rsidP="00D81AC3">
            <w:pPr>
              <w:rPr>
                <w:sz w:val="22"/>
                <w:szCs w:val="22"/>
              </w:rPr>
            </w:pPr>
          </w:p>
        </w:tc>
        <w:tc>
          <w:tcPr>
            <w:tcW w:w="614" w:type="pct"/>
            <w:vMerge/>
            <w:tcBorders>
              <w:left w:val="single" w:sz="5" w:space="0" w:color="000000"/>
              <w:bottom w:val="single" w:sz="5" w:space="0" w:color="000000"/>
              <w:right w:val="single" w:sz="5" w:space="0" w:color="000000"/>
            </w:tcBorders>
            <w:shd w:val="clear" w:color="auto" w:fill="DBE4F0"/>
          </w:tcPr>
          <w:p w14:paraId="7742B766" w14:textId="77777777" w:rsidR="001013D2" w:rsidRPr="00C77FFB" w:rsidRDefault="001013D2" w:rsidP="00D81AC3">
            <w:pPr>
              <w:rPr>
                <w:sz w:val="22"/>
                <w:szCs w:val="22"/>
              </w:rPr>
            </w:pPr>
          </w:p>
        </w:tc>
        <w:tc>
          <w:tcPr>
            <w:tcW w:w="571" w:type="pct"/>
            <w:tcBorders>
              <w:top w:val="nil"/>
              <w:left w:val="single" w:sz="5" w:space="0" w:color="000000"/>
              <w:bottom w:val="single" w:sz="5" w:space="0" w:color="000000"/>
              <w:right w:val="single" w:sz="5" w:space="0" w:color="000000"/>
            </w:tcBorders>
            <w:shd w:val="clear" w:color="auto" w:fill="DBE4F0"/>
          </w:tcPr>
          <w:p w14:paraId="5582B006" w14:textId="77777777" w:rsidR="001013D2" w:rsidRPr="00C77FFB" w:rsidRDefault="001013D2" w:rsidP="00D81AC3">
            <w:pPr>
              <w:jc w:val="center"/>
              <w:rPr>
                <w:sz w:val="22"/>
                <w:szCs w:val="22"/>
              </w:rPr>
            </w:pPr>
          </w:p>
        </w:tc>
        <w:tc>
          <w:tcPr>
            <w:tcW w:w="825" w:type="pct"/>
            <w:tcBorders>
              <w:top w:val="nil"/>
              <w:left w:val="single" w:sz="5" w:space="0" w:color="000000"/>
              <w:bottom w:val="single" w:sz="5" w:space="0" w:color="000000"/>
              <w:right w:val="single" w:sz="5" w:space="0" w:color="000000"/>
            </w:tcBorders>
            <w:shd w:val="clear" w:color="auto" w:fill="DBE4F0"/>
          </w:tcPr>
          <w:p w14:paraId="11A7CCA5" w14:textId="77777777" w:rsidR="001013D2" w:rsidRPr="00C77FFB" w:rsidRDefault="001013D2" w:rsidP="00D81AC3">
            <w:pPr>
              <w:rPr>
                <w:sz w:val="22"/>
                <w:szCs w:val="22"/>
              </w:rPr>
            </w:pPr>
          </w:p>
        </w:tc>
        <w:tc>
          <w:tcPr>
            <w:tcW w:w="602" w:type="pct"/>
            <w:vMerge/>
            <w:tcBorders>
              <w:left w:val="single" w:sz="5" w:space="0" w:color="000000"/>
              <w:bottom w:val="single" w:sz="5" w:space="0" w:color="000000"/>
              <w:right w:val="single" w:sz="5" w:space="0" w:color="000000"/>
            </w:tcBorders>
            <w:shd w:val="clear" w:color="auto" w:fill="DBE4F0"/>
          </w:tcPr>
          <w:p w14:paraId="6D629015" w14:textId="77777777" w:rsidR="001013D2" w:rsidRPr="00C77FFB" w:rsidRDefault="001013D2" w:rsidP="00D81AC3">
            <w:pPr>
              <w:rPr>
                <w:sz w:val="18"/>
                <w:szCs w:val="18"/>
              </w:rPr>
            </w:pPr>
          </w:p>
        </w:tc>
      </w:tr>
      <w:tr w:rsidR="001013D2" w:rsidRPr="00C77FFB" w14:paraId="63513F23" w14:textId="77777777" w:rsidTr="00D81AC3">
        <w:trPr>
          <w:trHeight w:hRule="exact" w:val="288"/>
        </w:trPr>
        <w:tc>
          <w:tcPr>
            <w:tcW w:w="5000" w:type="pct"/>
            <w:gridSpan w:val="8"/>
            <w:vMerge w:val="restart"/>
            <w:tcBorders>
              <w:top w:val="single" w:sz="5" w:space="0" w:color="000000"/>
              <w:left w:val="single" w:sz="5" w:space="0" w:color="000000"/>
              <w:right w:val="single" w:sz="5" w:space="0" w:color="000000"/>
            </w:tcBorders>
            <w:shd w:val="clear" w:color="auto" w:fill="00AF50"/>
          </w:tcPr>
          <w:p w14:paraId="6BF6413A" w14:textId="77777777" w:rsidR="001013D2" w:rsidRPr="00C77FFB" w:rsidRDefault="001013D2" w:rsidP="00D81AC3">
            <w:pPr>
              <w:jc w:val="both"/>
              <w:rPr>
                <w:sz w:val="22"/>
                <w:szCs w:val="22"/>
              </w:rPr>
            </w:pPr>
            <w:r>
              <w:rPr>
                <w:b/>
                <w:sz w:val="22"/>
                <w:szCs w:val="22"/>
              </w:rPr>
              <w:t>Obratite pažnju</w:t>
            </w:r>
            <w:r w:rsidRPr="00C77FFB">
              <w:rPr>
                <w:b/>
                <w:sz w:val="22"/>
                <w:szCs w:val="22"/>
              </w:rPr>
              <w:t>:</w:t>
            </w:r>
          </w:p>
          <w:p w14:paraId="613144AE" w14:textId="77777777" w:rsidR="001013D2" w:rsidRPr="00880985" w:rsidRDefault="001013D2" w:rsidP="00D81AC3">
            <w:pPr>
              <w:jc w:val="both"/>
              <w:rPr>
                <w:sz w:val="22"/>
                <w:szCs w:val="22"/>
              </w:rPr>
            </w:pPr>
            <w:r>
              <w:rPr>
                <w:sz w:val="22"/>
                <w:szCs w:val="22"/>
              </w:rPr>
              <w:t>GSB</w:t>
            </w:r>
            <w:r w:rsidRPr="00880985">
              <w:rPr>
                <w:sz w:val="22"/>
                <w:szCs w:val="22"/>
              </w:rPr>
              <w:t xml:space="preserve"> tabele i Nacionalni izveštaj o inventaru</w:t>
            </w:r>
          </w:p>
          <w:p w14:paraId="3A24B5BB" w14:textId="77777777" w:rsidR="001013D2" w:rsidRPr="00880985" w:rsidRDefault="001013D2" w:rsidP="00D81AC3">
            <w:pPr>
              <w:jc w:val="both"/>
              <w:rPr>
                <w:sz w:val="22"/>
                <w:szCs w:val="22"/>
              </w:rPr>
            </w:pPr>
            <w:r w:rsidRPr="00880985">
              <w:rPr>
                <w:sz w:val="22"/>
                <w:szCs w:val="22"/>
              </w:rPr>
              <w:t>Za članice EU; ovo se odnosi i na UNFCCC i Kjoto protokol</w:t>
            </w:r>
          </w:p>
          <w:p w14:paraId="2D5C9DB4" w14:textId="77777777" w:rsidR="001013D2" w:rsidRPr="00880985" w:rsidRDefault="001013D2" w:rsidP="00D81AC3">
            <w:pPr>
              <w:jc w:val="both"/>
              <w:rPr>
                <w:sz w:val="22"/>
                <w:szCs w:val="22"/>
              </w:rPr>
            </w:pPr>
            <w:r w:rsidRPr="00880985">
              <w:rPr>
                <w:sz w:val="22"/>
                <w:szCs w:val="22"/>
              </w:rPr>
              <w:t>NAI tabele za izve</w:t>
            </w:r>
            <w:r>
              <w:rPr>
                <w:sz w:val="22"/>
                <w:szCs w:val="22"/>
              </w:rPr>
              <w:t xml:space="preserve">štavanje i Nacionalno Komunikacije </w:t>
            </w:r>
          </w:p>
          <w:p w14:paraId="551AC2E7" w14:textId="77777777" w:rsidR="001013D2" w:rsidRDefault="001013D2" w:rsidP="00D81AC3">
            <w:pPr>
              <w:jc w:val="both"/>
              <w:rPr>
                <w:sz w:val="22"/>
                <w:szCs w:val="22"/>
              </w:rPr>
            </w:pPr>
            <w:r w:rsidRPr="00880985">
              <w:rPr>
                <w:sz w:val="22"/>
                <w:szCs w:val="22"/>
              </w:rPr>
              <w:t>Kao ne-strana Aneksa I UNFCCC-a</w:t>
            </w:r>
          </w:p>
          <w:p w14:paraId="7EB400D0" w14:textId="77777777" w:rsidR="001013D2" w:rsidRDefault="001013D2" w:rsidP="00D81AC3">
            <w:pPr>
              <w:jc w:val="both"/>
              <w:rPr>
                <w:sz w:val="22"/>
                <w:szCs w:val="22"/>
              </w:rPr>
            </w:pPr>
          </w:p>
          <w:p w14:paraId="5A903727" w14:textId="77777777" w:rsidR="001013D2" w:rsidRDefault="001013D2" w:rsidP="00D81AC3">
            <w:pPr>
              <w:jc w:val="both"/>
              <w:rPr>
                <w:sz w:val="22"/>
                <w:szCs w:val="22"/>
              </w:rPr>
            </w:pPr>
          </w:p>
          <w:p w14:paraId="69A0BC4A" w14:textId="77777777" w:rsidR="001013D2" w:rsidRDefault="001013D2" w:rsidP="00D81AC3">
            <w:pPr>
              <w:jc w:val="both"/>
              <w:rPr>
                <w:sz w:val="22"/>
                <w:szCs w:val="22"/>
              </w:rPr>
            </w:pPr>
          </w:p>
          <w:p w14:paraId="56645D04" w14:textId="77777777" w:rsidR="001013D2" w:rsidRPr="00C77FFB" w:rsidRDefault="001013D2" w:rsidP="00D81AC3">
            <w:pPr>
              <w:jc w:val="both"/>
              <w:rPr>
                <w:sz w:val="22"/>
                <w:szCs w:val="22"/>
              </w:rPr>
            </w:pPr>
          </w:p>
        </w:tc>
      </w:tr>
      <w:tr w:rsidR="001013D2" w:rsidRPr="00C77FFB" w14:paraId="1B88FA9C" w14:textId="77777777" w:rsidTr="00D81AC3">
        <w:trPr>
          <w:trHeight w:hRule="exact" w:val="1001"/>
        </w:trPr>
        <w:tc>
          <w:tcPr>
            <w:tcW w:w="5000" w:type="pct"/>
            <w:gridSpan w:val="8"/>
            <w:vMerge/>
            <w:tcBorders>
              <w:left w:val="single" w:sz="5" w:space="0" w:color="000000"/>
              <w:bottom w:val="single" w:sz="5" w:space="0" w:color="000000"/>
              <w:right w:val="single" w:sz="5" w:space="0" w:color="000000"/>
            </w:tcBorders>
            <w:shd w:val="clear" w:color="auto" w:fill="00AF50"/>
          </w:tcPr>
          <w:p w14:paraId="3EF01601" w14:textId="77777777" w:rsidR="001013D2" w:rsidRPr="00C77FFB" w:rsidRDefault="001013D2" w:rsidP="00D81AC3"/>
        </w:tc>
      </w:tr>
    </w:tbl>
    <w:p w14:paraId="7102E8C4" w14:textId="77777777" w:rsidR="001013D2" w:rsidRPr="00C77FFB" w:rsidRDefault="001013D2" w:rsidP="001013D2">
      <w:pPr>
        <w:rPr>
          <w:b/>
          <w:spacing w:val="-1"/>
          <w:sz w:val="22"/>
          <w:szCs w:val="22"/>
        </w:rPr>
      </w:pPr>
    </w:p>
    <w:p w14:paraId="17A8ACF4" w14:textId="77777777" w:rsidR="001013D2" w:rsidRPr="00C77FFB" w:rsidRDefault="001013D2" w:rsidP="001013D2">
      <w:pPr>
        <w:spacing w:before="6"/>
        <w:ind w:left="1100" w:right="604"/>
        <w:jc w:val="center"/>
        <w:rPr>
          <w:b/>
          <w:spacing w:val="-1"/>
          <w:sz w:val="22"/>
          <w:szCs w:val="22"/>
        </w:rPr>
        <w:sectPr w:rsidR="001013D2" w:rsidRPr="00C77FFB" w:rsidSect="00D81AC3">
          <w:pgSz w:w="16838" w:h="11906" w:orient="landscape" w:code="9"/>
          <w:pgMar w:top="2034" w:right="1120" w:bottom="1560" w:left="1120" w:header="1276" w:footer="714" w:gutter="0"/>
          <w:cols w:space="720"/>
          <w:docGrid w:linePitch="272"/>
        </w:sectPr>
      </w:pPr>
    </w:p>
    <w:p w14:paraId="3CFFC8F5" w14:textId="77777777" w:rsidR="001013D2" w:rsidRPr="00D5135E" w:rsidRDefault="001013D2" w:rsidP="001013D2">
      <w:pPr>
        <w:jc w:val="both"/>
        <w:rPr>
          <w:b/>
        </w:rPr>
      </w:pPr>
      <w:r>
        <w:rPr>
          <w:b/>
        </w:rPr>
        <w:lastRenderedPageBreak/>
        <w:t xml:space="preserve">ANEKS </w:t>
      </w:r>
      <w:r w:rsidRPr="00D5135E">
        <w:rPr>
          <w:b/>
        </w:rPr>
        <w:t xml:space="preserve"> 3</w:t>
      </w:r>
    </w:p>
    <w:p w14:paraId="3BCD414F" w14:textId="77777777" w:rsidR="001013D2" w:rsidRDefault="001013D2" w:rsidP="001013D2">
      <w:pPr>
        <w:jc w:val="both"/>
        <w:rPr>
          <w:b/>
        </w:rPr>
      </w:pPr>
      <w:r w:rsidRPr="00D5135E">
        <w:rPr>
          <w:b/>
        </w:rPr>
        <w:t>IZVEŠTAJ O SPROVOĐENJU PREPORUKA</w:t>
      </w:r>
    </w:p>
    <w:p w14:paraId="4C4F5987" w14:textId="77777777" w:rsidR="001013D2" w:rsidRDefault="001013D2" w:rsidP="001013D2">
      <w:pPr>
        <w:jc w:val="both"/>
        <w:rPr>
          <w:b/>
        </w:rPr>
      </w:pPr>
    </w:p>
    <w:p w14:paraId="1B2A641D" w14:textId="77777777" w:rsidR="001013D2" w:rsidRPr="00C77FFB" w:rsidRDefault="001013D2" w:rsidP="001013D2">
      <w:pPr>
        <w:jc w:val="both"/>
        <w:rPr>
          <w:i/>
          <w:sz w:val="16"/>
        </w:rPr>
      </w:pPr>
    </w:p>
    <w:p w14:paraId="444F7EBB" w14:textId="77777777" w:rsidR="001013D2" w:rsidRDefault="001013D2" w:rsidP="00EA1ADC">
      <w:pPr>
        <w:spacing w:before="79"/>
        <w:ind w:left="106" w:right="244"/>
        <w:jc w:val="both"/>
        <w:rPr>
          <w:i/>
          <w:sz w:val="22"/>
          <w:szCs w:val="22"/>
        </w:rPr>
      </w:pPr>
      <w:r w:rsidRPr="00D5135E">
        <w:rPr>
          <w:i/>
          <w:sz w:val="22"/>
          <w:szCs w:val="22"/>
        </w:rPr>
        <w:t>Tabela 1: Format za izveštavanje o statusu sprovođenja svake preporuke navedene u poslednje objavljenom izveštaju o pojedinačnom pregledu, uključujući razloge za nesprovođenje takve preporuke</w:t>
      </w:r>
    </w:p>
    <w:p w14:paraId="38BDAFBD" w14:textId="77777777" w:rsidR="001013D2" w:rsidRPr="00C77FFB" w:rsidRDefault="001013D2" w:rsidP="001013D2">
      <w:pPr>
        <w:pStyle w:val="BodyText"/>
        <w:rPr>
          <w:i/>
          <w:sz w:val="22"/>
          <w:szCs w:val="22"/>
        </w:rPr>
      </w:pPr>
    </w:p>
    <w:tbl>
      <w:tblPr>
        <w:tblW w:w="471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84"/>
        <w:gridCol w:w="1135"/>
        <w:gridCol w:w="1553"/>
        <w:gridCol w:w="1170"/>
        <w:gridCol w:w="1112"/>
        <w:gridCol w:w="1553"/>
      </w:tblGrid>
      <w:tr w:rsidR="001013D2" w:rsidRPr="00C77FFB" w14:paraId="3C3BD370" w14:textId="77777777" w:rsidTr="00D81AC3">
        <w:trPr>
          <w:trHeight w:val="225"/>
        </w:trPr>
        <w:tc>
          <w:tcPr>
            <w:tcW w:w="5000" w:type="pct"/>
            <w:gridSpan w:val="6"/>
            <w:shd w:val="clear" w:color="auto" w:fill="D9D9D9"/>
          </w:tcPr>
          <w:p w14:paraId="600BBD66" w14:textId="77777777" w:rsidR="001013D2" w:rsidRPr="00C77FFB" w:rsidRDefault="001013D2" w:rsidP="00D81AC3">
            <w:pPr>
              <w:pStyle w:val="TableParagraph"/>
              <w:rPr>
                <w:b/>
              </w:rPr>
            </w:pPr>
            <w:r>
              <w:rPr>
                <w:b/>
              </w:rPr>
              <w:t>Godina najnovijeg međunarodnog pregleda inventara</w:t>
            </w:r>
          </w:p>
          <w:p w14:paraId="3D6DE6CB" w14:textId="77777777" w:rsidR="001013D2" w:rsidRPr="00C77FFB" w:rsidRDefault="001013D2" w:rsidP="00D81AC3">
            <w:pPr>
              <w:pStyle w:val="TableParagraph"/>
              <w:rPr>
                <w:b/>
              </w:rPr>
            </w:pPr>
          </w:p>
        </w:tc>
      </w:tr>
      <w:tr w:rsidR="001013D2" w:rsidRPr="00C77FFB" w14:paraId="7C0478DC" w14:textId="77777777" w:rsidTr="00D81AC3">
        <w:trPr>
          <w:trHeight w:val="548"/>
        </w:trPr>
        <w:tc>
          <w:tcPr>
            <w:tcW w:w="929" w:type="pct"/>
            <w:shd w:val="clear" w:color="auto" w:fill="D9D9D9"/>
          </w:tcPr>
          <w:p w14:paraId="5E2B336C" w14:textId="77777777" w:rsidR="001013D2" w:rsidRPr="00C77FFB" w:rsidRDefault="001013D2" w:rsidP="00D81AC3">
            <w:pPr>
              <w:pStyle w:val="TableParagraph"/>
              <w:jc w:val="center"/>
              <w:rPr>
                <w:b/>
              </w:rPr>
            </w:pPr>
            <w:r>
              <w:rPr>
                <w:b/>
              </w:rPr>
              <w:t>Kategorija/problem za GSB</w:t>
            </w:r>
          </w:p>
        </w:tc>
        <w:tc>
          <w:tcPr>
            <w:tcW w:w="746" w:type="pct"/>
            <w:shd w:val="clear" w:color="auto" w:fill="D9D9D9"/>
          </w:tcPr>
          <w:p w14:paraId="3A6097DE" w14:textId="77777777" w:rsidR="001013D2" w:rsidRPr="00C77FFB" w:rsidRDefault="001013D2" w:rsidP="00D81AC3">
            <w:pPr>
              <w:pStyle w:val="TableParagraph"/>
              <w:jc w:val="center"/>
              <w:rPr>
                <w:b/>
              </w:rPr>
            </w:pPr>
            <w:r>
              <w:rPr>
                <w:b/>
              </w:rPr>
              <w:t xml:space="preserve">Preporuka  razmatranja </w:t>
            </w:r>
          </w:p>
        </w:tc>
        <w:tc>
          <w:tcPr>
            <w:tcW w:w="943" w:type="pct"/>
            <w:shd w:val="clear" w:color="auto" w:fill="D9D9D9"/>
          </w:tcPr>
          <w:p w14:paraId="26AEED20" w14:textId="77777777" w:rsidR="001013D2" w:rsidRPr="00C77FFB" w:rsidRDefault="001013D2" w:rsidP="00D81AC3">
            <w:pPr>
              <w:pStyle w:val="TableParagraph"/>
              <w:jc w:val="center"/>
              <w:rPr>
                <w:b/>
              </w:rPr>
            </w:pPr>
            <w:r>
              <w:rPr>
                <w:b/>
              </w:rPr>
              <w:t xml:space="preserve">Izveštaj/paragraf razmatranja </w:t>
            </w:r>
          </w:p>
        </w:tc>
        <w:tc>
          <w:tcPr>
            <w:tcW w:w="807" w:type="pct"/>
            <w:shd w:val="clear" w:color="auto" w:fill="D9D9D9"/>
          </w:tcPr>
          <w:p w14:paraId="1FCBB76C" w14:textId="77777777" w:rsidR="001013D2" w:rsidRPr="00C77FFB" w:rsidRDefault="001013D2" w:rsidP="00D81AC3">
            <w:pPr>
              <w:pStyle w:val="TableParagraph"/>
              <w:ind w:hanging="1"/>
              <w:jc w:val="center"/>
              <w:rPr>
                <w:b/>
              </w:rPr>
            </w:pPr>
            <w:r>
              <w:rPr>
                <w:b/>
              </w:rPr>
              <w:t xml:space="preserve">Odgovornost Kosova /status sprovođenja </w:t>
            </w:r>
          </w:p>
        </w:tc>
        <w:tc>
          <w:tcPr>
            <w:tcW w:w="651" w:type="pct"/>
            <w:shd w:val="clear" w:color="auto" w:fill="D9D9D9"/>
          </w:tcPr>
          <w:p w14:paraId="6548790F" w14:textId="77777777" w:rsidR="001013D2" w:rsidRPr="00C77FFB" w:rsidRDefault="001013D2" w:rsidP="00D81AC3">
            <w:pPr>
              <w:pStyle w:val="TableParagraph"/>
              <w:jc w:val="center"/>
              <w:rPr>
                <w:b/>
              </w:rPr>
            </w:pPr>
            <w:r w:rsidRPr="00C77FFB">
              <w:rPr>
                <w:b/>
              </w:rPr>
              <w:t>Arsyeja e moszbatimit</w:t>
            </w:r>
          </w:p>
        </w:tc>
        <w:tc>
          <w:tcPr>
            <w:tcW w:w="923" w:type="pct"/>
            <w:shd w:val="clear" w:color="auto" w:fill="D9D9D9"/>
          </w:tcPr>
          <w:p w14:paraId="28591196" w14:textId="77777777" w:rsidR="001013D2" w:rsidRPr="00C77FFB" w:rsidRDefault="001013D2" w:rsidP="00D81AC3">
            <w:pPr>
              <w:pStyle w:val="TableParagraph"/>
              <w:jc w:val="center"/>
              <w:rPr>
                <w:b/>
              </w:rPr>
            </w:pPr>
            <w:r>
              <w:rPr>
                <w:b/>
              </w:rPr>
              <w:t>Poglavlje/odeljak u Nacionalnom izveštaju o inventaru</w:t>
            </w:r>
          </w:p>
        </w:tc>
      </w:tr>
      <w:tr w:rsidR="001013D2" w:rsidRPr="00C77FFB" w14:paraId="186ABC06" w14:textId="77777777" w:rsidTr="00D81AC3">
        <w:trPr>
          <w:trHeight w:val="238"/>
        </w:trPr>
        <w:tc>
          <w:tcPr>
            <w:tcW w:w="929" w:type="pct"/>
          </w:tcPr>
          <w:p w14:paraId="529D9A2A" w14:textId="77777777" w:rsidR="001013D2" w:rsidRPr="00C77FFB" w:rsidRDefault="001013D2" w:rsidP="00D81AC3">
            <w:pPr>
              <w:pStyle w:val="TableParagraph"/>
            </w:pPr>
          </w:p>
          <w:p w14:paraId="03301C0C" w14:textId="77777777" w:rsidR="001013D2" w:rsidRPr="00C77FFB" w:rsidRDefault="001013D2" w:rsidP="00D81AC3">
            <w:pPr>
              <w:pStyle w:val="TableParagraph"/>
            </w:pPr>
          </w:p>
        </w:tc>
        <w:tc>
          <w:tcPr>
            <w:tcW w:w="746" w:type="pct"/>
          </w:tcPr>
          <w:p w14:paraId="67B0A337" w14:textId="77777777" w:rsidR="001013D2" w:rsidRPr="00C77FFB" w:rsidRDefault="001013D2" w:rsidP="00D81AC3">
            <w:pPr>
              <w:pStyle w:val="TableParagraph"/>
            </w:pPr>
          </w:p>
        </w:tc>
        <w:tc>
          <w:tcPr>
            <w:tcW w:w="943" w:type="pct"/>
          </w:tcPr>
          <w:p w14:paraId="7E727149" w14:textId="77777777" w:rsidR="001013D2" w:rsidRPr="00C77FFB" w:rsidRDefault="001013D2" w:rsidP="00D81AC3">
            <w:pPr>
              <w:pStyle w:val="TableParagraph"/>
            </w:pPr>
          </w:p>
        </w:tc>
        <w:tc>
          <w:tcPr>
            <w:tcW w:w="807" w:type="pct"/>
          </w:tcPr>
          <w:p w14:paraId="0770FB7A" w14:textId="77777777" w:rsidR="001013D2" w:rsidRPr="00C77FFB" w:rsidRDefault="001013D2" w:rsidP="00D81AC3">
            <w:pPr>
              <w:pStyle w:val="TableParagraph"/>
            </w:pPr>
          </w:p>
        </w:tc>
        <w:tc>
          <w:tcPr>
            <w:tcW w:w="651" w:type="pct"/>
          </w:tcPr>
          <w:p w14:paraId="146C37D6" w14:textId="77777777" w:rsidR="001013D2" w:rsidRPr="00C77FFB" w:rsidRDefault="001013D2" w:rsidP="00D81AC3">
            <w:pPr>
              <w:pStyle w:val="TableParagraph"/>
            </w:pPr>
          </w:p>
        </w:tc>
        <w:tc>
          <w:tcPr>
            <w:tcW w:w="923" w:type="pct"/>
          </w:tcPr>
          <w:p w14:paraId="16A6CF48" w14:textId="77777777" w:rsidR="001013D2" w:rsidRPr="00C77FFB" w:rsidRDefault="001013D2" w:rsidP="00D81AC3">
            <w:pPr>
              <w:pStyle w:val="TableParagraph"/>
            </w:pPr>
          </w:p>
        </w:tc>
      </w:tr>
    </w:tbl>
    <w:p w14:paraId="51BBF4DD" w14:textId="77777777" w:rsidR="001013D2" w:rsidRPr="00C77FFB" w:rsidRDefault="001013D2" w:rsidP="001013D2">
      <w:pPr>
        <w:pStyle w:val="BodyText"/>
        <w:rPr>
          <w:i/>
          <w:sz w:val="22"/>
          <w:szCs w:val="22"/>
        </w:rPr>
      </w:pPr>
    </w:p>
    <w:p w14:paraId="32ADB573" w14:textId="77777777" w:rsidR="001013D2" w:rsidRPr="00C77FFB" w:rsidRDefault="001013D2" w:rsidP="001013D2">
      <w:pPr>
        <w:rPr>
          <w:i/>
          <w:sz w:val="22"/>
          <w:szCs w:val="22"/>
        </w:rPr>
      </w:pPr>
    </w:p>
    <w:p w14:paraId="4D16DD96" w14:textId="77777777" w:rsidR="001013D2" w:rsidRDefault="001013D2" w:rsidP="001013D2">
      <w:pPr>
        <w:jc w:val="both"/>
        <w:rPr>
          <w:i/>
          <w:sz w:val="22"/>
          <w:szCs w:val="22"/>
        </w:rPr>
      </w:pPr>
      <w:r w:rsidRPr="00C77FFB">
        <w:rPr>
          <w:i/>
          <w:sz w:val="22"/>
          <w:szCs w:val="22"/>
        </w:rPr>
        <w:t xml:space="preserve">Tabela 2: </w:t>
      </w:r>
      <w:r w:rsidRPr="00B61E71">
        <w:rPr>
          <w:i/>
          <w:sz w:val="22"/>
          <w:szCs w:val="22"/>
        </w:rPr>
        <w:t>Format za izveštavanje o statusu sprovođenja svake preporuke, tehničke korekcije ili revidirane procene navedene u</w:t>
      </w:r>
      <w:r>
        <w:rPr>
          <w:i/>
          <w:sz w:val="22"/>
          <w:szCs w:val="22"/>
        </w:rPr>
        <w:t xml:space="preserve"> najnovijem izveštaju o razmatranju</w:t>
      </w:r>
    </w:p>
    <w:p w14:paraId="7EAC2CC2" w14:textId="77777777" w:rsidR="001013D2" w:rsidRPr="00C77FFB" w:rsidRDefault="001013D2" w:rsidP="001013D2">
      <w:pPr>
        <w:rPr>
          <w:i/>
          <w:sz w:val="22"/>
          <w:szCs w:val="22"/>
        </w:rPr>
      </w:pPr>
    </w:p>
    <w:p w14:paraId="2E3DFF8C" w14:textId="77777777" w:rsidR="001013D2" w:rsidRPr="00C77FFB" w:rsidRDefault="001013D2" w:rsidP="001013D2">
      <w:pPr>
        <w:pStyle w:val="BodyText"/>
        <w:rPr>
          <w:i/>
          <w:sz w:val="22"/>
          <w:szCs w:val="22"/>
        </w:rPr>
      </w:pPr>
    </w:p>
    <w:tbl>
      <w:tblPr>
        <w:tblW w:w="49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80"/>
        <w:gridCol w:w="1560"/>
        <w:gridCol w:w="1674"/>
        <w:gridCol w:w="1526"/>
        <w:gridCol w:w="1644"/>
      </w:tblGrid>
      <w:tr w:rsidR="001013D2" w:rsidRPr="00C77FFB" w14:paraId="4D648788" w14:textId="77777777" w:rsidTr="00D81AC3">
        <w:trPr>
          <w:trHeight w:val="229"/>
        </w:trPr>
        <w:tc>
          <w:tcPr>
            <w:tcW w:w="5000" w:type="pct"/>
            <w:gridSpan w:val="5"/>
            <w:shd w:val="clear" w:color="auto" w:fill="D9D9D9"/>
          </w:tcPr>
          <w:p w14:paraId="1B81609F" w14:textId="77777777" w:rsidR="001013D2" w:rsidRPr="00C77FFB" w:rsidRDefault="001013D2" w:rsidP="00D81AC3">
            <w:pPr>
              <w:pStyle w:val="TableParagraph"/>
              <w:rPr>
                <w:b/>
              </w:rPr>
            </w:pPr>
            <w:r w:rsidRPr="00D5135E">
              <w:rPr>
                <w:b/>
              </w:rPr>
              <w:t>God</w:t>
            </w:r>
            <w:r>
              <w:rPr>
                <w:b/>
              </w:rPr>
              <w:t xml:space="preserve">ina poslednjeg internog razmatranja  invertara </w:t>
            </w:r>
          </w:p>
        </w:tc>
      </w:tr>
      <w:tr w:rsidR="001013D2" w:rsidRPr="00C77FFB" w14:paraId="45232FC6" w14:textId="77777777" w:rsidTr="00D81AC3">
        <w:trPr>
          <w:trHeight w:val="398"/>
        </w:trPr>
        <w:tc>
          <w:tcPr>
            <w:tcW w:w="1083" w:type="pct"/>
            <w:shd w:val="clear" w:color="auto" w:fill="D9D9D9"/>
          </w:tcPr>
          <w:p w14:paraId="24B04918" w14:textId="77777777" w:rsidR="001013D2" w:rsidRPr="00C77FFB" w:rsidRDefault="001013D2" w:rsidP="00D81AC3">
            <w:pPr>
              <w:pStyle w:val="TableParagraph"/>
              <w:jc w:val="center"/>
              <w:rPr>
                <w:b/>
              </w:rPr>
            </w:pPr>
            <w:r>
              <w:rPr>
                <w:b/>
              </w:rPr>
              <w:t>Kategorija/problem za GSB</w:t>
            </w:r>
          </w:p>
        </w:tc>
        <w:tc>
          <w:tcPr>
            <w:tcW w:w="955" w:type="pct"/>
            <w:shd w:val="clear" w:color="auto" w:fill="D9D9D9"/>
          </w:tcPr>
          <w:p w14:paraId="19F0EBA6" w14:textId="77777777" w:rsidR="001013D2" w:rsidRPr="00C77FFB" w:rsidRDefault="001013D2" w:rsidP="00D81AC3">
            <w:pPr>
              <w:pStyle w:val="TableParagraph"/>
              <w:ind w:hanging="163"/>
              <w:jc w:val="center"/>
              <w:rPr>
                <w:b/>
              </w:rPr>
            </w:pPr>
            <w:r w:rsidRPr="00C77FFB">
              <w:rPr>
                <w:b/>
              </w:rPr>
              <w:t>Rekomandimi i shqyrtimit, korrigjimin teknik ose vlerësimi i rishikuar</w:t>
            </w:r>
          </w:p>
        </w:tc>
        <w:tc>
          <w:tcPr>
            <w:tcW w:w="1023" w:type="pct"/>
            <w:shd w:val="clear" w:color="auto" w:fill="D9D9D9"/>
          </w:tcPr>
          <w:p w14:paraId="4A8CEF2F" w14:textId="77777777" w:rsidR="001013D2" w:rsidRPr="00C77FFB" w:rsidRDefault="001013D2" w:rsidP="00D81AC3">
            <w:pPr>
              <w:pStyle w:val="TableParagraph"/>
              <w:jc w:val="center"/>
              <w:rPr>
                <w:b/>
              </w:rPr>
            </w:pPr>
            <w:r>
              <w:rPr>
                <w:b/>
              </w:rPr>
              <w:t xml:space="preserve">Izveštaj/stav  razmatranja </w:t>
            </w:r>
          </w:p>
        </w:tc>
        <w:tc>
          <w:tcPr>
            <w:tcW w:w="934" w:type="pct"/>
            <w:shd w:val="clear" w:color="auto" w:fill="D9D9D9"/>
          </w:tcPr>
          <w:p w14:paraId="1BC0BA8A" w14:textId="77777777" w:rsidR="001013D2" w:rsidRPr="00C77FFB" w:rsidRDefault="001013D2" w:rsidP="00D81AC3">
            <w:pPr>
              <w:pStyle w:val="TableParagraph"/>
              <w:ind w:hanging="515"/>
              <w:jc w:val="center"/>
              <w:rPr>
                <w:b/>
              </w:rPr>
            </w:pPr>
            <w:r>
              <w:rPr>
                <w:b/>
              </w:rPr>
              <w:t>Odgovornost Kosova /status sprovođenja</w:t>
            </w:r>
          </w:p>
        </w:tc>
        <w:tc>
          <w:tcPr>
            <w:tcW w:w="1003" w:type="pct"/>
            <w:shd w:val="clear" w:color="auto" w:fill="D9D9D9"/>
          </w:tcPr>
          <w:p w14:paraId="4BC0F927" w14:textId="77777777" w:rsidR="001013D2" w:rsidRPr="00C77FFB" w:rsidRDefault="001013D2" w:rsidP="00D81AC3">
            <w:pPr>
              <w:pStyle w:val="TableParagraph"/>
              <w:jc w:val="center"/>
              <w:rPr>
                <w:b/>
              </w:rPr>
            </w:pPr>
            <w:r>
              <w:rPr>
                <w:b/>
              </w:rPr>
              <w:t>Poglavlje/odeljak u Nacionalnom izveštaju o inventaru</w:t>
            </w:r>
          </w:p>
        </w:tc>
      </w:tr>
      <w:tr w:rsidR="001013D2" w:rsidRPr="00C77FFB" w14:paraId="0D47B550" w14:textId="77777777" w:rsidTr="00D81AC3">
        <w:trPr>
          <w:trHeight w:val="243"/>
        </w:trPr>
        <w:tc>
          <w:tcPr>
            <w:tcW w:w="1083" w:type="pct"/>
          </w:tcPr>
          <w:p w14:paraId="71EC9A44" w14:textId="77777777" w:rsidR="001013D2" w:rsidRPr="00C77FFB" w:rsidRDefault="001013D2" w:rsidP="00D81AC3">
            <w:pPr>
              <w:pStyle w:val="TableParagraph"/>
            </w:pPr>
          </w:p>
          <w:p w14:paraId="1CE70CA7" w14:textId="77777777" w:rsidR="001013D2" w:rsidRPr="00C77FFB" w:rsidRDefault="001013D2" w:rsidP="00D81AC3">
            <w:pPr>
              <w:pStyle w:val="TableParagraph"/>
            </w:pPr>
          </w:p>
        </w:tc>
        <w:tc>
          <w:tcPr>
            <w:tcW w:w="955" w:type="pct"/>
          </w:tcPr>
          <w:p w14:paraId="66DD3683" w14:textId="77777777" w:rsidR="001013D2" w:rsidRPr="00C77FFB" w:rsidRDefault="001013D2" w:rsidP="00D81AC3">
            <w:pPr>
              <w:pStyle w:val="TableParagraph"/>
            </w:pPr>
          </w:p>
        </w:tc>
        <w:tc>
          <w:tcPr>
            <w:tcW w:w="1023" w:type="pct"/>
          </w:tcPr>
          <w:p w14:paraId="4F81233E" w14:textId="77777777" w:rsidR="001013D2" w:rsidRPr="00C77FFB" w:rsidRDefault="001013D2" w:rsidP="00D81AC3">
            <w:pPr>
              <w:pStyle w:val="TableParagraph"/>
            </w:pPr>
          </w:p>
        </w:tc>
        <w:tc>
          <w:tcPr>
            <w:tcW w:w="934" w:type="pct"/>
          </w:tcPr>
          <w:p w14:paraId="2831F1B1" w14:textId="77777777" w:rsidR="001013D2" w:rsidRPr="00C77FFB" w:rsidRDefault="001013D2" w:rsidP="00D81AC3">
            <w:pPr>
              <w:pStyle w:val="TableParagraph"/>
            </w:pPr>
          </w:p>
        </w:tc>
        <w:tc>
          <w:tcPr>
            <w:tcW w:w="1003" w:type="pct"/>
          </w:tcPr>
          <w:p w14:paraId="1F11E9EC" w14:textId="77777777" w:rsidR="001013D2" w:rsidRPr="00C77FFB" w:rsidRDefault="001013D2" w:rsidP="00D81AC3">
            <w:pPr>
              <w:pStyle w:val="TableParagraph"/>
            </w:pPr>
          </w:p>
        </w:tc>
      </w:tr>
    </w:tbl>
    <w:p w14:paraId="130388D8" w14:textId="77777777" w:rsidR="001013D2" w:rsidRPr="00C77FFB" w:rsidRDefault="001013D2" w:rsidP="001013D2">
      <w:pPr>
        <w:spacing w:before="6"/>
        <w:ind w:left="1100" w:right="604"/>
        <w:jc w:val="center"/>
        <w:rPr>
          <w:b/>
          <w:spacing w:val="-1"/>
          <w:sz w:val="22"/>
          <w:szCs w:val="22"/>
        </w:rPr>
      </w:pPr>
    </w:p>
    <w:p w14:paraId="09A58497" w14:textId="77777777" w:rsidR="001013D2" w:rsidRPr="00C77FFB" w:rsidRDefault="001013D2" w:rsidP="001013D2">
      <w:pPr>
        <w:jc w:val="both"/>
        <w:rPr>
          <w:b/>
          <w:spacing w:val="-1"/>
          <w:sz w:val="22"/>
          <w:szCs w:val="22"/>
        </w:rPr>
        <w:sectPr w:rsidR="001013D2" w:rsidRPr="00C77FFB" w:rsidSect="00D81AC3">
          <w:footerReference w:type="default" r:id="rId21"/>
          <w:pgSz w:w="11906" w:h="16838" w:code="9"/>
          <w:pgMar w:top="1120" w:right="2034" w:bottom="1120" w:left="1560" w:header="1276" w:footer="856" w:gutter="0"/>
          <w:cols w:space="720"/>
          <w:docGrid w:linePitch="272"/>
        </w:sectPr>
      </w:pPr>
    </w:p>
    <w:p w14:paraId="2DDC3839" w14:textId="77777777" w:rsidR="001013D2" w:rsidRPr="002D7B35" w:rsidRDefault="001013D2" w:rsidP="001013D2">
      <w:pPr>
        <w:rPr>
          <w:b/>
        </w:rPr>
      </w:pPr>
      <w:r>
        <w:rPr>
          <w:b/>
        </w:rPr>
        <w:lastRenderedPageBreak/>
        <w:t xml:space="preserve">ANEKS </w:t>
      </w:r>
      <w:r w:rsidRPr="002D7B35">
        <w:rPr>
          <w:b/>
        </w:rPr>
        <w:t xml:space="preserve"> 4</w:t>
      </w:r>
    </w:p>
    <w:p w14:paraId="7465B25A" w14:textId="77777777" w:rsidR="001013D2" w:rsidRDefault="001013D2" w:rsidP="001013D2">
      <w:pPr>
        <w:rPr>
          <w:b/>
        </w:rPr>
      </w:pPr>
      <w:r>
        <w:rPr>
          <w:b/>
        </w:rPr>
        <w:t>IZVEŠTAVANJE O NESIGURNOST</w:t>
      </w:r>
      <w:r w:rsidRPr="002D7B35">
        <w:rPr>
          <w:b/>
        </w:rPr>
        <w:t xml:space="preserve"> I POTPUNOSTI</w:t>
      </w:r>
    </w:p>
    <w:p w14:paraId="7C782A1E" w14:textId="77777777" w:rsidR="001013D2" w:rsidRPr="00C77FFB" w:rsidRDefault="001013D2" w:rsidP="001013D2">
      <w:pPr>
        <w:rPr>
          <w:b/>
        </w:rPr>
      </w:pPr>
    </w:p>
    <w:tbl>
      <w:tblPr>
        <w:tblW w:w="533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566"/>
        <w:gridCol w:w="1133"/>
        <w:gridCol w:w="1410"/>
        <w:gridCol w:w="1410"/>
        <w:gridCol w:w="1550"/>
        <w:gridCol w:w="1410"/>
        <w:gridCol w:w="1979"/>
        <w:gridCol w:w="987"/>
        <w:gridCol w:w="1133"/>
        <w:gridCol w:w="881"/>
        <w:gridCol w:w="968"/>
        <w:gridCol w:w="865"/>
      </w:tblGrid>
      <w:tr w:rsidR="001013D2" w:rsidRPr="00C77FFB" w14:paraId="35394200" w14:textId="77777777" w:rsidTr="00EA1ADC">
        <w:trPr>
          <w:trHeight w:val="207"/>
          <w:tblHeader/>
        </w:trPr>
        <w:tc>
          <w:tcPr>
            <w:tcW w:w="408" w:type="pct"/>
            <w:shd w:val="clear" w:color="auto" w:fill="D9D9D9"/>
          </w:tcPr>
          <w:p w14:paraId="4E566E93" w14:textId="77777777" w:rsidR="001013D2" w:rsidRPr="00C77FFB" w:rsidRDefault="001013D2" w:rsidP="00D81AC3">
            <w:pPr>
              <w:jc w:val="center"/>
              <w:rPr>
                <w:sz w:val="22"/>
                <w:szCs w:val="22"/>
              </w:rPr>
            </w:pPr>
            <w:r w:rsidRPr="00C77FFB">
              <w:rPr>
                <w:sz w:val="22"/>
                <w:szCs w:val="22"/>
              </w:rPr>
              <w:t>A</w:t>
            </w:r>
          </w:p>
        </w:tc>
        <w:tc>
          <w:tcPr>
            <w:tcW w:w="182" w:type="pct"/>
            <w:shd w:val="clear" w:color="auto" w:fill="D9D9D9"/>
          </w:tcPr>
          <w:p w14:paraId="64DCDA76" w14:textId="77777777" w:rsidR="001013D2" w:rsidRPr="00C77FFB" w:rsidRDefault="001013D2" w:rsidP="00D81AC3">
            <w:pPr>
              <w:jc w:val="center"/>
              <w:rPr>
                <w:sz w:val="22"/>
                <w:szCs w:val="22"/>
              </w:rPr>
            </w:pPr>
            <w:r w:rsidRPr="00C77FFB">
              <w:rPr>
                <w:sz w:val="22"/>
                <w:szCs w:val="22"/>
              </w:rPr>
              <w:t>B</w:t>
            </w:r>
          </w:p>
        </w:tc>
        <w:tc>
          <w:tcPr>
            <w:tcW w:w="364" w:type="pct"/>
            <w:shd w:val="clear" w:color="auto" w:fill="D9D9D9"/>
          </w:tcPr>
          <w:p w14:paraId="07B5D1A3" w14:textId="77777777" w:rsidR="001013D2" w:rsidRPr="00C77FFB" w:rsidRDefault="001013D2" w:rsidP="00D81AC3">
            <w:pPr>
              <w:jc w:val="center"/>
              <w:rPr>
                <w:sz w:val="22"/>
                <w:szCs w:val="22"/>
              </w:rPr>
            </w:pPr>
            <w:r w:rsidRPr="00C77FFB">
              <w:rPr>
                <w:sz w:val="22"/>
                <w:szCs w:val="22"/>
              </w:rPr>
              <w:t>C</w:t>
            </w:r>
          </w:p>
        </w:tc>
        <w:tc>
          <w:tcPr>
            <w:tcW w:w="453" w:type="pct"/>
            <w:shd w:val="clear" w:color="auto" w:fill="D9D9D9"/>
          </w:tcPr>
          <w:p w14:paraId="65381BDA" w14:textId="77777777" w:rsidR="001013D2" w:rsidRPr="00C77FFB" w:rsidRDefault="001013D2" w:rsidP="00D81AC3">
            <w:pPr>
              <w:jc w:val="center"/>
              <w:rPr>
                <w:sz w:val="22"/>
                <w:szCs w:val="22"/>
              </w:rPr>
            </w:pPr>
            <w:r w:rsidRPr="00C77FFB">
              <w:rPr>
                <w:sz w:val="22"/>
                <w:szCs w:val="22"/>
              </w:rPr>
              <w:t>D</w:t>
            </w:r>
          </w:p>
        </w:tc>
        <w:tc>
          <w:tcPr>
            <w:tcW w:w="453" w:type="pct"/>
            <w:shd w:val="clear" w:color="auto" w:fill="D9D9D9"/>
          </w:tcPr>
          <w:p w14:paraId="34915888" w14:textId="77777777" w:rsidR="001013D2" w:rsidRPr="00C77FFB" w:rsidRDefault="001013D2" w:rsidP="00D81AC3">
            <w:pPr>
              <w:jc w:val="center"/>
              <w:rPr>
                <w:sz w:val="22"/>
                <w:szCs w:val="22"/>
              </w:rPr>
            </w:pPr>
            <w:r w:rsidRPr="00C77FFB">
              <w:rPr>
                <w:sz w:val="22"/>
                <w:szCs w:val="22"/>
              </w:rPr>
              <w:t>E</w:t>
            </w:r>
          </w:p>
        </w:tc>
        <w:tc>
          <w:tcPr>
            <w:tcW w:w="498" w:type="pct"/>
            <w:shd w:val="clear" w:color="auto" w:fill="D9D9D9"/>
          </w:tcPr>
          <w:p w14:paraId="46FE272F" w14:textId="77777777" w:rsidR="001013D2" w:rsidRPr="00C77FFB" w:rsidRDefault="001013D2" w:rsidP="00D81AC3">
            <w:pPr>
              <w:jc w:val="center"/>
              <w:rPr>
                <w:sz w:val="22"/>
                <w:szCs w:val="22"/>
              </w:rPr>
            </w:pPr>
            <w:r w:rsidRPr="00C77FFB">
              <w:rPr>
                <w:sz w:val="22"/>
                <w:szCs w:val="22"/>
              </w:rPr>
              <w:t>F</w:t>
            </w:r>
          </w:p>
        </w:tc>
        <w:tc>
          <w:tcPr>
            <w:tcW w:w="453" w:type="pct"/>
            <w:shd w:val="clear" w:color="auto" w:fill="D9D9D9"/>
          </w:tcPr>
          <w:p w14:paraId="1F31FE62" w14:textId="77777777" w:rsidR="001013D2" w:rsidRPr="00C77FFB" w:rsidRDefault="001013D2" w:rsidP="00D81AC3">
            <w:pPr>
              <w:jc w:val="center"/>
              <w:rPr>
                <w:sz w:val="22"/>
                <w:szCs w:val="22"/>
              </w:rPr>
            </w:pPr>
            <w:r w:rsidRPr="00C77FFB">
              <w:rPr>
                <w:sz w:val="22"/>
                <w:szCs w:val="22"/>
              </w:rPr>
              <w:t>G</w:t>
            </w:r>
          </w:p>
        </w:tc>
        <w:tc>
          <w:tcPr>
            <w:tcW w:w="636" w:type="pct"/>
            <w:shd w:val="clear" w:color="auto" w:fill="D9D9D9"/>
          </w:tcPr>
          <w:p w14:paraId="5BF8B3F1" w14:textId="77777777" w:rsidR="001013D2" w:rsidRPr="00C77FFB" w:rsidRDefault="001013D2" w:rsidP="00D81AC3">
            <w:pPr>
              <w:jc w:val="center"/>
              <w:rPr>
                <w:sz w:val="22"/>
                <w:szCs w:val="22"/>
              </w:rPr>
            </w:pPr>
            <w:r w:rsidRPr="00C77FFB">
              <w:rPr>
                <w:sz w:val="22"/>
                <w:szCs w:val="22"/>
              </w:rPr>
              <w:t>H</w:t>
            </w:r>
          </w:p>
        </w:tc>
        <w:tc>
          <w:tcPr>
            <w:tcW w:w="317" w:type="pct"/>
            <w:shd w:val="clear" w:color="auto" w:fill="D9D9D9"/>
          </w:tcPr>
          <w:p w14:paraId="6F1C032F" w14:textId="77777777" w:rsidR="001013D2" w:rsidRPr="00C77FFB" w:rsidRDefault="001013D2" w:rsidP="00D81AC3">
            <w:pPr>
              <w:jc w:val="center"/>
              <w:rPr>
                <w:sz w:val="22"/>
                <w:szCs w:val="22"/>
              </w:rPr>
            </w:pPr>
            <w:r w:rsidRPr="00C77FFB">
              <w:rPr>
                <w:sz w:val="22"/>
                <w:szCs w:val="22"/>
              </w:rPr>
              <w:t>I</w:t>
            </w:r>
          </w:p>
        </w:tc>
        <w:tc>
          <w:tcPr>
            <w:tcW w:w="364" w:type="pct"/>
            <w:shd w:val="clear" w:color="auto" w:fill="D9D9D9"/>
          </w:tcPr>
          <w:p w14:paraId="20B30BBA" w14:textId="77777777" w:rsidR="001013D2" w:rsidRPr="00C77FFB" w:rsidRDefault="001013D2" w:rsidP="00D81AC3">
            <w:pPr>
              <w:jc w:val="center"/>
              <w:rPr>
                <w:sz w:val="22"/>
                <w:szCs w:val="22"/>
              </w:rPr>
            </w:pPr>
            <w:r w:rsidRPr="00C77FFB">
              <w:rPr>
                <w:sz w:val="22"/>
                <w:szCs w:val="22"/>
              </w:rPr>
              <w:t>J</w:t>
            </w:r>
          </w:p>
        </w:tc>
        <w:tc>
          <w:tcPr>
            <w:tcW w:w="283" w:type="pct"/>
            <w:shd w:val="clear" w:color="auto" w:fill="D9D9D9"/>
          </w:tcPr>
          <w:p w14:paraId="0FD5968C" w14:textId="77777777" w:rsidR="001013D2" w:rsidRPr="00C77FFB" w:rsidRDefault="001013D2" w:rsidP="00D81AC3">
            <w:pPr>
              <w:jc w:val="center"/>
              <w:rPr>
                <w:sz w:val="22"/>
                <w:szCs w:val="22"/>
              </w:rPr>
            </w:pPr>
            <w:r w:rsidRPr="00C77FFB">
              <w:rPr>
                <w:sz w:val="22"/>
                <w:szCs w:val="22"/>
              </w:rPr>
              <w:t>K</w:t>
            </w:r>
          </w:p>
        </w:tc>
        <w:tc>
          <w:tcPr>
            <w:tcW w:w="311" w:type="pct"/>
            <w:shd w:val="clear" w:color="auto" w:fill="D9D9D9"/>
          </w:tcPr>
          <w:p w14:paraId="0FFD2046" w14:textId="77777777" w:rsidR="001013D2" w:rsidRPr="00C77FFB" w:rsidRDefault="001013D2" w:rsidP="00D81AC3">
            <w:pPr>
              <w:jc w:val="center"/>
              <w:rPr>
                <w:sz w:val="22"/>
                <w:szCs w:val="22"/>
              </w:rPr>
            </w:pPr>
            <w:r w:rsidRPr="00C77FFB">
              <w:rPr>
                <w:sz w:val="22"/>
                <w:szCs w:val="22"/>
              </w:rPr>
              <w:t>L</w:t>
            </w:r>
          </w:p>
        </w:tc>
        <w:tc>
          <w:tcPr>
            <w:tcW w:w="278" w:type="pct"/>
            <w:shd w:val="clear" w:color="auto" w:fill="D9D9D9"/>
          </w:tcPr>
          <w:p w14:paraId="7CCBE5BB" w14:textId="77777777" w:rsidR="001013D2" w:rsidRPr="00C77FFB" w:rsidRDefault="001013D2" w:rsidP="00D81AC3">
            <w:pPr>
              <w:jc w:val="center"/>
              <w:rPr>
                <w:sz w:val="22"/>
                <w:szCs w:val="22"/>
              </w:rPr>
            </w:pPr>
            <w:r w:rsidRPr="00C77FFB">
              <w:rPr>
                <w:sz w:val="22"/>
                <w:szCs w:val="22"/>
              </w:rPr>
              <w:t>M</w:t>
            </w:r>
          </w:p>
        </w:tc>
      </w:tr>
      <w:tr w:rsidR="001013D2" w:rsidRPr="00C77FFB" w14:paraId="06962916" w14:textId="77777777" w:rsidTr="00EA1ADC">
        <w:trPr>
          <w:trHeight w:val="1316"/>
          <w:tblHeader/>
        </w:trPr>
        <w:tc>
          <w:tcPr>
            <w:tcW w:w="408" w:type="pct"/>
            <w:shd w:val="clear" w:color="auto" w:fill="D9D9D9"/>
          </w:tcPr>
          <w:p w14:paraId="70A5D8A2" w14:textId="77777777" w:rsidR="001013D2" w:rsidRPr="00C77FFB" w:rsidRDefault="001013D2" w:rsidP="00D81AC3">
            <w:pPr>
              <w:jc w:val="center"/>
              <w:rPr>
                <w:b/>
              </w:rPr>
            </w:pPr>
            <w:r w:rsidRPr="00C77FFB">
              <w:rPr>
                <w:b/>
              </w:rPr>
              <w:t>IPCC</w:t>
            </w:r>
          </w:p>
          <w:p w14:paraId="2574A881" w14:textId="77777777" w:rsidR="001013D2" w:rsidRPr="00C77FFB" w:rsidRDefault="001013D2" w:rsidP="00D81AC3">
            <w:pPr>
              <w:jc w:val="center"/>
              <w:rPr>
                <w:b/>
              </w:rPr>
            </w:pPr>
            <w:r w:rsidRPr="00C77FFB">
              <w:rPr>
                <w:b/>
              </w:rPr>
              <w:t>Kategoria</w:t>
            </w:r>
          </w:p>
        </w:tc>
        <w:tc>
          <w:tcPr>
            <w:tcW w:w="182" w:type="pct"/>
            <w:shd w:val="clear" w:color="auto" w:fill="D9D9D9"/>
          </w:tcPr>
          <w:p w14:paraId="077114D7" w14:textId="77777777" w:rsidR="001013D2" w:rsidRPr="00C77FFB" w:rsidRDefault="001013D2" w:rsidP="00D81AC3">
            <w:pPr>
              <w:jc w:val="center"/>
              <w:rPr>
                <w:b/>
              </w:rPr>
            </w:pPr>
            <w:r w:rsidRPr="00C77FFB">
              <w:rPr>
                <w:b/>
              </w:rPr>
              <w:t>Gazi</w:t>
            </w:r>
          </w:p>
        </w:tc>
        <w:tc>
          <w:tcPr>
            <w:tcW w:w="364" w:type="pct"/>
            <w:shd w:val="clear" w:color="auto" w:fill="D9D9D9"/>
          </w:tcPr>
          <w:p w14:paraId="18392385" w14:textId="77777777" w:rsidR="001013D2" w:rsidRPr="00C77FFB" w:rsidRDefault="001013D2" w:rsidP="00D81AC3">
            <w:pPr>
              <w:jc w:val="center"/>
              <w:rPr>
                <w:b/>
              </w:rPr>
            </w:pPr>
            <w:r w:rsidRPr="002D7B35">
              <w:rPr>
                <w:b/>
              </w:rPr>
              <w:t>Emisije ili uklanjanja u baznoj godini</w:t>
            </w:r>
          </w:p>
        </w:tc>
        <w:tc>
          <w:tcPr>
            <w:tcW w:w="453" w:type="pct"/>
            <w:shd w:val="clear" w:color="auto" w:fill="D9D9D9"/>
          </w:tcPr>
          <w:p w14:paraId="63146D9F" w14:textId="77777777" w:rsidR="001013D2" w:rsidRPr="00C77FFB" w:rsidRDefault="001013D2" w:rsidP="00D81AC3">
            <w:pPr>
              <w:jc w:val="center"/>
              <w:rPr>
                <w:b/>
              </w:rPr>
            </w:pPr>
            <w:r w:rsidRPr="002D7B35">
              <w:rPr>
                <w:b/>
              </w:rPr>
              <w:t xml:space="preserve">Emisije ili povlačenja u godini x </w:t>
            </w:r>
            <w:r w:rsidRPr="00C77FFB">
              <w:rPr>
                <w:b/>
              </w:rPr>
              <w:t>x</w:t>
            </w:r>
          </w:p>
        </w:tc>
        <w:tc>
          <w:tcPr>
            <w:tcW w:w="453" w:type="pct"/>
            <w:shd w:val="clear" w:color="auto" w:fill="D9D9D9"/>
          </w:tcPr>
          <w:p w14:paraId="21BE5178" w14:textId="77777777" w:rsidR="001013D2" w:rsidRPr="00C77FFB" w:rsidRDefault="001013D2" w:rsidP="00D81AC3">
            <w:pPr>
              <w:jc w:val="center"/>
              <w:rPr>
                <w:b/>
              </w:rPr>
            </w:pPr>
            <w:r w:rsidRPr="002D7B35">
              <w:rPr>
                <w:b/>
              </w:rPr>
              <w:t>Nesigurnost podataka o aktivnostima</w:t>
            </w:r>
          </w:p>
        </w:tc>
        <w:tc>
          <w:tcPr>
            <w:tcW w:w="498" w:type="pct"/>
            <w:shd w:val="clear" w:color="auto" w:fill="D9D9D9"/>
          </w:tcPr>
          <w:p w14:paraId="1D4820DE" w14:textId="77777777" w:rsidR="001013D2" w:rsidRPr="00C77FFB" w:rsidRDefault="001013D2" w:rsidP="00D81AC3">
            <w:pPr>
              <w:jc w:val="center"/>
              <w:rPr>
                <w:b/>
              </w:rPr>
            </w:pPr>
            <w:r w:rsidRPr="002D7B35">
              <w:rPr>
                <w:b/>
              </w:rPr>
              <w:t>Nesigurnost faktora emisije/parametra procene</w:t>
            </w:r>
          </w:p>
        </w:tc>
        <w:tc>
          <w:tcPr>
            <w:tcW w:w="453" w:type="pct"/>
            <w:shd w:val="clear" w:color="auto" w:fill="D9D9D9"/>
          </w:tcPr>
          <w:p w14:paraId="7321A7EE" w14:textId="77777777" w:rsidR="001013D2" w:rsidRPr="00C77FFB" w:rsidRDefault="001013D2" w:rsidP="00D81AC3">
            <w:pPr>
              <w:jc w:val="center"/>
              <w:rPr>
                <w:b/>
              </w:rPr>
            </w:pPr>
            <w:r w:rsidRPr="002D7B35">
              <w:rPr>
                <w:b/>
              </w:rPr>
              <w:t>Kombinovana nesigurnost</w:t>
            </w:r>
          </w:p>
        </w:tc>
        <w:tc>
          <w:tcPr>
            <w:tcW w:w="636" w:type="pct"/>
            <w:shd w:val="clear" w:color="auto" w:fill="D9D9D9"/>
          </w:tcPr>
          <w:p w14:paraId="6D345A02" w14:textId="77777777" w:rsidR="001013D2" w:rsidRPr="00C77FFB" w:rsidRDefault="001013D2" w:rsidP="00D81AC3">
            <w:pPr>
              <w:jc w:val="center"/>
              <w:rPr>
                <w:b/>
              </w:rPr>
            </w:pPr>
            <w:r w:rsidRPr="002D7B35">
              <w:rPr>
                <w:b/>
              </w:rPr>
              <w:t xml:space="preserve">Doprinos varijansi po kategorijama u godini </w:t>
            </w:r>
            <w:r w:rsidRPr="00C77FFB">
              <w:rPr>
                <w:b/>
              </w:rPr>
              <w:t>x</w:t>
            </w:r>
          </w:p>
        </w:tc>
        <w:tc>
          <w:tcPr>
            <w:tcW w:w="317" w:type="pct"/>
            <w:shd w:val="clear" w:color="auto" w:fill="D9D9D9"/>
          </w:tcPr>
          <w:p w14:paraId="0C6DE502" w14:textId="77777777" w:rsidR="001013D2" w:rsidRPr="00C77FFB" w:rsidRDefault="001013D2" w:rsidP="00D81AC3">
            <w:pPr>
              <w:jc w:val="center"/>
              <w:rPr>
                <w:b/>
              </w:rPr>
            </w:pPr>
            <w:r w:rsidRPr="002D7B35">
              <w:rPr>
                <w:b/>
              </w:rPr>
              <w:t>Osetljivost tipa A</w:t>
            </w:r>
          </w:p>
        </w:tc>
        <w:tc>
          <w:tcPr>
            <w:tcW w:w="364" w:type="pct"/>
            <w:shd w:val="clear" w:color="auto" w:fill="D9D9D9"/>
          </w:tcPr>
          <w:p w14:paraId="6EF72EF4" w14:textId="77777777" w:rsidR="001013D2" w:rsidRPr="00C77FFB" w:rsidRDefault="001013D2" w:rsidP="00D81AC3">
            <w:pPr>
              <w:jc w:val="center"/>
              <w:rPr>
                <w:b/>
              </w:rPr>
            </w:pPr>
            <w:r>
              <w:rPr>
                <w:b/>
              </w:rPr>
              <w:t xml:space="preserve">Osetljivost tipa </w:t>
            </w:r>
            <w:r w:rsidRPr="00C77FFB">
              <w:rPr>
                <w:b/>
              </w:rPr>
              <w:t>B</w:t>
            </w:r>
          </w:p>
        </w:tc>
        <w:tc>
          <w:tcPr>
            <w:tcW w:w="283" w:type="pct"/>
            <w:shd w:val="clear" w:color="auto" w:fill="D9D9D9"/>
          </w:tcPr>
          <w:p w14:paraId="1BD12D72" w14:textId="77777777" w:rsidR="001013D2" w:rsidRPr="00C77FFB" w:rsidRDefault="001013D2" w:rsidP="00D81AC3">
            <w:pPr>
              <w:jc w:val="center"/>
              <w:rPr>
                <w:b/>
                <w:sz w:val="14"/>
              </w:rPr>
            </w:pPr>
            <w:r w:rsidRPr="002D7B35">
              <w:rPr>
                <w:b/>
                <w:sz w:val="14"/>
              </w:rPr>
              <w:t>Nesigurnost u nacionalnom trendu emisija predstavljena neizvesnošću u faktoru emisije/parametru procene</w:t>
            </w:r>
          </w:p>
        </w:tc>
        <w:tc>
          <w:tcPr>
            <w:tcW w:w="311" w:type="pct"/>
            <w:shd w:val="clear" w:color="auto" w:fill="D9D9D9"/>
          </w:tcPr>
          <w:p w14:paraId="42C929FB" w14:textId="77777777" w:rsidR="001013D2" w:rsidRPr="00C77FFB" w:rsidRDefault="001013D2" w:rsidP="00D81AC3">
            <w:pPr>
              <w:jc w:val="center"/>
              <w:rPr>
                <w:b/>
                <w:sz w:val="14"/>
              </w:rPr>
            </w:pPr>
            <w:r w:rsidRPr="002D7B35">
              <w:rPr>
                <w:b/>
                <w:sz w:val="14"/>
              </w:rPr>
              <w:t>Nesigurnost u trendu nacionalnih emisija predstavljena prema nesigurnosti podataka o aktivnostima</w:t>
            </w:r>
          </w:p>
        </w:tc>
        <w:tc>
          <w:tcPr>
            <w:tcW w:w="278" w:type="pct"/>
            <w:shd w:val="clear" w:color="auto" w:fill="D9D9D9"/>
          </w:tcPr>
          <w:p w14:paraId="3A5C6B89" w14:textId="77777777" w:rsidR="001013D2" w:rsidRPr="00C77FFB" w:rsidRDefault="001013D2" w:rsidP="00D81AC3">
            <w:pPr>
              <w:rPr>
                <w:b/>
                <w:sz w:val="14"/>
              </w:rPr>
            </w:pPr>
            <w:r w:rsidRPr="002D7B35">
              <w:rPr>
                <w:b/>
                <w:sz w:val="14"/>
              </w:rPr>
              <w:t>Neizvesnost uneta u trend ukupnih nacionalnih emisija</w:t>
            </w:r>
          </w:p>
        </w:tc>
      </w:tr>
      <w:tr w:rsidR="001013D2" w:rsidRPr="00FB327B" w14:paraId="24703FD5" w14:textId="77777777" w:rsidTr="00EA1ADC">
        <w:trPr>
          <w:trHeight w:val="1171"/>
        </w:trPr>
        <w:tc>
          <w:tcPr>
            <w:tcW w:w="408" w:type="pct"/>
            <w:shd w:val="clear" w:color="auto" w:fill="auto"/>
          </w:tcPr>
          <w:p w14:paraId="49B2DAF4" w14:textId="77777777" w:rsidR="001013D2" w:rsidRPr="00FB327B" w:rsidRDefault="001013D2" w:rsidP="00D81AC3">
            <w:pPr>
              <w:jc w:val="center"/>
              <w:rPr>
                <w:lang w:eastAsia="sl-SI"/>
              </w:rPr>
            </w:pPr>
          </w:p>
        </w:tc>
        <w:tc>
          <w:tcPr>
            <w:tcW w:w="182" w:type="pct"/>
            <w:shd w:val="clear" w:color="auto" w:fill="auto"/>
          </w:tcPr>
          <w:p w14:paraId="6D8691B0" w14:textId="77777777" w:rsidR="001013D2" w:rsidRPr="00FB327B" w:rsidRDefault="001013D2" w:rsidP="00D81AC3">
            <w:pPr>
              <w:jc w:val="center"/>
              <w:rPr>
                <w:lang w:eastAsia="sl-SI"/>
              </w:rPr>
            </w:pPr>
          </w:p>
        </w:tc>
        <w:tc>
          <w:tcPr>
            <w:tcW w:w="364" w:type="pct"/>
            <w:shd w:val="clear" w:color="auto" w:fill="auto"/>
          </w:tcPr>
          <w:p w14:paraId="5E8FFEFA" w14:textId="77777777" w:rsidR="001013D2" w:rsidRPr="00C77FFB" w:rsidRDefault="001013D2" w:rsidP="00D81AC3">
            <w:pPr>
              <w:jc w:val="center"/>
            </w:pPr>
            <w:r>
              <w:t>Ulazni podaci</w:t>
            </w:r>
          </w:p>
        </w:tc>
        <w:tc>
          <w:tcPr>
            <w:tcW w:w="453" w:type="pct"/>
            <w:shd w:val="clear" w:color="auto" w:fill="auto"/>
          </w:tcPr>
          <w:p w14:paraId="5535A857" w14:textId="77777777" w:rsidR="001013D2" w:rsidRPr="00C77FFB" w:rsidRDefault="001013D2" w:rsidP="00D81AC3">
            <w:pPr>
              <w:jc w:val="center"/>
            </w:pPr>
            <w:r>
              <w:t>Ulazni podaci</w:t>
            </w:r>
          </w:p>
        </w:tc>
        <w:tc>
          <w:tcPr>
            <w:tcW w:w="453" w:type="pct"/>
            <w:shd w:val="clear" w:color="auto" w:fill="auto"/>
          </w:tcPr>
          <w:p w14:paraId="0688048D" w14:textId="77777777" w:rsidR="001013D2" w:rsidRPr="00FB327B" w:rsidRDefault="001013D2" w:rsidP="00D81AC3">
            <w:pPr>
              <w:jc w:val="center"/>
            </w:pPr>
            <w:r>
              <w:t>Ulazni podaci Napomena A</w:t>
            </w:r>
          </w:p>
        </w:tc>
        <w:tc>
          <w:tcPr>
            <w:tcW w:w="498" w:type="pct"/>
            <w:shd w:val="clear" w:color="auto" w:fill="auto"/>
          </w:tcPr>
          <w:p w14:paraId="2B233AC3" w14:textId="77777777" w:rsidR="001013D2" w:rsidRPr="00FB327B" w:rsidRDefault="001013D2" w:rsidP="00D81AC3">
            <w:pPr>
              <w:jc w:val="center"/>
            </w:pPr>
            <w:r>
              <w:t>Ulazni podaci Napomena A</w:t>
            </w:r>
          </w:p>
        </w:tc>
        <w:tc>
          <w:tcPr>
            <w:tcW w:w="453" w:type="pct"/>
            <w:shd w:val="clear" w:color="auto" w:fill="auto"/>
          </w:tcPr>
          <w:p w14:paraId="019224C2" w14:textId="77777777" w:rsidR="001013D2" w:rsidRPr="00FB327B" w:rsidRDefault="001013D2" w:rsidP="00D81AC3">
            <w:pPr>
              <w:jc w:val="center"/>
            </w:pPr>
          </w:p>
          <w:p w14:paraId="5E98D8C0" w14:textId="77777777" w:rsidR="001013D2" w:rsidRPr="00C77FFB" w:rsidRDefault="00D87F0A" w:rsidP="00D81AC3">
            <w:pPr>
              <w:jc w:val="center"/>
            </w:pPr>
            <m:oMathPara>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2</m:t>
                        </m:r>
                      </m:sup>
                    </m:sSup>
                  </m:e>
                </m:rad>
              </m:oMath>
            </m:oMathPara>
          </w:p>
        </w:tc>
        <w:tc>
          <w:tcPr>
            <w:tcW w:w="636" w:type="pct"/>
            <w:shd w:val="clear" w:color="auto" w:fill="auto"/>
          </w:tcPr>
          <w:p w14:paraId="28C03962" w14:textId="77777777" w:rsidR="001013D2" w:rsidRPr="00FB327B" w:rsidRDefault="001013D2" w:rsidP="00D81AC3">
            <w:pPr>
              <w:jc w:val="center"/>
            </w:pPr>
          </w:p>
          <w:p w14:paraId="71663EAA" w14:textId="77777777" w:rsidR="001013D2" w:rsidRPr="00C77FFB" w:rsidRDefault="001013D2" w:rsidP="00D81AC3">
            <w:pPr>
              <w:jc w:val="center"/>
            </w:pPr>
            <w:r w:rsidRPr="00C77FFB">
              <w:t>(G*D)²</w:t>
            </w:r>
          </w:p>
          <w:p w14:paraId="7A7EE655" w14:textId="77777777" w:rsidR="001013D2" w:rsidRPr="00C77FFB" w:rsidRDefault="001013D2" w:rsidP="00D81AC3">
            <w:pPr>
              <w:jc w:val="center"/>
            </w:pPr>
            <w:r w:rsidRPr="00C77FFB">
              <w:t>_________________</w:t>
            </w:r>
          </w:p>
          <w:p w14:paraId="71573E57" w14:textId="77777777" w:rsidR="001013D2" w:rsidRPr="00FB327B" w:rsidRDefault="001013D2" w:rsidP="00D81AC3">
            <w:pPr>
              <w:jc w:val="center"/>
            </w:pPr>
            <w:r w:rsidRPr="00FB327B">
              <w:t>(∑D)²</w:t>
            </w:r>
          </w:p>
        </w:tc>
        <w:tc>
          <w:tcPr>
            <w:tcW w:w="317" w:type="pct"/>
            <w:shd w:val="clear" w:color="auto" w:fill="auto"/>
          </w:tcPr>
          <w:p w14:paraId="3AFF8C5D" w14:textId="77777777" w:rsidR="001013D2" w:rsidRPr="00FB327B" w:rsidRDefault="001013D2" w:rsidP="00D81AC3">
            <w:pPr>
              <w:jc w:val="center"/>
            </w:pPr>
            <w:r>
              <w:t xml:space="preserve">Napomena </w:t>
            </w:r>
            <w:r w:rsidRPr="00FB327B">
              <w:t>i B</w:t>
            </w:r>
          </w:p>
        </w:tc>
        <w:tc>
          <w:tcPr>
            <w:tcW w:w="364" w:type="pct"/>
            <w:shd w:val="clear" w:color="auto" w:fill="auto"/>
          </w:tcPr>
          <w:p w14:paraId="78B88FE4" w14:textId="77777777" w:rsidR="001013D2" w:rsidRPr="00C77FFB" w:rsidRDefault="00D87F0A" w:rsidP="00D81AC3">
            <w:pPr>
              <w:jc w:val="center"/>
            </w:pPr>
            <m:oMathPara>
              <m:oMath>
                <m:d>
                  <m:dPr>
                    <m:begChr m:val="|"/>
                    <m:endChr m:val="|"/>
                    <m:ctrlPr>
                      <w:rPr>
                        <w:rFonts w:ascii="Cambria Math" w:hAnsi="Cambria Math"/>
                        <w:i/>
                      </w:rPr>
                    </m:ctrlPr>
                  </m:dPr>
                  <m:e>
                    <m:f>
                      <m:fPr>
                        <m:ctrlPr>
                          <w:rPr>
                            <w:rFonts w:ascii="Cambria Math" w:hAnsi="Cambria Math"/>
                            <w:i/>
                          </w:rPr>
                        </m:ctrlPr>
                      </m:fPr>
                      <m:num>
                        <m:r>
                          <w:rPr>
                            <w:rFonts w:ascii="Cambria Math" w:hAnsi="Cambria Math"/>
                          </w:rPr>
                          <m:t>D</m:t>
                        </m:r>
                      </m:num>
                      <m:den>
                        <m:nary>
                          <m:naryPr>
                            <m:chr m:val="∑"/>
                            <m:limLoc m:val="undOvr"/>
                            <m:subHide m:val="1"/>
                            <m:supHide m:val="1"/>
                            <m:ctrlPr>
                              <w:rPr>
                                <w:rFonts w:ascii="Cambria Math" w:hAnsi="Cambria Math"/>
                                <w:i/>
                              </w:rPr>
                            </m:ctrlPr>
                          </m:naryPr>
                          <m:sub/>
                          <m:sup/>
                          <m:e>
                            <m:r>
                              <w:rPr>
                                <w:rFonts w:ascii="Cambria Math" w:hAnsi="Cambria Math"/>
                              </w:rPr>
                              <m:t>C</m:t>
                            </m:r>
                          </m:e>
                        </m:nary>
                      </m:den>
                    </m:f>
                  </m:e>
                </m:d>
              </m:oMath>
            </m:oMathPara>
          </w:p>
        </w:tc>
        <w:tc>
          <w:tcPr>
            <w:tcW w:w="283" w:type="pct"/>
            <w:shd w:val="clear" w:color="auto" w:fill="auto"/>
          </w:tcPr>
          <w:p w14:paraId="5B75224D" w14:textId="77777777" w:rsidR="001013D2" w:rsidRPr="00C77FFB" w:rsidRDefault="001013D2" w:rsidP="00D81AC3">
            <w:pPr>
              <w:jc w:val="center"/>
            </w:pPr>
            <w:r w:rsidRPr="00C77FFB">
              <w:t>I *  F</w:t>
            </w:r>
          </w:p>
          <w:p w14:paraId="37B1C335" w14:textId="77777777" w:rsidR="001013D2" w:rsidRPr="00FB327B" w:rsidRDefault="001013D2" w:rsidP="00D81AC3">
            <w:pPr>
              <w:jc w:val="center"/>
            </w:pPr>
            <w:r>
              <w:t xml:space="preserve">Napomena </w:t>
            </w:r>
          </w:p>
          <w:p w14:paraId="399A9CEC" w14:textId="77777777" w:rsidR="001013D2" w:rsidRPr="00FB327B" w:rsidRDefault="001013D2" w:rsidP="00D81AC3">
            <w:pPr>
              <w:jc w:val="center"/>
            </w:pPr>
            <w:r w:rsidRPr="00FB327B">
              <w:t>C</w:t>
            </w:r>
          </w:p>
        </w:tc>
        <w:tc>
          <w:tcPr>
            <w:tcW w:w="311" w:type="pct"/>
            <w:shd w:val="clear" w:color="auto" w:fill="auto"/>
          </w:tcPr>
          <w:p w14:paraId="7B82ED50" w14:textId="77777777" w:rsidR="001013D2" w:rsidRPr="00FB327B" w:rsidRDefault="001013D2" w:rsidP="00D81AC3">
            <w:pPr>
              <w:jc w:val="center"/>
            </w:pPr>
            <w:r w:rsidRPr="00FB327B">
              <w:t>J * E * √ 2</w:t>
            </w:r>
          </w:p>
          <w:p w14:paraId="68D6FF42" w14:textId="77777777" w:rsidR="001013D2" w:rsidRPr="00FB327B" w:rsidRDefault="001013D2" w:rsidP="00D81AC3">
            <w:pPr>
              <w:jc w:val="center"/>
            </w:pPr>
            <w:r>
              <w:t xml:space="preserve">Napomena </w:t>
            </w:r>
            <w:r w:rsidRPr="00FB327B">
              <w:t>i D</w:t>
            </w:r>
          </w:p>
        </w:tc>
        <w:tc>
          <w:tcPr>
            <w:tcW w:w="278" w:type="pct"/>
            <w:shd w:val="clear" w:color="auto" w:fill="auto"/>
          </w:tcPr>
          <w:p w14:paraId="1B0B8815" w14:textId="77777777" w:rsidR="001013D2" w:rsidRPr="00FB327B" w:rsidRDefault="001013D2" w:rsidP="00D81AC3">
            <w:pPr>
              <w:jc w:val="center"/>
            </w:pPr>
            <w:r w:rsidRPr="00FB327B">
              <w:t>K²+ L²</w:t>
            </w:r>
          </w:p>
        </w:tc>
      </w:tr>
      <w:tr w:rsidR="001013D2" w:rsidRPr="00FB327B" w14:paraId="08BEC534" w14:textId="77777777" w:rsidTr="00EA1ADC">
        <w:trPr>
          <w:trHeight w:val="391"/>
        </w:trPr>
        <w:tc>
          <w:tcPr>
            <w:tcW w:w="408" w:type="pct"/>
            <w:shd w:val="clear" w:color="auto" w:fill="auto"/>
          </w:tcPr>
          <w:p w14:paraId="014D9CAF" w14:textId="77777777" w:rsidR="001013D2" w:rsidRPr="00FB327B" w:rsidRDefault="001013D2" w:rsidP="00D81AC3">
            <w:pPr>
              <w:jc w:val="center"/>
              <w:rPr>
                <w:lang w:eastAsia="sl-SI"/>
              </w:rPr>
            </w:pPr>
          </w:p>
        </w:tc>
        <w:tc>
          <w:tcPr>
            <w:tcW w:w="182" w:type="pct"/>
            <w:shd w:val="clear" w:color="auto" w:fill="auto"/>
          </w:tcPr>
          <w:p w14:paraId="198091EF" w14:textId="77777777" w:rsidR="001013D2" w:rsidRPr="00FB327B" w:rsidRDefault="001013D2" w:rsidP="00D81AC3">
            <w:pPr>
              <w:jc w:val="center"/>
              <w:rPr>
                <w:lang w:eastAsia="sl-SI"/>
              </w:rPr>
            </w:pPr>
          </w:p>
        </w:tc>
        <w:tc>
          <w:tcPr>
            <w:tcW w:w="364" w:type="pct"/>
            <w:shd w:val="clear" w:color="auto" w:fill="auto"/>
          </w:tcPr>
          <w:p w14:paraId="746B45AE" w14:textId="77777777" w:rsidR="001013D2" w:rsidRPr="00FB327B" w:rsidRDefault="001013D2" w:rsidP="00D81AC3">
            <w:pPr>
              <w:jc w:val="center"/>
            </w:pPr>
            <w:r w:rsidRPr="00C77FFB">
              <w:t>Gg CO</w:t>
            </w:r>
            <w:r w:rsidRPr="00C77FFB">
              <w:rPr>
                <w:b/>
                <w:shd w:val="clear" w:color="auto" w:fill="FFFFFF"/>
                <w:vertAlign w:val="subscript"/>
              </w:rPr>
              <w:t>2</w:t>
            </w:r>
            <w:r w:rsidRPr="00FB327B">
              <w:t xml:space="preserve"> ekuivalent</w:t>
            </w:r>
          </w:p>
        </w:tc>
        <w:tc>
          <w:tcPr>
            <w:tcW w:w="453" w:type="pct"/>
            <w:shd w:val="clear" w:color="auto" w:fill="auto"/>
          </w:tcPr>
          <w:p w14:paraId="525D10F8" w14:textId="77777777" w:rsidR="001013D2" w:rsidRPr="00FB327B" w:rsidRDefault="001013D2" w:rsidP="00D81AC3">
            <w:pPr>
              <w:jc w:val="center"/>
            </w:pPr>
            <w:r w:rsidRPr="00FB327B">
              <w:t>Gg CO</w:t>
            </w:r>
            <w:r w:rsidRPr="00FB327B">
              <w:rPr>
                <w:b/>
                <w:shd w:val="clear" w:color="auto" w:fill="FFFFFF"/>
                <w:vertAlign w:val="subscript"/>
              </w:rPr>
              <w:t>2</w:t>
            </w:r>
            <w:r w:rsidRPr="00FB327B">
              <w:t xml:space="preserve"> ekuivalent</w:t>
            </w:r>
          </w:p>
        </w:tc>
        <w:tc>
          <w:tcPr>
            <w:tcW w:w="453" w:type="pct"/>
            <w:shd w:val="clear" w:color="auto" w:fill="auto"/>
          </w:tcPr>
          <w:p w14:paraId="5760D9C7" w14:textId="77777777" w:rsidR="001013D2" w:rsidRPr="00FB327B" w:rsidRDefault="001013D2" w:rsidP="00D81AC3">
            <w:pPr>
              <w:jc w:val="center"/>
            </w:pPr>
            <w:r w:rsidRPr="00FB327B">
              <w:t>%</w:t>
            </w:r>
          </w:p>
        </w:tc>
        <w:tc>
          <w:tcPr>
            <w:tcW w:w="498" w:type="pct"/>
            <w:shd w:val="clear" w:color="auto" w:fill="auto"/>
          </w:tcPr>
          <w:p w14:paraId="398F7F69" w14:textId="77777777" w:rsidR="001013D2" w:rsidRPr="00FB327B" w:rsidRDefault="001013D2" w:rsidP="00D81AC3">
            <w:pPr>
              <w:jc w:val="center"/>
            </w:pPr>
            <w:r w:rsidRPr="00FB327B">
              <w:t>%</w:t>
            </w:r>
          </w:p>
        </w:tc>
        <w:tc>
          <w:tcPr>
            <w:tcW w:w="453" w:type="pct"/>
            <w:shd w:val="clear" w:color="auto" w:fill="auto"/>
          </w:tcPr>
          <w:p w14:paraId="5117A9FF" w14:textId="77777777" w:rsidR="001013D2" w:rsidRPr="00FB327B" w:rsidRDefault="001013D2" w:rsidP="00D81AC3">
            <w:pPr>
              <w:jc w:val="center"/>
            </w:pPr>
            <w:r w:rsidRPr="00FB327B">
              <w:t>%</w:t>
            </w:r>
          </w:p>
        </w:tc>
        <w:tc>
          <w:tcPr>
            <w:tcW w:w="636" w:type="pct"/>
            <w:shd w:val="clear" w:color="auto" w:fill="auto"/>
          </w:tcPr>
          <w:p w14:paraId="13E18716" w14:textId="77777777" w:rsidR="001013D2" w:rsidRPr="00FB327B" w:rsidRDefault="001013D2" w:rsidP="00D81AC3">
            <w:pPr>
              <w:jc w:val="center"/>
              <w:rPr>
                <w:lang w:eastAsia="sl-SI"/>
              </w:rPr>
            </w:pPr>
          </w:p>
        </w:tc>
        <w:tc>
          <w:tcPr>
            <w:tcW w:w="317" w:type="pct"/>
            <w:shd w:val="clear" w:color="auto" w:fill="auto"/>
          </w:tcPr>
          <w:p w14:paraId="4E081C9A" w14:textId="77777777" w:rsidR="001013D2" w:rsidRPr="00C77FFB" w:rsidRDefault="001013D2" w:rsidP="00D81AC3">
            <w:pPr>
              <w:jc w:val="center"/>
            </w:pPr>
            <w:r w:rsidRPr="00C77FFB">
              <w:t>%</w:t>
            </w:r>
          </w:p>
        </w:tc>
        <w:tc>
          <w:tcPr>
            <w:tcW w:w="364" w:type="pct"/>
            <w:shd w:val="clear" w:color="auto" w:fill="auto"/>
          </w:tcPr>
          <w:p w14:paraId="283E0FF8" w14:textId="77777777" w:rsidR="001013D2" w:rsidRPr="00C77FFB" w:rsidRDefault="001013D2" w:rsidP="00D81AC3">
            <w:pPr>
              <w:jc w:val="center"/>
            </w:pPr>
            <w:r w:rsidRPr="00C77FFB">
              <w:t>%</w:t>
            </w:r>
          </w:p>
        </w:tc>
        <w:tc>
          <w:tcPr>
            <w:tcW w:w="283" w:type="pct"/>
            <w:shd w:val="clear" w:color="auto" w:fill="auto"/>
          </w:tcPr>
          <w:p w14:paraId="6FF776A1" w14:textId="77777777" w:rsidR="001013D2" w:rsidRPr="00FB327B" w:rsidRDefault="001013D2" w:rsidP="00D81AC3">
            <w:pPr>
              <w:jc w:val="center"/>
            </w:pPr>
            <w:r w:rsidRPr="00FB327B">
              <w:t>%</w:t>
            </w:r>
          </w:p>
        </w:tc>
        <w:tc>
          <w:tcPr>
            <w:tcW w:w="311" w:type="pct"/>
            <w:shd w:val="clear" w:color="auto" w:fill="auto"/>
          </w:tcPr>
          <w:p w14:paraId="038F0104" w14:textId="77777777" w:rsidR="001013D2" w:rsidRPr="00FB327B" w:rsidRDefault="001013D2" w:rsidP="00D81AC3">
            <w:pPr>
              <w:jc w:val="center"/>
            </w:pPr>
            <w:r w:rsidRPr="00FB327B">
              <w:t>%</w:t>
            </w:r>
          </w:p>
        </w:tc>
        <w:tc>
          <w:tcPr>
            <w:tcW w:w="278" w:type="pct"/>
            <w:shd w:val="clear" w:color="auto" w:fill="auto"/>
          </w:tcPr>
          <w:p w14:paraId="2026BA1E" w14:textId="77777777" w:rsidR="001013D2" w:rsidRPr="00FB327B" w:rsidRDefault="001013D2" w:rsidP="00D81AC3">
            <w:pPr>
              <w:jc w:val="center"/>
            </w:pPr>
            <w:r w:rsidRPr="00FB327B">
              <w:t>%</w:t>
            </w:r>
          </w:p>
        </w:tc>
      </w:tr>
      <w:tr w:rsidR="001013D2" w:rsidRPr="00FB327B" w14:paraId="3DC74B05" w14:textId="77777777" w:rsidTr="00EA1ADC">
        <w:trPr>
          <w:trHeight w:val="62"/>
        </w:trPr>
        <w:tc>
          <w:tcPr>
            <w:tcW w:w="408" w:type="pct"/>
            <w:shd w:val="clear" w:color="auto" w:fill="auto"/>
          </w:tcPr>
          <w:p w14:paraId="19A00720" w14:textId="77777777" w:rsidR="001013D2" w:rsidRPr="00FB327B" w:rsidRDefault="001013D2" w:rsidP="00D81AC3">
            <w:pPr>
              <w:pStyle w:val="TableParagraph"/>
              <w:jc w:val="center"/>
              <w:rPr>
                <w:sz w:val="20"/>
                <w:szCs w:val="20"/>
              </w:rPr>
            </w:pPr>
            <w:r>
              <w:rPr>
                <w:sz w:val="20"/>
                <w:szCs w:val="20"/>
              </w:rPr>
              <w:t>N.p</w:t>
            </w:r>
            <w:r w:rsidRPr="00FB327B">
              <w:rPr>
                <w:sz w:val="20"/>
                <w:szCs w:val="20"/>
              </w:rPr>
              <w:t>.</w:t>
            </w:r>
          </w:p>
          <w:p w14:paraId="2B3E290C" w14:textId="77777777" w:rsidR="001013D2" w:rsidRPr="00FB327B" w:rsidRDefault="001013D2" w:rsidP="00D81AC3">
            <w:pPr>
              <w:pStyle w:val="TableParagraph"/>
              <w:jc w:val="center"/>
              <w:rPr>
                <w:sz w:val="20"/>
                <w:szCs w:val="20"/>
              </w:rPr>
            </w:pPr>
            <w:r w:rsidRPr="00FB327B">
              <w:rPr>
                <w:sz w:val="20"/>
                <w:szCs w:val="20"/>
              </w:rPr>
              <w:t>1.A.1.</w:t>
            </w:r>
          </w:p>
          <w:p w14:paraId="0AB983B6" w14:textId="77777777" w:rsidR="001013D2" w:rsidRPr="00FB327B" w:rsidRDefault="001013D2" w:rsidP="00D81AC3">
            <w:pPr>
              <w:jc w:val="center"/>
            </w:pPr>
            <w:r>
              <w:t>Derivati energetske industrije1</w:t>
            </w:r>
          </w:p>
        </w:tc>
        <w:tc>
          <w:tcPr>
            <w:tcW w:w="182" w:type="pct"/>
            <w:shd w:val="clear" w:color="auto" w:fill="auto"/>
          </w:tcPr>
          <w:p w14:paraId="09FE8223" w14:textId="77777777" w:rsidR="001013D2" w:rsidRPr="00FB327B" w:rsidRDefault="001013D2" w:rsidP="00D81AC3">
            <w:pPr>
              <w:jc w:val="center"/>
            </w:pPr>
            <w:r w:rsidRPr="00FB327B">
              <w:t>CO</w:t>
            </w:r>
            <w:r w:rsidRPr="00FB327B">
              <w:rPr>
                <w:b/>
                <w:shd w:val="clear" w:color="auto" w:fill="FFFFFF"/>
                <w:vertAlign w:val="subscript"/>
              </w:rPr>
              <w:t>2</w:t>
            </w:r>
          </w:p>
        </w:tc>
        <w:tc>
          <w:tcPr>
            <w:tcW w:w="364" w:type="pct"/>
            <w:shd w:val="clear" w:color="auto" w:fill="auto"/>
          </w:tcPr>
          <w:p w14:paraId="03D321DB" w14:textId="77777777" w:rsidR="001013D2" w:rsidRPr="00FB327B" w:rsidRDefault="001013D2" w:rsidP="00D81AC3">
            <w:pPr>
              <w:jc w:val="center"/>
              <w:rPr>
                <w:lang w:eastAsia="sl-SI"/>
              </w:rPr>
            </w:pPr>
          </w:p>
        </w:tc>
        <w:tc>
          <w:tcPr>
            <w:tcW w:w="453" w:type="pct"/>
            <w:shd w:val="clear" w:color="auto" w:fill="auto"/>
          </w:tcPr>
          <w:p w14:paraId="55C67752" w14:textId="77777777" w:rsidR="001013D2" w:rsidRPr="00FB327B" w:rsidRDefault="001013D2" w:rsidP="00D81AC3">
            <w:pPr>
              <w:jc w:val="center"/>
              <w:rPr>
                <w:lang w:eastAsia="sl-SI"/>
              </w:rPr>
            </w:pPr>
          </w:p>
        </w:tc>
        <w:tc>
          <w:tcPr>
            <w:tcW w:w="453" w:type="pct"/>
            <w:shd w:val="clear" w:color="auto" w:fill="auto"/>
          </w:tcPr>
          <w:p w14:paraId="39DC5770" w14:textId="77777777" w:rsidR="001013D2" w:rsidRPr="00FB327B" w:rsidRDefault="001013D2" w:rsidP="00D81AC3">
            <w:pPr>
              <w:jc w:val="center"/>
              <w:rPr>
                <w:lang w:eastAsia="sl-SI"/>
              </w:rPr>
            </w:pPr>
          </w:p>
        </w:tc>
        <w:tc>
          <w:tcPr>
            <w:tcW w:w="498" w:type="pct"/>
            <w:shd w:val="clear" w:color="auto" w:fill="auto"/>
          </w:tcPr>
          <w:p w14:paraId="55132493" w14:textId="77777777" w:rsidR="001013D2" w:rsidRPr="00FB327B" w:rsidRDefault="001013D2" w:rsidP="00D81AC3">
            <w:pPr>
              <w:jc w:val="center"/>
              <w:rPr>
                <w:lang w:eastAsia="sl-SI"/>
              </w:rPr>
            </w:pPr>
          </w:p>
        </w:tc>
        <w:tc>
          <w:tcPr>
            <w:tcW w:w="453" w:type="pct"/>
            <w:shd w:val="clear" w:color="auto" w:fill="auto"/>
          </w:tcPr>
          <w:p w14:paraId="5A6F00C7" w14:textId="77777777" w:rsidR="001013D2" w:rsidRPr="00FB327B" w:rsidRDefault="001013D2" w:rsidP="00D81AC3">
            <w:pPr>
              <w:jc w:val="center"/>
              <w:rPr>
                <w:lang w:eastAsia="sl-SI"/>
              </w:rPr>
            </w:pPr>
          </w:p>
        </w:tc>
        <w:tc>
          <w:tcPr>
            <w:tcW w:w="636" w:type="pct"/>
            <w:shd w:val="clear" w:color="auto" w:fill="auto"/>
          </w:tcPr>
          <w:p w14:paraId="6F7DC947" w14:textId="77777777" w:rsidR="001013D2" w:rsidRPr="00FB327B" w:rsidRDefault="001013D2" w:rsidP="00D81AC3">
            <w:pPr>
              <w:jc w:val="center"/>
              <w:rPr>
                <w:lang w:eastAsia="sl-SI"/>
              </w:rPr>
            </w:pPr>
          </w:p>
        </w:tc>
        <w:tc>
          <w:tcPr>
            <w:tcW w:w="317" w:type="pct"/>
            <w:shd w:val="clear" w:color="auto" w:fill="auto"/>
          </w:tcPr>
          <w:p w14:paraId="479F93B7" w14:textId="77777777" w:rsidR="001013D2" w:rsidRPr="00FB327B" w:rsidRDefault="001013D2" w:rsidP="00D81AC3">
            <w:pPr>
              <w:jc w:val="center"/>
              <w:rPr>
                <w:lang w:eastAsia="sl-SI"/>
              </w:rPr>
            </w:pPr>
          </w:p>
        </w:tc>
        <w:tc>
          <w:tcPr>
            <w:tcW w:w="364" w:type="pct"/>
            <w:shd w:val="clear" w:color="auto" w:fill="auto"/>
          </w:tcPr>
          <w:p w14:paraId="4FF2B51D" w14:textId="77777777" w:rsidR="001013D2" w:rsidRPr="00FB327B" w:rsidRDefault="001013D2" w:rsidP="00D81AC3">
            <w:pPr>
              <w:jc w:val="center"/>
              <w:rPr>
                <w:lang w:eastAsia="sl-SI"/>
              </w:rPr>
            </w:pPr>
          </w:p>
        </w:tc>
        <w:tc>
          <w:tcPr>
            <w:tcW w:w="283" w:type="pct"/>
            <w:shd w:val="clear" w:color="auto" w:fill="auto"/>
          </w:tcPr>
          <w:p w14:paraId="2D1AE703" w14:textId="77777777" w:rsidR="001013D2" w:rsidRPr="00FB327B" w:rsidRDefault="001013D2" w:rsidP="00D81AC3">
            <w:pPr>
              <w:jc w:val="center"/>
              <w:rPr>
                <w:lang w:eastAsia="sl-SI"/>
              </w:rPr>
            </w:pPr>
          </w:p>
        </w:tc>
        <w:tc>
          <w:tcPr>
            <w:tcW w:w="311" w:type="pct"/>
            <w:shd w:val="clear" w:color="auto" w:fill="auto"/>
          </w:tcPr>
          <w:p w14:paraId="7C1D30E2" w14:textId="77777777" w:rsidR="001013D2" w:rsidRPr="00FB327B" w:rsidRDefault="001013D2" w:rsidP="00D81AC3">
            <w:pPr>
              <w:jc w:val="center"/>
              <w:rPr>
                <w:lang w:eastAsia="sl-SI"/>
              </w:rPr>
            </w:pPr>
          </w:p>
        </w:tc>
        <w:tc>
          <w:tcPr>
            <w:tcW w:w="278" w:type="pct"/>
            <w:shd w:val="clear" w:color="auto" w:fill="auto"/>
          </w:tcPr>
          <w:p w14:paraId="06E9434B" w14:textId="77777777" w:rsidR="001013D2" w:rsidRPr="00FB327B" w:rsidRDefault="001013D2" w:rsidP="00D81AC3">
            <w:pPr>
              <w:jc w:val="center"/>
              <w:rPr>
                <w:lang w:eastAsia="sl-SI"/>
              </w:rPr>
            </w:pPr>
          </w:p>
        </w:tc>
      </w:tr>
      <w:tr w:rsidR="001013D2" w:rsidRPr="00FB327B" w14:paraId="1DD9F3E5" w14:textId="77777777" w:rsidTr="00EA1ADC">
        <w:trPr>
          <w:trHeight w:val="754"/>
        </w:trPr>
        <w:tc>
          <w:tcPr>
            <w:tcW w:w="408" w:type="pct"/>
            <w:shd w:val="clear" w:color="auto" w:fill="auto"/>
          </w:tcPr>
          <w:p w14:paraId="2195D031" w14:textId="77777777" w:rsidR="001013D2" w:rsidRPr="00FB327B" w:rsidRDefault="001013D2" w:rsidP="00D81AC3">
            <w:pPr>
              <w:pStyle w:val="TableParagraph"/>
              <w:jc w:val="center"/>
              <w:rPr>
                <w:sz w:val="20"/>
                <w:szCs w:val="20"/>
              </w:rPr>
            </w:pPr>
            <w:r>
              <w:rPr>
                <w:sz w:val="20"/>
                <w:szCs w:val="20"/>
              </w:rPr>
              <w:t>N.p</w:t>
            </w:r>
            <w:r w:rsidRPr="00FB327B">
              <w:rPr>
                <w:sz w:val="20"/>
                <w:szCs w:val="20"/>
              </w:rPr>
              <w:t>.</w:t>
            </w:r>
          </w:p>
          <w:p w14:paraId="0B60A552" w14:textId="77777777" w:rsidR="001013D2" w:rsidRPr="00FB327B" w:rsidRDefault="001013D2" w:rsidP="00D81AC3">
            <w:pPr>
              <w:pStyle w:val="TableParagraph"/>
              <w:jc w:val="center"/>
              <w:rPr>
                <w:sz w:val="20"/>
                <w:szCs w:val="20"/>
              </w:rPr>
            </w:pPr>
            <w:r>
              <w:t>Derivati energetske industrije</w:t>
            </w:r>
            <w:r w:rsidRPr="00FB327B">
              <w:rPr>
                <w:sz w:val="20"/>
                <w:szCs w:val="20"/>
              </w:rPr>
              <w:t>.</w:t>
            </w:r>
            <w:r>
              <w:rPr>
                <w:sz w:val="20"/>
                <w:szCs w:val="20"/>
              </w:rPr>
              <w:t>2</w:t>
            </w:r>
          </w:p>
          <w:p w14:paraId="15B2F323" w14:textId="77777777" w:rsidR="001013D2" w:rsidRPr="00FB327B" w:rsidRDefault="001013D2" w:rsidP="00D81AC3">
            <w:pPr>
              <w:jc w:val="center"/>
            </w:pPr>
          </w:p>
        </w:tc>
        <w:tc>
          <w:tcPr>
            <w:tcW w:w="182" w:type="pct"/>
            <w:shd w:val="clear" w:color="auto" w:fill="auto"/>
          </w:tcPr>
          <w:p w14:paraId="0D264FF9" w14:textId="77777777" w:rsidR="001013D2" w:rsidRPr="00FB327B" w:rsidRDefault="001013D2" w:rsidP="00D81AC3">
            <w:pPr>
              <w:jc w:val="center"/>
            </w:pPr>
            <w:r w:rsidRPr="00FB327B">
              <w:t>CO</w:t>
            </w:r>
            <w:r w:rsidRPr="00FB327B">
              <w:rPr>
                <w:b/>
                <w:shd w:val="clear" w:color="auto" w:fill="FFFFFF"/>
                <w:vertAlign w:val="subscript"/>
              </w:rPr>
              <w:t>2</w:t>
            </w:r>
          </w:p>
        </w:tc>
        <w:tc>
          <w:tcPr>
            <w:tcW w:w="364" w:type="pct"/>
            <w:shd w:val="clear" w:color="auto" w:fill="auto"/>
          </w:tcPr>
          <w:p w14:paraId="11D6B729" w14:textId="77777777" w:rsidR="001013D2" w:rsidRPr="00FB327B" w:rsidRDefault="001013D2" w:rsidP="00D81AC3">
            <w:pPr>
              <w:jc w:val="center"/>
              <w:rPr>
                <w:lang w:eastAsia="sl-SI"/>
              </w:rPr>
            </w:pPr>
          </w:p>
        </w:tc>
        <w:tc>
          <w:tcPr>
            <w:tcW w:w="453" w:type="pct"/>
            <w:shd w:val="clear" w:color="auto" w:fill="auto"/>
          </w:tcPr>
          <w:p w14:paraId="753D601B" w14:textId="77777777" w:rsidR="001013D2" w:rsidRPr="00FB327B" w:rsidRDefault="001013D2" w:rsidP="00D81AC3">
            <w:pPr>
              <w:jc w:val="center"/>
              <w:rPr>
                <w:lang w:eastAsia="sl-SI"/>
              </w:rPr>
            </w:pPr>
          </w:p>
        </w:tc>
        <w:tc>
          <w:tcPr>
            <w:tcW w:w="453" w:type="pct"/>
            <w:shd w:val="clear" w:color="auto" w:fill="auto"/>
          </w:tcPr>
          <w:p w14:paraId="4E9CDF33" w14:textId="77777777" w:rsidR="001013D2" w:rsidRPr="00FB327B" w:rsidRDefault="001013D2" w:rsidP="00D81AC3">
            <w:pPr>
              <w:jc w:val="center"/>
              <w:rPr>
                <w:lang w:eastAsia="sl-SI"/>
              </w:rPr>
            </w:pPr>
          </w:p>
        </w:tc>
        <w:tc>
          <w:tcPr>
            <w:tcW w:w="498" w:type="pct"/>
            <w:shd w:val="clear" w:color="auto" w:fill="auto"/>
          </w:tcPr>
          <w:p w14:paraId="732B76E0" w14:textId="77777777" w:rsidR="001013D2" w:rsidRPr="00FB327B" w:rsidRDefault="001013D2" w:rsidP="00D81AC3">
            <w:pPr>
              <w:jc w:val="center"/>
              <w:rPr>
                <w:lang w:eastAsia="sl-SI"/>
              </w:rPr>
            </w:pPr>
          </w:p>
        </w:tc>
        <w:tc>
          <w:tcPr>
            <w:tcW w:w="453" w:type="pct"/>
            <w:shd w:val="clear" w:color="auto" w:fill="auto"/>
          </w:tcPr>
          <w:p w14:paraId="657C56ED" w14:textId="77777777" w:rsidR="001013D2" w:rsidRPr="00FB327B" w:rsidRDefault="001013D2" w:rsidP="00D81AC3">
            <w:pPr>
              <w:jc w:val="center"/>
              <w:rPr>
                <w:lang w:eastAsia="sl-SI"/>
              </w:rPr>
            </w:pPr>
          </w:p>
        </w:tc>
        <w:tc>
          <w:tcPr>
            <w:tcW w:w="636" w:type="pct"/>
            <w:shd w:val="clear" w:color="auto" w:fill="auto"/>
          </w:tcPr>
          <w:p w14:paraId="6E1F9D22" w14:textId="77777777" w:rsidR="001013D2" w:rsidRPr="00FB327B" w:rsidRDefault="001013D2" w:rsidP="00D81AC3">
            <w:pPr>
              <w:jc w:val="center"/>
              <w:rPr>
                <w:lang w:eastAsia="sl-SI"/>
              </w:rPr>
            </w:pPr>
          </w:p>
        </w:tc>
        <w:tc>
          <w:tcPr>
            <w:tcW w:w="317" w:type="pct"/>
            <w:shd w:val="clear" w:color="auto" w:fill="auto"/>
          </w:tcPr>
          <w:p w14:paraId="4DDC15CA" w14:textId="77777777" w:rsidR="001013D2" w:rsidRPr="00FB327B" w:rsidRDefault="001013D2" w:rsidP="00D81AC3">
            <w:pPr>
              <w:jc w:val="center"/>
              <w:rPr>
                <w:lang w:eastAsia="sl-SI"/>
              </w:rPr>
            </w:pPr>
          </w:p>
        </w:tc>
        <w:tc>
          <w:tcPr>
            <w:tcW w:w="364" w:type="pct"/>
            <w:shd w:val="clear" w:color="auto" w:fill="auto"/>
          </w:tcPr>
          <w:p w14:paraId="0F3CCAB7" w14:textId="77777777" w:rsidR="001013D2" w:rsidRPr="00FB327B" w:rsidRDefault="001013D2" w:rsidP="00D81AC3">
            <w:pPr>
              <w:jc w:val="center"/>
              <w:rPr>
                <w:lang w:eastAsia="sl-SI"/>
              </w:rPr>
            </w:pPr>
          </w:p>
        </w:tc>
        <w:tc>
          <w:tcPr>
            <w:tcW w:w="283" w:type="pct"/>
            <w:shd w:val="clear" w:color="auto" w:fill="auto"/>
          </w:tcPr>
          <w:p w14:paraId="2A398A46" w14:textId="77777777" w:rsidR="001013D2" w:rsidRPr="00FB327B" w:rsidRDefault="001013D2" w:rsidP="00D81AC3">
            <w:pPr>
              <w:jc w:val="center"/>
              <w:rPr>
                <w:lang w:eastAsia="sl-SI"/>
              </w:rPr>
            </w:pPr>
          </w:p>
        </w:tc>
        <w:tc>
          <w:tcPr>
            <w:tcW w:w="311" w:type="pct"/>
            <w:shd w:val="clear" w:color="auto" w:fill="auto"/>
          </w:tcPr>
          <w:p w14:paraId="7C7A7751" w14:textId="77777777" w:rsidR="001013D2" w:rsidRPr="00FB327B" w:rsidRDefault="001013D2" w:rsidP="00D81AC3">
            <w:pPr>
              <w:jc w:val="center"/>
              <w:rPr>
                <w:lang w:eastAsia="sl-SI"/>
              </w:rPr>
            </w:pPr>
          </w:p>
        </w:tc>
        <w:tc>
          <w:tcPr>
            <w:tcW w:w="278" w:type="pct"/>
            <w:shd w:val="clear" w:color="auto" w:fill="auto"/>
          </w:tcPr>
          <w:p w14:paraId="0140611B" w14:textId="77777777" w:rsidR="001013D2" w:rsidRPr="00FB327B" w:rsidRDefault="001013D2" w:rsidP="00D81AC3">
            <w:pPr>
              <w:jc w:val="center"/>
              <w:rPr>
                <w:lang w:eastAsia="sl-SI"/>
              </w:rPr>
            </w:pPr>
          </w:p>
        </w:tc>
      </w:tr>
      <w:tr w:rsidR="001013D2" w:rsidRPr="00FB327B" w14:paraId="31C891A5" w14:textId="77777777" w:rsidTr="00EA1ADC">
        <w:trPr>
          <w:trHeight w:val="218"/>
        </w:trPr>
        <w:tc>
          <w:tcPr>
            <w:tcW w:w="408" w:type="pct"/>
            <w:shd w:val="clear" w:color="auto" w:fill="auto"/>
          </w:tcPr>
          <w:p w14:paraId="4D6E5CAD" w14:textId="77777777" w:rsidR="001013D2" w:rsidRPr="00FB327B" w:rsidRDefault="001013D2" w:rsidP="00D81AC3">
            <w:pPr>
              <w:jc w:val="center"/>
            </w:pPr>
            <w:r>
              <w:t>itd</w:t>
            </w:r>
            <w:r w:rsidRPr="00FB327B">
              <w:t>.</w:t>
            </w:r>
          </w:p>
        </w:tc>
        <w:tc>
          <w:tcPr>
            <w:tcW w:w="182" w:type="pct"/>
            <w:shd w:val="clear" w:color="auto" w:fill="auto"/>
          </w:tcPr>
          <w:p w14:paraId="1DE63EF1" w14:textId="77777777" w:rsidR="001013D2" w:rsidRPr="00FB327B" w:rsidRDefault="001013D2" w:rsidP="00D81AC3">
            <w:pPr>
              <w:jc w:val="center"/>
            </w:pPr>
            <w:r w:rsidRPr="00FB327B">
              <w:t>...</w:t>
            </w:r>
          </w:p>
        </w:tc>
        <w:tc>
          <w:tcPr>
            <w:tcW w:w="364" w:type="pct"/>
            <w:shd w:val="clear" w:color="auto" w:fill="auto"/>
          </w:tcPr>
          <w:p w14:paraId="25095681" w14:textId="77777777" w:rsidR="001013D2" w:rsidRPr="00FB327B" w:rsidRDefault="001013D2" w:rsidP="00D81AC3">
            <w:pPr>
              <w:jc w:val="center"/>
              <w:rPr>
                <w:lang w:eastAsia="sl-SI"/>
              </w:rPr>
            </w:pPr>
          </w:p>
        </w:tc>
        <w:tc>
          <w:tcPr>
            <w:tcW w:w="453" w:type="pct"/>
            <w:shd w:val="clear" w:color="auto" w:fill="auto"/>
          </w:tcPr>
          <w:p w14:paraId="72485A1E" w14:textId="77777777" w:rsidR="001013D2" w:rsidRPr="00FB327B" w:rsidRDefault="001013D2" w:rsidP="00D81AC3">
            <w:pPr>
              <w:jc w:val="center"/>
              <w:rPr>
                <w:lang w:eastAsia="sl-SI"/>
              </w:rPr>
            </w:pPr>
          </w:p>
        </w:tc>
        <w:tc>
          <w:tcPr>
            <w:tcW w:w="453" w:type="pct"/>
            <w:shd w:val="clear" w:color="auto" w:fill="auto"/>
          </w:tcPr>
          <w:p w14:paraId="5CB62722" w14:textId="77777777" w:rsidR="001013D2" w:rsidRPr="00FB327B" w:rsidRDefault="001013D2" w:rsidP="00D81AC3">
            <w:pPr>
              <w:jc w:val="center"/>
              <w:rPr>
                <w:lang w:eastAsia="sl-SI"/>
              </w:rPr>
            </w:pPr>
          </w:p>
        </w:tc>
        <w:tc>
          <w:tcPr>
            <w:tcW w:w="498" w:type="pct"/>
            <w:shd w:val="clear" w:color="auto" w:fill="auto"/>
          </w:tcPr>
          <w:p w14:paraId="53083577" w14:textId="77777777" w:rsidR="001013D2" w:rsidRPr="00FB327B" w:rsidRDefault="001013D2" w:rsidP="00D81AC3">
            <w:pPr>
              <w:jc w:val="center"/>
              <w:rPr>
                <w:lang w:eastAsia="sl-SI"/>
              </w:rPr>
            </w:pPr>
          </w:p>
        </w:tc>
        <w:tc>
          <w:tcPr>
            <w:tcW w:w="453" w:type="pct"/>
            <w:shd w:val="clear" w:color="auto" w:fill="auto"/>
          </w:tcPr>
          <w:p w14:paraId="7CF80891" w14:textId="77777777" w:rsidR="001013D2" w:rsidRPr="00FB327B" w:rsidRDefault="001013D2" w:rsidP="00D81AC3">
            <w:pPr>
              <w:jc w:val="center"/>
              <w:rPr>
                <w:lang w:eastAsia="sl-SI"/>
              </w:rPr>
            </w:pPr>
          </w:p>
        </w:tc>
        <w:tc>
          <w:tcPr>
            <w:tcW w:w="636" w:type="pct"/>
            <w:shd w:val="clear" w:color="auto" w:fill="auto"/>
          </w:tcPr>
          <w:p w14:paraId="526DA9EC" w14:textId="77777777" w:rsidR="001013D2" w:rsidRPr="00FB327B" w:rsidRDefault="001013D2" w:rsidP="00D81AC3">
            <w:pPr>
              <w:jc w:val="center"/>
              <w:rPr>
                <w:lang w:eastAsia="sl-SI"/>
              </w:rPr>
            </w:pPr>
          </w:p>
        </w:tc>
        <w:tc>
          <w:tcPr>
            <w:tcW w:w="317" w:type="pct"/>
            <w:shd w:val="clear" w:color="auto" w:fill="auto"/>
          </w:tcPr>
          <w:p w14:paraId="541C9754" w14:textId="77777777" w:rsidR="001013D2" w:rsidRPr="00FB327B" w:rsidRDefault="001013D2" w:rsidP="00D81AC3">
            <w:pPr>
              <w:jc w:val="center"/>
              <w:rPr>
                <w:lang w:eastAsia="sl-SI"/>
              </w:rPr>
            </w:pPr>
          </w:p>
        </w:tc>
        <w:tc>
          <w:tcPr>
            <w:tcW w:w="364" w:type="pct"/>
            <w:shd w:val="clear" w:color="auto" w:fill="auto"/>
          </w:tcPr>
          <w:p w14:paraId="67E64E20" w14:textId="77777777" w:rsidR="001013D2" w:rsidRPr="00FB327B" w:rsidRDefault="001013D2" w:rsidP="00D81AC3">
            <w:pPr>
              <w:jc w:val="center"/>
              <w:rPr>
                <w:lang w:eastAsia="sl-SI"/>
              </w:rPr>
            </w:pPr>
          </w:p>
        </w:tc>
        <w:tc>
          <w:tcPr>
            <w:tcW w:w="283" w:type="pct"/>
            <w:shd w:val="clear" w:color="auto" w:fill="auto"/>
          </w:tcPr>
          <w:p w14:paraId="09500EF3" w14:textId="77777777" w:rsidR="001013D2" w:rsidRPr="00FB327B" w:rsidRDefault="001013D2" w:rsidP="00D81AC3">
            <w:pPr>
              <w:jc w:val="center"/>
              <w:rPr>
                <w:lang w:eastAsia="sl-SI"/>
              </w:rPr>
            </w:pPr>
          </w:p>
        </w:tc>
        <w:tc>
          <w:tcPr>
            <w:tcW w:w="311" w:type="pct"/>
            <w:shd w:val="clear" w:color="auto" w:fill="auto"/>
          </w:tcPr>
          <w:p w14:paraId="5F5A3447" w14:textId="77777777" w:rsidR="001013D2" w:rsidRPr="00FB327B" w:rsidRDefault="001013D2" w:rsidP="00D81AC3">
            <w:pPr>
              <w:jc w:val="center"/>
              <w:rPr>
                <w:lang w:eastAsia="sl-SI"/>
              </w:rPr>
            </w:pPr>
          </w:p>
        </w:tc>
        <w:tc>
          <w:tcPr>
            <w:tcW w:w="278" w:type="pct"/>
            <w:shd w:val="clear" w:color="auto" w:fill="auto"/>
          </w:tcPr>
          <w:p w14:paraId="229463E2" w14:textId="77777777" w:rsidR="001013D2" w:rsidRPr="00FB327B" w:rsidRDefault="001013D2" w:rsidP="00D81AC3">
            <w:pPr>
              <w:jc w:val="center"/>
              <w:rPr>
                <w:lang w:eastAsia="sl-SI"/>
              </w:rPr>
            </w:pPr>
          </w:p>
        </w:tc>
      </w:tr>
      <w:tr w:rsidR="001013D2" w:rsidRPr="00FB327B" w14:paraId="558E578B" w14:textId="77777777" w:rsidTr="00EA1ADC">
        <w:trPr>
          <w:trHeight w:val="289"/>
        </w:trPr>
        <w:tc>
          <w:tcPr>
            <w:tcW w:w="408" w:type="pct"/>
            <w:shd w:val="clear" w:color="auto" w:fill="auto"/>
          </w:tcPr>
          <w:p w14:paraId="768837C9" w14:textId="77777777" w:rsidR="001013D2" w:rsidRPr="00FB327B" w:rsidRDefault="001013D2" w:rsidP="00D81AC3">
            <w:pPr>
              <w:jc w:val="center"/>
            </w:pPr>
            <w:r>
              <w:t xml:space="preserve">Ukupno </w:t>
            </w:r>
          </w:p>
        </w:tc>
        <w:tc>
          <w:tcPr>
            <w:tcW w:w="182" w:type="pct"/>
            <w:shd w:val="clear" w:color="auto" w:fill="auto"/>
          </w:tcPr>
          <w:p w14:paraId="62D119D8" w14:textId="77777777" w:rsidR="001013D2" w:rsidRPr="00FB327B" w:rsidRDefault="001013D2" w:rsidP="00D81AC3">
            <w:pPr>
              <w:jc w:val="center"/>
              <w:rPr>
                <w:lang w:eastAsia="sl-SI"/>
              </w:rPr>
            </w:pPr>
          </w:p>
        </w:tc>
        <w:tc>
          <w:tcPr>
            <w:tcW w:w="364" w:type="pct"/>
            <w:shd w:val="clear" w:color="auto" w:fill="auto"/>
          </w:tcPr>
          <w:p w14:paraId="0AD96F2E" w14:textId="77777777" w:rsidR="001013D2" w:rsidRPr="00C77FFB" w:rsidRDefault="001013D2" w:rsidP="00D81AC3">
            <w:pPr>
              <w:jc w:val="center"/>
            </w:pPr>
            <w:r w:rsidRPr="00C77FFB">
              <w:t>∑ C</w:t>
            </w:r>
          </w:p>
        </w:tc>
        <w:tc>
          <w:tcPr>
            <w:tcW w:w="453" w:type="pct"/>
            <w:shd w:val="clear" w:color="auto" w:fill="auto"/>
          </w:tcPr>
          <w:p w14:paraId="528AE6EA" w14:textId="77777777" w:rsidR="001013D2" w:rsidRPr="00C77FFB" w:rsidRDefault="001013D2" w:rsidP="00D81AC3">
            <w:pPr>
              <w:jc w:val="center"/>
            </w:pPr>
            <w:r w:rsidRPr="00C77FFB">
              <w:t>∑D</w:t>
            </w:r>
          </w:p>
        </w:tc>
        <w:tc>
          <w:tcPr>
            <w:tcW w:w="453" w:type="pct"/>
            <w:shd w:val="clear" w:color="auto" w:fill="auto"/>
          </w:tcPr>
          <w:p w14:paraId="35C9897B" w14:textId="77777777" w:rsidR="001013D2" w:rsidRPr="00FB327B" w:rsidRDefault="001013D2" w:rsidP="00D81AC3">
            <w:pPr>
              <w:jc w:val="center"/>
              <w:rPr>
                <w:lang w:eastAsia="sl-SI"/>
              </w:rPr>
            </w:pPr>
          </w:p>
        </w:tc>
        <w:tc>
          <w:tcPr>
            <w:tcW w:w="498" w:type="pct"/>
            <w:shd w:val="clear" w:color="auto" w:fill="auto"/>
          </w:tcPr>
          <w:p w14:paraId="0FAC11CC" w14:textId="77777777" w:rsidR="001013D2" w:rsidRPr="00FB327B" w:rsidRDefault="001013D2" w:rsidP="00D81AC3">
            <w:pPr>
              <w:jc w:val="center"/>
              <w:rPr>
                <w:lang w:eastAsia="sl-SI"/>
              </w:rPr>
            </w:pPr>
          </w:p>
        </w:tc>
        <w:tc>
          <w:tcPr>
            <w:tcW w:w="453" w:type="pct"/>
            <w:shd w:val="clear" w:color="auto" w:fill="auto"/>
          </w:tcPr>
          <w:p w14:paraId="573377FB" w14:textId="77777777" w:rsidR="001013D2" w:rsidRPr="00FB327B" w:rsidRDefault="001013D2" w:rsidP="00D81AC3">
            <w:pPr>
              <w:jc w:val="center"/>
              <w:rPr>
                <w:lang w:eastAsia="sl-SI"/>
              </w:rPr>
            </w:pPr>
          </w:p>
        </w:tc>
        <w:tc>
          <w:tcPr>
            <w:tcW w:w="636" w:type="pct"/>
            <w:shd w:val="clear" w:color="auto" w:fill="auto"/>
          </w:tcPr>
          <w:p w14:paraId="6C8EACDA" w14:textId="77777777" w:rsidR="001013D2" w:rsidRPr="00C77FFB" w:rsidRDefault="001013D2" w:rsidP="00D81AC3">
            <w:pPr>
              <w:jc w:val="center"/>
            </w:pPr>
            <w:r w:rsidRPr="00C77FFB">
              <w:t>∑ H</w:t>
            </w:r>
          </w:p>
        </w:tc>
        <w:tc>
          <w:tcPr>
            <w:tcW w:w="317" w:type="pct"/>
            <w:shd w:val="clear" w:color="auto" w:fill="auto"/>
          </w:tcPr>
          <w:p w14:paraId="388A0AC7" w14:textId="77777777" w:rsidR="001013D2" w:rsidRPr="00FB327B" w:rsidRDefault="001013D2" w:rsidP="00D81AC3">
            <w:pPr>
              <w:jc w:val="center"/>
              <w:rPr>
                <w:lang w:eastAsia="sl-SI"/>
              </w:rPr>
            </w:pPr>
          </w:p>
        </w:tc>
        <w:tc>
          <w:tcPr>
            <w:tcW w:w="364" w:type="pct"/>
            <w:shd w:val="clear" w:color="auto" w:fill="auto"/>
          </w:tcPr>
          <w:p w14:paraId="22CC3735" w14:textId="77777777" w:rsidR="001013D2" w:rsidRPr="00FB327B" w:rsidRDefault="001013D2" w:rsidP="00D81AC3">
            <w:pPr>
              <w:jc w:val="center"/>
              <w:rPr>
                <w:lang w:eastAsia="sl-SI"/>
              </w:rPr>
            </w:pPr>
          </w:p>
        </w:tc>
        <w:tc>
          <w:tcPr>
            <w:tcW w:w="283" w:type="pct"/>
            <w:shd w:val="clear" w:color="auto" w:fill="auto"/>
          </w:tcPr>
          <w:p w14:paraId="0F6EA79A" w14:textId="77777777" w:rsidR="001013D2" w:rsidRPr="00FB327B" w:rsidRDefault="001013D2" w:rsidP="00D81AC3">
            <w:pPr>
              <w:jc w:val="center"/>
              <w:rPr>
                <w:lang w:eastAsia="sl-SI"/>
              </w:rPr>
            </w:pPr>
          </w:p>
        </w:tc>
        <w:tc>
          <w:tcPr>
            <w:tcW w:w="311" w:type="pct"/>
            <w:shd w:val="clear" w:color="auto" w:fill="auto"/>
          </w:tcPr>
          <w:p w14:paraId="23206D07" w14:textId="77777777" w:rsidR="001013D2" w:rsidRPr="00FB327B" w:rsidRDefault="001013D2" w:rsidP="00D81AC3">
            <w:pPr>
              <w:jc w:val="center"/>
              <w:rPr>
                <w:lang w:eastAsia="sl-SI"/>
              </w:rPr>
            </w:pPr>
          </w:p>
        </w:tc>
        <w:tc>
          <w:tcPr>
            <w:tcW w:w="278" w:type="pct"/>
            <w:shd w:val="clear" w:color="auto" w:fill="auto"/>
          </w:tcPr>
          <w:p w14:paraId="2E037438" w14:textId="77777777" w:rsidR="001013D2" w:rsidRPr="00C77FFB" w:rsidRDefault="001013D2" w:rsidP="00D81AC3">
            <w:pPr>
              <w:jc w:val="center"/>
            </w:pPr>
            <w:r w:rsidRPr="00C77FFB">
              <w:t>∑M</w:t>
            </w:r>
          </w:p>
        </w:tc>
      </w:tr>
      <w:tr w:rsidR="001013D2" w:rsidRPr="00C77FFB" w14:paraId="39479F04" w14:textId="77777777" w:rsidTr="00EA1ADC">
        <w:trPr>
          <w:trHeight w:val="452"/>
        </w:trPr>
        <w:tc>
          <w:tcPr>
            <w:tcW w:w="408" w:type="pct"/>
            <w:shd w:val="clear" w:color="auto" w:fill="auto"/>
          </w:tcPr>
          <w:p w14:paraId="50C1491C" w14:textId="77777777" w:rsidR="001013D2" w:rsidRPr="00FB327B" w:rsidRDefault="001013D2" w:rsidP="00D81AC3">
            <w:pPr>
              <w:jc w:val="center"/>
              <w:rPr>
                <w:lang w:eastAsia="sl-SI"/>
              </w:rPr>
            </w:pPr>
          </w:p>
        </w:tc>
        <w:tc>
          <w:tcPr>
            <w:tcW w:w="182" w:type="pct"/>
            <w:shd w:val="clear" w:color="auto" w:fill="auto"/>
          </w:tcPr>
          <w:p w14:paraId="221E9A4E" w14:textId="77777777" w:rsidR="001013D2" w:rsidRPr="00FB327B" w:rsidRDefault="001013D2" w:rsidP="00D81AC3">
            <w:pPr>
              <w:jc w:val="center"/>
              <w:rPr>
                <w:lang w:eastAsia="sl-SI"/>
              </w:rPr>
            </w:pPr>
          </w:p>
        </w:tc>
        <w:tc>
          <w:tcPr>
            <w:tcW w:w="364" w:type="pct"/>
            <w:shd w:val="clear" w:color="auto" w:fill="auto"/>
          </w:tcPr>
          <w:p w14:paraId="0B1261BB" w14:textId="77777777" w:rsidR="001013D2" w:rsidRPr="00FB327B" w:rsidRDefault="001013D2" w:rsidP="00D81AC3">
            <w:pPr>
              <w:jc w:val="center"/>
              <w:rPr>
                <w:lang w:eastAsia="sl-SI"/>
              </w:rPr>
            </w:pPr>
          </w:p>
        </w:tc>
        <w:tc>
          <w:tcPr>
            <w:tcW w:w="453" w:type="pct"/>
            <w:shd w:val="clear" w:color="auto" w:fill="auto"/>
          </w:tcPr>
          <w:p w14:paraId="5B3BE9AC" w14:textId="77777777" w:rsidR="001013D2" w:rsidRPr="00FB327B" w:rsidRDefault="001013D2" w:rsidP="00D81AC3">
            <w:pPr>
              <w:jc w:val="center"/>
              <w:rPr>
                <w:lang w:eastAsia="sl-SI"/>
              </w:rPr>
            </w:pPr>
          </w:p>
        </w:tc>
        <w:tc>
          <w:tcPr>
            <w:tcW w:w="453" w:type="pct"/>
            <w:shd w:val="clear" w:color="auto" w:fill="auto"/>
          </w:tcPr>
          <w:p w14:paraId="248041CE" w14:textId="77777777" w:rsidR="001013D2" w:rsidRPr="00FB327B" w:rsidRDefault="001013D2" w:rsidP="00D81AC3">
            <w:pPr>
              <w:jc w:val="center"/>
              <w:rPr>
                <w:lang w:eastAsia="sl-SI"/>
              </w:rPr>
            </w:pPr>
          </w:p>
        </w:tc>
        <w:tc>
          <w:tcPr>
            <w:tcW w:w="951" w:type="pct"/>
            <w:gridSpan w:val="2"/>
            <w:shd w:val="clear" w:color="auto" w:fill="auto"/>
          </w:tcPr>
          <w:p w14:paraId="676938E7" w14:textId="77777777" w:rsidR="001013D2" w:rsidRPr="00C77FFB" w:rsidRDefault="001013D2" w:rsidP="00D81AC3">
            <w:pPr>
              <w:jc w:val="center"/>
            </w:pPr>
            <w:r w:rsidRPr="002D7B35">
              <w:t>Procenat nesigurnosti u ukupnom inventaru:</w:t>
            </w:r>
            <w:r w:rsidRPr="00C77FFB">
              <w:t>:</w:t>
            </w:r>
          </w:p>
        </w:tc>
        <w:tc>
          <w:tcPr>
            <w:tcW w:w="636" w:type="pct"/>
            <w:shd w:val="clear" w:color="auto" w:fill="auto"/>
          </w:tcPr>
          <w:p w14:paraId="4AB8D12E" w14:textId="77777777" w:rsidR="001013D2" w:rsidRPr="00C77FFB" w:rsidRDefault="00D87F0A" w:rsidP="00D81AC3">
            <w:pPr>
              <w:jc w:val="center"/>
            </w:pPr>
            <m:oMathPara>
              <m:oMath>
                <m:rad>
                  <m:radPr>
                    <m:degHide m:val="1"/>
                    <m:ctrlPr>
                      <w:rPr>
                        <w:rFonts w:ascii="Cambria Math" w:hAnsi="Cambria Math"/>
                        <w:i/>
                      </w:rPr>
                    </m:ctrlPr>
                  </m:radPr>
                  <m:deg/>
                  <m:e>
                    <m:nary>
                      <m:naryPr>
                        <m:chr m:val="∑"/>
                        <m:limLoc m:val="undOvr"/>
                        <m:subHide m:val="1"/>
                        <m:supHide m:val="1"/>
                        <m:ctrlPr>
                          <w:rPr>
                            <w:rFonts w:ascii="Cambria Math" w:hAnsi="Cambria Math"/>
                            <w:i/>
                          </w:rPr>
                        </m:ctrlPr>
                      </m:naryPr>
                      <m:sub/>
                      <m:sup/>
                      <m:e>
                        <m:r>
                          <w:rPr>
                            <w:rFonts w:ascii="Cambria Math" w:hAnsi="Cambria Math"/>
                          </w:rPr>
                          <m:t>H</m:t>
                        </m:r>
                      </m:e>
                    </m:nary>
                  </m:e>
                </m:rad>
              </m:oMath>
            </m:oMathPara>
          </w:p>
        </w:tc>
        <w:tc>
          <w:tcPr>
            <w:tcW w:w="317" w:type="pct"/>
            <w:shd w:val="clear" w:color="auto" w:fill="auto"/>
          </w:tcPr>
          <w:p w14:paraId="2F3DB4B1" w14:textId="77777777" w:rsidR="001013D2" w:rsidRPr="00FB327B" w:rsidRDefault="001013D2" w:rsidP="00D81AC3">
            <w:pPr>
              <w:jc w:val="center"/>
              <w:rPr>
                <w:lang w:eastAsia="sl-SI"/>
              </w:rPr>
            </w:pPr>
          </w:p>
        </w:tc>
        <w:tc>
          <w:tcPr>
            <w:tcW w:w="364" w:type="pct"/>
            <w:shd w:val="clear" w:color="auto" w:fill="auto"/>
          </w:tcPr>
          <w:p w14:paraId="6D49C21D" w14:textId="77777777" w:rsidR="001013D2" w:rsidRPr="00FB327B" w:rsidRDefault="001013D2" w:rsidP="00D81AC3">
            <w:pPr>
              <w:jc w:val="center"/>
              <w:rPr>
                <w:lang w:eastAsia="sl-SI"/>
              </w:rPr>
            </w:pPr>
          </w:p>
        </w:tc>
        <w:tc>
          <w:tcPr>
            <w:tcW w:w="283" w:type="pct"/>
            <w:shd w:val="clear" w:color="auto" w:fill="auto"/>
          </w:tcPr>
          <w:p w14:paraId="41A8CE3E" w14:textId="77777777" w:rsidR="001013D2" w:rsidRPr="00FB327B" w:rsidRDefault="001013D2" w:rsidP="00D81AC3">
            <w:pPr>
              <w:jc w:val="center"/>
              <w:rPr>
                <w:lang w:eastAsia="sl-SI"/>
              </w:rPr>
            </w:pPr>
          </w:p>
        </w:tc>
        <w:tc>
          <w:tcPr>
            <w:tcW w:w="311" w:type="pct"/>
            <w:shd w:val="clear" w:color="auto" w:fill="auto"/>
          </w:tcPr>
          <w:p w14:paraId="03FCF62C" w14:textId="77777777" w:rsidR="001013D2" w:rsidRPr="00C77FFB" w:rsidRDefault="001013D2" w:rsidP="00D81AC3">
            <w:pPr>
              <w:jc w:val="center"/>
            </w:pPr>
            <w:r w:rsidRPr="00D57CED">
              <w:t>Neizvesnost trenda</w:t>
            </w:r>
            <w:r w:rsidRPr="00C77FFB">
              <w:t>:</w:t>
            </w:r>
          </w:p>
        </w:tc>
        <w:tc>
          <w:tcPr>
            <w:tcW w:w="278" w:type="pct"/>
            <w:shd w:val="clear" w:color="auto" w:fill="auto"/>
          </w:tcPr>
          <w:p w14:paraId="1A7C9AB4" w14:textId="77777777" w:rsidR="001013D2" w:rsidRPr="00C77FFB" w:rsidRDefault="00D87F0A" w:rsidP="00D81AC3">
            <w:pPr>
              <w:jc w:val="center"/>
            </w:pPr>
            <m:oMathPara>
              <m:oMath>
                <m:rad>
                  <m:radPr>
                    <m:degHide m:val="1"/>
                    <m:ctrlPr>
                      <w:rPr>
                        <w:rFonts w:ascii="Cambria Math" w:hAnsi="Cambria Math"/>
                        <w:i/>
                      </w:rPr>
                    </m:ctrlPr>
                  </m:radPr>
                  <m:deg/>
                  <m:e>
                    <m:nary>
                      <m:naryPr>
                        <m:chr m:val="∑"/>
                        <m:limLoc m:val="undOvr"/>
                        <m:subHide m:val="1"/>
                        <m:supHide m:val="1"/>
                        <m:ctrlPr>
                          <w:rPr>
                            <w:rFonts w:ascii="Cambria Math" w:hAnsi="Cambria Math"/>
                            <w:i/>
                          </w:rPr>
                        </m:ctrlPr>
                      </m:naryPr>
                      <m:sub/>
                      <m:sup/>
                      <m:e>
                        <m:r>
                          <w:rPr>
                            <w:rFonts w:ascii="Cambria Math" w:hAnsi="Cambria Math"/>
                          </w:rPr>
                          <m:t>M</m:t>
                        </m:r>
                      </m:e>
                    </m:nary>
                  </m:e>
                </m:rad>
              </m:oMath>
            </m:oMathPara>
          </w:p>
        </w:tc>
      </w:tr>
    </w:tbl>
    <w:p w14:paraId="0BAC3C11" w14:textId="77777777" w:rsidR="001013D2" w:rsidRPr="00C77FFB" w:rsidRDefault="001013D2" w:rsidP="001013D2">
      <w:pPr>
        <w:rPr>
          <w:sz w:val="22"/>
          <w:szCs w:val="22"/>
        </w:rPr>
      </w:pPr>
      <w:r>
        <w:rPr>
          <w:sz w:val="22"/>
          <w:szCs w:val="22"/>
        </w:rPr>
        <w:t>Izvor:  2006 Uputstva  IPPC-a iz, Obima</w:t>
      </w:r>
      <w:r w:rsidRPr="00D57CED">
        <w:rPr>
          <w:sz w:val="22"/>
          <w:szCs w:val="22"/>
        </w:rPr>
        <w:t>1, Tabela 3.2, Pristup 1, izračunavanje nesigurnosti</w:t>
      </w:r>
    </w:p>
    <w:p w14:paraId="698902F5" w14:textId="77777777" w:rsidR="001013D2" w:rsidRPr="00C77FFB" w:rsidRDefault="001013D2" w:rsidP="001013D2">
      <w:pPr>
        <w:jc w:val="both"/>
        <w:rPr>
          <w:b/>
        </w:rPr>
        <w:sectPr w:rsidR="001013D2" w:rsidRPr="00C77FFB" w:rsidSect="00D81AC3">
          <w:headerReference w:type="default" r:id="rId22"/>
          <w:pgSz w:w="16838" w:h="11906" w:orient="landscape" w:code="9"/>
          <w:pgMar w:top="1041" w:right="1120" w:bottom="1134" w:left="1120" w:header="1276" w:footer="695" w:gutter="0"/>
          <w:cols w:space="720"/>
          <w:docGrid w:linePitch="272"/>
        </w:sectPr>
      </w:pPr>
    </w:p>
    <w:p w14:paraId="48436657" w14:textId="77777777" w:rsidR="001013D2" w:rsidRPr="00CF1F7E" w:rsidRDefault="001013D2" w:rsidP="001013D2">
      <w:pPr>
        <w:jc w:val="both"/>
        <w:rPr>
          <w:b/>
        </w:rPr>
      </w:pPr>
      <w:r>
        <w:rPr>
          <w:b/>
        </w:rPr>
        <w:lastRenderedPageBreak/>
        <w:t>ANEKS</w:t>
      </w:r>
      <w:r w:rsidRPr="00CF1F7E">
        <w:rPr>
          <w:b/>
        </w:rPr>
        <w:t xml:space="preserve"> 5</w:t>
      </w:r>
    </w:p>
    <w:p w14:paraId="5CBA02AD" w14:textId="77777777" w:rsidR="001013D2" w:rsidRDefault="001013D2" w:rsidP="001013D2">
      <w:pPr>
        <w:jc w:val="both"/>
        <w:rPr>
          <w:b/>
        </w:rPr>
      </w:pPr>
      <w:r>
        <w:rPr>
          <w:b/>
        </w:rPr>
        <w:t xml:space="preserve">IZVEŠTAVANJE O KONZISTENTNOST </w:t>
      </w:r>
      <w:r w:rsidRPr="00CF1F7E">
        <w:rPr>
          <w:b/>
        </w:rPr>
        <w:t>PRIJAVLJENIH EMISIJA SA PODACIMA IZ INSTALACIJA</w:t>
      </w:r>
    </w:p>
    <w:p w14:paraId="67059657" w14:textId="77777777" w:rsidR="001013D2" w:rsidRDefault="001013D2" w:rsidP="001013D2">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721"/>
      </w:tblGrid>
      <w:tr w:rsidR="001013D2" w:rsidRPr="00C77FFB" w14:paraId="2B06DFE8" w14:textId="77777777" w:rsidTr="00D81AC3">
        <w:trPr>
          <w:trHeight w:val="250"/>
        </w:trPr>
        <w:tc>
          <w:tcPr>
            <w:tcW w:w="5000" w:type="pct"/>
          </w:tcPr>
          <w:p w14:paraId="3008C9A3" w14:textId="77777777" w:rsidR="001013D2" w:rsidRPr="00EA2CAB" w:rsidRDefault="001013D2" w:rsidP="00D81AC3">
            <w:pPr>
              <w:pStyle w:val="TableParagraph"/>
              <w:jc w:val="both"/>
            </w:pPr>
            <w:r w:rsidRPr="00EA2CAB">
              <w:t>Raspodela verifikovanih emisija koje su prijavila postrojenja i operateri koji poseduju dozvole za gasove staklene bašte u skladu sa zakonom koji reguliše klimatske promene, kategorijama izvora nacionalnog inventara gasova staklene bašte</w:t>
            </w:r>
          </w:p>
          <w:p w14:paraId="5C2C5006" w14:textId="77777777" w:rsidR="001013D2" w:rsidRPr="00EA2CAB" w:rsidRDefault="001013D2" w:rsidP="00D81AC3">
            <w:pPr>
              <w:pStyle w:val="TableParagraph"/>
              <w:jc w:val="both"/>
            </w:pPr>
          </w:p>
        </w:tc>
      </w:tr>
      <w:tr w:rsidR="001013D2" w:rsidRPr="00C77FFB" w14:paraId="44CC429F" w14:textId="77777777" w:rsidTr="00D81AC3">
        <w:trPr>
          <w:trHeight w:val="250"/>
        </w:trPr>
        <w:tc>
          <w:tcPr>
            <w:tcW w:w="5000" w:type="pct"/>
          </w:tcPr>
          <w:p w14:paraId="41C88612" w14:textId="77777777" w:rsidR="001013D2" w:rsidRPr="00EA2CAB" w:rsidRDefault="001013D2" w:rsidP="00D81AC3">
            <w:pPr>
              <w:pStyle w:val="TableParagraph"/>
              <w:jc w:val="both"/>
            </w:pPr>
            <w:r w:rsidRPr="00EA2CAB">
              <w:t>Država : Kosova</w:t>
            </w:r>
          </w:p>
        </w:tc>
      </w:tr>
      <w:tr w:rsidR="001013D2" w:rsidRPr="00C77FFB" w14:paraId="76E88001" w14:textId="77777777" w:rsidTr="00D81AC3">
        <w:trPr>
          <w:trHeight w:val="250"/>
        </w:trPr>
        <w:tc>
          <w:tcPr>
            <w:tcW w:w="5000" w:type="pct"/>
          </w:tcPr>
          <w:p w14:paraId="6B249EAF" w14:textId="77777777" w:rsidR="001013D2" w:rsidRPr="00EA2CAB" w:rsidRDefault="001013D2" w:rsidP="00D81AC3">
            <w:pPr>
              <w:pStyle w:val="TableParagraph"/>
              <w:jc w:val="both"/>
            </w:pPr>
            <w:r w:rsidRPr="00EA2CAB">
              <w:t>Godišnja izveštavanja:</w:t>
            </w:r>
          </w:p>
        </w:tc>
      </w:tr>
      <w:tr w:rsidR="001013D2" w:rsidRPr="00C77FFB" w14:paraId="644C696C" w14:textId="77777777" w:rsidTr="00D81AC3">
        <w:trPr>
          <w:trHeight w:val="250"/>
        </w:trPr>
        <w:tc>
          <w:tcPr>
            <w:tcW w:w="5000" w:type="pct"/>
          </w:tcPr>
          <w:p w14:paraId="50839DE0" w14:textId="77777777" w:rsidR="001013D2" w:rsidRPr="00EA2CAB" w:rsidRDefault="001013D2" w:rsidP="00D81AC3">
            <w:pPr>
              <w:pStyle w:val="TableParagraph"/>
              <w:jc w:val="both"/>
            </w:pPr>
            <w:r w:rsidRPr="00EA2CAB">
              <w:t>Baza podataka: verifikovane emisije iz instalacija i emisije gasova staklene bašte kako je prijavljeno u podnetom inventaru za godinu X-2</w:t>
            </w:r>
          </w:p>
        </w:tc>
      </w:tr>
    </w:tbl>
    <w:p w14:paraId="62754646" w14:textId="77777777" w:rsidR="001013D2" w:rsidRPr="00C77FFB" w:rsidRDefault="001013D2" w:rsidP="001013D2">
      <w:pPr>
        <w:spacing w:before="6"/>
        <w:jc w:val="center"/>
        <w:rPr>
          <w:b/>
          <w:spacing w:val="-1"/>
          <w:sz w:val="22"/>
          <w:szCs w:val="22"/>
        </w:rPr>
      </w:pPr>
    </w:p>
    <w:p w14:paraId="4815D6CD" w14:textId="77777777" w:rsidR="001013D2" w:rsidRPr="00C77FFB" w:rsidRDefault="001013D2" w:rsidP="001013D2">
      <w:pPr>
        <w:spacing w:before="6"/>
        <w:jc w:val="center"/>
        <w:rPr>
          <w:b/>
          <w:spacing w:val="-1"/>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559"/>
        <w:gridCol w:w="1417"/>
        <w:gridCol w:w="1418"/>
        <w:gridCol w:w="1559"/>
      </w:tblGrid>
      <w:tr w:rsidR="001013D2" w:rsidRPr="00C77FFB" w14:paraId="18584D66" w14:textId="77777777" w:rsidTr="00D81AC3">
        <w:trPr>
          <w:trHeight w:val="265"/>
        </w:trPr>
        <w:tc>
          <w:tcPr>
            <w:tcW w:w="3823" w:type="dxa"/>
            <w:shd w:val="clear" w:color="auto" w:fill="D9D9D9"/>
          </w:tcPr>
          <w:p w14:paraId="08DE5B7B" w14:textId="77777777" w:rsidR="001013D2" w:rsidRPr="00C77FFB" w:rsidRDefault="001013D2" w:rsidP="00D81AC3">
            <w:pPr>
              <w:pStyle w:val="TableParagraph"/>
            </w:pPr>
          </w:p>
        </w:tc>
        <w:tc>
          <w:tcPr>
            <w:tcW w:w="5953" w:type="dxa"/>
            <w:gridSpan w:val="4"/>
            <w:shd w:val="clear" w:color="auto" w:fill="D9D9D9"/>
          </w:tcPr>
          <w:p w14:paraId="55682B77" w14:textId="77777777" w:rsidR="001013D2" w:rsidRPr="00C77FFB" w:rsidRDefault="001013D2" w:rsidP="00D81AC3">
            <w:pPr>
              <w:pStyle w:val="TableParagraph"/>
              <w:spacing w:before="39"/>
              <w:ind w:right="4082"/>
              <w:rPr>
                <w:b/>
              </w:rPr>
            </w:pPr>
            <w:r>
              <w:rPr>
                <w:b/>
              </w:rPr>
              <w:t xml:space="preserve">Ukupno emisije  </w:t>
            </w:r>
            <w:r w:rsidRPr="00C77FFB">
              <w:rPr>
                <w:b/>
              </w:rPr>
              <w:t>(CO</w:t>
            </w:r>
            <w:r w:rsidRPr="00C77FFB">
              <w:rPr>
                <w:b/>
                <w:vertAlign w:val="subscript"/>
              </w:rPr>
              <w:t>2</w:t>
            </w:r>
            <w:r w:rsidRPr="00C77FFB">
              <w:rPr>
                <w:b/>
              </w:rPr>
              <w:t>-eq)</w:t>
            </w:r>
          </w:p>
        </w:tc>
      </w:tr>
      <w:tr w:rsidR="001013D2" w:rsidRPr="00C77FFB" w14:paraId="60B90E93" w14:textId="77777777" w:rsidTr="00D81AC3">
        <w:trPr>
          <w:trHeight w:val="519"/>
        </w:trPr>
        <w:tc>
          <w:tcPr>
            <w:tcW w:w="3823" w:type="dxa"/>
            <w:shd w:val="clear" w:color="auto" w:fill="D9D9D9"/>
          </w:tcPr>
          <w:p w14:paraId="0E9DFB61" w14:textId="77777777" w:rsidR="001013D2" w:rsidRPr="00C77FFB" w:rsidRDefault="001013D2" w:rsidP="00D81AC3">
            <w:pPr>
              <w:pStyle w:val="TableParagraph"/>
            </w:pPr>
          </w:p>
        </w:tc>
        <w:tc>
          <w:tcPr>
            <w:tcW w:w="1559" w:type="dxa"/>
            <w:shd w:val="clear" w:color="auto" w:fill="D9D9D9"/>
          </w:tcPr>
          <w:p w14:paraId="5DC169FD" w14:textId="77777777" w:rsidR="001013D2" w:rsidRPr="00C77FFB" w:rsidRDefault="001013D2" w:rsidP="00D81AC3">
            <w:pPr>
              <w:pStyle w:val="TableParagraph"/>
              <w:spacing w:before="44"/>
              <w:jc w:val="center"/>
              <w:rPr>
                <w:b/>
              </w:rPr>
            </w:pPr>
            <w:r w:rsidRPr="00CF1F7E">
              <w:rPr>
                <w:b/>
              </w:rPr>
              <w:t xml:space="preserve">Emisije gasova staklene bašte u inventaru </w:t>
            </w:r>
            <w:r w:rsidRPr="00C77FFB">
              <w:rPr>
                <w:b/>
              </w:rPr>
              <w:t>[kt CO</w:t>
            </w:r>
            <w:r w:rsidRPr="00C77FFB">
              <w:rPr>
                <w:b/>
                <w:vertAlign w:val="subscript"/>
              </w:rPr>
              <w:t>2</w:t>
            </w:r>
            <w:r w:rsidRPr="00C77FFB">
              <w:rPr>
                <w:b/>
              </w:rPr>
              <w:t>eq] (</w:t>
            </w:r>
            <w:r w:rsidRPr="00C77FFB">
              <w:rPr>
                <w:b/>
                <w:vertAlign w:val="superscript"/>
              </w:rPr>
              <w:t>3</w:t>
            </w:r>
            <w:r w:rsidRPr="00C77FFB">
              <w:rPr>
                <w:b/>
              </w:rPr>
              <w:t>)</w:t>
            </w:r>
          </w:p>
        </w:tc>
        <w:tc>
          <w:tcPr>
            <w:tcW w:w="1417" w:type="dxa"/>
            <w:shd w:val="clear" w:color="auto" w:fill="D9D9D9"/>
          </w:tcPr>
          <w:p w14:paraId="600C0020" w14:textId="77777777" w:rsidR="001013D2" w:rsidRPr="00C77FFB" w:rsidRDefault="001013D2" w:rsidP="00D81AC3">
            <w:pPr>
              <w:pStyle w:val="TableParagraph"/>
              <w:spacing w:before="44"/>
              <w:jc w:val="center"/>
              <w:rPr>
                <w:b/>
                <w:spacing w:val="-4"/>
              </w:rPr>
            </w:pPr>
            <w:r w:rsidRPr="00CF1F7E">
              <w:rPr>
                <w:b/>
                <w:spacing w:val="-4"/>
              </w:rPr>
              <w:t>Verifikovane emisije iz instalacija</w:t>
            </w:r>
          </w:p>
          <w:p w14:paraId="476DB712" w14:textId="77777777" w:rsidR="001013D2" w:rsidRPr="00C77FFB" w:rsidRDefault="001013D2" w:rsidP="00D81AC3">
            <w:pPr>
              <w:pStyle w:val="TableParagraph"/>
              <w:spacing w:before="44"/>
              <w:jc w:val="center"/>
              <w:rPr>
                <w:b/>
              </w:rPr>
            </w:pPr>
            <w:r w:rsidRPr="00C77FFB">
              <w:rPr>
                <w:b/>
              </w:rPr>
              <w:t>[kt CO2eq] (</w:t>
            </w:r>
            <w:r w:rsidRPr="00C77FFB">
              <w:rPr>
                <w:b/>
                <w:vertAlign w:val="superscript"/>
              </w:rPr>
              <w:t>3</w:t>
            </w:r>
            <w:r w:rsidRPr="00C77FFB">
              <w:rPr>
                <w:b/>
              </w:rPr>
              <w:t>)</w:t>
            </w:r>
          </w:p>
        </w:tc>
        <w:tc>
          <w:tcPr>
            <w:tcW w:w="1418" w:type="dxa"/>
            <w:shd w:val="clear" w:color="auto" w:fill="D9D9D9"/>
          </w:tcPr>
          <w:p w14:paraId="57151982" w14:textId="77777777" w:rsidR="001013D2" w:rsidRPr="00C77FFB" w:rsidRDefault="001013D2" w:rsidP="00D81AC3">
            <w:pPr>
              <w:pStyle w:val="TableParagraph"/>
              <w:spacing w:before="44"/>
              <w:jc w:val="center"/>
              <w:rPr>
                <w:b/>
              </w:rPr>
            </w:pPr>
            <w:r w:rsidRPr="00CF1F7E">
              <w:rPr>
                <w:b/>
              </w:rPr>
              <w:t>Odnos u % (verifikovane emisije/inventarske emisije)</w:t>
            </w:r>
            <w:r w:rsidRPr="00C77FFB">
              <w:rPr>
                <w:b/>
              </w:rPr>
              <w:t xml:space="preserve"> (</w:t>
            </w:r>
            <w:r w:rsidRPr="00C77FFB">
              <w:rPr>
                <w:b/>
                <w:vertAlign w:val="superscript"/>
              </w:rPr>
              <w:t>3</w:t>
            </w:r>
            <w:r w:rsidRPr="00C77FFB">
              <w:rPr>
                <w:b/>
              </w:rPr>
              <w:t>)</w:t>
            </w:r>
          </w:p>
        </w:tc>
        <w:tc>
          <w:tcPr>
            <w:tcW w:w="1559" w:type="dxa"/>
            <w:shd w:val="clear" w:color="auto" w:fill="D9D9D9"/>
          </w:tcPr>
          <w:p w14:paraId="5F80869D" w14:textId="77777777" w:rsidR="001013D2" w:rsidRPr="00C77FFB" w:rsidRDefault="001013D2" w:rsidP="00D81AC3">
            <w:pPr>
              <w:pStyle w:val="TableParagraph"/>
              <w:spacing w:before="62"/>
              <w:jc w:val="center"/>
              <w:rPr>
                <w:b/>
              </w:rPr>
            </w:pPr>
            <w:r w:rsidRPr="00C77FFB">
              <w:rPr>
                <w:b/>
              </w:rPr>
              <w:t>Koment (</w:t>
            </w:r>
            <w:r w:rsidRPr="00C77FFB">
              <w:rPr>
                <w:b/>
                <w:vertAlign w:val="superscript"/>
              </w:rPr>
              <w:t>2</w:t>
            </w:r>
            <w:r w:rsidRPr="00C77FFB">
              <w:rPr>
                <w:b/>
              </w:rPr>
              <w:t>)</w:t>
            </w:r>
          </w:p>
        </w:tc>
      </w:tr>
      <w:tr w:rsidR="001013D2" w:rsidRPr="00C77FFB" w14:paraId="48089281" w14:textId="77777777" w:rsidTr="00D81AC3">
        <w:trPr>
          <w:trHeight w:val="635"/>
        </w:trPr>
        <w:tc>
          <w:tcPr>
            <w:tcW w:w="3823" w:type="dxa"/>
          </w:tcPr>
          <w:p w14:paraId="3670F991" w14:textId="77777777" w:rsidR="001013D2" w:rsidRPr="00EA2CAB" w:rsidRDefault="001013D2" w:rsidP="00D81AC3">
            <w:pPr>
              <w:pStyle w:val="TableParagraph"/>
              <w:spacing w:before="34"/>
              <w:ind w:left="15" w:right="14"/>
              <w:jc w:val="both"/>
            </w:pPr>
            <w:r w:rsidRPr="00EA2CAB">
              <w:t>Emisije gasova staklene bašte (za inventar gasova staklene bašte: ukupne emisije gasova staklene bašte, uključujući indirektne emisije CO2 ako su prijavljene, isključujući LULUCF i isključujući emisije iz domaće avijacije; za instalacije: emisije gasova staklene bašte iz stacionarnih instalacija u okviru emisija CO2 (za inventar gasova staklene bašte: ukupne emisije CO2, uključujući indirektne emisije CO2 ako su prijavljene, isključujući LULUCF i isključujući emisije CO2 iz domaće avijacije: emisije CO2 iz stacionarnih instalacija)</w:t>
            </w:r>
          </w:p>
        </w:tc>
        <w:tc>
          <w:tcPr>
            <w:tcW w:w="1559" w:type="dxa"/>
          </w:tcPr>
          <w:p w14:paraId="2722F330" w14:textId="77777777" w:rsidR="001013D2" w:rsidRPr="00C77FFB" w:rsidRDefault="001013D2" w:rsidP="00D81AC3">
            <w:pPr>
              <w:pStyle w:val="TableParagraph"/>
              <w:spacing w:before="44"/>
              <w:ind w:left="850" w:right="160" w:hanging="682"/>
              <w:rPr>
                <w:b/>
                <w:spacing w:val="-2"/>
                <w:w w:val="105"/>
              </w:rPr>
            </w:pPr>
          </w:p>
        </w:tc>
        <w:tc>
          <w:tcPr>
            <w:tcW w:w="1417" w:type="dxa"/>
          </w:tcPr>
          <w:p w14:paraId="02D8452B" w14:textId="77777777" w:rsidR="001013D2" w:rsidRPr="00C77FFB" w:rsidRDefault="001013D2" w:rsidP="00D81AC3">
            <w:pPr>
              <w:pStyle w:val="TableParagraph"/>
              <w:spacing w:before="44"/>
              <w:ind w:left="50" w:right="159"/>
              <w:jc w:val="center"/>
              <w:rPr>
                <w:b/>
              </w:rPr>
            </w:pPr>
          </w:p>
        </w:tc>
        <w:tc>
          <w:tcPr>
            <w:tcW w:w="1418" w:type="dxa"/>
          </w:tcPr>
          <w:p w14:paraId="3DE23619" w14:textId="77777777" w:rsidR="001013D2" w:rsidRPr="00C77FFB" w:rsidRDefault="001013D2" w:rsidP="00D81AC3">
            <w:pPr>
              <w:pStyle w:val="TableParagraph"/>
              <w:spacing w:before="44"/>
              <w:ind w:left="1109" w:hanging="842"/>
              <w:rPr>
                <w:b/>
              </w:rPr>
            </w:pPr>
          </w:p>
        </w:tc>
        <w:tc>
          <w:tcPr>
            <w:tcW w:w="1559" w:type="dxa"/>
          </w:tcPr>
          <w:p w14:paraId="2A422EC2" w14:textId="77777777" w:rsidR="001013D2" w:rsidRPr="00C77FFB" w:rsidRDefault="001013D2" w:rsidP="00D81AC3">
            <w:pPr>
              <w:pStyle w:val="TableParagraph"/>
              <w:spacing w:before="62"/>
              <w:ind w:left="535"/>
              <w:rPr>
                <w:b/>
              </w:rPr>
            </w:pPr>
          </w:p>
        </w:tc>
      </w:tr>
      <w:tr w:rsidR="001013D2" w:rsidRPr="00C77FFB" w14:paraId="268751A4" w14:textId="77777777" w:rsidTr="00D81AC3">
        <w:trPr>
          <w:trHeight w:val="635"/>
        </w:trPr>
        <w:tc>
          <w:tcPr>
            <w:tcW w:w="3823" w:type="dxa"/>
          </w:tcPr>
          <w:p w14:paraId="0BE94A64" w14:textId="77777777" w:rsidR="001013D2" w:rsidRPr="00C77FFB" w:rsidRDefault="001013D2" w:rsidP="00D81AC3">
            <w:pPr>
              <w:pStyle w:val="TableParagraph"/>
              <w:jc w:val="both"/>
            </w:pPr>
          </w:p>
        </w:tc>
        <w:tc>
          <w:tcPr>
            <w:tcW w:w="1559" w:type="dxa"/>
          </w:tcPr>
          <w:p w14:paraId="0FD7848B" w14:textId="77777777" w:rsidR="001013D2" w:rsidRPr="00C77FFB" w:rsidRDefault="001013D2" w:rsidP="00D81AC3">
            <w:pPr>
              <w:pStyle w:val="TableParagraph"/>
              <w:spacing w:before="44"/>
              <w:ind w:left="850" w:right="160" w:hanging="682"/>
              <w:rPr>
                <w:b/>
                <w:spacing w:val="-2"/>
                <w:w w:val="105"/>
              </w:rPr>
            </w:pPr>
          </w:p>
        </w:tc>
        <w:tc>
          <w:tcPr>
            <w:tcW w:w="1417" w:type="dxa"/>
          </w:tcPr>
          <w:p w14:paraId="5A049466" w14:textId="77777777" w:rsidR="001013D2" w:rsidRPr="00C77FFB" w:rsidRDefault="001013D2" w:rsidP="00D81AC3">
            <w:pPr>
              <w:pStyle w:val="TableParagraph"/>
              <w:spacing w:before="44"/>
              <w:ind w:left="50" w:right="159"/>
              <w:jc w:val="center"/>
              <w:rPr>
                <w:b/>
              </w:rPr>
            </w:pPr>
          </w:p>
        </w:tc>
        <w:tc>
          <w:tcPr>
            <w:tcW w:w="1418" w:type="dxa"/>
          </w:tcPr>
          <w:p w14:paraId="7CBDE6F7" w14:textId="77777777" w:rsidR="001013D2" w:rsidRPr="00C77FFB" w:rsidRDefault="001013D2" w:rsidP="00D81AC3">
            <w:pPr>
              <w:pStyle w:val="TableParagraph"/>
              <w:spacing w:before="44"/>
              <w:ind w:left="1109" w:hanging="842"/>
              <w:rPr>
                <w:b/>
              </w:rPr>
            </w:pPr>
          </w:p>
        </w:tc>
        <w:tc>
          <w:tcPr>
            <w:tcW w:w="1559" w:type="dxa"/>
          </w:tcPr>
          <w:p w14:paraId="1C5290BD" w14:textId="77777777" w:rsidR="001013D2" w:rsidRPr="00C77FFB" w:rsidRDefault="001013D2" w:rsidP="00D81AC3">
            <w:pPr>
              <w:pStyle w:val="TableParagraph"/>
              <w:spacing w:before="62"/>
              <w:ind w:left="535"/>
              <w:rPr>
                <w:b/>
              </w:rPr>
            </w:pPr>
          </w:p>
        </w:tc>
      </w:tr>
    </w:tbl>
    <w:p w14:paraId="3053D626" w14:textId="77777777" w:rsidR="001013D2" w:rsidRPr="00C77FFB" w:rsidRDefault="001013D2" w:rsidP="001013D2">
      <w:pPr>
        <w:spacing w:before="6"/>
        <w:ind w:right="-1"/>
        <w:jc w:val="center"/>
        <w:rPr>
          <w:b/>
          <w:spacing w:val="-1"/>
          <w:sz w:val="22"/>
          <w:szCs w:val="22"/>
        </w:rPr>
      </w:pPr>
    </w:p>
    <w:p w14:paraId="1B4B33EB" w14:textId="77777777" w:rsidR="001013D2" w:rsidRPr="00C77FFB" w:rsidRDefault="001013D2" w:rsidP="001013D2">
      <w:pPr>
        <w:spacing w:before="6"/>
        <w:ind w:right="-1"/>
        <w:jc w:val="center"/>
        <w:rPr>
          <w:b/>
          <w:spacing w:val="-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559"/>
        <w:gridCol w:w="1417"/>
        <w:gridCol w:w="1417"/>
        <w:gridCol w:w="1505"/>
      </w:tblGrid>
      <w:tr w:rsidR="001013D2" w:rsidRPr="00C77FFB" w14:paraId="62BAB905" w14:textId="77777777" w:rsidTr="00D81AC3">
        <w:trPr>
          <w:trHeight w:val="270"/>
        </w:trPr>
        <w:tc>
          <w:tcPr>
            <w:tcW w:w="1966" w:type="pct"/>
            <w:vMerge w:val="restart"/>
            <w:shd w:val="clear" w:color="auto" w:fill="D9D9D9"/>
          </w:tcPr>
          <w:p w14:paraId="2F13761E" w14:textId="77777777" w:rsidR="001013D2" w:rsidRPr="00C77FFB" w:rsidRDefault="001013D2" w:rsidP="00D81AC3">
            <w:pPr>
              <w:pStyle w:val="TableParagraph"/>
              <w:spacing w:before="62"/>
              <w:ind w:right="2098"/>
              <w:rPr>
                <w:b/>
              </w:rPr>
            </w:pPr>
            <w:r w:rsidRPr="00C77FFB">
              <w:rPr>
                <w:b/>
              </w:rPr>
              <w:t>Kategoria (</w:t>
            </w:r>
            <w:r w:rsidRPr="00C77FFB">
              <w:rPr>
                <w:b/>
                <w:vertAlign w:val="superscript"/>
              </w:rPr>
              <w:t>1</w:t>
            </w:r>
            <w:r w:rsidRPr="00C77FFB">
              <w:rPr>
                <w:b/>
              </w:rPr>
              <w:t>)</w:t>
            </w:r>
          </w:p>
        </w:tc>
        <w:tc>
          <w:tcPr>
            <w:tcW w:w="3034" w:type="pct"/>
            <w:gridSpan w:val="4"/>
            <w:shd w:val="clear" w:color="auto" w:fill="D9D9D9"/>
          </w:tcPr>
          <w:p w14:paraId="18A73C23" w14:textId="77777777" w:rsidR="001013D2" w:rsidRPr="00C77FFB" w:rsidRDefault="001013D2" w:rsidP="00D81AC3">
            <w:pPr>
              <w:pStyle w:val="TableParagraph"/>
              <w:spacing w:before="44"/>
              <w:ind w:right="3019"/>
              <w:rPr>
                <w:b/>
              </w:rPr>
            </w:pPr>
            <w:r>
              <w:rPr>
                <w:b/>
              </w:rPr>
              <w:t xml:space="preserve">Emisije </w:t>
            </w:r>
            <w:r w:rsidRPr="00C77FFB">
              <w:rPr>
                <w:b/>
              </w:rPr>
              <w:t>CO</w:t>
            </w:r>
            <w:r w:rsidRPr="00C77FFB">
              <w:rPr>
                <w:b/>
                <w:vertAlign w:val="subscript"/>
              </w:rPr>
              <w:t>2</w:t>
            </w:r>
          </w:p>
        </w:tc>
      </w:tr>
      <w:tr w:rsidR="001013D2" w:rsidRPr="00C77FFB" w14:paraId="12F4C932" w14:textId="77777777" w:rsidTr="00D81AC3">
        <w:trPr>
          <w:trHeight w:val="785"/>
        </w:trPr>
        <w:tc>
          <w:tcPr>
            <w:tcW w:w="1966" w:type="pct"/>
            <w:vMerge/>
            <w:shd w:val="clear" w:color="auto" w:fill="D9D9D9"/>
          </w:tcPr>
          <w:p w14:paraId="3058D866" w14:textId="77777777" w:rsidR="001013D2" w:rsidRPr="00C77FFB" w:rsidRDefault="001013D2" w:rsidP="00D81AC3">
            <w:pPr>
              <w:rPr>
                <w:sz w:val="22"/>
                <w:szCs w:val="22"/>
              </w:rPr>
            </w:pPr>
          </w:p>
        </w:tc>
        <w:tc>
          <w:tcPr>
            <w:tcW w:w="802" w:type="pct"/>
            <w:shd w:val="clear" w:color="auto" w:fill="D9D9D9"/>
          </w:tcPr>
          <w:p w14:paraId="5B7283E4" w14:textId="77777777" w:rsidR="001013D2" w:rsidRPr="00C77FFB" w:rsidRDefault="001013D2" w:rsidP="00D81AC3">
            <w:pPr>
              <w:pStyle w:val="TableParagraph"/>
              <w:jc w:val="center"/>
              <w:rPr>
                <w:b/>
              </w:rPr>
            </w:pPr>
            <w:r w:rsidRPr="00CF1F7E">
              <w:rPr>
                <w:b/>
              </w:rPr>
              <w:t xml:space="preserve">Emisije gasova staklene bašte u inventaru </w:t>
            </w:r>
            <w:r w:rsidRPr="00C77FFB">
              <w:rPr>
                <w:b/>
              </w:rPr>
              <w:t>[kt] (</w:t>
            </w:r>
            <w:r w:rsidRPr="00C77FFB">
              <w:rPr>
                <w:b/>
                <w:vertAlign w:val="superscript"/>
              </w:rPr>
              <w:t>3</w:t>
            </w:r>
            <w:r w:rsidRPr="00C77FFB">
              <w:rPr>
                <w:b/>
              </w:rPr>
              <w:t>)</w:t>
            </w:r>
          </w:p>
        </w:tc>
        <w:tc>
          <w:tcPr>
            <w:tcW w:w="729" w:type="pct"/>
            <w:shd w:val="clear" w:color="auto" w:fill="D9D9D9"/>
          </w:tcPr>
          <w:p w14:paraId="533A9C91" w14:textId="77777777" w:rsidR="001013D2" w:rsidRPr="00C77FFB" w:rsidRDefault="001013D2" w:rsidP="00D81AC3">
            <w:pPr>
              <w:pStyle w:val="TableParagraph"/>
              <w:spacing w:before="44"/>
              <w:jc w:val="center"/>
              <w:rPr>
                <w:b/>
                <w:spacing w:val="-4"/>
              </w:rPr>
            </w:pPr>
            <w:r w:rsidRPr="00CF1F7E">
              <w:rPr>
                <w:b/>
                <w:spacing w:val="-4"/>
              </w:rPr>
              <w:t>Ver</w:t>
            </w:r>
            <w:r>
              <w:rPr>
                <w:b/>
                <w:spacing w:val="-4"/>
              </w:rPr>
              <w:t xml:space="preserve">ifikovane emisije  prema Direktive </w:t>
            </w:r>
          </w:p>
          <w:p w14:paraId="0A953F3F" w14:textId="77777777" w:rsidR="001013D2" w:rsidRPr="00C77FFB" w:rsidRDefault="001013D2" w:rsidP="00D81AC3">
            <w:pPr>
              <w:pStyle w:val="TableParagraph"/>
              <w:jc w:val="center"/>
              <w:rPr>
                <w:b/>
              </w:rPr>
            </w:pPr>
            <w:r w:rsidRPr="00C77FFB">
              <w:rPr>
                <w:b/>
              </w:rPr>
              <w:t>2003/ 87/EC</w:t>
            </w:r>
          </w:p>
          <w:p w14:paraId="1AA7FBD3" w14:textId="77777777" w:rsidR="001013D2" w:rsidRPr="00C77FFB" w:rsidRDefault="001013D2" w:rsidP="00D81AC3">
            <w:pPr>
              <w:pStyle w:val="TableParagraph"/>
              <w:jc w:val="center"/>
              <w:rPr>
                <w:b/>
              </w:rPr>
            </w:pPr>
            <w:r w:rsidRPr="00C77FFB">
              <w:rPr>
                <w:b/>
              </w:rPr>
              <w:t>[kt] (</w:t>
            </w:r>
            <w:r w:rsidRPr="00C77FFB">
              <w:rPr>
                <w:b/>
                <w:vertAlign w:val="superscript"/>
              </w:rPr>
              <w:t>3</w:t>
            </w:r>
            <w:r w:rsidRPr="00C77FFB">
              <w:rPr>
                <w:b/>
              </w:rPr>
              <w:t>)</w:t>
            </w:r>
          </w:p>
        </w:tc>
        <w:tc>
          <w:tcPr>
            <w:tcW w:w="729" w:type="pct"/>
            <w:shd w:val="clear" w:color="auto" w:fill="D9D9D9"/>
          </w:tcPr>
          <w:p w14:paraId="3974A060" w14:textId="77777777" w:rsidR="001013D2" w:rsidRPr="00C77FFB" w:rsidRDefault="001013D2" w:rsidP="00D81AC3">
            <w:pPr>
              <w:pStyle w:val="TableParagraph"/>
              <w:jc w:val="center"/>
              <w:rPr>
                <w:b/>
              </w:rPr>
            </w:pPr>
            <w:r w:rsidRPr="00CF1F7E">
              <w:rPr>
                <w:b/>
              </w:rPr>
              <w:t>Odnos u % (verifikovane emisije/inventarske emisije)</w:t>
            </w:r>
            <w:r w:rsidRPr="00C77FFB">
              <w:rPr>
                <w:b/>
              </w:rPr>
              <w:t xml:space="preserve"> (</w:t>
            </w:r>
            <w:r w:rsidRPr="00C77FFB">
              <w:rPr>
                <w:b/>
                <w:vertAlign w:val="superscript"/>
              </w:rPr>
              <w:t>3</w:t>
            </w:r>
            <w:r w:rsidRPr="00C77FFB">
              <w:rPr>
                <w:b/>
              </w:rPr>
              <w:t>)</w:t>
            </w:r>
          </w:p>
        </w:tc>
        <w:tc>
          <w:tcPr>
            <w:tcW w:w="774" w:type="pct"/>
            <w:shd w:val="clear" w:color="auto" w:fill="D9D9D9"/>
          </w:tcPr>
          <w:p w14:paraId="4A394ABB" w14:textId="77777777" w:rsidR="001013D2" w:rsidRPr="00C77FFB" w:rsidRDefault="001013D2" w:rsidP="00D81AC3">
            <w:pPr>
              <w:pStyle w:val="TableParagraph"/>
              <w:jc w:val="center"/>
              <w:rPr>
                <w:b/>
              </w:rPr>
            </w:pPr>
            <w:r w:rsidRPr="00C77FFB">
              <w:rPr>
                <w:b/>
              </w:rPr>
              <w:t>Koment (</w:t>
            </w:r>
            <w:r w:rsidRPr="00C77FFB">
              <w:rPr>
                <w:b/>
                <w:vertAlign w:val="superscript"/>
              </w:rPr>
              <w:t>2</w:t>
            </w:r>
            <w:r w:rsidRPr="00C77FFB">
              <w:rPr>
                <w:b/>
              </w:rPr>
              <w:t>)</w:t>
            </w:r>
          </w:p>
        </w:tc>
      </w:tr>
      <w:tr w:rsidR="001013D2" w:rsidRPr="00C77FFB" w14:paraId="71C8600E" w14:textId="77777777" w:rsidTr="00D81AC3">
        <w:trPr>
          <w:trHeight w:val="260"/>
        </w:trPr>
        <w:tc>
          <w:tcPr>
            <w:tcW w:w="1966" w:type="pct"/>
          </w:tcPr>
          <w:p w14:paraId="53D72DCC" w14:textId="77777777" w:rsidR="001013D2" w:rsidRPr="00C77FFB" w:rsidRDefault="001013D2" w:rsidP="00D81AC3">
            <w:pPr>
              <w:pStyle w:val="TableParagraph"/>
              <w:ind w:left="10"/>
              <w:jc w:val="both"/>
              <w:rPr>
                <w:b/>
              </w:rPr>
            </w:pPr>
            <w:r w:rsidRPr="00C77FFB">
              <w:t xml:space="preserve">1.A </w:t>
            </w:r>
            <w:r w:rsidRPr="00404C9B">
              <w:rPr>
                <w:b/>
              </w:rPr>
              <w:t>Aktivnosti sagorevanja derivata, ukupno</w:t>
            </w:r>
          </w:p>
        </w:tc>
        <w:tc>
          <w:tcPr>
            <w:tcW w:w="802" w:type="pct"/>
          </w:tcPr>
          <w:p w14:paraId="0104D284" w14:textId="77777777" w:rsidR="001013D2" w:rsidRPr="00C77FFB" w:rsidRDefault="001013D2" w:rsidP="00D81AC3">
            <w:pPr>
              <w:pStyle w:val="TableParagraph"/>
            </w:pPr>
          </w:p>
        </w:tc>
        <w:tc>
          <w:tcPr>
            <w:tcW w:w="729" w:type="pct"/>
          </w:tcPr>
          <w:p w14:paraId="310CB88B" w14:textId="77777777" w:rsidR="001013D2" w:rsidRPr="00C77FFB" w:rsidRDefault="001013D2" w:rsidP="00D81AC3">
            <w:pPr>
              <w:pStyle w:val="TableParagraph"/>
            </w:pPr>
          </w:p>
        </w:tc>
        <w:tc>
          <w:tcPr>
            <w:tcW w:w="729" w:type="pct"/>
          </w:tcPr>
          <w:p w14:paraId="501074E1" w14:textId="77777777" w:rsidR="001013D2" w:rsidRPr="00C77FFB" w:rsidRDefault="001013D2" w:rsidP="00D81AC3">
            <w:pPr>
              <w:pStyle w:val="TableParagraph"/>
            </w:pPr>
          </w:p>
        </w:tc>
        <w:tc>
          <w:tcPr>
            <w:tcW w:w="774" w:type="pct"/>
          </w:tcPr>
          <w:p w14:paraId="2260AC8D" w14:textId="77777777" w:rsidR="001013D2" w:rsidRPr="00C77FFB" w:rsidRDefault="001013D2" w:rsidP="00D81AC3">
            <w:pPr>
              <w:pStyle w:val="TableParagraph"/>
            </w:pPr>
          </w:p>
        </w:tc>
      </w:tr>
      <w:tr w:rsidR="001013D2" w:rsidRPr="00C77FFB" w14:paraId="313210C3" w14:textId="77777777" w:rsidTr="00D81AC3">
        <w:trPr>
          <w:trHeight w:val="260"/>
        </w:trPr>
        <w:tc>
          <w:tcPr>
            <w:tcW w:w="1966" w:type="pct"/>
          </w:tcPr>
          <w:p w14:paraId="2F19FA30" w14:textId="77777777" w:rsidR="001013D2" w:rsidRPr="00C77FFB" w:rsidRDefault="001013D2" w:rsidP="00D81AC3">
            <w:pPr>
              <w:pStyle w:val="TableParagraph"/>
              <w:ind w:left="10"/>
              <w:jc w:val="both"/>
              <w:rPr>
                <w:b/>
              </w:rPr>
            </w:pPr>
            <w:r w:rsidRPr="00C77FFB">
              <w:t xml:space="preserve">1.A </w:t>
            </w:r>
            <w:r w:rsidRPr="00404C9B">
              <w:rPr>
                <w:b/>
              </w:rPr>
              <w:t>Derivativne aktivnosti sagorevanja, stacionarno sagorevanje</w:t>
            </w:r>
          </w:p>
        </w:tc>
        <w:tc>
          <w:tcPr>
            <w:tcW w:w="802" w:type="pct"/>
          </w:tcPr>
          <w:p w14:paraId="129FDC15" w14:textId="77777777" w:rsidR="001013D2" w:rsidRPr="00C77FFB" w:rsidRDefault="001013D2" w:rsidP="00D81AC3">
            <w:pPr>
              <w:pStyle w:val="TableParagraph"/>
            </w:pPr>
          </w:p>
        </w:tc>
        <w:tc>
          <w:tcPr>
            <w:tcW w:w="729" w:type="pct"/>
          </w:tcPr>
          <w:p w14:paraId="19CAC089" w14:textId="77777777" w:rsidR="001013D2" w:rsidRPr="00C77FFB" w:rsidRDefault="001013D2" w:rsidP="00D81AC3">
            <w:pPr>
              <w:pStyle w:val="TableParagraph"/>
            </w:pPr>
          </w:p>
        </w:tc>
        <w:tc>
          <w:tcPr>
            <w:tcW w:w="729" w:type="pct"/>
          </w:tcPr>
          <w:p w14:paraId="1249165F" w14:textId="77777777" w:rsidR="001013D2" w:rsidRPr="00C77FFB" w:rsidRDefault="001013D2" w:rsidP="00D81AC3">
            <w:pPr>
              <w:pStyle w:val="TableParagraph"/>
            </w:pPr>
          </w:p>
        </w:tc>
        <w:tc>
          <w:tcPr>
            <w:tcW w:w="774" w:type="pct"/>
          </w:tcPr>
          <w:p w14:paraId="18EC02BF" w14:textId="77777777" w:rsidR="001013D2" w:rsidRPr="00C77FFB" w:rsidRDefault="001013D2" w:rsidP="00D81AC3">
            <w:pPr>
              <w:pStyle w:val="TableParagraph"/>
            </w:pPr>
          </w:p>
        </w:tc>
      </w:tr>
      <w:tr w:rsidR="001013D2" w:rsidRPr="00C77FFB" w14:paraId="6F31E1DB" w14:textId="77777777" w:rsidTr="00D81AC3">
        <w:trPr>
          <w:trHeight w:val="260"/>
        </w:trPr>
        <w:tc>
          <w:tcPr>
            <w:tcW w:w="1966" w:type="pct"/>
          </w:tcPr>
          <w:p w14:paraId="68B9C53B" w14:textId="77777777" w:rsidR="001013D2" w:rsidRPr="00C77FFB" w:rsidRDefault="001013D2" w:rsidP="00D81AC3">
            <w:pPr>
              <w:pStyle w:val="TableParagraph"/>
              <w:ind w:left="10"/>
              <w:jc w:val="both"/>
              <w:rPr>
                <w:b/>
              </w:rPr>
            </w:pPr>
            <w:r w:rsidRPr="00C77FFB">
              <w:t xml:space="preserve">1.A.1 </w:t>
            </w:r>
            <w:r w:rsidRPr="00404C9B">
              <w:rPr>
                <w:b/>
              </w:rPr>
              <w:t>Energetske industrije</w:t>
            </w:r>
          </w:p>
        </w:tc>
        <w:tc>
          <w:tcPr>
            <w:tcW w:w="802" w:type="pct"/>
          </w:tcPr>
          <w:p w14:paraId="39D051B5" w14:textId="77777777" w:rsidR="001013D2" w:rsidRPr="00C77FFB" w:rsidRDefault="001013D2" w:rsidP="00D81AC3">
            <w:pPr>
              <w:pStyle w:val="TableParagraph"/>
            </w:pPr>
          </w:p>
        </w:tc>
        <w:tc>
          <w:tcPr>
            <w:tcW w:w="729" w:type="pct"/>
          </w:tcPr>
          <w:p w14:paraId="07DB6E77" w14:textId="77777777" w:rsidR="001013D2" w:rsidRPr="00C77FFB" w:rsidRDefault="001013D2" w:rsidP="00D81AC3">
            <w:pPr>
              <w:pStyle w:val="TableParagraph"/>
            </w:pPr>
          </w:p>
        </w:tc>
        <w:tc>
          <w:tcPr>
            <w:tcW w:w="729" w:type="pct"/>
          </w:tcPr>
          <w:p w14:paraId="08297951" w14:textId="77777777" w:rsidR="001013D2" w:rsidRPr="00C77FFB" w:rsidRDefault="001013D2" w:rsidP="00D81AC3">
            <w:pPr>
              <w:pStyle w:val="TableParagraph"/>
            </w:pPr>
          </w:p>
        </w:tc>
        <w:tc>
          <w:tcPr>
            <w:tcW w:w="774" w:type="pct"/>
          </w:tcPr>
          <w:p w14:paraId="3A1FC0BD" w14:textId="77777777" w:rsidR="001013D2" w:rsidRPr="00C77FFB" w:rsidRDefault="001013D2" w:rsidP="00D81AC3">
            <w:pPr>
              <w:pStyle w:val="TableParagraph"/>
            </w:pPr>
          </w:p>
        </w:tc>
      </w:tr>
      <w:tr w:rsidR="001013D2" w:rsidRPr="00C77FFB" w14:paraId="30D88AD0" w14:textId="77777777" w:rsidTr="00D81AC3">
        <w:trPr>
          <w:trHeight w:val="260"/>
        </w:trPr>
        <w:tc>
          <w:tcPr>
            <w:tcW w:w="1966" w:type="pct"/>
          </w:tcPr>
          <w:p w14:paraId="67B28E89" w14:textId="77777777" w:rsidR="001013D2" w:rsidRPr="00C77FFB" w:rsidRDefault="001013D2" w:rsidP="00D81AC3">
            <w:pPr>
              <w:pStyle w:val="TableParagraph"/>
              <w:spacing w:before="70"/>
              <w:ind w:left="10"/>
              <w:jc w:val="both"/>
            </w:pPr>
            <w:r w:rsidRPr="00C77FFB">
              <w:t xml:space="preserve">1.A.1.a </w:t>
            </w:r>
            <w:r>
              <w:t>Javna proizvodnja električne i toplotne energije</w:t>
            </w:r>
          </w:p>
        </w:tc>
        <w:tc>
          <w:tcPr>
            <w:tcW w:w="802" w:type="pct"/>
          </w:tcPr>
          <w:p w14:paraId="481300E6" w14:textId="77777777" w:rsidR="001013D2" w:rsidRPr="00C77FFB" w:rsidRDefault="001013D2" w:rsidP="00D81AC3">
            <w:pPr>
              <w:pStyle w:val="TableParagraph"/>
            </w:pPr>
          </w:p>
        </w:tc>
        <w:tc>
          <w:tcPr>
            <w:tcW w:w="729" w:type="pct"/>
          </w:tcPr>
          <w:p w14:paraId="1C165D4F" w14:textId="77777777" w:rsidR="001013D2" w:rsidRPr="00C77FFB" w:rsidRDefault="001013D2" w:rsidP="00D81AC3">
            <w:pPr>
              <w:pStyle w:val="TableParagraph"/>
            </w:pPr>
          </w:p>
        </w:tc>
        <w:tc>
          <w:tcPr>
            <w:tcW w:w="729" w:type="pct"/>
          </w:tcPr>
          <w:p w14:paraId="21066CCD" w14:textId="77777777" w:rsidR="001013D2" w:rsidRPr="00C77FFB" w:rsidRDefault="001013D2" w:rsidP="00D81AC3">
            <w:pPr>
              <w:pStyle w:val="TableParagraph"/>
            </w:pPr>
          </w:p>
        </w:tc>
        <w:tc>
          <w:tcPr>
            <w:tcW w:w="774" w:type="pct"/>
          </w:tcPr>
          <w:p w14:paraId="0E88CACB" w14:textId="77777777" w:rsidR="001013D2" w:rsidRPr="00C77FFB" w:rsidRDefault="001013D2" w:rsidP="00D81AC3">
            <w:pPr>
              <w:pStyle w:val="TableParagraph"/>
            </w:pPr>
          </w:p>
        </w:tc>
      </w:tr>
      <w:tr w:rsidR="001013D2" w:rsidRPr="00C77FFB" w14:paraId="763F5AC8" w14:textId="77777777" w:rsidTr="00D81AC3">
        <w:trPr>
          <w:trHeight w:val="260"/>
        </w:trPr>
        <w:tc>
          <w:tcPr>
            <w:tcW w:w="1966" w:type="pct"/>
          </w:tcPr>
          <w:p w14:paraId="7E5228D2" w14:textId="77777777" w:rsidR="001013D2" w:rsidRPr="00C77FFB" w:rsidRDefault="001013D2" w:rsidP="00D81AC3">
            <w:pPr>
              <w:pStyle w:val="TableParagraph"/>
              <w:spacing w:before="70"/>
              <w:ind w:left="10"/>
              <w:jc w:val="both"/>
            </w:pPr>
            <w:r w:rsidRPr="00C77FFB">
              <w:lastRenderedPageBreak/>
              <w:t xml:space="preserve">1.A.1.b </w:t>
            </w:r>
            <w:r>
              <w:t>Rafinisanje nafte</w:t>
            </w:r>
          </w:p>
        </w:tc>
        <w:tc>
          <w:tcPr>
            <w:tcW w:w="802" w:type="pct"/>
          </w:tcPr>
          <w:p w14:paraId="30F509A2" w14:textId="77777777" w:rsidR="001013D2" w:rsidRPr="00C77FFB" w:rsidRDefault="001013D2" w:rsidP="00D81AC3">
            <w:pPr>
              <w:pStyle w:val="TableParagraph"/>
            </w:pPr>
          </w:p>
        </w:tc>
        <w:tc>
          <w:tcPr>
            <w:tcW w:w="729" w:type="pct"/>
          </w:tcPr>
          <w:p w14:paraId="437F63BE" w14:textId="77777777" w:rsidR="001013D2" w:rsidRPr="00C77FFB" w:rsidRDefault="001013D2" w:rsidP="00D81AC3">
            <w:pPr>
              <w:pStyle w:val="TableParagraph"/>
            </w:pPr>
          </w:p>
        </w:tc>
        <w:tc>
          <w:tcPr>
            <w:tcW w:w="729" w:type="pct"/>
          </w:tcPr>
          <w:p w14:paraId="09224C57" w14:textId="77777777" w:rsidR="001013D2" w:rsidRPr="00C77FFB" w:rsidRDefault="001013D2" w:rsidP="00D81AC3">
            <w:pPr>
              <w:pStyle w:val="TableParagraph"/>
            </w:pPr>
          </w:p>
        </w:tc>
        <w:tc>
          <w:tcPr>
            <w:tcW w:w="774" w:type="pct"/>
          </w:tcPr>
          <w:p w14:paraId="03D750B1" w14:textId="77777777" w:rsidR="001013D2" w:rsidRPr="00C77FFB" w:rsidRDefault="001013D2" w:rsidP="00D81AC3">
            <w:pPr>
              <w:pStyle w:val="TableParagraph"/>
            </w:pPr>
          </w:p>
        </w:tc>
      </w:tr>
      <w:tr w:rsidR="001013D2" w:rsidRPr="00C77FFB" w14:paraId="39A97750" w14:textId="77777777" w:rsidTr="00D81AC3">
        <w:trPr>
          <w:trHeight w:val="260"/>
        </w:trPr>
        <w:tc>
          <w:tcPr>
            <w:tcW w:w="1966" w:type="pct"/>
          </w:tcPr>
          <w:p w14:paraId="778AAB9B" w14:textId="77777777" w:rsidR="001013D2" w:rsidRPr="00C77FFB" w:rsidRDefault="001013D2" w:rsidP="00D81AC3">
            <w:pPr>
              <w:pStyle w:val="TableParagraph"/>
              <w:spacing w:before="70"/>
              <w:ind w:left="10"/>
              <w:jc w:val="both"/>
            </w:pPr>
            <w:r w:rsidRPr="00C77FFB">
              <w:t xml:space="preserve">1.A.1.c </w:t>
            </w:r>
            <w:r w:rsidRPr="00404C9B">
              <w:t>Proizvodnja čvrstih goriva i ostale energetske industrije</w:t>
            </w:r>
          </w:p>
        </w:tc>
        <w:tc>
          <w:tcPr>
            <w:tcW w:w="802" w:type="pct"/>
          </w:tcPr>
          <w:p w14:paraId="1DE64A61" w14:textId="77777777" w:rsidR="001013D2" w:rsidRPr="00C77FFB" w:rsidRDefault="001013D2" w:rsidP="00D81AC3">
            <w:pPr>
              <w:pStyle w:val="TableParagraph"/>
            </w:pPr>
          </w:p>
        </w:tc>
        <w:tc>
          <w:tcPr>
            <w:tcW w:w="729" w:type="pct"/>
          </w:tcPr>
          <w:p w14:paraId="26C02276" w14:textId="77777777" w:rsidR="001013D2" w:rsidRPr="00C77FFB" w:rsidRDefault="001013D2" w:rsidP="00D81AC3">
            <w:pPr>
              <w:pStyle w:val="TableParagraph"/>
            </w:pPr>
          </w:p>
        </w:tc>
        <w:tc>
          <w:tcPr>
            <w:tcW w:w="729" w:type="pct"/>
          </w:tcPr>
          <w:p w14:paraId="33F6DDB0" w14:textId="77777777" w:rsidR="001013D2" w:rsidRPr="00C77FFB" w:rsidRDefault="001013D2" w:rsidP="00D81AC3">
            <w:pPr>
              <w:pStyle w:val="TableParagraph"/>
            </w:pPr>
          </w:p>
        </w:tc>
        <w:tc>
          <w:tcPr>
            <w:tcW w:w="774" w:type="pct"/>
          </w:tcPr>
          <w:p w14:paraId="20A37418" w14:textId="77777777" w:rsidR="001013D2" w:rsidRPr="00C77FFB" w:rsidRDefault="001013D2" w:rsidP="00D81AC3">
            <w:pPr>
              <w:pStyle w:val="TableParagraph"/>
            </w:pPr>
          </w:p>
        </w:tc>
      </w:tr>
      <w:tr w:rsidR="001013D2" w:rsidRPr="00C77FFB" w14:paraId="5446FB34" w14:textId="77777777" w:rsidTr="00D81AC3">
        <w:trPr>
          <w:trHeight w:val="610"/>
        </w:trPr>
        <w:tc>
          <w:tcPr>
            <w:tcW w:w="1966" w:type="pct"/>
          </w:tcPr>
          <w:p w14:paraId="3553138D" w14:textId="77777777" w:rsidR="001013D2" w:rsidRPr="00C77FFB" w:rsidRDefault="001013D2" w:rsidP="00D81AC3">
            <w:pPr>
              <w:pStyle w:val="TableParagraph"/>
              <w:spacing w:before="39"/>
              <w:ind w:left="10"/>
              <w:jc w:val="both"/>
            </w:pPr>
            <w:r w:rsidRPr="00D61064">
              <w:t xml:space="preserve">Gvožđe i čelik (za inventar emisije gasova staklene </w:t>
            </w:r>
            <w:r>
              <w:t>bašte kombinovane kategorije GSB</w:t>
            </w:r>
            <w:r w:rsidRPr="00D61064">
              <w:t xml:space="preserve"> 1.A.2.a 2.C.1 + 1.A.1.c i</w:t>
            </w:r>
            <w:r>
              <w:t xml:space="preserve"> druge relevantne kategorije GSB </w:t>
            </w:r>
            <w:r w:rsidRPr="00D61064">
              <w:t xml:space="preserve"> koje uključuju emisije iz gvožđa i čelika (npr. 1A1a, 1B1) (4))</w:t>
            </w:r>
          </w:p>
          <w:p w14:paraId="4F21D9BE" w14:textId="77777777" w:rsidR="001013D2" w:rsidRPr="00C77FFB" w:rsidRDefault="001013D2" w:rsidP="00D81AC3">
            <w:pPr>
              <w:pStyle w:val="TableParagraph"/>
              <w:spacing w:before="9"/>
              <w:ind w:left="10" w:right="145"/>
              <w:jc w:val="both"/>
            </w:pPr>
          </w:p>
        </w:tc>
        <w:tc>
          <w:tcPr>
            <w:tcW w:w="802" w:type="pct"/>
          </w:tcPr>
          <w:p w14:paraId="60AB3FD6" w14:textId="77777777" w:rsidR="001013D2" w:rsidRPr="00C77FFB" w:rsidRDefault="001013D2" w:rsidP="00D81AC3">
            <w:pPr>
              <w:pStyle w:val="TableParagraph"/>
            </w:pPr>
          </w:p>
        </w:tc>
        <w:tc>
          <w:tcPr>
            <w:tcW w:w="729" w:type="pct"/>
          </w:tcPr>
          <w:p w14:paraId="24BCF193" w14:textId="77777777" w:rsidR="001013D2" w:rsidRPr="00C77FFB" w:rsidRDefault="001013D2" w:rsidP="00D81AC3">
            <w:pPr>
              <w:pStyle w:val="TableParagraph"/>
            </w:pPr>
          </w:p>
        </w:tc>
        <w:tc>
          <w:tcPr>
            <w:tcW w:w="729" w:type="pct"/>
          </w:tcPr>
          <w:p w14:paraId="7F8C5F67" w14:textId="77777777" w:rsidR="001013D2" w:rsidRPr="00C77FFB" w:rsidRDefault="001013D2" w:rsidP="00D81AC3">
            <w:pPr>
              <w:pStyle w:val="TableParagraph"/>
            </w:pPr>
          </w:p>
        </w:tc>
        <w:tc>
          <w:tcPr>
            <w:tcW w:w="774" w:type="pct"/>
          </w:tcPr>
          <w:p w14:paraId="4734EBCD" w14:textId="77777777" w:rsidR="001013D2" w:rsidRPr="00C77FFB" w:rsidRDefault="001013D2" w:rsidP="00D81AC3">
            <w:pPr>
              <w:pStyle w:val="TableParagraph"/>
            </w:pPr>
          </w:p>
        </w:tc>
      </w:tr>
      <w:tr w:rsidR="001013D2" w:rsidRPr="00C77FFB" w14:paraId="2014AD73" w14:textId="77777777" w:rsidTr="00D81AC3">
        <w:trPr>
          <w:trHeight w:val="260"/>
        </w:trPr>
        <w:tc>
          <w:tcPr>
            <w:tcW w:w="1966" w:type="pct"/>
          </w:tcPr>
          <w:p w14:paraId="421FCAAA" w14:textId="77777777" w:rsidR="001013D2" w:rsidRPr="00C77FFB" w:rsidRDefault="001013D2" w:rsidP="00D81AC3">
            <w:pPr>
              <w:pStyle w:val="TableParagraph"/>
              <w:ind w:left="10"/>
              <w:jc w:val="both"/>
              <w:rPr>
                <w:b/>
              </w:rPr>
            </w:pPr>
            <w:r w:rsidRPr="00C77FFB">
              <w:t xml:space="preserve">1.A.2 </w:t>
            </w:r>
            <w:r w:rsidRPr="00D61064">
              <w:t>Proizvodna i građevinska industrija</w:t>
            </w:r>
          </w:p>
        </w:tc>
        <w:tc>
          <w:tcPr>
            <w:tcW w:w="802" w:type="pct"/>
          </w:tcPr>
          <w:p w14:paraId="58AEAE41" w14:textId="77777777" w:rsidR="001013D2" w:rsidRPr="00C77FFB" w:rsidRDefault="001013D2" w:rsidP="00D81AC3">
            <w:pPr>
              <w:pStyle w:val="TableParagraph"/>
            </w:pPr>
          </w:p>
        </w:tc>
        <w:tc>
          <w:tcPr>
            <w:tcW w:w="729" w:type="pct"/>
          </w:tcPr>
          <w:p w14:paraId="405FCCEE" w14:textId="77777777" w:rsidR="001013D2" w:rsidRPr="00C77FFB" w:rsidRDefault="001013D2" w:rsidP="00D81AC3">
            <w:pPr>
              <w:pStyle w:val="TableParagraph"/>
            </w:pPr>
          </w:p>
        </w:tc>
        <w:tc>
          <w:tcPr>
            <w:tcW w:w="729" w:type="pct"/>
          </w:tcPr>
          <w:p w14:paraId="36458DB8" w14:textId="77777777" w:rsidR="001013D2" w:rsidRPr="00C77FFB" w:rsidRDefault="001013D2" w:rsidP="00D81AC3">
            <w:pPr>
              <w:pStyle w:val="TableParagraph"/>
            </w:pPr>
          </w:p>
        </w:tc>
        <w:tc>
          <w:tcPr>
            <w:tcW w:w="774" w:type="pct"/>
          </w:tcPr>
          <w:p w14:paraId="255A9BB8" w14:textId="77777777" w:rsidR="001013D2" w:rsidRPr="00C77FFB" w:rsidRDefault="001013D2" w:rsidP="00D81AC3">
            <w:pPr>
              <w:pStyle w:val="TableParagraph"/>
            </w:pPr>
          </w:p>
        </w:tc>
      </w:tr>
      <w:tr w:rsidR="001013D2" w:rsidRPr="00C77FFB" w14:paraId="1F68C2EC" w14:textId="77777777" w:rsidTr="00D81AC3">
        <w:trPr>
          <w:trHeight w:val="260"/>
        </w:trPr>
        <w:tc>
          <w:tcPr>
            <w:tcW w:w="1966" w:type="pct"/>
          </w:tcPr>
          <w:p w14:paraId="544ED2D1" w14:textId="77777777" w:rsidR="001013D2" w:rsidRPr="00C77FFB" w:rsidRDefault="001013D2" w:rsidP="00D81AC3">
            <w:pPr>
              <w:pStyle w:val="TableParagraph"/>
              <w:spacing w:before="70"/>
              <w:ind w:left="10"/>
              <w:jc w:val="both"/>
            </w:pPr>
            <w:r w:rsidRPr="00C77FFB">
              <w:t xml:space="preserve">1.A.2.a </w:t>
            </w:r>
            <w:r>
              <w:t>Gvožđe i čelik</w:t>
            </w:r>
          </w:p>
        </w:tc>
        <w:tc>
          <w:tcPr>
            <w:tcW w:w="802" w:type="pct"/>
          </w:tcPr>
          <w:p w14:paraId="6EFA850C" w14:textId="77777777" w:rsidR="001013D2" w:rsidRPr="00C77FFB" w:rsidRDefault="001013D2" w:rsidP="00D81AC3">
            <w:pPr>
              <w:pStyle w:val="TableParagraph"/>
            </w:pPr>
          </w:p>
        </w:tc>
        <w:tc>
          <w:tcPr>
            <w:tcW w:w="729" w:type="pct"/>
          </w:tcPr>
          <w:p w14:paraId="1BCF177F" w14:textId="77777777" w:rsidR="001013D2" w:rsidRPr="00C77FFB" w:rsidRDefault="001013D2" w:rsidP="00D81AC3">
            <w:pPr>
              <w:pStyle w:val="TableParagraph"/>
            </w:pPr>
          </w:p>
        </w:tc>
        <w:tc>
          <w:tcPr>
            <w:tcW w:w="729" w:type="pct"/>
          </w:tcPr>
          <w:p w14:paraId="72C5199B" w14:textId="77777777" w:rsidR="001013D2" w:rsidRPr="00C77FFB" w:rsidRDefault="001013D2" w:rsidP="00D81AC3">
            <w:pPr>
              <w:pStyle w:val="TableParagraph"/>
            </w:pPr>
          </w:p>
        </w:tc>
        <w:tc>
          <w:tcPr>
            <w:tcW w:w="774" w:type="pct"/>
          </w:tcPr>
          <w:p w14:paraId="0E74518A" w14:textId="77777777" w:rsidR="001013D2" w:rsidRPr="00C77FFB" w:rsidRDefault="001013D2" w:rsidP="00D81AC3">
            <w:pPr>
              <w:pStyle w:val="TableParagraph"/>
            </w:pPr>
          </w:p>
        </w:tc>
      </w:tr>
      <w:tr w:rsidR="001013D2" w:rsidRPr="00C77FFB" w14:paraId="0B57BD42" w14:textId="77777777" w:rsidTr="00D81AC3">
        <w:trPr>
          <w:trHeight w:val="260"/>
        </w:trPr>
        <w:tc>
          <w:tcPr>
            <w:tcW w:w="1966" w:type="pct"/>
          </w:tcPr>
          <w:p w14:paraId="110A9C86" w14:textId="77777777" w:rsidR="001013D2" w:rsidRPr="00C77FFB" w:rsidRDefault="001013D2" w:rsidP="00D81AC3">
            <w:pPr>
              <w:pStyle w:val="TableParagraph"/>
              <w:spacing w:before="70"/>
              <w:ind w:left="10"/>
              <w:jc w:val="both"/>
            </w:pPr>
            <w:r w:rsidRPr="00C77FFB">
              <w:t xml:space="preserve">1.A.2.b </w:t>
            </w:r>
            <w:r>
              <w:t>Metal bez gvožđa</w:t>
            </w:r>
          </w:p>
        </w:tc>
        <w:tc>
          <w:tcPr>
            <w:tcW w:w="802" w:type="pct"/>
          </w:tcPr>
          <w:p w14:paraId="5F236A6A" w14:textId="77777777" w:rsidR="001013D2" w:rsidRPr="00C77FFB" w:rsidRDefault="001013D2" w:rsidP="00D81AC3">
            <w:pPr>
              <w:pStyle w:val="TableParagraph"/>
            </w:pPr>
          </w:p>
        </w:tc>
        <w:tc>
          <w:tcPr>
            <w:tcW w:w="729" w:type="pct"/>
          </w:tcPr>
          <w:p w14:paraId="6CB64503" w14:textId="77777777" w:rsidR="001013D2" w:rsidRPr="00C77FFB" w:rsidRDefault="001013D2" w:rsidP="00D81AC3">
            <w:pPr>
              <w:pStyle w:val="TableParagraph"/>
            </w:pPr>
          </w:p>
        </w:tc>
        <w:tc>
          <w:tcPr>
            <w:tcW w:w="729" w:type="pct"/>
          </w:tcPr>
          <w:p w14:paraId="2782827F" w14:textId="77777777" w:rsidR="001013D2" w:rsidRPr="00C77FFB" w:rsidRDefault="001013D2" w:rsidP="00D81AC3">
            <w:pPr>
              <w:pStyle w:val="TableParagraph"/>
            </w:pPr>
          </w:p>
        </w:tc>
        <w:tc>
          <w:tcPr>
            <w:tcW w:w="774" w:type="pct"/>
          </w:tcPr>
          <w:p w14:paraId="54D50619" w14:textId="77777777" w:rsidR="001013D2" w:rsidRPr="00C77FFB" w:rsidRDefault="001013D2" w:rsidP="00D81AC3">
            <w:pPr>
              <w:pStyle w:val="TableParagraph"/>
            </w:pPr>
          </w:p>
        </w:tc>
      </w:tr>
      <w:tr w:rsidR="001013D2" w:rsidRPr="00C77FFB" w14:paraId="7E544889" w14:textId="77777777" w:rsidTr="00D81AC3">
        <w:trPr>
          <w:trHeight w:val="260"/>
        </w:trPr>
        <w:tc>
          <w:tcPr>
            <w:tcW w:w="1966" w:type="pct"/>
          </w:tcPr>
          <w:p w14:paraId="40044E17" w14:textId="77777777" w:rsidR="001013D2" w:rsidRPr="00C77FFB" w:rsidRDefault="001013D2" w:rsidP="00D81AC3">
            <w:pPr>
              <w:pStyle w:val="TableParagraph"/>
              <w:spacing w:before="70"/>
              <w:ind w:left="10"/>
              <w:jc w:val="both"/>
            </w:pPr>
            <w:r>
              <w:t xml:space="preserve">1.A.2.c Hemikalije </w:t>
            </w:r>
          </w:p>
        </w:tc>
        <w:tc>
          <w:tcPr>
            <w:tcW w:w="802" w:type="pct"/>
          </w:tcPr>
          <w:p w14:paraId="00349C48" w14:textId="77777777" w:rsidR="001013D2" w:rsidRPr="00C77FFB" w:rsidRDefault="001013D2" w:rsidP="00D81AC3">
            <w:pPr>
              <w:pStyle w:val="TableParagraph"/>
            </w:pPr>
          </w:p>
        </w:tc>
        <w:tc>
          <w:tcPr>
            <w:tcW w:w="729" w:type="pct"/>
          </w:tcPr>
          <w:p w14:paraId="7D5C140D" w14:textId="77777777" w:rsidR="001013D2" w:rsidRPr="00C77FFB" w:rsidRDefault="001013D2" w:rsidP="00D81AC3">
            <w:pPr>
              <w:pStyle w:val="TableParagraph"/>
            </w:pPr>
          </w:p>
        </w:tc>
        <w:tc>
          <w:tcPr>
            <w:tcW w:w="729" w:type="pct"/>
          </w:tcPr>
          <w:p w14:paraId="507A22C5" w14:textId="77777777" w:rsidR="001013D2" w:rsidRPr="00C77FFB" w:rsidRDefault="001013D2" w:rsidP="00D81AC3">
            <w:pPr>
              <w:pStyle w:val="TableParagraph"/>
            </w:pPr>
          </w:p>
        </w:tc>
        <w:tc>
          <w:tcPr>
            <w:tcW w:w="774" w:type="pct"/>
          </w:tcPr>
          <w:p w14:paraId="7894C4F1" w14:textId="77777777" w:rsidR="001013D2" w:rsidRPr="00C77FFB" w:rsidRDefault="001013D2" w:rsidP="00D81AC3">
            <w:pPr>
              <w:pStyle w:val="TableParagraph"/>
            </w:pPr>
          </w:p>
        </w:tc>
      </w:tr>
      <w:tr w:rsidR="001013D2" w:rsidRPr="00C77FFB" w14:paraId="6BDA54E5" w14:textId="77777777" w:rsidTr="00D81AC3">
        <w:trPr>
          <w:trHeight w:val="260"/>
        </w:trPr>
        <w:tc>
          <w:tcPr>
            <w:tcW w:w="1966" w:type="pct"/>
          </w:tcPr>
          <w:p w14:paraId="026F9AB2" w14:textId="77777777" w:rsidR="001013D2" w:rsidRPr="00C77FFB" w:rsidRDefault="001013D2" w:rsidP="00D81AC3">
            <w:pPr>
              <w:pStyle w:val="TableParagraph"/>
              <w:spacing w:before="70"/>
              <w:ind w:left="10"/>
              <w:jc w:val="both"/>
            </w:pPr>
            <w:r>
              <w:t xml:space="preserve">1.A.2. </w:t>
            </w:r>
            <w:r w:rsidRPr="00D61064">
              <w:t>Celuloza, papir i štamparstvo</w:t>
            </w:r>
          </w:p>
        </w:tc>
        <w:tc>
          <w:tcPr>
            <w:tcW w:w="802" w:type="pct"/>
          </w:tcPr>
          <w:p w14:paraId="0E8E59F0" w14:textId="77777777" w:rsidR="001013D2" w:rsidRPr="00C77FFB" w:rsidRDefault="001013D2" w:rsidP="00D81AC3">
            <w:pPr>
              <w:pStyle w:val="TableParagraph"/>
            </w:pPr>
          </w:p>
        </w:tc>
        <w:tc>
          <w:tcPr>
            <w:tcW w:w="729" w:type="pct"/>
          </w:tcPr>
          <w:p w14:paraId="061CF34E" w14:textId="77777777" w:rsidR="001013D2" w:rsidRPr="00C77FFB" w:rsidRDefault="001013D2" w:rsidP="00D81AC3">
            <w:pPr>
              <w:pStyle w:val="TableParagraph"/>
            </w:pPr>
          </w:p>
        </w:tc>
        <w:tc>
          <w:tcPr>
            <w:tcW w:w="729" w:type="pct"/>
          </w:tcPr>
          <w:p w14:paraId="1FAEBAC6" w14:textId="77777777" w:rsidR="001013D2" w:rsidRPr="00C77FFB" w:rsidRDefault="001013D2" w:rsidP="00D81AC3">
            <w:pPr>
              <w:pStyle w:val="TableParagraph"/>
            </w:pPr>
          </w:p>
        </w:tc>
        <w:tc>
          <w:tcPr>
            <w:tcW w:w="774" w:type="pct"/>
          </w:tcPr>
          <w:p w14:paraId="0D4003B1" w14:textId="77777777" w:rsidR="001013D2" w:rsidRPr="00C77FFB" w:rsidRDefault="001013D2" w:rsidP="00D81AC3">
            <w:pPr>
              <w:pStyle w:val="TableParagraph"/>
            </w:pPr>
          </w:p>
        </w:tc>
      </w:tr>
      <w:tr w:rsidR="001013D2" w:rsidRPr="00C77FFB" w14:paraId="193FBB8C" w14:textId="77777777" w:rsidTr="00D81AC3">
        <w:trPr>
          <w:trHeight w:val="260"/>
        </w:trPr>
        <w:tc>
          <w:tcPr>
            <w:tcW w:w="1966" w:type="pct"/>
          </w:tcPr>
          <w:p w14:paraId="31F7CCDA" w14:textId="77777777" w:rsidR="001013D2" w:rsidRPr="00C77FFB" w:rsidRDefault="001013D2" w:rsidP="00D81AC3">
            <w:pPr>
              <w:pStyle w:val="TableParagraph"/>
              <w:spacing w:before="70"/>
              <w:ind w:left="10"/>
              <w:jc w:val="both"/>
            </w:pPr>
            <w:r w:rsidRPr="00C77FFB">
              <w:t xml:space="preserve">1.A.2.e </w:t>
            </w:r>
            <w:r w:rsidRPr="00D61064">
              <w:t>Prerada hrane, pića i duvana</w:t>
            </w:r>
          </w:p>
        </w:tc>
        <w:tc>
          <w:tcPr>
            <w:tcW w:w="802" w:type="pct"/>
          </w:tcPr>
          <w:p w14:paraId="0A7AA42F" w14:textId="77777777" w:rsidR="001013D2" w:rsidRPr="00C77FFB" w:rsidRDefault="001013D2" w:rsidP="00D81AC3">
            <w:pPr>
              <w:pStyle w:val="TableParagraph"/>
            </w:pPr>
          </w:p>
        </w:tc>
        <w:tc>
          <w:tcPr>
            <w:tcW w:w="729" w:type="pct"/>
          </w:tcPr>
          <w:p w14:paraId="1DF96283" w14:textId="77777777" w:rsidR="001013D2" w:rsidRPr="00C77FFB" w:rsidRDefault="001013D2" w:rsidP="00D81AC3">
            <w:pPr>
              <w:pStyle w:val="TableParagraph"/>
            </w:pPr>
          </w:p>
        </w:tc>
        <w:tc>
          <w:tcPr>
            <w:tcW w:w="729" w:type="pct"/>
          </w:tcPr>
          <w:p w14:paraId="0345015A" w14:textId="77777777" w:rsidR="001013D2" w:rsidRPr="00C77FFB" w:rsidRDefault="001013D2" w:rsidP="00D81AC3">
            <w:pPr>
              <w:pStyle w:val="TableParagraph"/>
            </w:pPr>
          </w:p>
        </w:tc>
        <w:tc>
          <w:tcPr>
            <w:tcW w:w="774" w:type="pct"/>
          </w:tcPr>
          <w:p w14:paraId="0951914C" w14:textId="77777777" w:rsidR="001013D2" w:rsidRPr="00C77FFB" w:rsidRDefault="001013D2" w:rsidP="00D81AC3">
            <w:pPr>
              <w:pStyle w:val="TableParagraph"/>
            </w:pPr>
          </w:p>
        </w:tc>
      </w:tr>
      <w:tr w:rsidR="001013D2" w:rsidRPr="00C77FFB" w14:paraId="569F33B9" w14:textId="77777777" w:rsidTr="00D81AC3">
        <w:trPr>
          <w:trHeight w:val="260"/>
        </w:trPr>
        <w:tc>
          <w:tcPr>
            <w:tcW w:w="1966" w:type="pct"/>
          </w:tcPr>
          <w:p w14:paraId="3D0AB767" w14:textId="77777777" w:rsidR="001013D2" w:rsidRPr="00C77FFB" w:rsidRDefault="001013D2" w:rsidP="00D81AC3">
            <w:pPr>
              <w:pStyle w:val="TableParagraph"/>
              <w:spacing w:before="70"/>
              <w:ind w:left="10"/>
              <w:jc w:val="both"/>
            </w:pPr>
            <w:r>
              <w:t xml:space="preserve">1.A.2.f </w:t>
            </w:r>
            <w:r w:rsidRPr="00D61064">
              <w:t>Nemetalni minerali</w:t>
            </w:r>
          </w:p>
        </w:tc>
        <w:tc>
          <w:tcPr>
            <w:tcW w:w="802" w:type="pct"/>
          </w:tcPr>
          <w:p w14:paraId="5F2AB4EF" w14:textId="77777777" w:rsidR="001013D2" w:rsidRPr="00C77FFB" w:rsidRDefault="001013D2" w:rsidP="00D81AC3">
            <w:pPr>
              <w:pStyle w:val="TableParagraph"/>
            </w:pPr>
          </w:p>
        </w:tc>
        <w:tc>
          <w:tcPr>
            <w:tcW w:w="729" w:type="pct"/>
          </w:tcPr>
          <w:p w14:paraId="046C1423" w14:textId="77777777" w:rsidR="001013D2" w:rsidRPr="00C77FFB" w:rsidRDefault="001013D2" w:rsidP="00D81AC3">
            <w:pPr>
              <w:pStyle w:val="TableParagraph"/>
            </w:pPr>
          </w:p>
        </w:tc>
        <w:tc>
          <w:tcPr>
            <w:tcW w:w="729" w:type="pct"/>
          </w:tcPr>
          <w:p w14:paraId="414D37FD" w14:textId="77777777" w:rsidR="001013D2" w:rsidRPr="00C77FFB" w:rsidRDefault="001013D2" w:rsidP="00D81AC3">
            <w:pPr>
              <w:pStyle w:val="TableParagraph"/>
            </w:pPr>
          </w:p>
        </w:tc>
        <w:tc>
          <w:tcPr>
            <w:tcW w:w="774" w:type="pct"/>
          </w:tcPr>
          <w:p w14:paraId="4A69C45E" w14:textId="77777777" w:rsidR="001013D2" w:rsidRPr="00C77FFB" w:rsidRDefault="001013D2" w:rsidP="00D81AC3">
            <w:pPr>
              <w:pStyle w:val="TableParagraph"/>
            </w:pPr>
          </w:p>
        </w:tc>
      </w:tr>
      <w:tr w:rsidR="001013D2" w:rsidRPr="00C77FFB" w14:paraId="3411BC64" w14:textId="77777777" w:rsidTr="00D81AC3">
        <w:trPr>
          <w:trHeight w:val="260"/>
        </w:trPr>
        <w:tc>
          <w:tcPr>
            <w:tcW w:w="1966" w:type="pct"/>
          </w:tcPr>
          <w:p w14:paraId="3490176D" w14:textId="77777777" w:rsidR="001013D2" w:rsidRPr="00C77FFB" w:rsidRDefault="001013D2" w:rsidP="00D81AC3">
            <w:pPr>
              <w:pStyle w:val="TableParagraph"/>
              <w:jc w:val="both"/>
            </w:pPr>
            <w:r>
              <w:t>1.A.2.g Ostalo</w:t>
            </w:r>
          </w:p>
        </w:tc>
        <w:tc>
          <w:tcPr>
            <w:tcW w:w="802" w:type="pct"/>
          </w:tcPr>
          <w:p w14:paraId="16DF748F" w14:textId="77777777" w:rsidR="001013D2" w:rsidRPr="00C77FFB" w:rsidRDefault="001013D2" w:rsidP="00D81AC3">
            <w:pPr>
              <w:pStyle w:val="TableParagraph"/>
            </w:pPr>
          </w:p>
        </w:tc>
        <w:tc>
          <w:tcPr>
            <w:tcW w:w="729" w:type="pct"/>
          </w:tcPr>
          <w:p w14:paraId="15876220" w14:textId="77777777" w:rsidR="001013D2" w:rsidRPr="00C77FFB" w:rsidRDefault="001013D2" w:rsidP="00D81AC3">
            <w:pPr>
              <w:pStyle w:val="TableParagraph"/>
            </w:pPr>
          </w:p>
        </w:tc>
        <w:tc>
          <w:tcPr>
            <w:tcW w:w="729" w:type="pct"/>
          </w:tcPr>
          <w:p w14:paraId="05CC26BE" w14:textId="77777777" w:rsidR="001013D2" w:rsidRPr="00C77FFB" w:rsidRDefault="001013D2" w:rsidP="00D81AC3">
            <w:pPr>
              <w:pStyle w:val="TableParagraph"/>
            </w:pPr>
          </w:p>
        </w:tc>
        <w:tc>
          <w:tcPr>
            <w:tcW w:w="774" w:type="pct"/>
          </w:tcPr>
          <w:p w14:paraId="03F6F495" w14:textId="77777777" w:rsidR="001013D2" w:rsidRPr="00C77FFB" w:rsidRDefault="001013D2" w:rsidP="00D81AC3">
            <w:pPr>
              <w:pStyle w:val="TableParagraph"/>
            </w:pPr>
          </w:p>
        </w:tc>
      </w:tr>
      <w:tr w:rsidR="001013D2" w:rsidRPr="00C77FFB" w14:paraId="7AA9DCFA" w14:textId="77777777" w:rsidTr="00D81AC3">
        <w:trPr>
          <w:trHeight w:val="260"/>
        </w:trPr>
        <w:tc>
          <w:tcPr>
            <w:tcW w:w="1966" w:type="pct"/>
          </w:tcPr>
          <w:p w14:paraId="27750E03" w14:textId="77777777" w:rsidR="001013D2" w:rsidRPr="00C77FFB" w:rsidRDefault="001013D2" w:rsidP="00D81AC3">
            <w:pPr>
              <w:pStyle w:val="TableParagraph"/>
              <w:jc w:val="both"/>
              <w:rPr>
                <w:b/>
              </w:rPr>
            </w:pPr>
            <w:r w:rsidRPr="00C77FFB">
              <w:t xml:space="preserve">1.A.3 </w:t>
            </w:r>
            <w:r w:rsidRPr="00C77FFB">
              <w:rPr>
                <w:b/>
                <w:bCs/>
              </w:rPr>
              <w:t>Transport</w:t>
            </w:r>
          </w:p>
        </w:tc>
        <w:tc>
          <w:tcPr>
            <w:tcW w:w="802" w:type="pct"/>
          </w:tcPr>
          <w:p w14:paraId="50A76015" w14:textId="77777777" w:rsidR="001013D2" w:rsidRPr="00C77FFB" w:rsidRDefault="001013D2" w:rsidP="00D81AC3">
            <w:pPr>
              <w:pStyle w:val="TableParagraph"/>
            </w:pPr>
          </w:p>
        </w:tc>
        <w:tc>
          <w:tcPr>
            <w:tcW w:w="729" w:type="pct"/>
          </w:tcPr>
          <w:p w14:paraId="401DDB0C" w14:textId="77777777" w:rsidR="001013D2" w:rsidRPr="00C77FFB" w:rsidRDefault="001013D2" w:rsidP="00D81AC3">
            <w:pPr>
              <w:pStyle w:val="TableParagraph"/>
            </w:pPr>
          </w:p>
        </w:tc>
        <w:tc>
          <w:tcPr>
            <w:tcW w:w="729" w:type="pct"/>
          </w:tcPr>
          <w:p w14:paraId="546937E5" w14:textId="77777777" w:rsidR="001013D2" w:rsidRPr="00C77FFB" w:rsidRDefault="001013D2" w:rsidP="00D81AC3">
            <w:pPr>
              <w:pStyle w:val="TableParagraph"/>
            </w:pPr>
          </w:p>
        </w:tc>
        <w:tc>
          <w:tcPr>
            <w:tcW w:w="774" w:type="pct"/>
          </w:tcPr>
          <w:p w14:paraId="6392328B" w14:textId="77777777" w:rsidR="001013D2" w:rsidRPr="00C77FFB" w:rsidRDefault="001013D2" w:rsidP="00D81AC3">
            <w:pPr>
              <w:pStyle w:val="TableParagraph"/>
            </w:pPr>
          </w:p>
        </w:tc>
      </w:tr>
      <w:tr w:rsidR="001013D2" w:rsidRPr="00C77FFB" w14:paraId="61E39238" w14:textId="77777777" w:rsidTr="00D81AC3">
        <w:trPr>
          <w:trHeight w:val="260"/>
        </w:trPr>
        <w:tc>
          <w:tcPr>
            <w:tcW w:w="1966" w:type="pct"/>
          </w:tcPr>
          <w:p w14:paraId="618F64E5" w14:textId="77777777" w:rsidR="001013D2" w:rsidRPr="00C77FFB" w:rsidRDefault="001013D2" w:rsidP="00D81AC3">
            <w:pPr>
              <w:pStyle w:val="TableParagraph"/>
              <w:jc w:val="both"/>
            </w:pPr>
            <w:r w:rsidRPr="00C77FFB">
              <w:t xml:space="preserve">1.A.3.e </w:t>
            </w:r>
            <w:r w:rsidRPr="00D61064">
              <w:t>Ostali transport (cevovodni transport)</w:t>
            </w:r>
          </w:p>
        </w:tc>
        <w:tc>
          <w:tcPr>
            <w:tcW w:w="802" w:type="pct"/>
          </w:tcPr>
          <w:p w14:paraId="551E8B9E" w14:textId="77777777" w:rsidR="001013D2" w:rsidRPr="00C77FFB" w:rsidRDefault="001013D2" w:rsidP="00D81AC3">
            <w:pPr>
              <w:pStyle w:val="TableParagraph"/>
            </w:pPr>
          </w:p>
        </w:tc>
        <w:tc>
          <w:tcPr>
            <w:tcW w:w="729" w:type="pct"/>
          </w:tcPr>
          <w:p w14:paraId="0FDF11DB" w14:textId="77777777" w:rsidR="001013D2" w:rsidRPr="00C77FFB" w:rsidRDefault="001013D2" w:rsidP="00D81AC3">
            <w:pPr>
              <w:pStyle w:val="TableParagraph"/>
            </w:pPr>
          </w:p>
        </w:tc>
        <w:tc>
          <w:tcPr>
            <w:tcW w:w="729" w:type="pct"/>
          </w:tcPr>
          <w:p w14:paraId="7BBCAFC8" w14:textId="77777777" w:rsidR="001013D2" w:rsidRPr="00C77FFB" w:rsidRDefault="001013D2" w:rsidP="00D81AC3">
            <w:pPr>
              <w:pStyle w:val="TableParagraph"/>
            </w:pPr>
          </w:p>
        </w:tc>
        <w:tc>
          <w:tcPr>
            <w:tcW w:w="774" w:type="pct"/>
          </w:tcPr>
          <w:p w14:paraId="10B098D3" w14:textId="77777777" w:rsidR="001013D2" w:rsidRPr="00C77FFB" w:rsidRDefault="001013D2" w:rsidP="00D81AC3">
            <w:pPr>
              <w:pStyle w:val="TableParagraph"/>
            </w:pPr>
          </w:p>
        </w:tc>
      </w:tr>
      <w:tr w:rsidR="001013D2" w:rsidRPr="00C77FFB" w14:paraId="1A78B65B" w14:textId="77777777" w:rsidTr="00D81AC3">
        <w:trPr>
          <w:trHeight w:val="260"/>
        </w:trPr>
        <w:tc>
          <w:tcPr>
            <w:tcW w:w="1966" w:type="pct"/>
          </w:tcPr>
          <w:p w14:paraId="726D57B1" w14:textId="77777777" w:rsidR="001013D2" w:rsidRPr="00C77FFB" w:rsidRDefault="001013D2" w:rsidP="00D81AC3">
            <w:pPr>
              <w:pStyle w:val="TableParagraph"/>
              <w:jc w:val="both"/>
              <w:rPr>
                <w:b/>
              </w:rPr>
            </w:pPr>
            <w:r w:rsidRPr="00C77FFB">
              <w:t xml:space="preserve">1.A.4 </w:t>
            </w:r>
            <w:r w:rsidRPr="00D61064">
              <w:t>Ostali sektori</w:t>
            </w:r>
          </w:p>
        </w:tc>
        <w:tc>
          <w:tcPr>
            <w:tcW w:w="802" w:type="pct"/>
          </w:tcPr>
          <w:p w14:paraId="67CA09F9" w14:textId="77777777" w:rsidR="001013D2" w:rsidRPr="00C77FFB" w:rsidRDefault="001013D2" w:rsidP="00D81AC3">
            <w:pPr>
              <w:pStyle w:val="TableParagraph"/>
            </w:pPr>
          </w:p>
        </w:tc>
        <w:tc>
          <w:tcPr>
            <w:tcW w:w="729" w:type="pct"/>
          </w:tcPr>
          <w:p w14:paraId="4CED8C38" w14:textId="77777777" w:rsidR="001013D2" w:rsidRPr="00C77FFB" w:rsidRDefault="001013D2" w:rsidP="00D81AC3">
            <w:pPr>
              <w:pStyle w:val="TableParagraph"/>
            </w:pPr>
          </w:p>
        </w:tc>
        <w:tc>
          <w:tcPr>
            <w:tcW w:w="729" w:type="pct"/>
          </w:tcPr>
          <w:p w14:paraId="5029165C" w14:textId="77777777" w:rsidR="001013D2" w:rsidRPr="00C77FFB" w:rsidRDefault="001013D2" w:rsidP="00D81AC3">
            <w:pPr>
              <w:pStyle w:val="TableParagraph"/>
            </w:pPr>
          </w:p>
        </w:tc>
        <w:tc>
          <w:tcPr>
            <w:tcW w:w="774" w:type="pct"/>
          </w:tcPr>
          <w:p w14:paraId="534BB557" w14:textId="77777777" w:rsidR="001013D2" w:rsidRPr="00C77FFB" w:rsidRDefault="001013D2" w:rsidP="00D81AC3">
            <w:pPr>
              <w:pStyle w:val="TableParagraph"/>
            </w:pPr>
          </w:p>
        </w:tc>
      </w:tr>
      <w:tr w:rsidR="001013D2" w:rsidRPr="00C77FFB" w14:paraId="76D11C5E" w14:textId="77777777" w:rsidTr="00D81AC3">
        <w:trPr>
          <w:trHeight w:val="260"/>
        </w:trPr>
        <w:tc>
          <w:tcPr>
            <w:tcW w:w="1966" w:type="pct"/>
          </w:tcPr>
          <w:p w14:paraId="23F87C2E" w14:textId="77777777" w:rsidR="001013D2" w:rsidRPr="00C77FFB" w:rsidRDefault="001013D2" w:rsidP="00D81AC3">
            <w:pPr>
              <w:pStyle w:val="TableParagraph"/>
              <w:jc w:val="both"/>
            </w:pPr>
            <w:r>
              <w:t xml:space="preserve">1.A.4.a </w:t>
            </w:r>
            <w:r w:rsidRPr="00D61064">
              <w:t>Komercijalno/institucionalno</w:t>
            </w:r>
          </w:p>
        </w:tc>
        <w:tc>
          <w:tcPr>
            <w:tcW w:w="802" w:type="pct"/>
          </w:tcPr>
          <w:p w14:paraId="0EC0B041" w14:textId="77777777" w:rsidR="001013D2" w:rsidRPr="00C77FFB" w:rsidRDefault="001013D2" w:rsidP="00D81AC3">
            <w:pPr>
              <w:pStyle w:val="TableParagraph"/>
            </w:pPr>
          </w:p>
        </w:tc>
        <w:tc>
          <w:tcPr>
            <w:tcW w:w="729" w:type="pct"/>
          </w:tcPr>
          <w:p w14:paraId="1136624B" w14:textId="77777777" w:rsidR="001013D2" w:rsidRPr="00C77FFB" w:rsidRDefault="001013D2" w:rsidP="00D81AC3">
            <w:pPr>
              <w:pStyle w:val="TableParagraph"/>
            </w:pPr>
          </w:p>
        </w:tc>
        <w:tc>
          <w:tcPr>
            <w:tcW w:w="729" w:type="pct"/>
          </w:tcPr>
          <w:p w14:paraId="6E657EF5" w14:textId="77777777" w:rsidR="001013D2" w:rsidRPr="00C77FFB" w:rsidRDefault="001013D2" w:rsidP="00D81AC3">
            <w:pPr>
              <w:pStyle w:val="TableParagraph"/>
            </w:pPr>
          </w:p>
        </w:tc>
        <w:tc>
          <w:tcPr>
            <w:tcW w:w="774" w:type="pct"/>
          </w:tcPr>
          <w:p w14:paraId="46C4612F" w14:textId="77777777" w:rsidR="001013D2" w:rsidRPr="00C77FFB" w:rsidRDefault="001013D2" w:rsidP="00D81AC3">
            <w:pPr>
              <w:pStyle w:val="TableParagraph"/>
            </w:pPr>
          </w:p>
        </w:tc>
      </w:tr>
      <w:tr w:rsidR="001013D2" w:rsidRPr="00C77FFB" w14:paraId="346003BF" w14:textId="77777777" w:rsidTr="00D81AC3">
        <w:trPr>
          <w:trHeight w:val="260"/>
        </w:trPr>
        <w:tc>
          <w:tcPr>
            <w:tcW w:w="1966" w:type="pct"/>
          </w:tcPr>
          <w:p w14:paraId="4F3A2940" w14:textId="77777777" w:rsidR="001013D2" w:rsidRPr="00C77FFB" w:rsidRDefault="001013D2" w:rsidP="00D81AC3">
            <w:pPr>
              <w:pStyle w:val="TableParagraph"/>
              <w:jc w:val="both"/>
            </w:pPr>
            <w:r>
              <w:t xml:space="preserve">1.A.4.c </w:t>
            </w:r>
            <w:r w:rsidRPr="00D61064">
              <w:t>Poljoprivreda/Šumarstvo/Ribarstvo</w:t>
            </w:r>
          </w:p>
        </w:tc>
        <w:tc>
          <w:tcPr>
            <w:tcW w:w="802" w:type="pct"/>
          </w:tcPr>
          <w:p w14:paraId="054D53B2" w14:textId="77777777" w:rsidR="001013D2" w:rsidRPr="00C77FFB" w:rsidRDefault="001013D2" w:rsidP="00D81AC3">
            <w:pPr>
              <w:pStyle w:val="TableParagraph"/>
            </w:pPr>
          </w:p>
        </w:tc>
        <w:tc>
          <w:tcPr>
            <w:tcW w:w="729" w:type="pct"/>
          </w:tcPr>
          <w:p w14:paraId="0290862B" w14:textId="77777777" w:rsidR="001013D2" w:rsidRPr="00C77FFB" w:rsidRDefault="001013D2" w:rsidP="00D81AC3">
            <w:pPr>
              <w:pStyle w:val="TableParagraph"/>
            </w:pPr>
          </w:p>
        </w:tc>
        <w:tc>
          <w:tcPr>
            <w:tcW w:w="729" w:type="pct"/>
          </w:tcPr>
          <w:p w14:paraId="7D77E36E" w14:textId="77777777" w:rsidR="001013D2" w:rsidRPr="00C77FFB" w:rsidRDefault="001013D2" w:rsidP="00D81AC3">
            <w:pPr>
              <w:pStyle w:val="TableParagraph"/>
            </w:pPr>
          </w:p>
        </w:tc>
        <w:tc>
          <w:tcPr>
            <w:tcW w:w="774" w:type="pct"/>
          </w:tcPr>
          <w:p w14:paraId="7B5CDB8F" w14:textId="77777777" w:rsidR="001013D2" w:rsidRPr="00C77FFB" w:rsidRDefault="001013D2" w:rsidP="00D81AC3">
            <w:pPr>
              <w:pStyle w:val="TableParagraph"/>
            </w:pPr>
          </w:p>
        </w:tc>
      </w:tr>
      <w:tr w:rsidR="001013D2" w:rsidRPr="00C77FFB" w14:paraId="77ADC18D" w14:textId="77777777" w:rsidTr="00D81AC3">
        <w:trPr>
          <w:trHeight w:val="260"/>
        </w:trPr>
        <w:tc>
          <w:tcPr>
            <w:tcW w:w="1966" w:type="pct"/>
          </w:tcPr>
          <w:p w14:paraId="627C8788" w14:textId="77777777" w:rsidR="001013D2" w:rsidRPr="00C77FFB" w:rsidRDefault="001013D2" w:rsidP="00D81AC3">
            <w:pPr>
              <w:pStyle w:val="TableParagraph"/>
              <w:jc w:val="both"/>
              <w:rPr>
                <w:b/>
              </w:rPr>
            </w:pPr>
            <w:r w:rsidRPr="00C77FFB">
              <w:t xml:space="preserve">1.B </w:t>
            </w:r>
            <w:r w:rsidRPr="00D61064">
              <w:rPr>
                <w:b/>
              </w:rPr>
              <w:t>Fugitivne emisije iz derivata</w:t>
            </w:r>
          </w:p>
        </w:tc>
        <w:tc>
          <w:tcPr>
            <w:tcW w:w="802" w:type="pct"/>
          </w:tcPr>
          <w:p w14:paraId="5E6861BE" w14:textId="77777777" w:rsidR="001013D2" w:rsidRPr="00C77FFB" w:rsidRDefault="001013D2" w:rsidP="00D81AC3">
            <w:pPr>
              <w:pStyle w:val="TableParagraph"/>
            </w:pPr>
          </w:p>
        </w:tc>
        <w:tc>
          <w:tcPr>
            <w:tcW w:w="729" w:type="pct"/>
          </w:tcPr>
          <w:p w14:paraId="657AA118" w14:textId="77777777" w:rsidR="001013D2" w:rsidRPr="00C77FFB" w:rsidRDefault="001013D2" w:rsidP="00D81AC3">
            <w:pPr>
              <w:pStyle w:val="TableParagraph"/>
            </w:pPr>
          </w:p>
        </w:tc>
        <w:tc>
          <w:tcPr>
            <w:tcW w:w="729" w:type="pct"/>
          </w:tcPr>
          <w:p w14:paraId="2C830537" w14:textId="77777777" w:rsidR="001013D2" w:rsidRPr="00C77FFB" w:rsidRDefault="001013D2" w:rsidP="00D81AC3">
            <w:pPr>
              <w:pStyle w:val="TableParagraph"/>
            </w:pPr>
          </w:p>
        </w:tc>
        <w:tc>
          <w:tcPr>
            <w:tcW w:w="774" w:type="pct"/>
          </w:tcPr>
          <w:p w14:paraId="396BCD3F" w14:textId="77777777" w:rsidR="001013D2" w:rsidRPr="00C77FFB" w:rsidRDefault="001013D2" w:rsidP="00D81AC3">
            <w:pPr>
              <w:pStyle w:val="TableParagraph"/>
            </w:pPr>
          </w:p>
        </w:tc>
      </w:tr>
      <w:tr w:rsidR="001013D2" w:rsidRPr="00C77FFB" w14:paraId="07BB584E" w14:textId="77777777" w:rsidTr="00D81AC3">
        <w:trPr>
          <w:trHeight w:val="260"/>
        </w:trPr>
        <w:tc>
          <w:tcPr>
            <w:tcW w:w="1966" w:type="pct"/>
          </w:tcPr>
          <w:p w14:paraId="5FE72BFE" w14:textId="77777777" w:rsidR="001013D2" w:rsidRPr="00C77FFB" w:rsidRDefault="001013D2" w:rsidP="00D81AC3">
            <w:pPr>
              <w:pStyle w:val="TableParagraph"/>
              <w:jc w:val="both"/>
              <w:rPr>
                <w:b/>
              </w:rPr>
            </w:pPr>
            <w:r w:rsidRPr="00C77FFB">
              <w:t xml:space="preserve">1.C </w:t>
            </w:r>
            <w:r w:rsidRPr="00C77FFB">
              <w:rPr>
                <w:b/>
              </w:rPr>
              <w:t xml:space="preserve">CO2 </w:t>
            </w:r>
            <w:r w:rsidRPr="00D61064">
              <w:rPr>
                <w:b/>
              </w:rPr>
              <w:t>Transport i skladištenje</w:t>
            </w:r>
          </w:p>
        </w:tc>
        <w:tc>
          <w:tcPr>
            <w:tcW w:w="802" w:type="pct"/>
          </w:tcPr>
          <w:p w14:paraId="428F8D29" w14:textId="77777777" w:rsidR="001013D2" w:rsidRPr="00C77FFB" w:rsidRDefault="001013D2" w:rsidP="00D81AC3">
            <w:pPr>
              <w:pStyle w:val="TableParagraph"/>
            </w:pPr>
          </w:p>
        </w:tc>
        <w:tc>
          <w:tcPr>
            <w:tcW w:w="729" w:type="pct"/>
          </w:tcPr>
          <w:p w14:paraId="1827283A" w14:textId="77777777" w:rsidR="001013D2" w:rsidRPr="00C77FFB" w:rsidRDefault="001013D2" w:rsidP="00D81AC3">
            <w:pPr>
              <w:pStyle w:val="TableParagraph"/>
            </w:pPr>
          </w:p>
        </w:tc>
        <w:tc>
          <w:tcPr>
            <w:tcW w:w="729" w:type="pct"/>
          </w:tcPr>
          <w:p w14:paraId="313EF3BE" w14:textId="77777777" w:rsidR="001013D2" w:rsidRPr="00C77FFB" w:rsidRDefault="001013D2" w:rsidP="00D81AC3">
            <w:pPr>
              <w:pStyle w:val="TableParagraph"/>
            </w:pPr>
          </w:p>
        </w:tc>
        <w:tc>
          <w:tcPr>
            <w:tcW w:w="774" w:type="pct"/>
          </w:tcPr>
          <w:p w14:paraId="57197C1D" w14:textId="77777777" w:rsidR="001013D2" w:rsidRPr="00C77FFB" w:rsidRDefault="001013D2" w:rsidP="00D81AC3">
            <w:pPr>
              <w:pStyle w:val="TableParagraph"/>
            </w:pPr>
          </w:p>
        </w:tc>
      </w:tr>
      <w:tr w:rsidR="001013D2" w:rsidRPr="00C77FFB" w14:paraId="51B5D510" w14:textId="77777777" w:rsidTr="00D81AC3">
        <w:trPr>
          <w:trHeight w:val="280"/>
        </w:trPr>
        <w:tc>
          <w:tcPr>
            <w:tcW w:w="1966" w:type="pct"/>
          </w:tcPr>
          <w:p w14:paraId="39374DCD" w14:textId="77777777" w:rsidR="001013D2" w:rsidRPr="00C77FFB" w:rsidRDefault="001013D2" w:rsidP="00D81AC3">
            <w:pPr>
              <w:pStyle w:val="TableParagraph"/>
              <w:jc w:val="both"/>
            </w:pPr>
            <w:r>
              <w:t>1.C.1 Transport i</w:t>
            </w:r>
            <w:r w:rsidRPr="00C77FFB">
              <w:t xml:space="preserve"> CO</w:t>
            </w:r>
            <w:r w:rsidRPr="00C77FFB">
              <w:rPr>
                <w:vertAlign w:val="subscript"/>
              </w:rPr>
              <w:t>2</w:t>
            </w:r>
          </w:p>
        </w:tc>
        <w:tc>
          <w:tcPr>
            <w:tcW w:w="802" w:type="pct"/>
          </w:tcPr>
          <w:p w14:paraId="19B0846C" w14:textId="77777777" w:rsidR="001013D2" w:rsidRPr="00C77FFB" w:rsidRDefault="001013D2" w:rsidP="00D81AC3">
            <w:pPr>
              <w:pStyle w:val="TableParagraph"/>
            </w:pPr>
          </w:p>
        </w:tc>
        <w:tc>
          <w:tcPr>
            <w:tcW w:w="729" w:type="pct"/>
          </w:tcPr>
          <w:p w14:paraId="23D4D9A2" w14:textId="77777777" w:rsidR="001013D2" w:rsidRPr="00C77FFB" w:rsidRDefault="001013D2" w:rsidP="00D81AC3">
            <w:pPr>
              <w:pStyle w:val="TableParagraph"/>
            </w:pPr>
          </w:p>
        </w:tc>
        <w:tc>
          <w:tcPr>
            <w:tcW w:w="729" w:type="pct"/>
          </w:tcPr>
          <w:p w14:paraId="37ADF0BF" w14:textId="77777777" w:rsidR="001013D2" w:rsidRPr="00C77FFB" w:rsidRDefault="001013D2" w:rsidP="00D81AC3">
            <w:pPr>
              <w:pStyle w:val="TableParagraph"/>
            </w:pPr>
          </w:p>
        </w:tc>
        <w:tc>
          <w:tcPr>
            <w:tcW w:w="774" w:type="pct"/>
          </w:tcPr>
          <w:p w14:paraId="26F9A183" w14:textId="77777777" w:rsidR="001013D2" w:rsidRPr="00C77FFB" w:rsidRDefault="001013D2" w:rsidP="00D81AC3">
            <w:pPr>
              <w:pStyle w:val="TableParagraph"/>
            </w:pPr>
          </w:p>
        </w:tc>
      </w:tr>
      <w:tr w:rsidR="001013D2" w:rsidRPr="00C77FFB" w14:paraId="4B5841F4" w14:textId="77777777" w:rsidTr="00D81AC3">
        <w:trPr>
          <w:trHeight w:val="260"/>
        </w:trPr>
        <w:tc>
          <w:tcPr>
            <w:tcW w:w="1966" w:type="pct"/>
          </w:tcPr>
          <w:p w14:paraId="47BBA2AD" w14:textId="77777777" w:rsidR="001013D2" w:rsidRPr="00C77FFB" w:rsidRDefault="001013D2" w:rsidP="00D81AC3">
            <w:pPr>
              <w:pStyle w:val="TableParagraph"/>
              <w:jc w:val="both"/>
            </w:pPr>
            <w:r w:rsidRPr="00C77FFB">
              <w:t xml:space="preserve">1.C.2 </w:t>
            </w:r>
            <w:r w:rsidRPr="00D61064">
              <w:t>Ubrizgavanje i skladištenje</w:t>
            </w:r>
          </w:p>
        </w:tc>
        <w:tc>
          <w:tcPr>
            <w:tcW w:w="802" w:type="pct"/>
          </w:tcPr>
          <w:p w14:paraId="045C94DA" w14:textId="77777777" w:rsidR="001013D2" w:rsidRPr="00C77FFB" w:rsidRDefault="001013D2" w:rsidP="00D81AC3">
            <w:pPr>
              <w:pStyle w:val="TableParagraph"/>
            </w:pPr>
          </w:p>
        </w:tc>
        <w:tc>
          <w:tcPr>
            <w:tcW w:w="729" w:type="pct"/>
          </w:tcPr>
          <w:p w14:paraId="6EC7260A" w14:textId="77777777" w:rsidR="001013D2" w:rsidRPr="00C77FFB" w:rsidRDefault="001013D2" w:rsidP="00D81AC3">
            <w:pPr>
              <w:pStyle w:val="TableParagraph"/>
            </w:pPr>
          </w:p>
        </w:tc>
        <w:tc>
          <w:tcPr>
            <w:tcW w:w="729" w:type="pct"/>
          </w:tcPr>
          <w:p w14:paraId="690B4C56" w14:textId="77777777" w:rsidR="001013D2" w:rsidRPr="00C77FFB" w:rsidRDefault="001013D2" w:rsidP="00D81AC3">
            <w:pPr>
              <w:pStyle w:val="TableParagraph"/>
            </w:pPr>
          </w:p>
        </w:tc>
        <w:tc>
          <w:tcPr>
            <w:tcW w:w="774" w:type="pct"/>
          </w:tcPr>
          <w:p w14:paraId="717C5F13" w14:textId="77777777" w:rsidR="001013D2" w:rsidRPr="00C77FFB" w:rsidRDefault="001013D2" w:rsidP="00D81AC3">
            <w:pPr>
              <w:pStyle w:val="TableParagraph"/>
            </w:pPr>
          </w:p>
        </w:tc>
      </w:tr>
      <w:tr w:rsidR="001013D2" w:rsidRPr="00C77FFB" w14:paraId="75D386C9" w14:textId="77777777" w:rsidTr="00D81AC3">
        <w:trPr>
          <w:trHeight w:val="260"/>
        </w:trPr>
        <w:tc>
          <w:tcPr>
            <w:tcW w:w="1966" w:type="pct"/>
          </w:tcPr>
          <w:p w14:paraId="13E716C5" w14:textId="77777777" w:rsidR="001013D2" w:rsidRPr="00C77FFB" w:rsidRDefault="001013D2" w:rsidP="00D81AC3">
            <w:pPr>
              <w:pStyle w:val="TableParagraph"/>
              <w:jc w:val="both"/>
            </w:pPr>
            <w:r>
              <w:t>1.C.3 Ostalo</w:t>
            </w:r>
          </w:p>
        </w:tc>
        <w:tc>
          <w:tcPr>
            <w:tcW w:w="802" w:type="pct"/>
          </w:tcPr>
          <w:p w14:paraId="236130FA" w14:textId="77777777" w:rsidR="001013D2" w:rsidRPr="00C77FFB" w:rsidRDefault="001013D2" w:rsidP="00D81AC3">
            <w:pPr>
              <w:pStyle w:val="TableParagraph"/>
            </w:pPr>
          </w:p>
        </w:tc>
        <w:tc>
          <w:tcPr>
            <w:tcW w:w="729" w:type="pct"/>
          </w:tcPr>
          <w:p w14:paraId="62A09D24" w14:textId="77777777" w:rsidR="001013D2" w:rsidRPr="00C77FFB" w:rsidRDefault="001013D2" w:rsidP="00D81AC3">
            <w:pPr>
              <w:pStyle w:val="TableParagraph"/>
            </w:pPr>
          </w:p>
        </w:tc>
        <w:tc>
          <w:tcPr>
            <w:tcW w:w="729" w:type="pct"/>
          </w:tcPr>
          <w:p w14:paraId="46B9625E" w14:textId="77777777" w:rsidR="001013D2" w:rsidRPr="00C77FFB" w:rsidRDefault="001013D2" w:rsidP="00D81AC3">
            <w:pPr>
              <w:pStyle w:val="TableParagraph"/>
            </w:pPr>
          </w:p>
        </w:tc>
        <w:tc>
          <w:tcPr>
            <w:tcW w:w="774" w:type="pct"/>
          </w:tcPr>
          <w:p w14:paraId="50FF8664" w14:textId="77777777" w:rsidR="001013D2" w:rsidRPr="00C77FFB" w:rsidRDefault="001013D2" w:rsidP="00D81AC3">
            <w:pPr>
              <w:pStyle w:val="TableParagraph"/>
            </w:pPr>
          </w:p>
        </w:tc>
      </w:tr>
      <w:tr w:rsidR="001013D2" w:rsidRPr="00C77FFB" w14:paraId="51ABFD38" w14:textId="77777777" w:rsidTr="00D81AC3">
        <w:trPr>
          <w:trHeight w:val="260"/>
        </w:trPr>
        <w:tc>
          <w:tcPr>
            <w:tcW w:w="1966" w:type="pct"/>
          </w:tcPr>
          <w:p w14:paraId="4EE6D2C4" w14:textId="77777777" w:rsidR="001013D2" w:rsidRPr="00C77FFB" w:rsidRDefault="001013D2" w:rsidP="00D81AC3">
            <w:pPr>
              <w:pStyle w:val="TableParagraph"/>
              <w:jc w:val="both"/>
              <w:rPr>
                <w:b/>
              </w:rPr>
            </w:pPr>
            <w:r w:rsidRPr="00C77FFB">
              <w:t xml:space="preserve">2.A </w:t>
            </w:r>
            <w:r w:rsidRPr="00D61064">
              <w:t>Proizvodnja minerala</w:t>
            </w:r>
          </w:p>
        </w:tc>
        <w:tc>
          <w:tcPr>
            <w:tcW w:w="802" w:type="pct"/>
          </w:tcPr>
          <w:p w14:paraId="08308BE3" w14:textId="77777777" w:rsidR="001013D2" w:rsidRPr="00C77FFB" w:rsidRDefault="001013D2" w:rsidP="00D81AC3">
            <w:pPr>
              <w:pStyle w:val="TableParagraph"/>
            </w:pPr>
          </w:p>
        </w:tc>
        <w:tc>
          <w:tcPr>
            <w:tcW w:w="729" w:type="pct"/>
          </w:tcPr>
          <w:p w14:paraId="49733F68" w14:textId="77777777" w:rsidR="001013D2" w:rsidRPr="00C77FFB" w:rsidRDefault="001013D2" w:rsidP="00D81AC3">
            <w:pPr>
              <w:pStyle w:val="TableParagraph"/>
            </w:pPr>
          </w:p>
        </w:tc>
        <w:tc>
          <w:tcPr>
            <w:tcW w:w="729" w:type="pct"/>
          </w:tcPr>
          <w:p w14:paraId="65545E9B" w14:textId="77777777" w:rsidR="001013D2" w:rsidRPr="00C77FFB" w:rsidRDefault="001013D2" w:rsidP="00D81AC3">
            <w:pPr>
              <w:pStyle w:val="TableParagraph"/>
            </w:pPr>
          </w:p>
        </w:tc>
        <w:tc>
          <w:tcPr>
            <w:tcW w:w="774" w:type="pct"/>
          </w:tcPr>
          <w:p w14:paraId="70BE5ABD" w14:textId="77777777" w:rsidR="001013D2" w:rsidRPr="00C77FFB" w:rsidRDefault="001013D2" w:rsidP="00D81AC3">
            <w:pPr>
              <w:pStyle w:val="TableParagraph"/>
            </w:pPr>
          </w:p>
        </w:tc>
      </w:tr>
      <w:tr w:rsidR="001013D2" w:rsidRPr="00C77FFB" w14:paraId="0C2EF0BD" w14:textId="77777777" w:rsidTr="00D81AC3">
        <w:trPr>
          <w:trHeight w:val="260"/>
        </w:trPr>
        <w:tc>
          <w:tcPr>
            <w:tcW w:w="1966" w:type="pct"/>
          </w:tcPr>
          <w:p w14:paraId="4E1E3139" w14:textId="77777777" w:rsidR="001013D2" w:rsidRPr="00C77FFB" w:rsidRDefault="001013D2" w:rsidP="00D81AC3">
            <w:pPr>
              <w:pStyle w:val="TableParagraph"/>
              <w:jc w:val="both"/>
            </w:pPr>
            <w:r>
              <w:t xml:space="preserve">2.A.1 </w:t>
            </w:r>
            <w:r w:rsidRPr="00D61064">
              <w:t>Proizvodnja cementa</w:t>
            </w:r>
          </w:p>
        </w:tc>
        <w:tc>
          <w:tcPr>
            <w:tcW w:w="802" w:type="pct"/>
          </w:tcPr>
          <w:p w14:paraId="7753366A" w14:textId="77777777" w:rsidR="001013D2" w:rsidRPr="00C77FFB" w:rsidRDefault="001013D2" w:rsidP="00D81AC3">
            <w:pPr>
              <w:pStyle w:val="TableParagraph"/>
            </w:pPr>
          </w:p>
          <w:p w14:paraId="4E5B7120" w14:textId="77777777" w:rsidR="001013D2" w:rsidRPr="00C77FFB" w:rsidRDefault="001013D2" w:rsidP="00D81AC3">
            <w:pPr>
              <w:jc w:val="center"/>
              <w:rPr>
                <w:sz w:val="22"/>
                <w:szCs w:val="22"/>
              </w:rPr>
            </w:pPr>
          </w:p>
        </w:tc>
        <w:tc>
          <w:tcPr>
            <w:tcW w:w="729" w:type="pct"/>
          </w:tcPr>
          <w:p w14:paraId="250FB2C4" w14:textId="77777777" w:rsidR="001013D2" w:rsidRPr="00C77FFB" w:rsidRDefault="001013D2" w:rsidP="00D81AC3">
            <w:pPr>
              <w:pStyle w:val="TableParagraph"/>
            </w:pPr>
          </w:p>
        </w:tc>
        <w:tc>
          <w:tcPr>
            <w:tcW w:w="729" w:type="pct"/>
          </w:tcPr>
          <w:p w14:paraId="6649D062" w14:textId="77777777" w:rsidR="001013D2" w:rsidRPr="00C77FFB" w:rsidRDefault="001013D2" w:rsidP="00D81AC3">
            <w:pPr>
              <w:pStyle w:val="TableParagraph"/>
            </w:pPr>
          </w:p>
        </w:tc>
        <w:tc>
          <w:tcPr>
            <w:tcW w:w="774" w:type="pct"/>
          </w:tcPr>
          <w:p w14:paraId="38CC2EDF" w14:textId="77777777" w:rsidR="001013D2" w:rsidRPr="00C77FFB" w:rsidRDefault="001013D2" w:rsidP="00D81AC3">
            <w:pPr>
              <w:pStyle w:val="TableParagraph"/>
            </w:pPr>
          </w:p>
        </w:tc>
      </w:tr>
      <w:tr w:rsidR="001013D2" w:rsidRPr="00C77FFB" w14:paraId="3223F317" w14:textId="77777777" w:rsidTr="00D81AC3">
        <w:trPr>
          <w:trHeight w:val="260"/>
        </w:trPr>
        <w:tc>
          <w:tcPr>
            <w:tcW w:w="1966" w:type="pct"/>
          </w:tcPr>
          <w:p w14:paraId="7FD64053" w14:textId="77777777" w:rsidR="001013D2" w:rsidRPr="00C77FFB" w:rsidRDefault="001013D2" w:rsidP="00D81AC3">
            <w:pPr>
              <w:pStyle w:val="TableParagraph"/>
              <w:jc w:val="both"/>
            </w:pPr>
            <w:r>
              <w:t xml:space="preserve">2.A.2 </w:t>
            </w:r>
            <w:r w:rsidRPr="00D61064">
              <w:t>Proizvodnja kreča</w:t>
            </w:r>
          </w:p>
        </w:tc>
        <w:tc>
          <w:tcPr>
            <w:tcW w:w="802" w:type="pct"/>
          </w:tcPr>
          <w:p w14:paraId="596E9CCC" w14:textId="77777777" w:rsidR="001013D2" w:rsidRPr="00C77FFB" w:rsidRDefault="001013D2" w:rsidP="00D81AC3">
            <w:pPr>
              <w:pStyle w:val="TableParagraph"/>
            </w:pPr>
          </w:p>
        </w:tc>
        <w:tc>
          <w:tcPr>
            <w:tcW w:w="729" w:type="pct"/>
          </w:tcPr>
          <w:p w14:paraId="038226A3" w14:textId="77777777" w:rsidR="001013D2" w:rsidRPr="00C77FFB" w:rsidRDefault="001013D2" w:rsidP="00D81AC3">
            <w:pPr>
              <w:pStyle w:val="TableParagraph"/>
            </w:pPr>
          </w:p>
        </w:tc>
        <w:tc>
          <w:tcPr>
            <w:tcW w:w="729" w:type="pct"/>
          </w:tcPr>
          <w:p w14:paraId="3310FD9A" w14:textId="77777777" w:rsidR="001013D2" w:rsidRPr="00C77FFB" w:rsidRDefault="001013D2" w:rsidP="00D81AC3">
            <w:pPr>
              <w:pStyle w:val="TableParagraph"/>
            </w:pPr>
          </w:p>
        </w:tc>
        <w:tc>
          <w:tcPr>
            <w:tcW w:w="774" w:type="pct"/>
          </w:tcPr>
          <w:p w14:paraId="2DDDD43D" w14:textId="77777777" w:rsidR="001013D2" w:rsidRPr="00C77FFB" w:rsidRDefault="001013D2" w:rsidP="00D81AC3">
            <w:pPr>
              <w:pStyle w:val="TableParagraph"/>
            </w:pPr>
          </w:p>
        </w:tc>
      </w:tr>
      <w:tr w:rsidR="001013D2" w:rsidRPr="00C77FFB" w14:paraId="2FD5DB83" w14:textId="77777777" w:rsidTr="00D81AC3">
        <w:trPr>
          <w:trHeight w:val="260"/>
        </w:trPr>
        <w:tc>
          <w:tcPr>
            <w:tcW w:w="1966" w:type="pct"/>
          </w:tcPr>
          <w:p w14:paraId="28318569" w14:textId="77777777" w:rsidR="001013D2" w:rsidRPr="00C77FFB" w:rsidRDefault="001013D2" w:rsidP="00D81AC3">
            <w:pPr>
              <w:pStyle w:val="TableParagraph"/>
              <w:jc w:val="both"/>
            </w:pPr>
            <w:r>
              <w:t xml:space="preserve">2.A.3 </w:t>
            </w:r>
            <w:r w:rsidRPr="00D61064">
              <w:t>Proizvodnja stakla</w:t>
            </w:r>
          </w:p>
        </w:tc>
        <w:tc>
          <w:tcPr>
            <w:tcW w:w="802" w:type="pct"/>
          </w:tcPr>
          <w:p w14:paraId="0ED7CEA3" w14:textId="77777777" w:rsidR="001013D2" w:rsidRPr="00C77FFB" w:rsidRDefault="001013D2" w:rsidP="00D81AC3">
            <w:pPr>
              <w:pStyle w:val="TableParagraph"/>
            </w:pPr>
          </w:p>
        </w:tc>
        <w:tc>
          <w:tcPr>
            <w:tcW w:w="729" w:type="pct"/>
          </w:tcPr>
          <w:p w14:paraId="081EED41" w14:textId="77777777" w:rsidR="001013D2" w:rsidRPr="00C77FFB" w:rsidRDefault="001013D2" w:rsidP="00D81AC3">
            <w:pPr>
              <w:pStyle w:val="TableParagraph"/>
            </w:pPr>
          </w:p>
        </w:tc>
        <w:tc>
          <w:tcPr>
            <w:tcW w:w="729" w:type="pct"/>
          </w:tcPr>
          <w:p w14:paraId="25808645" w14:textId="77777777" w:rsidR="001013D2" w:rsidRPr="00C77FFB" w:rsidRDefault="001013D2" w:rsidP="00D81AC3">
            <w:pPr>
              <w:pStyle w:val="TableParagraph"/>
            </w:pPr>
          </w:p>
        </w:tc>
        <w:tc>
          <w:tcPr>
            <w:tcW w:w="774" w:type="pct"/>
          </w:tcPr>
          <w:p w14:paraId="4EABCC9F" w14:textId="77777777" w:rsidR="001013D2" w:rsidRPr="00C77FFB" w:rsidRDefault="001013D2" w:rsidP="00D81AC3">
            <w:pPr>
              <w:pStyle w:val="TableParagraph"/>
            </w:pPr>
          </w:p>
        </w:tc>
      </w:tr>
      <w:tr w:rsidR="001013D2" w:rsidRPr="00C77FFB" w14:paraId="68E23D33" w14:textId="77777777" w:rsidTr="00D81AC3">
        <w:trPr>
          <w:trHeight w:val="260"/>
        </w:trPr>
        <w:tc>
          <w:tcPr>
            <w:tcW w:w="1966" w:type="pct"/>
          </w:tcPr>
          <w:p w14:paraId="3A52EBB5" w14:textId="77777777" w:rsidR="001013D2" w:rsidRPr="00C77FFB" w:rsidRDefault="001013D2" w:rsidP="00D81AC3">
            <w:pPr>
              <w:pStyle w:val="TableParagraph"/>
              <w:jc w:val="both"/>
            </w:pPr>
            <w:r w:rsidRPr="00C77FFB">
              <w:t xml:space="preserve">2.A.4 </w:t>
            </w:r>
            <w:r w:rsidRPr="00D61064">
              <w:t>Upotreba karbonata u drugim procesima</w:t>
            </w:r>
          </w:p>
        </w:tc>
        <w:tc>
          <w:tcPr>
            <w:tcW w:w="802" w:type="pct"/>
          </w:tcPr>
          <w:p w14:paraId="1A2964A9" w14:textId="77777777" w:rsidR="001013D2" w:rsidRPr="00C77FFB" w:rsidRDefault="001013D2" w:rsidP="00D81AC3">
            <w:pPr>
              <w:pStyle w:val="TableParagraph"/>
            </w:pPr>
          </w:p>
        </w:tc>
        <w:tc>
          <w:tcPr>
            <w:tcW w:w="729" w:type="pct"/>
          </w:tcPr>
          <w:p w14:paraId="41075C12" w14:textId="77777777" w:rsidR="001013D2" w:rsidRPr="00C77FFB" w:rsidRDefault="001013D2" w:rsidP="00D81AC3">
            <w:pPr>
              <w:pStyle w:val="TableParagraph"/>
            </w:pPr>
          </w:p>
        </w:tc>
        <w:tc>
          <w:tcPr>
            <w:tcW w:w="729" w:type="pct"/>
          </w:tcPr>
          <w:p w14:paraId="5263EC9D" w14:textId="77777777" w:rsidR="001013D2" w:rsidRPr="00C77FFB" w:rsidRDefault="001013D2" w:rsidP="00D81AC3">
            <w:pPr>
              <w:pStyle w:val="TableParagraph"/>
            </w:pPr>
          </w:p>
        </w:tc>
        <w:tc>
          <w:tcPr>
            <w:tcW w:w="774" w:type="pct"/>
          </w:tcPr>
          <w:p w14:paraId="5E792736" w14:textId="77777777" w:rsidR="001013D2" w:rsidRPr="00C77FFB" w:rsidRDefault="001013D2" w:rsidP="00D81AC3">
            <w:pPr>
              <w:pStyle w:val="TableParagraph"/>
            </w:pPr>
          </w:p>
        </w:tc>
      </w:tr>
      <w:tr w:rsidR="001013D2" w:rsidRPr="00C77FFB" w14:paraId="403BE32B" w14:textId="77777777" w:rsidTr="00D81AC3">
        <w:trPr>
          <w:trHeight w:val="206"/>
        </w:trPr>
        <w:tc>
          <w:tcPr>
            <w:tcW w:w="1966" w:type="pct"/>
          </w:tcPr>
          <w:p w14:paraId="4A52ADA9" w14:textId="77777777" w:rsidR="001013D2" w:rsidRPr="00D61064" w:rsidRDefault="001013D2" w:rsidP="00D81AC3">
            <w:pPr>
              <w:pStyle w:val="TableParagraph"/>
              <w:jc w:val="both"/>
              <w:rPr>
                <w:b/>
              </w:rPr>
            </w:pPr>
            <w:r w:rsidRPr="00D61064">
              <w:rPr>
                <w:b/>
              </w:rPr>
              <w:t>2.B Hemijska industrija</w:t>
            </w:r>
          </w:p>
        </w:tc>
        <w:tc>
          <w:tcPr>
            <w:tcW w:w="802" w:type="pct"/>
          </w:tcPr>
          <w:p w14:paraId="60DD07F5" w14:textId="77777777" w:rsidR="001013D2" w:rsidRPr="00C77FFB" w:rsidRDefault="001013D2" w:rsidP="00D81AC3">
            <w:pPr>
              <w:pStyle w:val="TableParagraph"/>
            </w:pPr>
          </w:p>
        </w:tc>
        <w:tc>
          <w:tcPr>
            <w:tcW w:w="729" w:type="pct"/>
          </w:tcPr>
          <w:p w14:paraId="1A871A7F" w14:textId="77777777" w:rsidR="001013D2" w:rsidRPr="00C77FFB" w:rsidRDefault="001013D2" w:rsidP="00D81AC3">
            <w:pPr>
              <w:pStyle w:val="TableParagraph"/>
            </w:pPr>
          </w:p>
        </w:tc>
        <w:tc>
          <w:tcPr>
            <w:tcW w:w="729" w:type="pct"/>
          </w:tcPr>
          <w:p w14:paraId="4C104178" w14:textId="77777777" w:rsidR="001013D2" w:rsidRPr="00C77FFB" w:rsidRDefault="001013D2" w:rsidP="00D81AC3">
            <w:pPr>
              <w:pStyle w:val="TableParagraph"/>
            </w:pPr>
          </w:p>
        </w:tc>
        <w:tc>
          <w:tcPr>
            <w:tcW w:w="774" w:type="pct"/>
          </w:tcPr>
          <w:p w14:paraId="26AC6F70" w14:textId="77777777" w:rsidR="001013D2" w:rsidRPr="00C77FFB" w:rsidRDefault="001013D2" w:rsidP="00D81AC3">
            <w:pPr>
              <w:pStyle w:val="TableParagraph"/>
            </w:pPr>
          </w:p>
        </w:tc>
      </w:tr>
      <w:tr w:rsidR="001013D2" w:rsidRPr="00C77FFB" w14:paraId="01788C68" w14:textId="77777777" w:rsidTr="00D81AC3">
        <w:trPr>
          <w:trHeight w:val="260"/>
        </w:trPr>
        <w:tc>
          <w:tcPr>
            <w:tcW w:w="1966" w:type="pct"/>
          </w:tcPr>
          <w:p w14:paraId="5486CD66" w14:textId="77777777" w:rsidR="001013D2" w:rsidRPr="00C77FFB" w:rsidRDefault="001013D2" w:rsidP="00D81AC3">
            <w:pPr>
              <w:pStyle w:val="TableParagraph"/>
              <w:jc w:val="both"/>
            </w:pPr>
            <w:r w:rsidRPr="00C77FFB">
              <w:t xml:space="preserve">2.B.1 </w:t>
            </w:r>
            <w:r w:rsidRPr="00D61064">
              <w:t>Proizvodnja amonijaka</w:t>
            </w:r>
          </w:p>
        </w:tc>
        <w:tc>
          <w:tcPr>
            <w:tcW w:w="802" w:type="pct"/>
          </w:tcPr>
          <w:p w14:paraId="5282A7A8" w14:textId="77777777" w:rsidR="001013D2" w:rsidRPr="00C77FFB" w:rsidRDefault="001013D2" w:rsidP="00D81AC3">
            <w:pPr>
              <w:pStyle w:val="TableParagraph"/>
            </w:pPr>
          </w:p>
        </w:tc>
        <w:tc>
          <w:tcPr>
            <w:tcW w:w="729" w:type="pct"/>
          </w:tcPr>
          <w:p w14:paraId="7966BD8E" w14:textId="77777777" w:rsidR="001013D2" w:rsidRPr="00C77FFB" w:rsidRDefault="001013D2" w:rsidP="00D81AC3">
            <w:pPr>
              <w:pStyle w:val="TableParagraph"/>
            </w:pPr>
          </w:p>
        </w:tc>
        <w:tc>
          <w:tcPr>
            <w:tcW w:w="729" w:type="pct"/>
          </w:tcPr>
          <w:p w14:paraId="7582F581" w14:textId="77777777" w:rsidR="001013D2" w:rsidRPr="00C77FFB" w:rsidRDefault="001013D2" w:rsidP="00D81AC3">
            <w:pPr>
              <w:pStyle w:val="TableParagraph"/>
            </w:pPr>
          </w:p>
        </w:tc>
        <w:tc>
          <w:tcPr>
            <w:tcW w:w="774" w:type="pct"/>
          </w:tcPr>
          <w:p w14:paraId="3C115F0F" w14:textId="77777777" w:rsidR="001013D2" w:rsidRPr="00C77FFB" w:rsidRDefault="001013D2" w:rsidP="00D81AC3">
            <w:pPr>
              <w:pStyle w:val="TableParagraph"/>
            </w:pPr>
          </w:p>
        </w:tc>
      </w:tr>
      <w:tr w:rsidR="001013D2" w:rsidRPr="00C77FFB" w14:paraId="0FF82CFC" w14:textId="77777777" w:rsidTr="00D81AC3">
        <w:trPr>
          <w:trHeight w:val="280"/>
        </w:trPr>
        <w:tc>
          <w:tcPr>
            <w:tcW w:w="1966" w:type="pct"/>
          </w:tcPr>
          <w:p w14:paraId="08AF2FFA" w14:textId="77777777" w:rsidR="001013D2" w:rsidRPr="00C77FFB" w:rsidRDefault="001013D2" w:rsidP="00D81AC3">
            <w:pPr>
              <w:pStyle w:val="TableParagraph"/>
              <w:jc w:val="both"/>
            </w:pPr>
            <w:r>
              <w:t xml:space="preserve">2.B.3 </w:t>
            </w:r>
            <w:r w:rsidRPr="00D61064">
              <w:t>Proizvodnja adipinske kiseline</w:t>
            </w:r>
            <w:r w:rsidRPr="00C77FFB">
              <w:t xml:space="preserve"> (CO</w:t>
            </w:r>
            <w:r w:rsidRPr="00C77FFB">
              <w:rPr>
                <w:vertAlign w:val="subscript"/>
              </w:rPr>
              <w:t>2</w:t>
            </w:r>
            <w:r w:rsidRPr="00C77FFB">
              <w:t>)</w:t>
            </w:r>
          </w:p>
        </w:tc>
        <w:tc>
          <w:tcPr>
            <w:tcW w:w="802" w:type="pct"/>
          </w:tcPr>
          <w:p w14:paraId="43D03428" w14:textId="77777777" w:rsidR="001013D2" w:rsidRPr="00C77FFB" w:rsidRDefault="001013D2" w:rsidP="00D81AC3">
            <w:pPr>
              <w:pStyle w:val="TableParagraph"/>
            </w:pPr>
          </w:p>
        </w:tc>
        <w:tc>
          <w:tcPr>
            <w:tcW w:w="729" w:type="pct"/>
          </w:tcPr>
          <w:p w14:paraId="256DB990" w14:textId="77777777" w:rsidR="001013D2" w:rsidRPr="00C77FFB" w:rsidRDefault="001013D2" w:rsidP="00D81AC3">
            <w:pPr>
              <w:pStyle w:val="TableParagraph"/>
            </w:pPr>
          </w:p>
        </w:tc>
        <w:tc>
          <w:tcPr>
            <w:tcW w:w="729" w:type="pct"/>
          </w:tcPr>
          <w:p w14:paraId="7D748EFE" w14:textId="77777777" w:rsidR="001013D2" w:rsidRPr="00C77FFB" w:rsidRDefault="001013D2" w:rsidP="00D81AC3">
            <w:pPr>
              <w:pStyle w:val="TableParagraph"/>
            </w:pPr>
          </w:p>
        </w:tc>
        <w:tc>
          <w:tcPr>
            <w:tcW w:w="774" w:type="pct"/>
          </w:tcPr>
          <w:p w14:paraId="7B9EA3A0" w14:textId="77777777" w:rsidR="001013D2" w:rsidRPr="00C77FFB" w:rsidRDefault="001013D2" w:rsidP="00D81AC3">
            <w:pPr>
              <w:pStyle w:val="TableParagraph"/>
            </w:pPr>
          </w:p>
        </w:tc>
      </w:tr>
      <w:tr w:rsidR="001013D2" w:rsidRPr="00C77FFB" w14:paraId="597AD365" w14:textId="77777777" w:rsidTr="00D81AC3">
        <w:trPr>
          <w:trHeight w:val="260"/>
        </w:trPr>
        <w:tc>
          <w:tcPr>
            <w:tcW w:w="1966" w:type="pct"/>
          </w:tcPr>
          <w:p w14:paraId="3EE27CC4" w14:textId="77777777" w:rsidR="001013D2" w:rsidRPr="00C77FFB" w:rsidRDefault="001013D2" w:rsidP="00D81AC3">
            <w:pPr>
              <w:pStyle w:val="TableParagraph"/>
              <w:jc w:val="both"/>
            </w:pPr>
            <w:r w:rsidRPr="00C77FFB">
              <w:t xml:space="preserve">2.B.4 </w:t>
            </w:r>
            <w:r w:rsidRPr="00D61064">
              <w:t>Proizvodnja kaprolaktama, glioksala i glioksilne kiseline</w:t>
            </w:r>
          </w:p>
        </w:tc>
        <w:tc>
          <w:tcPr>
            <w:tcW w:w="802" w:type="pct"/>
          </w:tcPr>
          <w:p w14:paraId="11D92E0B" w14:textId="77777777" w:rsidR="001013D2" w:rsidRPr="00C77FFB" w:rsidRDefault="001013D2" w:rsidP="00D81AC3">
            <w:pPr>
              <w:pStyle w:val="TableParagraph"/>
            </w:pPr>
          </w:p>
        </w:tc>
        <w:tc>
          <w:tcPr>
            <w:tcW w:w="729" w:type="pct"/>
          </w:tcPr>
          <w:p w14:paraId="53C8105F" w14:textId="77777777" w:rsidR="001013D2" w:rsidRPr="00C77FFB" w:rsidRDefault="001013D2" w:rsidP="00D81AC3">
            <w:pPr>
              <w:pStyle w:val="TableParagraph"/>
            </w:pPr>
          </w:p>
        </w:tc>
        <w:tc>
          <w:tcPr>
            <w:tcW w:w="729" w:type="pct"/>
          </w:tcPr>
          <w:p w14:paraId="3D28E514" w14:textId="77777777" w:rsidR="001013D2" w:rsidRPr="00C77FFB" w:rsidRDefault="001013D2" w:rsidP="00D81AC3">
            <w:pPr>
              <w:pStyle w:val="TableParagraph"/>
            </w:pPr>
          </w:p>
        </w:tc>
        <w:tc>
          <w:tcPr>
            <w:tcW w:w="774" w:type="pct"/>
          </w:tcPr>
          <w:p w14:paraId="64E8FE90" w14:textId="77777777" w:rsidR="001013D2" w:rsidRPr="00C77FFB" w:rsidRDefault="001013D2" w:rsidP="00D81AC3">
            <w:pPr>
              <w:pStyle w:val="TableParagraph"/>
            </w:pPr>
          </w:p>
        </w:tc>
      </w:tr>
      <w:tr w:rsidR="001013D2" w:rsidRPr="00C77FFB" w14:paraId="3284BA5B" w14:textId="77777777" w:rsidTr="00D81AC3">
        <w:trPr>
          <w:trHeight w:val="260"/>
        </w:trPr>
        <w:tc>
          <w:tcPr>
            <w:tcW w:w="1966" w:type="pct"/>
          </w:tcPr>
          <w:p w14:paraId="580CB7E9" w14:textId="77777777" w:rsidR="001013D2" w:rsidRPr="00C77FFB" w:rsidRDefault="001013D2" w:rsidP="00D81AC3">
            <w:pPr>
              <w:pStyle w:val="TableParagraph"/>
              <w:jc w:val="both"/>
            </w:pPr>
            <w:r w:rsidRPr="00C77FFB">
              <w:t xml:space="preserve">2.B.5 </w:t>
            </w:r>
            <w:r w:rsidRPr="00D61064">
              <w:t>Proizvodnja karbida</w:t>
            </w:r>
          </w:p>
        </w:tc>
        <w:tc>
          <w:tcPr>
            <w:tcW w:w="802" w:type="pct"/>
          </w:tcPr>
          <w:p w14:paraId="7AF846E6" w14:textId="77777777" w:rsidR="001013D2" w:rsidRPr="00C77FFB" w:rsidRDefault="001013D2" w:rsidP="00D81AC3">
            <w:pPr>
              <w:pStyle w:val="TableParagraph"/>
            </w:pPr>
          </w:p>
        </w:tc>
        <w:tc>
          <w:tcPr>
            <w:tcW w:w="729" w:type="pct"/>
          </w:tcPr>
          <w:p w14:paraId="21C4DCEB" w14:textId="77777777" w:rsidR="001013D2" w:rsidRPr="00C77FFB" w:rsidRDefault="001013D2" w:rsidP="00D81AC3">
            <w:pPr>
              <w:pStyle w:val="TableParagraph"/>
            </w:pPr>
          </w:p>
        </w:tc>
        <w:tc>
          <w:tcPr>
            <w:tcW w:w="729" w:type="pct"/>
          </w:tcPr>
          <w:p w14:paraId="185BE47D" w14:textId="77777777" w:rsidR="001013D2" w:rsidRPr="00C77FFB" w:rsidRDefault="001013D2" w:rsidP="00D81AC3">
            <w:pPr>
              <w:pStyle w:val="TableParagraph"/>
            </w:pPr>
          </w:p>
        </w:tc>
        <w:tc>
          <w:tcPr>
            <w:tcW w:w="774" w:type="pct"/>
          </w:tcPr>
          <w:p w14:paraId="18593CF8" w14:textId="77777777" w:rsidR="001013D2" w:rsidRPr="00C77FFB" w:rsidRDefault="001013D2" w:rsidP="00D81AC3">
            <w:pPr>
              <w:pStyle w:val="TableParagraph"/>
            </w:pPr>
          </w:p>
        </w:tc>
      </w:tr>
      <w:tr w:rsidR="001013D2" w:rsidRPr="00C77FFB" w14:paraId="079339FA" w14:textId="77777777" w:rsidTr="00D81AC3">
        <w:trPr>
          <w:trHeight w:val="260"/>
        </w:trPr>
        <w:tc>
          <w:tcPr>
            <w:tcW w:w="1966" w:type="pct"/>
          </w:tcPr>
          <w:p w14:paraId="28EDFABE" w14:textId="77777777" w:rsidR="001013D2" w:rsidRPr="00C77FFB" w:rsidRDefault="001013D2" w:rsidP="00D81AC3">
            <w:pPr>
              <w:pStyle w:val="TableParagraph"/>
              <w:jc w:val="both"/>
            </w:pPr>
            <w:r w:rsidRPr="00C77FFB">
              <w:t xml:space="preserve">2.B.6 </w:t>
            </w:r>
            <w:r w:rsidRPr="00D61064">
              <w:t>Proizvodnja titanijum-dioksida</w:t>
            </w:r>
          </w:p>
        </w:tc>
        <w:tc>
          <w:tcPr>
            <w:tcW w:w="802" w:type="pct"/>
          </w:tcPr>
          <w:p w14:paraId="4CB92204" w14:textId="77777777" w:rsidR="001013D2" w:rsidRPr="00C77FFB" w:rsidRDefault="001013D2" w:rsidP="00D81AC3">
            <w:pPr>
              <w:pStyle w:val="TableParagraph"/>
            </w:pPr>
          </w:p>
        </w:tc>
        <w:tc>
          <w:tcPr>
            <w:tcW w:w="729" w:type="pct"/>
          </w:tcPr>
          <w:p w14:paraId="755AC8DE" w14:textId="77777777" w:rsidR="001013D2" w:rsidRPr="00C77FFB" w:rsidRDefault="001013D2" w:rsidP="00D81AC3">
            <w:pPr>
              <w:pStyle w:val="TableParagraph"/>
            </w:pPr>
          </w:p>
        </w:tc>
        <w:tc>
          <w:tcPr>
            <w:tcW w:w="729" w:type="pct"/>
          </w:tcPr>
          <w:p w14:paraId="36D8EF8D" w14:textId="77777777" w:rsidR="001013D2" w:rsidRPr="00C77FFB" w:rsidRDefault="001013D2" w:rsidP="00D81AC3">
            <w:pPr>
              <w:pStyle w:val="TableParagraph"/>
            </w:pPr>
          </w:p>
        </w:tc>
        <w:tc>
          <w:tcPr>
            <w:tcW w:w="774" w:type="pct"/>
          </w:tcPr>
          <w:p w14:paraId="3B6AB449" w14:textId="77777777" w:rsidR="001013D2" w:rsidRPr="00C77FFB" w:rsidRDefault="001013D2" w:rsidP="00D81AC3">
            <w:pPr>
              <w:pStyle w:val="TableParagraph"/>
            </w:pPr>
          </w:p>
        </w:tc>
      </w:tr>
    </w:tbl>
    <w:p w14:paraId="3623DD0D" w14:textId="77777777" w:rsidR="001013D2" w:rsidRPr="00C77FFB" w:rsidRDefault="001013D2" w:rsidP="001013D2">
      <w:pPr>
        <w:spacing w:before="6"/>
        <w:ind w:right="-1"/>
        <w:jc w:val="center"/>
        <w:rPr>
          <w:b/>
          <w:spacing w:val="-1"/>
          <w:sz w:val="22"/>
          <w:szCs w:val="22"/>
        </w:rPr>
      </w:pPr>
    </w:p>
    <w:p w14:paraId="6A3F66E9" w14:textId="77777777" w:rsidR="001013D2" w:rsidRPr="00C77FFB" w:rsidRDefault="001013D2" w:rsidP="001013D2">
      <w:pPr>
        <w:spacing w:before="6"/>
        <w:ind w:right="-1"/>
        <w:jc w:val="center"/>
        <w:rPr>
          <w:b/>
          <w:spacing w:val="-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559"/>
        <w:gridCol w:w="1417"/>
        <w:gridCol w:w="1417"/>
        <w:gridCol w:w="1505"/>
      </w:tblGrid>
      <w:tr w:rsidR="001013D2" w:rsidRPr="00C77FFB" w14:paraId="46CD1406" w14:textId="77777777" w:rsidTr="00D81AC3">
        <w:trPr>
          <w:trHeight w:val="265"/>
        </w:trPr>
        <w:tc>
          <w:tcPr>
            <w:tcW w:w="1966" w:type="pct"/>
            <w:vMerge w:val="restart"/>
            <w:shd w:val="clear" w:color="auto" w:fill="D9D9D9"/>
          </w:tcPr>
          <w:p w14:paraId="1D5BE5D1" w14:textId="77777777" w:rsidR="001013D2" w:rsidRPr="00C77FFB" w:rsidRDefault="001013D2" w:rsidP="00D81AC3">
            <w:pPr>
              <w:pStyle w:val="TableParagraph"/>
              <w:rPr>
                <w:b/>
              </w:rPr>
            </w:pPr>
            <w:r w:rsidRPr="00C77FFB">
              <w:rPr>
                <w:b/>
              </w:rPr>
              <w:t>Kategori</w:t>
            </w:r>
            <w:r>
              <w:rPr>
                <w:b/>
              </w:rPr>
              <w:t>j</w:t>
            </w:r>
            <w:r w:rsidRPr="00C77FFB">
              <w:rPr>
                <w:b/>
              </w:rPr>
              <w:t>a (</w:t>
            </w:r>
            <w:r w:rsidRPr="00C77FFB">
              <w:rPr>
                <w:b/>
                <w:vertAlign w:val="superscript"/>
              </w:rPr>
              <w:t>1</w:t>
            </w:r>
            <w:r w:rsidRPr="00C77FFB">
              <w:rPr>
                <w:b/>
              </w:rPr>
              <w:t>)</w:t>
            </w:r>
          </w:p>
        </w:tc>
        <w:tc>
          <w:tcPr>
            <w:tcW w:w="3034" w:type="pct"/>
            <w:gridSpan w:val="4"/>
            <w:shd w:val="clear" w:color="auto" w:fill="D9D9D9"/>
          </w:tcPr>
          <w:p w14:paraId="698C4F5A" w14:textId="77777777" w:rsidR="001013D2" w:rsidRPr="00C77FFB" w:rsidRDefault="001013D2" w:rsidP="00D81AC3">
            <w:pPr>
              <w:pStyle w:val="TableParagraph"/>
              <w:rPr>
                <w:b/>
              </w:rPr>
            </w:pPr>
            <w:r>
              <w:rPr>
                <w:b/>
              </w:rPr>
              <w:t xml:space="preserve">Emisije </w:t>
            </w:r>
            <w:r w:rsidRPr="00C77FFB">
              <w:rPr>
                <w:b/>
              </w:rPr>
              <w:t xml:space="preserve"> N</w:t>
            </w:r>
            <w:r w:rsidRPr="00C77FFB">
              <w:rPr>
                <w:b/>
                <w:vertAlign w:val="subscript"/>
              </w:rPr>
              <w:t>2</w:t>
            </w:r>
            <w:r w:rsidRPr="00C77FFB">
              <w:rPr>
                <w:b/>
              </w:rPr>
              <w:t>O</w:t>
            </w:r>
          </w:p>
        </w:tc>
      </w:tr>
      <w:tr w:rsidR="001013D2" w:rsidRPr="00C77FFB" w14:paraId="1D213C1F" w14:textId="77777777" w:rsidTr="00D81AC3">
        <w:trPr>
          <w:trHeight w:val="635"/>
        </w:trPr>
        <w:tc>
          <w:tcPr>
            <w:tcW w:w="1966" w:type="pct"/>
            <w:vMerge/>
            <w:shd w:val="clear" w:color="auto" w:fill="D9D9D9"/>
          </w:tcPr>
          <w:p w14:paraId="44860C56" w14:textId="77777777" w:rsidR="001013D2" w:rsidRPr="00C77FFB" w:rsidRDefault="001013D2" w:rsidP="00D81AC3">
            <w:pPr>
              <w:rPr>
                <w:sz w:val="22"/>
                <w:szCs w:val="22"/>
              </w:rPr>
            </w:pPr>
          </w:p>
        </w:tc>
        <w:tc>
          <w:tcPr>
            <w:tcW w:w="802" w:type="pct"/>
            <w:shd w:val="clear" w:color="auto" w:fill="D9D9D9"/>
          </w:tcPr>
          <w:p w14:paraId="65941722" w14:textId="77777777" w:rsidR="001013D2" w:rsidRPr="00C77FFB" w:rsidRDefault="001013D2" w:rsidP="00D81AC3">
            <w:pPr>
              <w:pStyle w:val="TableParagraph"/>
              <w:jc w:val="center"/>
              <w:rPr>
                <w:b/>
              </w:rPr>
            </w:pPr>
            <w:r>
              <w:rPr>
                <w:b/>
              </w:rPr>
              <w:t>Emisije gasova staklene bašte u inventaru</w:t>
            </w:r>
            <w:r w:rsidRPr="00C77FFB">
              <w:rPr>
                <w:b/>
              </w:rPr>
              <w:t>[kt CO</w:t>
            </w:r>
            <w:r w:rsidRPr="00C77FFB">
              <w:rPr>
                <w:b/>
                <w:vertAlign w:val="subscript"/>
              </w:rPr>
              <w:t>2</w:t>
            </w:r>
            <w:r w:rsidRPr="00C77FFB">
              <w:rPr>
                <w:b/>
              </w:rPr>
              <w:t>eq] (</w:t>
            </w:r>
            <w:r w:rsidRPr="00C77FFB">
              <w:rPr>
                <w:b/>
                <w:vertAlign w:val="superscript"/>
              </w:rPr>
              <w:t>3</w:t>
            </w:r>
            <w:r w:rsidRPr="00C77FFB">
              <w:rPr>
                <w:b/>
              </w:rPr>
              <w:t>)</w:t>
            </w:r>
          </w:p>
        </w:tc>
        <w:tc>
          <w:tcPr>
            <w:tcW w:w="729" w:type="pct"/>
            <w:shd w:val="clear" w:color="auto" w:fill="D9D9D9"/>
          </w:tcPr>
          <w:p w14:paraId="7D484FA9" w14:textId="77777777" w:rsidR="001013D2" w:rsidRPr="00C77FFB" w:rsidRDefault="001013D2" w:rsidP="00D81AC3">
            <w:pPr>
              <w:pStyle w:val="TableParagraph"/>
              <w:jc w:val="center"/>
              <w:rPr>
                <w:b/>
              </w:rPr>
            </w:pPr>
            <w:r>
              <w:rPr>
                <w:b/>
              </w:rPr>
              <w:t>Verifikovane emisije u skladu sa Direktivom</w:t>
            </w:r>
            <w:r w:rsidRPr="00C77FFB">
              <w:rPr>
                <w:b/>
              </w:rPr>
              <w:t xml:space="preserve">2003/87/EC [kt </w:t>
            </w:r>
            <w:r w:rsidRPr="00C77FFB">
              <w:rPr>
                <w:b/>
              </w:rPr>
              <w:lastRenderedPageBreak/>
              <w:t>CO2eq] (</w:t>
            </w:r>
            <w:r w:rsidRPr="00C77FFB">
              <w:rPr>
                <w:b/>
                <w:vertAlign w:val="superscript"/>
              </w:rPr>
              <w:t>3</w:t>
            </w:r>
            <w:r w:rsidRPr="00C77FFB">
              <w:rPr>
                <w:b/>
              </w:rPr>
              <w:t>)</w:t>
            </w:r>
          </w:p>
        </w:tc>
        <w:tc>
          <w:tcPr>
            <w:tcW w:w="729" w:type="pct"/>
            <w:shd w:val="clear" w:color="auto" w:fill="D9D9D9"/>
          </w:tcPr>
          <w:p w14:paraId="5A24FE34" w14:textId="77777777" w:rsidR="001013D2" w:rsidRPr="00C77FFB" w:rsidRDefault="001013D2" w:rsidP="00D81AC3">
            <w:pPr>
              <w:pStyle w:val="TableParagraph"/>
              <w:jc w:val="center"/>
              <w:rPr>
                <w:b/>
              </w:rPr>
            </w:pPr>
            <w:r>
              <w:rPr>
                <w:b/>
              </w:rPr>
              <w:lastRenderedPageBreak/>
              <w:t>Odnos u % (verifikovane emisije/emisije iz inventara) (3)</w:t>
            </w:r>
          </w:p>
        </w:tc>
        <w:tc>
          <w:tcPr>
            <w:tcW w:w="774" w:type="pct"/>
            <w:shd w:val="clear" w:color="auto" w:fill="D9D9D9"/>
          </w:tcPr>
          <w:p w14:paraId="5838FBD0" w14:textId="77777777" w:rsidR="001013D2" w:rsidRPr="00C77FFB" w:rsidRDefault="001013D2" w:rsidP="00D81AC3">
            <w:pPr>
              <w:pStyle w:val="TableParagraph"/>
              <w:jc w:val="center"/>
              <w:rPr>
                <w:b/>
              </w:rPr>
            </w:pPr>
            <w:r w:rsidRPr="00C77FFB">
              <w:rPr>
                <w:b/>
              </w:rPr>
              <w:t>Koment (</w:t>
            </w:r>
            <w:r w:rsidRPr="00C77FFB">
              <w:rPr>
                <w:b/>
                <w:vertAlign w:val="superscript"/>
              </w:rPr>
              <w:t>2</w:t>
            </w:r>
            <w:r w:rsidRPr="00C77FFB">
              <w:rPr>
                <w:b/>
              </w:rPr>
              <w:t>)</w:t>
            </w:r>
          </w:p>
        </w:tc>
      </w:tr>
      <w:tr w:rsidR="001013D2" w:rsidRPr="00C77FFB" w14:paraId="51812636" w14:textId="77777777" w:rsidTr="00D81AC3">
        <w:trPr>
          <w:trHeight w:val="360"/>
        </w:trPr>
        <w:tc>
          <w:tcPr>
            <w:tcW w:w="1966" w:type="pct"/>
          </w:tcPr>
          <w:p w14:paraId="1F0C37C6" w14:textId="77777777" w:rsidR="001013D2" w:rsidRPr="00C77FFB" w:rsidRDefault="001013D2" w:rsidP="00D81AC3">
            <w:pPr>
              <w:pStyle w:val="TableParagraph"/>
            </w:pPr>
            <w:r w:rsidRPr="00C77FFB">
              <w:lastRenderedPageBreak/>
              <w:t>2.B.2 Prodhimi i acidit nitrik</w:t>
            </w:r>
          </w:p>
        </w:tc>
        <w:tc>
          <w:tcPr>
            <w:tcW w:w="802" w:type="pct"/>
          </w:tcPr>
          <w:p w14:paraId="32C4577C" w14:textId="77777777" w:rsidR="001013D2" w:rsidRPr="00C77FFB" w:rsidRDefault="001013D2" w:rsidP="00D81AC3">
            <w:pPr>
              <w:pStyle w:val="TableParagraph"/>
            </w:pPr>
          </w:p>
        </w:tc>
        <w:tc>
          <w:tcPr>
            <w:tcW w:w="729" w:type="pct"/>
          </w:tcPr>
          <w:p w14:paraId="315CFE7F" w14:textId="77777777" w:rsidR="001013D2" w:rsidRPr="00C77FFB" w:rsidRDefault="001013D2" w:rsidP="00D81AC3">
            <w:pPr>
              <w:pStyle w:val="TableParagraph"/>
            </w:pPr>
          </w:p>
        </w:tc>
        <w:tc>
          <w:tcPr>
            <w:tcW w:w="729" w:type="pct"/>
          </w:tcPr>
          <w:p w14:paraId="579C2ECB" w14:textId="77777777" w:rsidR="001013D2" w:rsidRPr="00C77FFB" w:rsidRDefault="001013D2" w:rsidP="00D81AC3">
            <w:pPr>
              <w:pStyle w:val="TableParagraph"/>
            </w:pPr>
          </w:p>
        </w:tc>
        <w:tc>
          <w:tcPr>
            <w:tcW w:w="774" w:type="pct"/>
          </w:tcPr>
          <w:p w14:paraId="1DBC07BA" w14:textId="77777777" w:rsidR="001013D2" w:rsidRPr="00C77FFB" w:rsidRDefault="001013D2" w:rsidP="00D81AC3">
            <w:pPr>
              <w:pStyle w:val="TableParagraph"/>
            </w:pPr>
          </w:p>
        </w:tc>
      </w:tr>
      <w:tr w:rsidR="001013D2" w:rsidRPr="00C77FFB" w14:paraId="1DEA8841" w14:textId="77777777" w:rsidTr="00D81AC3">
        <w:trPr>
          <w:trHeight w:val="57"/>
        </w:trPr>
        <w:tc>
          <w:tcPr>
            <w:tcW w:w="1966" w:type="pct"/>
          </w:tcPr>
          <w:p w14:paraId="62A3D5EF" w14:textId="77777777" w:rsidR="001013D2" w:rsidRPr="00C77FFB" w:rsidRDefault="001013D2" w:rsidP="00D81AC3">
            <w:pPr>
              <w:pStyle w:val="TableParagraph"/>
            </w:pPr>
            <w:r w:rsidRPr="00C77FFB">
              <w:t>2.B.3 Prodhimi i acidit adipik</w:t>
            </w:r>
          </w:p>
        </w:tc>
        <w:tc>
          <w:tcPr>
            <w:tcW w:w="802" w:type="pct"/>
          </w:tcPr>
          <w:p w14:paraId="42531661" w14:textId="77777777" w:rsidR="001013D2" w:rsidRPr="00C77FFB" w:rsidRDefault="001013D2" w:rsidP="00D81AC3">
            <w:pPr>
              <w:pStyle w:val="TableParagraph"/>
            </w:pPr>
          </w:p>
        </w:tc>
        <w:tc>
          <w:tcPr>
            <w:tcW w:w="729" w:type="pct"/>
          </w:tcPr>
          <w:p w14:paraId="088E57F1" w14:textId="77777777" w:rsidR="001013D2" w:rsidRPr="00C77FFB" w:rsidRDefault="001013D2" w:rsidP="00D81AC3">
            <w:pPr>
              <w:pStyle w:val="TableParagraph"/>
            </w:pPr>
          </w:p>
        </w:tc>
        <w:tc>
          <w:tcPr>
            <w:tcW w:w="729" w:type="pct"/>
          </w:tcPr>
          <w:p w14:paraId="57D05DB7" w14:textId="77777777" w:rsidR="001013D2" w:rsidRPr="00C77FFB" w:rsidRDefault="001013D2" w:rsidP="00D81AC3">
            <w:pPr>
              <w:pStyle w:val="TableParagraph"/>
            </w:pPr>
          </w:p>
        </w:tc>
        <w:tc>
          <w:tcPr>
            <w:tcW w:w="774" w:type="pct"/>
          </w:tcPr>
          <w:p w14:paraId="6FA812EA" w14:textId="77777777" w:rsidR="001013D2" w:rsidRPr="00C77FFB" w:rsidRDefault="001013D2" w:rsidP="00D81AC3">
            <w:pPr>
              <w:pStyle w:val="TableParagraph"/>
            </w:pPr>
          </w:p>
        </w:tc>
      </w:tr>
      <w:tr w:rsidR="001013D2" w:rsidRPr="00C77FFB" w14:paraId="4E30AF54" w14:textId="77777777" w:rsidTr="00D81AC3">
        <w:trPr>
          <w:trHeight w:val="57"/>
        </w:trPr>
        <w:tc>
          <w:tcPr>
            <w:tcW w:w="1966" w:type="pct"/>
          </w:tcPr>
          <w:p w14:paraId="4979F928" w14:textId="77777777" w:rsidR="001013D2" w:rsidRPr="00C77FFB" w:rsidRDefault="001013D2" w:rsidP="00D81AC3">
            <w:pPr>
              <w:pStyle w:val="TableParagraph"/>
              <w:ind w:hanging="347"/>
            </w:pPr>
            <w:r w:rsidRPr="00C77FFB">
              <w:t>2.B.4 Prodhimi i kaprolaktamës, glioksalit dhe acidit glioksilik</w:t>
            </w:r>
          </w:p>
        </w:tc>
        <w:tc>
          <w:tcPr>
            <w:tcW w:w="802" w:type="pct"/>
          </w:tcPr>
          <w:p w14:paraId="675861AC" w14:textId="77777777" w:rsidR="001013D2" w:rsidRPr="00C77FFB" w:rsidRDefault="001013D2" w:rsidP="00D81AC3">
            <w:pPr>
              <w:pStyle w:val="TableParagraph"/>
            </w:pPr>
          </w:p>
        </w:tc>
        <w:tc>
          <w:tcPr>
            <w:tcW w:w="729" w:type="pct"/>
          </w:tcPr>
          <w:p w14:paraId="44A80423" w14:textId="77777777" w:rsidR="001013D2" w:rsidRPr="00C77FFB" w:rsidRDefault="001013D2" w:rsidP="00D81AC3">
            <w:pPr>
              <w:pStyle w:val="TableParagraph"/>
            </w:pPr>
          </w:p>
        </w:tc>
        <w:tc>
          <w:tcPr>
            <w:tcW w:w="729" w:type="pct"/>
          </w:tcPr>
          <w:p w14:paraId="7CB387D4" w14:textId="77777777" w:rsidR="001013D2" w:rsidRPr="00C77FFB" w:rsidRDefault="001013D2" w:rsidP="00D81AC3">
            <w:pPr>
              <w:pStyle w:val="TableParagraph"/>
            </w:pPr>
          </w:p>
        </w:tc>
        <w:tc>
          <w:tcPr>
            <w:tcW w:w="774" w:type="pct"/>
          </w:tcPr>
          <w:p w14:paraId="0E6EDD69" w14:textId="77777777" w:rsidR="001013D2" w:rsidRPr="00C77FFB" w:rsidRDefault="001013D2" w:rsidP="00D81AC3">
            <w:pPr>
              <w:pStyle w:val="TableParagraph"/>
            </w:pPr>
          </w:p>
        </w:tc>
      </w:tr>
    </w:tbl>
    <w:p w14:paraId="3CC30D78" w14:textId="77777777" w:rsidR="001013D2" w:rsidRPr="00C77FFB" w:rsidRDefault="001013D2" w:rsidP="001013D2">
      <w:pPr>
        <w:jc w:val="center"/>
        <w:rPr>
          <w:b/>
          <w:spacing w:val="-1"/>
          <w:sz w:val="22"/>
          <w:szCs w:val="22"/>
        </w:rPr>
      </w:pPr>
    </w:p>
    <w:p w14:paraId="21E89A46" w14:textId="77777777" w:rsidR="001013D2" w:rsidRPr="00C77FFB" w:rsidRDefault="001013D2" w:rsidP="001013D2">
      <w:pPr>
        <w:jc w:val="center"/>
        <w:rPr>
          <w:b/>
          <w:spacing w:val="-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1417"/>
        <w:gridCol w:w="1275"/>
        <w:gridCol w:w="1701"/>
        <w:gridCol w:w="1505"/>
      </w:tblGrid>
      <w:tr w:rsidR="001013D2" w:rsidRPr="00C77FFB" w14:paraId="51953BE1" w14:textId="77777777" w:rsidTr="00D81AC3">
        <w:trPr>
          <w:trHeight w:val="245"/>
        </w:trPr>
        <w:tc>
          <w:tcPr>
            <w:tcW w:w="1966" w:type="pct"/>
            <w:vMerge w:val="restart"/>
            <w:shd w:val="clear" w:color="auto" w:fill="D9D9D9"/>
          </w:tcPr>
          <w:p w14:paraId="7373358F" w14:textId="77777777" w:rsidR="001013D2" w:rsidRPr="00C77FFB" w:rsidRDefault="001013D2" w:rsidP="00D81AC3">
            <w:pPr>
              <w:pStyle w:val="TableParagraph"/>
              <w:rPr>
                <w:b/>
              </w:rPr>
            </w:pPr>
            <w:r w:rsidRPr="00C77FFB">
              <w:rPr>
                <w:b/>
              </w:rPr>
              <w:t>Kategori</w:t>
            </w:r>
            <w:r>
              <w:rPr>
                <w:b/>
              </w:rPr>
              <w:t>j</w:t>
            </w:r>
            <w:r w:rsidRPr="00C77FFB">
              <w:rPr>
                <w:b/>
              </w:rPr>
              <w:t>a (</w:t>
            </w:r>
            <w:r w:rsidRPr="00C77FFB">
              <w:rPr>
                <w:b/>
                <w:vertAlign w:val="superscript"/>
              </w:rPr>
              <w:t>1</w:t>
            </w:r>
            <w:r w:rsidRPr="00C77FFB">
              <w:rPr>
                <w:b/>
              </w:rPr>
              <w:t>)</w:t>
            </w:r>
          </w:p>
        </w:tc>
        <w:tc>
          <w:tcPr>
            <w:tcW w:w="3034" w:type="pct"/>
            <w:gridSpan w:val="4"/>
            <w:shd w:val="clear" w:color="auto" w:fill="D9D9D9"/>
          </w:tcPr>
          <w:p w14:paraId="25DAAFC1" w14:textId="77777777" w:rsidR="001013D2" w:rsidRPr="00C77FFB" w:rsidRDefault="001013D2" w:rsidP="00D81AC3">
            <w:pPr>
              <w:pStyle w:val="TableParagraph"/>
              <w:rPr>
                <w:b/>
              </w:rPr>
            </w:pPr>
            <w:r>
              <w:rPr>
                <w:b/>
              </w:rPr>
              <w:t xml:space="preserve">Emisije </w:t>
            </w:r>
            <w:r w:rsidRPr="00C77FFB">
              <w:rPr>
                <w:b/>
              </w:rPr>
              <w:t xml:space="preserve"> PFC-ve</w:t>
            </w:r>
          </w:p>
        </w:tc>
      </w:tr>
      <w:tr w:rsidR="001013D2" w:rsidRPr="00C77FFB" w14:paraId="16FFBC26" w14:textId="77777777" w:rsidTr="00D81AC3">
        <w:trPr>
          <w:trHeight w:val="625"/>
        </w:trPr>
        <w:tc>
          <w:tcPr>
            <w:tcW w:w="1966" w:type="pct"/>
            <w:vMerge/>
            <w:shd w:val="clear" w:color="auto" w:fill="D9D9D9"/>
          </w:tcPr>
          <w:p w14:paraId="65270C7D" w14:textId="77777777" w:rsidR="001013D2" w:rsidRPr="00C77FFB" w:rsidRDefault="001013D2" w:rsidP="00D81AC3">
            <w:pPr>
              <w:rPr>
                <w:sz w:val="22"/>
                <w:szCs w:val="22"/>
              </w:rPr>
            </w:pPr>
          </w:p>
        </w:tc>
        <w:tc>
          <w:tcPr>
            <w:tcW w:w="729" w:type="pct"/>
            <w:shd w:val="clear" w:color="auto" w:fill="D9D9D9"/>
          </w:tcPr>
          <w:p w14:paraId="26170AE0" w14:textId="77777777" w:rsidR="001013D2" w:rsidRPr="00C77FFB" w:rsidRDefault="001013D2" w:rsidP="00D81AC3">
            <w:pPr>
              <w:pStyle w:val="TableParagraph"/>
              <w:rPr>
                <w:b/>
              </w:rPr>
            </w:pPr>
            <w:r>
              <w:rPr>
                <w:b/>
              </w:rPr>
              <w:t>Emisije gasova staklene bašte u inventaru</w:t>
            </w:r>
            <w:r w:rsidRPr="00C77FFB">
              <w:rPr>
                <w:b/>
              </w:rPr>
              <w:t>[kt CO</w:t>
            </w:r>
            <w:r w:rsidRPr="00C77FFB">
              <w:rPr>
                <w:b/>
                <w:vertAlign w:val="subscript"/>
              </w:rPr>
              <w:t>2</w:t>
            </w:r>
            <w:r w:rsidRPr="00C77FFB">
              <w:rPr>
                <w:b/>
              </w:rPr>
              <w:t>eq] (</w:t>
            </w:r>
            <w:r w:rsidRPr="00C77FFB">
              <w:rPr>
                <w:b/>
                <w:vertAlign w:val="superscript"/>
              </w:rPr>
              <w:t>3</w:t>
            </w:r>
            <w:r w:rsidRPr="00C77FFB">
              <w:rPr>
                <w:b/>
              </w:rPr>
              <w:t>)</w:t>
            </w:r>
          </w:p>
        </w:tc>
        <w:tc>
          <w:tcPr>
            <w:tcW w:w="656" w:type="pct"/>
            <w:shd w:val="clear" w:color="auto" w:fill="D9D9D9"/>
          </w:tcPr>
          <w:p w14:paraId="5D0909B1" w14:textId="77777777" w:rsidR="001013D2" w:rsidRPr="00C77FFB" w:rsidRDefault="001013D2" w:rsidP="00D81AC3">
            <w:pPr>
              <w:pStyle w:val="TableParagraph"/>
              <w:rPr>
                <w:b/>
              </w:rPr>
            </w:pPr>
            <w:r>
              <w:rPr>
                <w:b/>
              </w:rPr>
              <w:t>Verifikovane emisije u skladu sa Direktivom</w:t>
            </w:r>
            <w:r w:rsidRPr="00C77FFB">
              <w:rPr>
                <w:b/>
              </w:rPr>
              <w:t>2003/87/EC [kt CO2eq] (</w:t>
            </w:r>
            <w:r w:rsidRPr="00C77FFB">
              <w:rPr>
                <w:b/>
                <w:vertAlign w:val="superscript"/>
              </w:rPr>
              <w:t>3</w:t>
            </w:r>
            <w:r w:rsidRPr="00C77FFB">
              <w:rPr>
                <w:b/>
              </w:rPr>
              <w:t>)</w:t>
            </w:r>
          </w:p>
        </w:tc>
        <w:tc>
          <w:tcPr>
            <w:tcW w:w="875" w:type="pct"/>
            <w:shd w:val="clear" w:color="auto" w:fill="D9D9D9"/>
          </w:tcPr>
          <w:p w14:paraId="3EC5AEBB" w14:textId="77777777" w:rsidR="001013D2" w:rsidRPr="00C77FFB" w:rsidRDefault="001013D2" w:rsidP="00D81AC3">
            <w:pPr>
              <w:pStyle w:val="TableParagraph"/>
              <w:rPr>
                <w:b/>
              </w:rPr>
            </w:pPr>
            <w:r>
              <w:rPr>
                <w:b/>
              </w:rPr>
              <w:t>Odnos u % (verifikovane emisije/emisije iz inventara) (3)</w:t>
            </w:r>
          </w:p>
        </w:tc>
        <w:tc>
          <w:tcPr>
            <w:tcW w:w="774" w:type="pct"/>
            <w:shd w:val="clear" w:color="auto" w:fill="D9D9D9"/>
          </w:tcPr>
          <w:p w14:paraId="40CD1732" w14:textId="77777777" w:rsidR="001013D2" w:rsidRPr="00C77FFB" w:rsidRDefault="001013D2" w:rsidP="00D81AC3">
            <w:pPr>
              <w:pStyle w:val="TableParagraph"/>
              <w:rPr>
                <w:b/>
              </w:rPr>
            </w:pPr>
            <w:r w:rsidRPr="00C77FFB">
              <w:rPr>
                <w:b/>
              </w:rPr>
              <w:t>Koment (</w:t>
            </w:r>
            <w:r w:rsidRPr="00C77FFB">
              <w:rPr>
                <w:b/>
                <w:vertAlign w:val="superscript"/>
              </w:rPr>
              <w:t>2</w:t>
            </w:r>
            <w:r w:rsidRPr="00C77FFB">
              <w:rPr>
                <w:b/>
              </w:rPr>
              <w:t>)</w:t>
            </w:r>
          </w:p>
        </w:tc>
      </w:tr>
      <w:tr w:rsidR="001013D2" w:rsidRPr="00C77FFB" w14:paraId="22F13664" w14:textId="77777777" w:rsidTr="00D81AC3">
        <w:trPr>
          <w:trHeight w:val="449"/>
        </w:trPr>
        <w:tc>
          <w:tcPr>
            <w:tcW w:w="1966" w:type="pct"/>
          </w:tcPr>
          <w:p w14:paraId="6BE1AF41" w14:textId="77777777" w:rsidR="001013D2" w:rsidRPr="00C77FFB" w:rsidRDefault="001013D2" w:rsidP="00D81AC3">
            <w:pPr>
              <w:pStyle w:val="TableParagraph"/>
              <w:ind w:left="10"/>
            </w:pPr>
            <w:r>
              <w:t xml:space="preserve">2.C.3 </w:t>
            </w:r>
            <w:r w:rsidRPr="00B15958">
              <w:t>Proizvodnja aluminijuma</w:t>
            </w:r>
          </w:p>
        </w:tc>
        <w:tc>
          <w:tcPr>
            <w:tcW w:w="729" w:type="pct"/>
          </w:tcPr>
          <w:p w14:paraId="4C0D4C52" w14:textId="77777777" w:rsidR="001013D2" w:rsidRPr="00C77FFB" w:rsidRDefault="001013D2" w:rsidP="00D81AC3">
            <w:pPr>
              <w:pStyle w:val="TableParagraph"/>
            </w:pPr>
          </w:p>
        </w:tc>
        <w:tc>
          <w:tcPr>
            <w:tcW w:w="656" w:type="pct"/>
          </w:tcPr>
          <w:p w14:paraId="3535BB6F" w14:textId="77777777" w:rsidR="001013D2" w:rsidRPr="00C77FFB" w:rsidRDefault="001013D2" w:rsidP="00D81AC3">
            <w:pPr>
              <w:pStyle w:val="TableParagraph"/>
            </w:pPr>
          </w:p>
        </w:tc>
        <w:tc>
          <w:tcPr>
            <w:tcW w:w="875" w:type="pct"/>
          </w:tcPr>
          <w:p w14:paraId="69645C66" w14:textId="77777777" w:rsidR="001013D2" w:rsidRPr="00C77FFB" w:rsidRDefault="001013D2" w:rsidP="00D81AC3">
            <w:pPr>
              <w:pStyle w:val="TableParagraph"/>
            </w:pPr>
          </w:p>
        </w:tc>
        <w:tc>
          <w:tcPr>
            <w:tcW w:w="774" w:type="pct"/>
          </w:tcPr>
          <w:p w14:paraId="4A39B568" w14:textId="77777777" w:rsidR="001013D2" w:rsidRPr="00C77FFB" w:rsidRDefault="001013D2" w:rsidP="00D81AC3">
            <w:pPr>
              <w:pStyle w:val="TableParagraph"/>
            </w:pPr>
          </w:p>
        </w:tc>
      </w:tr>
    </w:tbl>
    <w:p w14:paraId="1AC06B7A" w14:textId="77777777" w:rsidR="001013D2" w:rsidRPr="00C77FFB" w:rsidRDefault="001013D2" w:rsidP="001013D2">
      <w:pPr>
        <w:spacing w:before="6"/>
        <w:ind w:right="-1"/>
        <w:jc w:val="center"/>
        <w:rPr>
          <w:b/>
          <w:spacing w:val="-1"/>
          <w:sz w:val="22"/>
          <w:szCs w:val="22"/>
        </w:rPr>
      </w:pPr>
    </w:p>
    <w:p w14:paraId="62E7F64B" w14:textId="77777777" w:rsidR="001013D2" w:rsidRPr="00EA2CAB" w:rsidRDefault="001013D2" w:rsidP="001013D2">
      <w:pPr>
        <w:pStyle w:val="BodyText"/>
        <w:jc w:val="both"/>
        <w:rPr>
          <w:rFonts w:ascii="Times New Roman" w:hAnsi="Times New Roman" w:cs="Times New Roman"/>
          <w:sz w:val="22"/>
          <w:szCs w:val="22"/>
        </w:rPr>
      </w:pPr>
      <w:r w:rsidRPr="00EA2CAB">
        <w:rPr>
          <w:rFonts w:ascii="Times New Roman" w:hAnsi="Times New Roman" w:cs="Times New Roman"/>
          <w:sz w:val="22"/>
          <w:szCs w:val="22"/>
        </w:rPr>
        <w:t>Napomena: x = godina izveštavanja</w:t>
      </w:r>
    </w:p>
    <w:p w14:paraId="77E08651" w14:textId="77777777" w:rsidR="001013D2" w:rsidRPr="00EA2CAB" w:rsidRDefault="001013D2" w:rsidP="001013D2">
      <w:pPr>
        <w:pStyle w:val="BodyText"/>
        <w:jc w:val="both"/>
        <w:rPr>
          <w:rFonts w:ascii="Times New Roman" w:hAnsi="Times New Roman" w:cs="Times New Roman"/>
          <w:sz w:val="22"/>
          <w:szCs w:val="22"/>
        </w:rPr>
      </w:pPr>
      <w:r w:rsidRPr="00EA2CAB">
        <w:rPr>
          <w:rFonts w:ascii="Times New Roman" w:hAnsi="Times New Roman" w:cs="Times New Roman"/>
          <w:sz w:val="22"/>
          <w:szCs w:val="22"/>
        </w:rPr>
        <w:t>Napomena:</w:t>
      </w:r>
    </w:p>
    <w:p w14:paraId="7B8DC0EA" w14:textId="77777777" w:rsidR="001013D2" w:rsidRPr="00EA2CAB" w:rsidRDefault="001013D2" w:rsidP="001013D2">
      <w:pPr>
        <w:pStyle w:val="BodyText"/>
        <w:jc w:val="both"/>
        <w:rPr>
          <w:rFonts w:ascii="Times New Roman" w:hAnsi="Times New Roman" w:cs="Times New Roman"/>
          <w:sz w:val="22"/>
          <w:szCs w:val="22"/>
        </w:rPr>
      </w:pPr>
      <w:r w:rsidRPr="00EA2CAB">
        <w:rPr>
          <w:rFonts w:ascii="Times New Roman" w:hAnsi="Times New Roman" w:cs="Times New Roman"/>
          <w:sz w:val="22"/>
          <w:szCs w:val="22"/>
        </w:rPr>
        <w:t>(1) Alokacija verifikovanih emisija u kategorije inventara razvrstana do četvorocifrenog nivoa treba da se prijavi tamo gde je takva alokacija verifikovanih emisija moguća i gde se emisije javljaju. Treba koristiti sledeća objašnjenja:</w:t>
      </w:r>
    </w:p>
    <w:p w14:paraId="082EDC01" w14:textId="77777777" w:rsidR="001013D2" w:rsidRPr="00EA2CAB" w:rsidRDefault="001013D2" w:rsidP="001013D2">
      <w:pPr>
        <w:pStyle w:val="BodyText"/>
        <w:jc w:val="both"/>
        <w:rPr>
          <w:rFonts w:ascii="Times New Roman" w:hAnsi="Times New Roman" w:cs="Times New Roman"/>
          <w:sz w:val="22"/>
          <w:szCs w:val="22"/>
        </w:rPr>
      </w:pPr>
      <w:r w:rsidRPr="00EA2CAB">
        <w:rPr>
          <w:rFonts w:ascii="Times New Roman" w:hAnsi="Times New Roman" w:cs="Times New Roman"/>
          <w:sz w:val="22"/>
          <w:szCs w:val="22"/>
        </w:rPr>
        <w:t>NN = ne javlja se; PDT = uključeno na drugom mestu; K = poverljivo;</w:t>
      </w:r>
    </w:p>
    <w:p w14:paraId="08BAC3BF" w14:textId="77777777" w:rsidR="001013D2" w:rsidRPr="00EA2CAB" w:rsidRDefault="001013D2" w:rsidP="001013D2">
      <w:pPr>
        <w:pStyle w:val="BodyText"/>
        <w:jc w:val="both"/>
        <w:rPr>
          <w:rFonts w:ascii="Times New Roman" w:hAnsi="Times New Roman" w:cs="Times New Roman"/>
          <w:sz w:val="22"/>
          <w:szCs w:val="22"/>
        </w:rPr>
      </w:pPr>
      <w:r w:rsidRPr="00EA2CAB">
        <w:rPr>
          <w:rFonts w:ascii="Times New Roman" w:hAnsi="Times New Roman" w:cs="Times New Roman"/>
          <w:sz w:val="22"/>
          <w:szCs w:val="22"/>
        </w:rPr>
        <w:t>Zanemarljivo = mala količina verifikovanih emisija može se javiti u relevantnoj kategoriji GSB, ali je količina &lt; 5% kategorije.</w:t>
      </w:r>
    </w:p>
    <w:p w14:paraId="7FF41E65" w14:textId="77777777" w:rsidR="001013D2" w:rsidRPr="00EA2CAB" w:rsidRDefault="001013D2" w:rsidP="001013D2">
      <w:pPr>
        <w:pStyle w:val="BodyText"/>
        <w:jc w:val="both"/>
        <w:rPr>
          <w:rFonts w:ascii="Times New Roman" w:hAnsi="Times New Roman" w:cs="Times New Roman"/>
          <w:sz w:val="22"/>
          <w:szCs w:val="22"/>
        </w:rPr>
      </w:pPr>
      <w:r w:rsidRPr="00EA2CAB">
        <w:rPr>
          <w:rFonts w:ascii="Times New Roman" w:hAnsi="Times New Roman" w:cs="Times New Roman"/>
          <w:sz w:val="22"/>
          <w:szCs w:val="22"/>
        </w:rPr>
        <w:t>(2) Komentar u koloni treba da se koristi za kratak rezime izvršenih provera i ako država članica želi da pruži dodatna objašnjenja u vezi sa prijavljenom alokacijom.</w:t>
      </w:r>
    </w:p>
    <w:p w14:paraId="533F08BE" w14:textId="77777777" w:rsidR="001013D2" w:rsidRPr="00EA2CAB" w:rsidRDefault="001013D2" w:rsidP="001013D2">
      <w:pPr>
        <w:pStyle w:val="BodyText"/>
        <w:jc w:val="both"/>
        <w:rPr>
          <w:rFonts w:ascii="Times New Roman" w:hAnsi="Times New Roman" w:cs="Times New Roman"/>
          <w:sz w:val="22"/>
          <w:szCs w:val="22"/>
        </w:rPr>
      </w:pPr>
      <w:r w:rsidRPr="00EA2CAB">
        <w:rPr>
          <w:rFonts w:ascii="Times New Roman" w:hAnsi="Times New Roman" w:cs="Times New Roman"/>
          <w:sz w:val="22"/>
          <w:szCs w:val="22"/>
        </w:rPr>
        <w:t>(3) Podaci treba da se prijave na jedno decimalno mesto za vrednosti kt i %.</w:t>
      </w:r>
    </w:p>
    <w:p w14:paraId="343F4B33" w14:textId="77777777" w:rsidR="001013D2" w:rsidRPr="00EA2CAB" w:rsidRDefault="001013D2" w:rsidP="001013D2">
      <w:pPr>
        <w:pStyle w:val="BodyText"/>
        <w:jc w:val="both"/>
        <w:rPr>
          <w:rFonts w:ascii="Times New Roman" w:hAnsi="Times New Roman" w:cs="Times New Roman"/>
          <w:sz w:val="22"/>
          <w:szCs w:val="22"/>
        </w:rPr>
      </w:pPr>
      <w:r w:rsidRPr="00EA2CAB">
        <w:rPr>
          <w:rFonts w:ascii="Times New Roman" w:hAnsi="Times New Roman" w:cs="Times New Roman"/>
          <w:sz w:val="22"/>
          <w:szCs w:val="22"/>
        </w:rPr>
        <w:t>(4) Popunjava se na osnovu kombinovanih kategorija ZTI-ova koje pripadaju „Gvožđu i čeliku“, što svaka država članica pojedinačno određuje; navedena formula je samo u ilustrativne svrhe.</w:t>
      </w:r>
    </w:p>
    <w:p w14:paraId="7B34A5C3" w14:textId="77777777" w:rsidR="001013D2" w:rsidRPr="00EA2CAB" w:rsidRDefault="001013D2" w:rsidP="001013D2">
      <w:pPr>
        <w:pStyle w:val="BodyText"/>
        <w:jc w:val="both"/>
        <w:rPr>
          <w:rFonts w:ascii="Times New Roman" w:hAnsi="Times New Roman" w:cs="Times New Roman"/>
          <w:sz w:val="22"/>
          <w:szCs w:val="22"/>
        </w:rPr>
      </w:pPr>
    </w:p>
    <w:p w14:paraId="2DC8198F" w14:textId="77777777" w:rsidR="001013D2" w:rsidRDefault="001013D2" w:rsidP="001013D2">
      <w:pPr>
        <w:pStyle w:val="BodyText"/>
        <w:jc w:val="both"/>
        <w:rPr>
          <w:sz w:val="22"/>
          <w:szCs w:val="22"/>
        </w:rPr>
      </w:pPr>
    </w:p>
    <w:p w14:paraId="70895631" w14:textId="77777777" w:rsidR="001013D2" w:rsidRDefault="001013D2" w:rsidP="001013D2">
      <w:pPr>
        <w:pStyle w:val="BodyText"/>
        <w:jc w:val="both"/>
        <w:rPr>
          <w:sz w:val="22"/>
          <w:szCs w:val="22"/>
        </w:rPr>
      </w:pPr>
    </w:p>
    <w:p w14:paraId="5FBC8E6F" w14:textId="77777777" w:rsidR="001013D2" w:rsidRPr="00C77FFB" w:rsidRDefault="001013D2" w:rsidP="001013D2">
      <w:pPr>
        <w:spacing w:before="6"/>
        <w:ind w:right="-1"/>
        <w:rPr>
          <w:b/>
          <w:spacing w:val="-1"/>
          <w:sz w:val="22"/>
          <w:szCs w:val="22"/>
        </w:rPr>
        <w:sectPr w:rsidR="001013D2" w:rsidRPr="00C77FFB" w:rsidSect="00D81AC3">
          <w:pgSz w:w="11906" w:h="16838" w:code="9"/>
          <w:pgMar w:top="1120" w:right="1041" w:bottom="1120" w:left="1134" w:header="1276" w:footer="695" w:gutter="0"/>
          <w:cols w:space="720"/>
          <w:docGrid w:linePitch="272"/>
        </w:sectPr>
      </w:pPr>
    </w:p>
    <w:p w14:paraId="5FB1233F" w14:textId="560F0830" w:rsidR="001013D2" w:rsidRPr="00E96FD3" w:rsidRDefault="001013D2" w:rsidP="001013D2">
      <w:pPr>
        <w:jc w:val="both"/>
        <w:rPr>
          <w:b/>
        </w:rPr>
      </w:pPr>
      <w:r>
        <w:rPr>
          <w:b/>
        </w:rPr>
        <w:lastRenderedPageBreak/>
        <w:t xml:space="preserve">ANEKS </w:t>
      </w:r>
      <w:r w:rsidRPr="00E96FD3">
        <w:rPr>
          <w:b/>
        </w:rPr>
        <w:t>6</w:t>
      </w:r>
    </w:p>
    <w:p w14:paraId="29A20972" w14:textId="77777777" w:rsidR="001013D2" w:rsidRDefault="001013D2" w:rsidP="001013D2">
      <w:pPr>
        <w:jc w:val="both"/>
        <w:rPr>
          <w:b/>
        </w:rPr>
      </w:pPr>
      <w:r w:rsidRPr="00E96FD3">
        <w:rPr>
          <w:b/>
        </w:rPr>
        <w:t>IZVEŠTAVANJE O USKLAĐENOSTI SA ENERGETSKOM STATISTIKOM</w:t>
      </w:r>
    </w:p>
    <w:p w14:paraId="485120EC" w14:textId="77777777" w:rsidR="001013D2" w:rsidRPr="00C77FFB" w:rsidRDefault="001013D2" w:rsidP="001013D2">
      <w:pPr>
        <w:jc w:val="both"/>
        <w:rPr>
          <w:b/>
          <w:spacing w:val="-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94"/>
        <w:gridCol w:w="1013"/>
        <w:gridCol w:w="2267"/>
        <w:gridCol w:w="1231"/>
        <w:gridCol w:w="1170"/>
        <w:gridCol w:w="976"/>
        <w:gridCol w:w="1059"/>
        <w:gridCol w:w="1211"/>
      </w:tblGrid>
      <w:tr w:rsidR="001013D2" w:rsidRPr="00C77FFB" w14:paraId="2681C4BD" w14:textId="77777777" w:rsidTr="00D81AC3">
        <w:trPr>
          <w:trHeight w:val="773"/>
        </w:trPr>
        <w:tc>
          <w:tcPr>
            <w:tcW w:w="2031" w:type="pct"/>
            <w:gridSpan w:val="3"/>
            <w:shd w:val="clear" w:color="auto" w:fill="D9D9D9"/>
          </w:tcPr>
          <w:p w14:paraId="6B68D4A6" w14:textId="77777777" w:rsidR="001013D2" w:rsidRPr="00C77FFB" w:rsidRDefault="001013D2" w:rsidP="00D81AC3">
            <w:pPr>
              <w:pStyle w:val="TableParagraph"/>
              <w:jc w:val="both"/>
              <w:rPr>
                <w:b/>
              </w:rPr>
            </w:pPr>
            <w:r w:rsidRPr="00E96FD3">
              <w:rPr>
                <w:b/>
              </w:rPr>
              <w:t>VRSTE DERIVATA</w:t>
            </w:r>
          </w:p>
        </w:tc>
        <w:tc>
          <w:tcPr>
            <w:tcW w:w="664" w:type="pct"/>
            <w:shd w:val="clear" w:color="auto" w:fill="D9D9D9"/>
          </w:tcPr>
          <w:p w14:paraId="2FB2D91F" w14:textId="77777777" w:rsidR="001013D2" w:rsidRPr="00C77FFB" w:rsidRDefault="001013D2" w:rsidP="00D81AC3">
            <w:pPr>
              <w:pStyle w:val="TableParagraph"/>
              <w:jc w:val="center"/>
              <w:rPr>
                <w:b/>
              </w:rPr>
            </w:pPr>
            <w:r>
              <w:rPr>
                <w:b/>
              </w:rPr>
              <w:t>Prividna potrošnja prijavljena u inventaru emisije gasova staklene bašte (TJ)</w:t>
            </w:r>
          </w:p>
          <w:p w14:paraId="7B4034A1" w14:textId="77777777" w:rsidR="001013D2" w:rsidRPr="00C77FFB" w:rsidRDefault="001013D2" w:rsidP="00D81AC3">
            <w:pPr>
              <w:pStyle w:val="TableParagraph"/>
              <w:jc w:val="center"/>
              <w:rPr>
                <w:b/>
              </w:rPr>
            </w:pPr>
            <w:r w:rsidRPr="00C77FFB">
              <w:rPr>
                <w:b/>
              </w:rPr>
              <w:t>(TJ) (</w:t>
            </w:r>
            <w:r w:rsidRPr="00C77FFB">
              <w:rPr>
                <w:b/>
                <w:vertAlign w:val="superscript"/>
              </w:rPr>
              <w:t>3</w:t>
            </w:r>
            <w:r w:rsidRPr="00C77FFB">
              <w:rPr>
                <w:b/>
              </w:rPr>
              <w:t>)</w:t>
            </w:r>
          </w:p>
        </w:tc>
        <w:tc>
          <w:tcPr>
            <w:tcW w:w="632" w:type="pct"/>
            <w:shd w:val="clear" w:color="auto" w:fill="D9D9D9"/>
          </w:tcPr>
          <w:p w14:paraId="692FF16F" w14:textId="77777777" w:rsidR="001013D2" w:rsidRPr="00C77FFB" w:rsidRDefault="001013D2" w:rsidP="00D81AC3">
            <w:pPr>
              <w:pStyle w:val="TableParagraph"/>
              <w:jc w:val="center"/>
              <w:rPr>
                <w:b/>
              </w:rPr>
            </w:pPr>
            <w:r>
              <w:rPr>
                <w:b/>
              </w:rPr>
              <w:t>Prividna potrošnja koristeći podatke prijavljene u Energetskoj zajednici</w:t>
            </w:r>
          </w:p>
          <w:p w14:paraId="6F4E0D5B" w14:textId="77777777" w:rsidR="001013D2" w:rsidRPr="00C77FFB" w:rsidRDefault="001013D2" w:rsidP="00D81AC3">
            <w:pPr>
              <w:pStyle w:val="TableParagraph"/>
              <w:jc w:val="center"/>
              <w:rPr>
                <w:b/>
              </w:rPr>
            </w:pPr>
            <w:r w:rsidRPr="00C77FFB">
              <w:rPr>
                <w:b/>
              </w:rPr>
              <w:t>(TJ) (</w:t>
            </w:r>
            <w:r w:rsidRPr="00C77FFB">
              <w:rPr>
                <w:b/>
                <w:vertAlign w:val="superscript"/>
              </w:rPr>
              <w:t>3</w:t>
            </w:r>
            <w:r w:rsidRPr="00C77FFB">
              <w:rPr>
                <w:b/>
              </w:rPr>
              <w:t>)</w:t>
            </w:r>
          </w:p>
        </w:tc>
        <w:tc>
          <w:tcPr>
            <w:tcW w:w="477" w:type="pct"/>
            <w:shd w:val="clear" w:color="auto" w:fill="D9D9D9"/>
          </w:tcPr>
          <w:p w14:paraId="20635AB1" w14:textId="77777777" w:rsidR="001013D2" w:rsidRPr="00C77FFB" w:rsidRDefault="001013D2" w:rsidP="00D81AC3">
            <w:pPr>
              <w:pStyle w:val="TableParagraph"/>
              <w:jc w:val="center"/>
              <w:rPr>
                <w:b/>
              </w:rPr>
            </w:pPr>
            <w:r>
              <w:rPr>
                <w:b/>
              </w:rPr>
              <w:t>Apsolutna razlika (1)</w:t>
            </w:r>
          </w:p>
          <w:p w14:paraId="1E9AEAE1" w14:textId="77777777" w:rsidR="001013D2" w:rsidRPr="00C77FFB" w:rsidRDefault="001013D2" w:rsidP="00D81AC3">
            <w:pPr>
              <w:pStyle w:val="TableParagraph"/>
              <w:jc w:val="center"/>
              <w:rPr>
                <w:b/>
              </w:rPr>
            </w:pPr>
            <w:r w:rsidRPr="00C77FFB">
              <w:rPr>
                <w:b/>
              </w:rPr>
              <w:t>(TJ) (</w:t>
            </w:r>
            <w:r w:rsidRPr="00C77FFB">
              <w:rPr>
                <w:b/>
                <w:vertAlign w:val="superscript"/>
              </w:rPr>
              <w:t>3</w:t>
            </w:r>
            <w:r w:rsidRPr="00C77FFB">
              <w:rPr>
                <w:b/>
              </w:rPr>
              <w:t>)</w:t>
            </w:r>
          </w:p>
        </w:tc>
        <w:tc>
          <w:tcPr>
            <w:tcW w:w="575" w:type="pct"/>
            <w:shd w:val="clear" w:color="auto" w:fill="D9D9D9"/>
          </w:tcPr>
          <w:p w14:paraId="38318484" w14:textId="77777777" w:rsidR="001013D2" w:rsidRPr="00C77FFB" w:rsidRDefault="001013D2" w:rsidP="00D81AC3">
            <w:pPr>
              <w:pStyle w:val="TableParagraph"/>
              <w:jc w:val="center"/>
              <w:rPr>
                <w:b/>
              </w:rPr>
            </w:pPr>
            <w:r>
              <w:rPr>
                <w:b/>
              </w:rPr>
              <w:t>Relativna razlika (2)</w:t>
            </w:r>
          </w:p>
          <w:p w14:paraId="5EB5A06E" w14:textId="77777777" w:rsidR="001013D2" w:rsidRPr="00C77FFB" w:rsidRDefault="001013D2" w:rsidP="00D81AC3">
            <w:pPr>
              <w:pStyle w:val="TableParagraph"/>
              <w:jc w:val="center"/>
              <w:rPr>
                <w:b/>
              </w:rPr>
            </w:pPr>
            <w:r w:rsidRPr="00C77FFB">
              <w:rPr>
                <w:b/>
              </w:rPr>
              <w:t>% (</w:t>
            </w:r>
            <w:r w:rsidRPr="00C77FFB">
              <w:rPr>
                <w:b/>
                <w:vertAlign w:val="superscript"/>
              </w:rPr>
              <w:t>3</w:t>
            </w:r>
            <w:r w:rsidRPr="00C77FFB">
              <w:rPr>
                <w:b/>
              </w:rPr>
              <w:t>)</w:t>
            </w:r>
          </w:p>
        </w:tc>
        <w:tc>
          <w:tcPr>
            <w:tcW w:w="621" w:type="pct"/>
            <w:shd w:val="clear" w:color="auto" w:fill="D9D9D9"/>
          </w:tcPr>
          <w:p w14:paraId="78D88C0D" w14:textId="77777777" w:rsidR="001013D2" w:rsidRPr="00C77FFB" w:rsidRDefault="001013D2" w:rsidP="00D81AC3">
            <w:pPr>
              <w:pStyle w:val="TableParagraph"/>
              <w:ind w:firstLine="39"/>
              <w:jc w:val="center"/>
              <w:rPr>
                <w:b/>
              </w:rPr>
            </w:pPr>
            <w:r>
              <w:rPr>
                <w:b/>
              </w:rPr>
              <w:t>Objašnjenja za razlike</w:t>
            </w:r>
          </w:p>
        </w:tc>
      </w:tr>
      <w:tr w:rsidR="001013D2" w:rsidRPr="00C77FFB" w14:paraId="74E45B8A" w14:textId="77777777" w:rsidTr="00D81AC3">
        <w:trPr>
          <w:trHeight w:val="265"/>
        </w:trPr>
        <w:tc>
          <w:tcPr>
            <w:tcW w:w="439" w:type="pct"/>
            <w:vMerge w:val="restart"/>
          </w:tcPr>
          <w:p w14:paraId="5B653D6E" w14:textId="77777777" w:rsidR="001013D2" w:rsidRPr="00C77FFB" w:rsidRDefault="001013D2" w:rsidP="00D81AC3">
            <w:pPr>
              <w:pStyle w:val="TableParagraph"/>
              <w:jc w:val="both"/>
            </w:pPr>
            <w:r w:rsidRPr="001472B6">
              <w:t>Tečni fosil</w:t>
            </w:r>
          </w:p>
        </w:tc>
        <w:tc>
          <w:tcPr>
            <w:tcW w:w="395" w:type="pct"/>
            <w:vMerge w:val="restart"/>
          </w:tcPr>
          <w:p w14:paraId="55F29CB2" w14:textId="77777777" w:rsidR="001013D2" w:rsidRPr="00C77FFB" w:rsidRDefault="001013D2" w:rsidP="00D81AC3">
            <w:pPr>
              <w:pStyle w:val="TableParagraph"/>
              <w:jc w:val="both"/>
            </w:pPr>
            <w:r w:rsidRPr="001472B6">
              <w:t>Primarni derivati</w:t>
            </w:r>
          </w:p>
        </w:tc>
        <w:tc>
          <w:tcPr>
            <w:tcW w:w="1197" w:type="pct"/>
          </w:tcPr>
          <w:p w14:paraId="57723C8B" w14:textId="77777777" w:rsidR="001013D2" w:rsidRPr="00C77FFB" w:rsidRDefault="001013D2" w:rsidP="00D81AC3">
            <w:pPr>
              <w:pStyle w:val="TableParagraph"/>
              <w:jc w:val="both"/>
            </w:pPr>
            <w:r>
              <w:t xml:space="preserve">Preradene nafta </w:t>
            </w:r>
          </w:p>
        </w:tc>
        <w:tc>
          <w:tcPr>
            <w:tcW w:w="664" w:type="pct"/>
          </w:tcPr>
          <w:p w14:paraId="54897F34" w14:textId="77777777" w:rsidR="001013D2" w:rsidRPr="00C77FFB" w:rsidRDefault="001013D2" w:rsidP="00D81AC3">
            <w:pPr>
              <w:pStyle w:val="TableParagraph"/>
            </w:pPr>
          </w:p>
        </w:tc>
        <w:tc>
          <w:tcPr>
            <w:tcW w:w="632" w:type="pct"/>
          </w:tcPr>
          <w:p w14:paraId="39E1DE82" w14:textId="77777777" w:rsidR="001013D2" w:rsidRPr="00C77FFB" w:rsidRDefault="001013D2" w:rsidP="00D81AC3">
            <w:pPr>
              <w:pStyle w:val="TableParagraph"/>
            </w:pPr>
          </w:p>
        </w:tc>
        <w:tc>
          <w:tcPr>
            <w:tcW w:w="477" w:type="pct"/>
          </w:tcPr>
          <w:p w14:paraId="2921FB4B" w14:textId="77777777" w:rsidR="001013D2" w:rsidRPr="00C77FFB" w:rsidRDefault="001013D2" w:rsidP="00D81AC3">
            <w:pPr>
              <w:pStyle w:val="TableParagraph"/>
            </w:pPr>
          </w:p>
        </w:tc>
        <w:tc>
          <w:tcPr>
            <w:tcW w:w="575" w:type="pct"/>
          </w:tcPr>
          <w:p w14:paraId="17B22C76" w14:textId="77777777" w:rsidR="001013D2" w:rsidRPr="00C77FFB" w:rsidRDefault="001013D2" w:rsidP="00D81AC3">
            <w:pPr>
              <w:pStyle w:val="TableParagraph"/>
            </w:pPr>
          </w:p>
        </w:tc>
        <w:tc>
          <w:tcPr>
            <w:tcW w:w="621" w:type="pct"/>
          </w:tcPr>
          <w:p w14:paraId="296077E5" w14:textId="77777777" w:rsidR="001013D2" w:rsidRPr="00C77FFB" w:rsidRDefault="001013D2" w:rsidP="00D81AC3">
            <w:pPr>
              <w:pStyle w:val="TableParagraph"/>
            </w:pPr>
          </w:p>
        </w:tc>
      </w:tr>
      <w:tr w:rsidR="001013D2" w:rsidRPr="00C77FFB" w14:paraId="03912E07" w14:textId="77777777" w:rsidTr="00D81AC3">
        <w:trPr>
          <w:trHeight w:val="260"/>
        </w:trPr>
        <w:tc>
          <w:tcPr>
            <w:tcW w:w="439" w:type="pct"/>
            <w:vMerge/>
          </w:tcPr>
          <w:p w14:paraId="7798A4AE" w14:textId="77777777" w:rsidR="001013D2" w:rsidRPr="00C77FFB" w:rsidRDefault="001013D2" w:rsidP="00D81AC3">
            <w:pPr>
              <w:jc w:val="both"/>
              <w:rPr>
                <w:sz w:val="22"/>
                <w:szCs w:val="22"/>
              </w:rPr>
            </w:pPr>
          </w:p>
        </w:tc>
        <w:tc>
          <w:tcPr>
            <w:tcW w:w="395" w:type="pct"/>
            <w:vMerge/>
          </w:tcPr>
          <w:p w14:paraId="35F2A89D" w14:textId="77777777" w:rsidR="001013D2" w:rsidRPr="00C77FFB" w:rsidRDefault="001013D2" w:rsidP="00D81AC3">
            <w:pPr>
              <w:jc w:val="both"/>
              <w:rPr>
                <w:sz w:val="22"/>
                <w:szCs w:val="22"/>
              </w:rPr>
            </w:pPr>
          </w:p>
        </w:tc>
        <w:tc>
          <w:tcPr>
            <w:tcW w:w="1197" w:type="pct"/>
          </w:tcPr>
          <w:p w14:paraId="393B5D30" w14:textId="77777777" w:rsidR="001013D2" w:rsidRPr="00C77FFB" w:rsidRDefault="001013D2" w:rsidP="00D81AC3">
            <w:pPr>
              <w:pStyle w:val="TableParagraph"/>
              <w:jc w:val="both"/>
            </w:pPr>
            <w:r w:rsidRPr="00C77FFB">
              <w:t>Orimulsion</w:t>
            </w:r>
          </w:p>
        </w:tc>
        <w:tc>
          <w:tcPr>
            <w:tcW w:w="664" w:type="pct"/>
          </w:tcPr>
          <w:p w14:paraId="3572BF39" w14:textId="77777777" w:rsidR="001013D2" w:rsidRPr="00C77FFB" w:rsidRDefault="001013D2" w:rsidP="00D81AC3">
            <w:pPr>
              <w:pStyle w:val="TableParagraph"/>
            </w:pPr>
          </w:p>
        </w:tc>
        <w:tc>
          <w:tcPr>
            <w:tcW w:w="632" w:type="pct"/>
          </w:tcPr>
          <w:p w14:paraId="0E1EBDCF" w14:textId="77777777" w:rsidR="001013D2" w:rsidRPr="00C77FFB" w:rsidRDefault="001013D2" w:rsidP="00D81AC3">
            <w:pPr>
              <w:pStyle w:val="TableParagraph"/>
            </w:pPr>
          </w:p>
        </w:tc>
        <w:tc>
          <w:tcPr>
            <w:tcW w:w="477" w:type="pct"/>
          </w:tcPr>
          <w:p w14:paraId="4C646858" w14:textId="77777777" w:rsidR="001013D2" w:rsidRPr="00C77FFB" w:rsidRDefault="001013D2" w:rsidP="00D81AC3">
            <w:pPr>
              <w:pStyle w:val="TableParagraph"/>
            </w:pPr>
          </w:p>
        </w:tc>
        <w:tc>
          <w:tcPr>
            <w:tcW w:w="575" w:type="pct"/>
          </w:tcPr>
          <w:p w14:paraId="4303D002" w14:textId="77777777" w:rsidR="001013D2" w:rsidRPr="00C77FFB" w:rsidRDefault="001013D2" w:rsidP="00D81AC3">
            <w:pPr>
              <w:pStyle w:val="TableParagraph"/>
            </w:pPr>
          </w:p>
        </w:tc>
        <w:tc>
          <w:tcPr>
            <w:tcW w:w="621" w:type="pct"/>
          </w:tcPr>
          <w:p w14:paraId="044FC6FB" w14:textId="77777777" w:rsidR="001013D2" w:rsidRPr="00C77FFB" w:rsidRDefault="001013D2" w:rsidP="00D81AC3">
            <w:pPr>
              <w:pStyle w:val="TableParagraph"/>
            </w:pPr>
          </w:p>
        </w:tc>
      </w:tr>
      <w:tr w:rsidR="001013D2" w:rsidRPr="00C77FFB" w14:paraId="5CBAB3CF" w14:textId="77777777" w:rsidTr="00D81AC3">
        <w:trPr>
          <w:trHeight w:val="260"/>
        </w:trPr>
        <w:tc>
          <w:tcPr>
            <w:tcW w:w="439" w:type="pct"/>
            <w:vMerge/>
          </w:tcPr>
          <w:p w14:paraId="739F87C6" w14:textId="77777777" w:rsidR="001013D2" w:rsidRPr="00C77FFB" w:rsidRDefault="001013D2" w:rsidP="00D81AC3">
            <w:pPr>
              <w:jc w:val="both"/>
              <w:rPr>
                <w:sz w:val="22"/>
                <w:szCs w:val="22"/>
              </w:rPr>
            </w:pPr>
          </w:p>
        </w:tc>
        <w:tc>
          <w:tcPr>
            <w:tcW w:w="395" w:type="pct"/>
            <w:vMerge/>
          </w:tcPr>
          <w:p w14:paraId="4A28B0D6" w14:textId="77777777" w:rsidR="001013D2" w:rsidRPr="00C77FFB" w:rsidRDefault="001013D2" w:rsidP="00D81AC3">
            <w:pPr>
              <w:jc w:val="both"/>
              <w:rPr>
                <w:sz w:val="22"/>
                <w:szCs w:val="22"/>
              </w:rPr>
            </w:pPr>
          </w:p>
        </w:tc>
        <w:tc>
          <w:tcPr>
            <w:tcW w:w="1197" w:type="pct"/>
          </w:tcPr>
          <w:p w14:paraId="1614EFF7" w14:textId="77777777" w:rsidR="001013D2" w:rsidRPr="00C77FFB" w:rsidRDefault="001013D2" w:rsidP="00D81AC3">
            <w:pPr>
              <w:pStyle w:val="TableParagraph"/>
              <w:jc w:val="both"/>
            </w:pPr>
            <w:r w:rsidRPr="000201AC">
              <w:t>Tečni prirodni gas</w:t>
            </w:r>
          </w:p>
        </w:tc>
        <w:tc>
          <w:tcPr>
            <w:tcW w:w="664" w:type="pct"/>
          </w:tcPr>
          <w:p w14:paraId="3C4691A0" w14:textId="77777777" w:rsidR="001013D2" w:rsidRPr="00C77FFB" w:rsidRDefault="001013D2" w:rsidP="00D81AC3">
            <w:pPr>
              <w:pStyle w:val="TableParagraph"/>
            </w:pPr>
          </w:p>
        </w:tc>
        <w:tc>
          <w:tcPr>
            <w:tcW w:w="632" w:type="pct"/>
          </w:tcPr>
          <w:p w14:paraId="7A4D781F" w14:textId="77777777" w:rsidR="001013D2" w:rsidRPr="00C77FFB" w:rsidRDefault="001013D2" w:rsidP="00D81AC3">
            <w:pPr>
              <w:pStyle w:val="TableParagraph"/>
            </w:pPr>
          </w:p>
        </w:tc>
        <w:tc>
          <w:tcPr>
            <w:tcW w:w="477" w:type="pct"/>
          </w:tcPr>
          <w:p w14:paraId="090624AB" w14:textId="77777777" w:rsidR="001013D2" w:rsidRPr="00C77FFB" w:rsidRDefault="001013D2" w:rsidP="00D81AC3">
            <w:pPr>
              <w:pStyle w:val="TableParagraph"/>
            </w:pPr>
          </w:p>
        </w:tc>
        <w:tc>
          <w:tcPr>
            <w:tcW w:w="575" w:type="pct"/>
          </w:tcPr>
          <w:p w14:paraId="4BB95AB5" w14:textId="77777777" w:rsidR="001013D2" w:rsidRPr="00C77FFB" w:rsidRDefault="001013D2" w:rsidP="00D81AC3">
            <w:pPr>
              <w:pStyle w:val="TableParagraph"/>
            </w:pPr>
          </w:p>
        </w:tc>
        <w:tc>
          <w:tcPr>
            <w:tcW w:w="621" w:type="pct"/>
          </w:tcPr>
          <w:p w14:paraId="20D9C080" w14:textId="77777777" w:rsidR="001013D2" w:rsidRPr="00C77FFB" w:rsidRDefault="001013D2" w:rsidP="00D81AC3">
            <w:pPr>
              <w:pStyle w:val="TableParagraph"/>
            </w:pPr>
          </w:p>
        </w:tc>
      </w:tr>
      <w:tr w:rsidR="001013D2" w:rsidRPr="00C77FFB" w14:paraId="23A37EB8" w14:textId="77777777" w:rsidTr="00D81AC3">
        <w:trPr>
          <w:trHeight w:val="260"/>
        </w:trPr>
        <w:tc>
          <w:tcPr>
            <w:tcW w:w="439" w:type="pct"/>
            <w:vMerge/>
          </w:tcPr>
          <w:p w14:paraId="0190E6B7" w14:textId="77777777" w:rsidR="001013D2" w:rsidRPr="00C77FFB" w:rsidRDefault="001013D2" w:rsidP="00D81AC3">
            <w:pPr>
              <w:jc w:val="both"/>
              <w:rPr>
                <w:sz w:val="22"/>
                <w:szCs w:val="22"/>
              </w:rPr>
            </w:pPr>
          </w:p>
        </w:tc>
        <w:tc>
          <w:tcPr>
            <w:tcW w:w="395" w:type="pct"/>
            <w:vMerge w:val="restart"/>
          </w:tcPr>
          <w:p w14:paraId="2EEFBE24" w14:textId="77777777" w:rsidR="001013D2" w:rsidRPr="00C77FFB" w:rsidRDefault="001013D2" w:rsidP="00D81AC3">
            <w:pPr>
              <w:pStyle w:val="TableParagraph"/>
              <w:jc w:val="both"/>
            </w:pPr>
            <w:r w:rsidRPr="001472B6">
              <w:t>Sekundarni derivati</w:t>
            </w:r>
          </w:p>
        </w:tc>
        <w:tc>
          <w:tcPr>
            <w:tcW w:w="1197" w:type="pct"/>
          </w:tcPr>
          <w:p w14:paraId="3E5E45BE" w14:textId="77777777" w:rsidR="001013D2" w:rsidRPr="00C77FFB" w:rsidRDefault="001013D2" w:rsidP="00D81AC3">
            <w:pPr>
              <w:pStyle w:val="TableParagraph"/>
              <w:jc w:val="both"/>
            </w:pPr>
            <w:r>
              <w:t>Benzin</w:t>
            </w:r>
          </w:p>
        </w:tc>
        <w:tc>
          <w:tcPr>
            <w:tcW w:w="664" w:type="pct"/>
          </w:tcPr>
          <w:p w14:paraId="41A6671F" w14:textId="77777777" w:rsidR="001013D2" w:rsidRPr="00C77FFB" w:rsidRDefault="001013D2" w:rsidP="00D81AC3">
            <w:pPr>
              <w:pStyle w:val="TableParagraph"/>
            </w:pPr>
          </w:p>
        </w:tc>
        <w:tc>
          <w:tcPr>
            <w:tcW w:w="632" w:type="pct"/>
          </w:tcPr>
          <w:p w14:paraId="27CEF15F" w14:textId="77777777" w:rsidR="001013D2" w:rsidRPr="00C77FFB" w:rsidRDefault="001013D2" w:rsidP="00D81AC3">
            <w:pPr>
              <w:pStyle w:val="TableParagraph"/>
            </w:pPr>
          </w:p>
        </w:tc>
        <w:tc>
          <w:tcPr>
            <w:tcW w:w="477" w:type="pct"/>
          </w:tcPr>
          <w:p w14:paraId="490E8C93" w14:textId="77777777" w:rsidR="001013D2" w:rsidRPr="00C77FFB" w:rsidRDefault="001013D2" w:rsidP="00D81AC3">
            <w:pPr>
              <w:pStyle w:val="TableParagraph"/>
            </w:pPr>
          </w:p>
        </w:tc>
        <w:tc>
          <w:tcPr>
            <w:tcW w:w="575" w:type="pct"/>
          </w:tcPr>
          <w:p w14:paraId="4E33ACAF" w14:textId="77777777" w:rsidR="001013D2" w:rsidRPr="00C77FFB" w:rsidRDefault="001013D2" w:rsidP="00D81AC3">
            <w:pPr>
              <w:pStyle w:val="TableParagraph"/>
            </w:pPr>
          </w:p>
        </w:tc>
        <w:tc>
          <w:tcPr>
            <w:tcW w:w="621" w:type="pct"/>
          </w:tcPr>
          <w:p w14:paraId="2F7481C7" w14:textId="77777777" w:rsidR="001013D2" w:rsidRPr="00C77FFB" w:rsidRDefault="001013D2" w:rsidP="00D81AC3">
            <w:pPr>
              <w:pStyle w:val="TableParagraph"/>
            </w:pPr>
          </w:p>
        </w:tc>
      </w:tr>
      <w:tr w:rsidR="001013D2" w:rsidRPr="00C77FFB" w14:paraId="628F4820" w14:textId="77777777" w:rsidTr="00D81AC3">
        <w:trPr>
          <w:trHeight w:val="260"/>
        </w:trPr>
        <w:tc>
          <w:tcPr>
            <w:tcW w:w="439" w:type="pct"/>
            <w:vMerge/>
          </w:tcPr>
          <w:p w14:paraId="52412100" w14:textId="77777777" w:rsidR="001013D2" w:rsidRPr="00C77FFB" w:rsidRDefault="001013D2" w:rsidP="00D81AC3">
            <w:pPr>
              <w:jc w:val="both"/>
              <w:rPr>
                <w:sz w:val="22"/>
                <w:szCs w:val="22"/>
              </w:rPr>
            </w:pPr>
          </w:p>
        </w:tc>
        <w:tc>
          <w:tcPr>
            <w:tcW w:w="395" w:type="pct"/>
            <w:vMerge/>
          </w:tcPr>
          <w:p w14:paraId="279BD3C5" w14:textId="77777777" w:rsidR="001013D2" w:rsidRPr="00C77FFB" w:rsidRDefault="001013D2" w:rsidP="00D81AC3">
            <w:pPr>
              <w:jc w:val="both"/>
              <w:rPr>
                <w:sz w:val="22"/>
                <w:szCs w:val="22"/>
              </w:rPr>
            </w:pPr>
          </w:p>
        </w:tc>
        <w:tc>
          <w:tcPr>
            <w:tcW w:w="1197" w:type="pct"/>
          </w:tcPr>
          <w:p w14:paraId="2017ED15" w14:textId="77777777" w:rsidR="001013D2" w:rsidRPr="00C77FFB" w:rsidRDefault="001013D2" w:rsidP="00D81AC3">
            <w:pPr>
              <w:pStyle w:val="TableParagraph"/>
              <w:jc w:val="both"/>
            </w:pPr>
            <w:r>
              <w:t>Derivat avionONA</w:t>
            </w:r>
          </w:p>
        </w:tc>
        <w:tc>
          <w:tcPr>
            <w:tcW w:w="664" w:type="pct"/>
          </w:tcPr>
          <w:p w14:paraId="50EF012A" w14:textId="77777777" w:rsidR="001013D2" w:rsidRPr="00C77FFB" w:rsidRDefault="001013D2" w:rsidP="00D81AC3">
            <w:pPr>
              <w:pStyle w:val="TableParagraph"/>
            </w:pPr>
          </w:p>
        </w:tc>
        <w:tc>
          <w:tcPr>
            <w:tcW w:w="632" w:type="pct"/>
          </w:tcPr>
          <w:p w14:paraId="7C0C8D7C" w14:textId="77777777" w:rsidR="001013D2" w:rsidRPr="00C77FFB" w:rsidRDefault="001013D2" w:rsidP="00D81AC3">
            <w:pPr>
              <w:pStyle w:val="TableParagraph"/>
            </w:pPr>
          </w:p>
        </w:tc>
        <w:tc>
          <w:tcPr>
            <w:tcW w:w="477" w:type="pct"/>
          </w:tcPr>
          <w:p w14:paraId="089CB71A" w14:textId="77777777" w:rsidR="001013D2" w:rsidRPr="00C77FFB" w:rsidRDefault="001013D2" w:rsidP="00D81AC3">
            <w:pPr>
              <w:pStyle w:val="TableParagraph"/>
            </w:pPr>
          </w:p>
        </w:tc>
        <w:tc>
          <w:tcPr>
            <w:tcW w:w="575" w:type="pct"/>
          </w:tcPr>
          <w:p w14:paraId="7F290708" w14:textId="77777777" w:rsidR="001013D2" w:rsidRPr="00C77FFB" w:rsidRDefault="001013D2" w:rsidP="00D81AC3">
            <w:pPr>
              <w:pStyle w:val="TableParagraph"/>
            </w:pPr>
          </w:p>
        </w:tc>
        <w:tc>
          <w:tcPr>
            <w:tcW w:w="621" w:type="pct"/>
          </w:tcPr>
          <w:p w14:paraId="63FFACA6" w14:textId="77777777" w:rsidR="001013D2" w:rsidRPr="00C77FFB" w:rsidRDefault="001013D2" w:rsidP="00D81AC3">
            <w:pPr>
              <w:pStyle w:val="TableParagraph"/>
            </w:pPr>
          </w:p>
        </w:tc>
      </w:tr>
      <w:tr w:rsidR="001013D2" w:rsidRPr="00C77FFB" w14:paraId="20986EEB" w14:textId="77777777" w:rsidTr="00D81AC3">
        <w:trPr>
          <w:trHeight w:val="260"/>
        </w:trPr>
        <w:tc>
          <w:tcPr>
            <w:tcW w:w="439" w:type="pct"/>
            <w:vMerge/>
          </w:tcPr>
          <w:p w14:paraId="2DCEDC14" w14:textId="77777777" w:rsidR="001013D2" w:rsidRPr="00C77FFB" w:rsidRDefault="001013D2" w:rsidP="00D81AC3">
            <w:pPr>
              <w:jc w:val="both"/>
              <w:rPr>
                <w:sz w:val="22"/>
                <w:szCs w:val="22"/>
              </w:rPr>
            </w:pPr>
          </w:p>
        </w:tc>
        <w:tc>
          <w:tcPr>
            <w:tcW w:w="395" w:type="pct"/>
            <w:vMerge/>
          </w:tcPr>
          <w:p w14:paraId="73DDA6AE" w14:textId="77777777" w:rsidR="001013D2" w:rsidRPr="00C77FFB" w:rsidRDefault="001013D2" w:rsidP="00D81AC3">
            <w:pPr>
              <w:jc w:val="both"/>
              <w:rPr>
                <w:sz w:val="22"/>
                <w:szCs w:val="22"/>
              </w:rPr>
            </w:pPr>
          </w:p>
        </w:tc>
        <w:tc>
          <w:tcPr>
            <w:tcW w:w="1197" w:type="pct"/>
          </w:tcPr>
          <w:p w14:paraId="195062FD" w14:textId="77777777" w:rsidR="001013D2" w:rsidRPr="00C77FFB" w:rsidRDefault="001013D2" w:rsidP="00D81AC3">
            <w:pPr>
              <w:pStyle w:val="TableParagraph"/>
              <w:jc w:val="both"/>
            </w:pPr>
            <w:r w:rsidRPr="000201AC">
              <w:t>Drugo ulje</w:t>
            </w:r>
          </w:p>
        </w:tc>
        <w:tc>
          <w:tcPr>
            <w:tcW w:w="664" w:type="pct"/>
          </w:tcPr>
          <w:p w14:paraId="3BF24E77" w14:textId="77777777" w:rsidR="001013D2" w:rsidRPr="00C77FFB" w:rsidRDefault="001013D2" w:rsidP="00D81AC3">
            <w:pPr>
              <w:pStyle w:val="TableParagraph"/>
            </w:pPr>
          </w:p>
        </w:tc>
        <w:tc>
          <w:tcPr>
            <w:tcW w:w="632" w:type="pct"/>
          </w:tcPr>
          <w:p w14:paraId="59B8FACE" w14:textId="77777777" w:rsidR="001013D2" w:rsidRPr="00C77FFB" w:rsidRDefault="001013D2" w:rsidP="00D81AC3">
            <w:pPr>
              <w:pStyle w:val="TableParagraph"/>
            </w:pPr>
          </w:p>
        </w:tc>
        <w:tc>
          <w:tcPr>
            <w:tcW w:w="477" w:type="pct"/>
          </w:tcPr>
          <w:p w14:paraId="287A86EE" w14:textId="77777777" w:rsidR="001013D2" w:rsidRPr="00C77FFB" w:rsidRDefault="001013D2" w:rsidP="00D81AC3">
            <w:pPr>
              <w:pStyle w:val="TableParagraph"/>
            </w:pPr>
          </w:p>
        </w:tc>
        <w:tc>
          <w:tcPr>
            <w:tcW w:w="575" w:type="pct"/>
          </w:tcPr>
          <w:p w14:paraId="7F9726FB" w14:textId="77777777" w:rsidR="001013D2" w:rsidRPr="00C77FFB" w:rsidRDefault="001013D2" w:rsidP="00D81AC3">
            <w:pPr>
              <w:pStyle w:val="TableParagraph"/>
            </w:pPr>
          </w:p>
        </w:tc>
        <w:tc>
          <w:tcPr>
            <w:tcW w:w="621" w:type="pct"/>
          </w:tcPr>
          <w:p w14:paraId="64BF792C" w14:textId="77777777" w:rsidR="001013D2" w:rsidRPr="00C77FFB" w:rsidRDefault="001013D2" w:rsidP="00D81AC3">
            <w:pPr>
              <w:pStyle w:val="TableParagraph"/>
            </w:pPr>
          </w:p>
        </w:tc>
      </w:tr>
      <w:tr w:rsidR="001013D2" w:rsidRPr="00C77FFB" w14:paraId="28E77EF1" w14:textId="77777777" w:rsidTr="00D81AC3">
        <w:trPr>
          <w:trHeight w:val="260"/>
        </w:trPr>
        <w:tc>
          <w:tcPr>
            <w:tcW w:w="439" w:type="pct"/>
            <w:vMerge/>
          </w:tcPr>
          <w:p w14:paraId="12E3F05C" w14:textId="77777777" w:rsidR="001013D2" w:rsidRPr="00C77FFB" w:rsidRDefault="001013D2" w:rsidP="00D81AC3">
            <w:pPr>
              <w:jc w:val="both"/>
              <w:rPr>
                <w:sz w:val="22"/>
                <w:szCs w:val="22"/>
              </w:rPr>
            </w:pPr>
          </w:p>
        </w:tc>
        <w:tc>
          <w:tcPr>
            <w:tcW w:w="395" w:type="pct"/>
            <w:vMerge/>
          </w:tcPr>
          <w:p w14:paraId="4D88BBBC" w14:textId="77777777" w:rsidR="001013D2" w:rsidRPr="00C77FFB" w:rsidRDefault="001013D2" w:rsidP="00D81AC3">
            <w:pPr>
              <w:jc w:val="both"/>
              <w:rPr>
                <w:sz w:val="22"/>
                <w:szCs w:val="22"/>
              </w:rPr>
            </w:pPr>
          </w:p>
        </w:tc>
        <w:tc>
          <w:tcPr>
            <w:tcW w:w="1197" w:type="pct"/>
          </w:tcPr>
          <w:p w14:paraId="1196EBA0" w14:textId="77777777" w:rsidR="001013D2" w:rsidRPr="00C77FFB" w:rsidRDefault="001013D2" w:rsidP="00D81AC3">
            <w:pPr>
              <w:pStyle w:val="TableParagraph"/>
              <w:jc w:val="both"/>
            </w:pPr>
            <w:r w:rsidRPr="000201AC">
              <w:t>Škriljasta nafta</w:t>
            </w:r>
          </w:p>
        </w:tc>
        <w:tc>
          <w:tcPr>
            <w:tcW w:w="664" w:type="pct"/>
          </w:tcPr>
          <w:p w14:paraId="65DA01CF" w14:textId="77777777" w:rsidR="001013D2" w:rsidRPr="00C77FFB" w:rsidRDefault="001013D2" w:rsidP="00D81AC3">
            <w:pPr>
              <w:pStyle w:val="TableParagraph"/>
            </w:pPr>
          </w:p>
        </w:tc>
        <w:tc>
          <w:tcPr>
            <w:tcW w:w="632" w:type="pct"/>
          </w:tcPr>
          <w:p w14:paraId="7784543D" w14:textId="77777777" w:rsidR="001013D2" w:rsidRPr="00C77FFB" w:rsidRDefault="001013D2" w:rsidP="00D81AC3">
            <w:pPr>
              <w:pStyle w:val="TableParagraph"/>
            </w:pPr>
          </w:p>
        </w:tc>
        <w:tc>
          <w:tcPr>
            <w:tcW w:w="477" w:type="pct"/>
          </w:tcPr>
          <w:p w14:paraId="2AA09389" w14:textId="77777777" w:rsidR="001013D2" w:rsidRPr="00C77FFB" w:rsidRDefault="001013D2" w:rsidP="00D81AC3">
            <w:pPr>
              <w:pStyle w:val="TableParagraph"/>
            </w:pPr>
          </w:p>
        </w:tc>
        <w:tc>
          <w:tcPr>
            <w:tcW w:w="575" w:type="pct"/>
          </w:tcPr>
          <w:p w14:paraId="6D48AD7B" w14:textId="77777777" w:rsidR="001013D2" w:rsidRPr="00C77FFB" w:rsidRDefault="001013D2" w:rsidP="00D81AC3">
            <w:pPr>
              <w:pStyle w:val="TableParagraph"/>
            </w:pPr>
          </w:p>
        </w:tc>
        <w:tc>
          <w:tcPr>
            <w:tcW w:w="621" w:type="pct"/>
          </w:tcPr>
          <w:p w14:paraId="1834492A" w14:textId="77777777" w:rsidR="001013D2" w:rsidRPr="00C77FFB" w:rsidRDefault="001013D2" w:rsidP="00D81AC3">
            <w:pPr>
              <w:pStyle w:val="TableParagraph"/>
            </w:pPr>
          </w:p>
        </w:tc>
      </w:tr>
      <w:tr w:rsidR="001013D2" w:rsidRPr="00C77FFB" w14:paraId="6D613357" w14:textId="77777777" w:rsidTr="00D81AC3">
        <w:trPr>
          <w:trHeight w:val="260"/>
        </w:trPr>
        <w:tc>
          <w:tcPr>
            <w:tcW w:w="439" w:type="pct"/>
            <w:vMerge/>
          </w:tcPr>
          <w:p w14:paraId="53FD9D3F" w14:textId="77777777" w:rsidR="001013D2" w:rsidRPr="00C77FFB" w:rsidRDefault="001013D2" w:rsidP="00D81AC3">
            <w:pPr>
              <w:jc w:val="both"/>
              <w:rPr>
                <w:sz w:val="22"/>
                <w:szCs w:val="22"/>
              </w:rPr>
            </w:pPr>
          </w:p>
        </w:tc>
        <w:tc>
          <w:tcPr>
            <w:tcW w:w="395" w:type="pct"/>
            <w:vMerge/>
          </w:tcPr>
          <w:p w14:paraId="43864E7B" w14:textId="77777777" w:rsidR="001013D2" w:rsidRPr="00C77FFB" w:rsidRDefault="001013D2" w:rsidP="00D81AC3">
            <w:pPr>
              <w:jc w:val="both"/>
              <w:rPr>
                <w:sz w:val="22"/>
                <w:szCs w:val="22"/>
              </w:rPr>
            </w:pPr>
          </w:p>
        </w:tc>
        <w:tc>
          <w:tcPr>
            <w:tcW w:w="1197" w:type="pct"/>
          </w:tcPr>
          <w:p w14:paraId="127DA14C" w14:textId="77777777" w:rsidR="001013D2" w:rsidRPr="00C77FFB" w:rsidRDefault="001013D2" w:rsidP="00D81AC3">
            <w:pPr>
              <w:pStyle w:val="TableParagraph"/>
              <w:jc w:val="both"/>
            </w:pPr>
            <w:r>
              <w:t xml:space="preserve">Gaz/ulje </w:t>
            </w:r>
          </w:p>
        </w:tc>
        <w:tc>
          <w:tcPr>
            <w:tcW w:w="664" w:type="pct"/>
          </w:tcPr>
          <w:p w14:paraId="78A1A790" w14:textId="77777777" w:rsidR="001013D2" w:rsidRPr="00C77FFB" w:rsidRDefault="001013D2" w:rsidP="00D81AC3">
            <w:pPr>
              <w:pStyle w:val="TableParagraph"/>
            </w:pPr>
          </w:p>
        </w:tc>
        <w:tc>
          <w:tcPr>
            <w:tcW w:w="632" w:type="pct"/>
          </w:tcPr>
          <w:p w14:paraId="6CA64009" w14:textId="77777777" w:rsidR="001013D2" w:rsidRPr="00C77FFB" w:rsidRDefault="001013D2" w:rsidP="00D81AC3">
            <w:pPr>
              <w:pStyle w:val="TableParagraph"/>
            </w:pPr>
          </w:p>
        </w:tc>
        <w:tc>
          <w:tcPr>
            <w:tcW w:w="477" w:type="pct"/>
          </w:tcPr>
          <w:p w14:paraId="40F39BDF" w14:textId="77777777" w:rsidR="001013D2" w:rsidRPr="00C77FFB" w:rsidRDefault="001013D2" w:rsidP="00D81AC3">
            <w:pPr>
              <w:pStyle w:val="TableParagraph"/>
            </w:pPr>
          </w:p>
        </w:tc>
        <w:tc>
          <w:tcPr>
            <w:tcW w:w="575" w:type="pct"/>
          </w:tcPr>
          <w:p w14:paraId="5CAF8490" w14:textId="77777777" w:rsidR="001013D2" w:rsidRPr="00C77FFB" w:rsidRDefault="001013D2" w:rsidP="00D81AC3">
            <w:pPr>
              <w:pStyle w:val="TableParagraph"/>
            </w:pPr>
          </w:p>
        </w:tc>
        <w:tc>
          <w:tcPr>
            <w:tcW w:w="621" w:type="pct"/>
          </w:tcPr>
          <w:p w14:paraId="547D7E40" w14:textId="77777777" w:rsidR="001013D2" w:rsidRPr="00C77FFB" w:rsidRDefault="001013D2" w:rsidP="00D81AC3">
            <w:pPr>
              <w:pStyle w:val="TableParagraph"/>
            </w:pPr>
          </w:p>
        </w:tc>
      </w:tr>
      <w:tr w:rsidR="001013D2" w:rsidRPr="00C77FFB" w14:paraId="153C79FC" w14:textId="77777777" w:rsidTr="00D81AC3">
        <w:trPr>
          <w:trHeight w:val="260"/>
        </w:trPr>
        <w:tc>
          <w:tcPr>
            <w:tcW w:w="439" w:type="pct"/>
            <w:vMerge/>
          </w:tcPr>
          <w:p w14:paraId="44FB857E" w14:textId="77777777" w:rsidR="001013D2" w:rsidRPr="00C77FFB" w:rsidRDefault="001013D2" w:rsidP="00D81AC3">
            <w:pPr>
              <w:jc w:val="both"/>
              <w:rPr>
                <w:sz w:val="22"/>
                <w:szCs w:val="22"/>
              </w:rPr>
            </w:pPr>
          </w:p>
        </w:tc>
        <w:tc>
          <w:tcPr>
            <w:tcW w:w="395" w:type="pct"/>
            <w:vMerge/>
          </w:tcPr>
          <w:p w14:paraId="003D1A67" w14:textId="77777777" w:rsidR="001013D2" w:rsidRPr="00C77FFB" w:rsidRDefault="001013D2" w:rsidP="00D81AC3">
            <w:pPr>
              <w:jc w:val="both"/>
              <w:rPr>
                <w:sz w:val="22"/>
                <w:szCs w:val="22"/>
              </w:rPr>
            </w:pPr>
          </w:p>
        </w:tc>
        <w:tc>
          <w:tcPr>
            <w:tcW w:w="1197" w:type="pct"/>
          </w:tcPr>
          <w:p w14:paraId="432A9CE9" w14:textId="77777777" w:rsidR="001013D2" w:rsidRPr="00C77FFB" w:rsidRDefault="001013D2" w:rsidP="00D81AC3">
            <w:pPr>
              <w:pStyle w:val="TableParagraph"/>
              <w:jc w:val="both"/>
            </w:pPr>
            <w:r w:rsidRPr="00C77FFB">
              <w:t>Mazut rezidual</w:t>
            </w:r>
          </w:p>
        </w:tc>
        <w:tc>
          <w:tcPr>
            <w:tcW w:w="664" w:type="pct"/>
          </w:tcPr>
          <w:p w14:paraId="54D27907" w14:textId="77777777" w:rsidR="001013D2" w:rsidRPr="00C77FFB" w:rsidRDefault="001013D2" w:rsidP="00D81AC3">
            <w:pPr>
              <w:pStyle w:val="TableParagraph"/>
            </w:pPr>
          </w:p>
        </w:tc>
        <w:tc>
          <w:tcPr>
            <w:tcW w:w="632" w:type="pct"/>
          </w:tcPr>
          <w:p w14:paraId="2979D65D" w14:textId="77777777" w:rsidR="001013D2" w:rsidRPr="00C77FFB" w:rsidRDefault="001013D2" w:rsidP="00D81AC3">
            <w:pPr>
              <w:pStyle w:val="TableParagraph"/>
            </w:pPr>
          </w:p>
        </w:tc>
        <w:tc>
          <w:tcPr>
            <w:tcW w:w="477" w:type="pct"/>
          </w:tcPr>
          <w:p w14:paraId="422178F0" w14:textId="77777777" w:rsidR="001013D2" w:rsidRPr="00C77FFB" w:rsidRDefault="001013D2" w:rsidP="00D81AC3">
            <w:pPr>
              <w:pStyle w:val="TableParagraph"/>
            </w:pPr>
          </w:p>
        </w:tc>
        <w:tc>
          <w:tcPr>
            <w:tcW w:w="575" w:type="pct"/>
          </w:tcPr>
          <w:p w14:paraId="19297026" w14:textId="77777777" w:rsidR="001013D2" w:rsidRPr="00C77FFB" w:rsidRDefault="001013D2" w:rsidP="00D81AC3">
            <w:pPr>
              <w:pStyle w:val="TableParagraph"/>
            </w:pPr>
          </w:p>
        </w:tc>
        <w:tc>
          <w:tcPr>
            <w:tcW w:w="621" w:type="pct"/>
          </w:tcPr>
          <w:p w14:paraId="65C016ED" w14:textId="77777777" w:rsidR="001013D2" w:rsidRPr="00C77FFB" w:rsidRDefault="001013D2" w:rsidP="00D81AC3">
            <w:pPr>
              <w:pStyle w:val="TableParagraph"/>
            </w:pPr>
          </w:p>
        </w:tc>
      </w:tr>
      <w:tr w:rsidR="001013D2" w:rsidRPr="00C77FFB" w14:paraId="65C90380" w14:textId="77777777" w:rsidTr="00D81AC3">
        <w:trPr>
          <w:trHeight w:val="420"/>
        </w:trPr>
        <w:tc>
          <w:tcPr>
            <w:tcW w:w="439" w:type="pct"/>
            <w:vMerge/>
          </w:tcPr>
          <w:p w14:paraId="4C208400" w14:textId="77777777" w:rsidR="001013D2" w:rsidRPr="00C77FFB" w:rsidRDefault="001013D2" w:rsidP="00D81AC3">
            <w:pPr>
              <w:jc w:val="both"/>
              <w:rPr>
                <w:sz w:val="22"/>
                <w:szCs w:val="22"/>
              </w:rPr>
            </w:pPr>
          </w:p>
        </w:tc>
        <w:tc>
          <w:tcPr>
            <w:tcW w:w="395" w:type="pct"/>
            <w:vMerge/>
          </w:tcPr>
          <w:p w14:paraId="1674CA78" w14:textId="77777777" w:rsidR="001013D2" w:rsidRPr="00C77FFB" w:rsidRDefault="001013D2" w:rsidP="00D81AC3">
            <w:pPr>
              <w:jc w:val="both"/>
              <w:rPr>
                <w:sz w:val="22"/>
                <w:szCs w:val="22"/>
              </w:rPr>
            </w:pPr>
          </w:p>
        </w:tc>
        <w:tc>
          <w:tcPr>
            <w:tcW w:w="1197" w:type="pct"/>
          </w:tcPr>
          <w:p w14:paraId="1988289A" w14:textId="77777777" w:rsidR="001013D2" w:rsidRPr="00C77FFB" w:rsidRDefault="001013D2" w:rsidP="00D81AC3">
            <w:pPr>
              <w:pStyle w:val="TableParagraph"/>
              <w:jc w:val="both"/>
            </w:pPr>
            <w:r w:rsidRPr="000201AC">
              <w:t>Tečni naftni gasovi (TNG)</w:t>
            </w:r>
          </w:p>
        </w:tc>
        <w:tc>
          <w:tcPr>
            <w:tcW w:w="664" w:type="pct"/>
          </w:tcPr>
          <w:p w14:paraId="178A489B" w14:textId="77777777" w:rsidR="001013D2" w:rsidRPr="00C77FFB" w:rsidRDefault="001013D2" w:rsidP="00D81AC3">
            <w:pPr>
              <w:pStyle w:val="TableParagraph"/>
            </w:pPr>
          </w:p>
        </w:tc>
        <w:tc>
          <w:tcPr>
            <w:tcW w:w="632" w:type="pct"/>
          </w:tcPr>
          <w:p w14:paraId="2F101FAD" w14:textId="77777777" w:rsidR="001013D2" w:rsidRPr="00C77FFB" w:rsidRDefault="001013D2" w:rsidP="00D81AC3">
            <w:pPr>
              <w:pStyle w:val="TableParagraph"/>
            </w:pPr>
          </w:p>
        </w:tc>
        <w:tc>
          <w:tcPr>
            <w:tcW w:w="477" w:type="pct"/>
          </w:tcPr>
          <w:p w14:paraId="189C00A0" w14:textId="77777777" w:rsidR="001013D2" w:rsidRPr="00C77FFB" w:rsidRDefault="001013D2" w:rsidP="00D81AC3">
            <w:pPr>
              <w:pStyle w:val="TableParagraph"/>
            </w:pPr>
          </w:p>
        </w:tc>
        <w:tc>
          <w:tcPr>
            <w:tcW w:w="575" w:type="pct"/>
          </w:tcPr>
          <w:p w14:paraId="33D0A642" w14:textId="77777777" w:rsidR="001013D2" w:rsidRPr="00C77FFB" w:rsidRDefault="001013D2" w:rsidP="00D81AC3">
            <w:pPr>
              <w:pStyle w:val="TableParagraph"/>
            </w:pPr>
          </w:p>
        </w:tc>
        <w:tc>
          <w:tcPr>
            <w:tcW w:w="621" w:type="pct"/>
          </w:tcPr>
          <w:p w14:paraId="66870B4A" w14:textId="77777777" w:rsidR="001013D2" w:rsidRPr="00C77FFB" w:rsidRDefault="001013D2" w:rsidP="00D81AC3">
            <w:pPr>
              <w:pStyle w:val="TableParagraph"/>
            </w:pPr>
          </w:p>
        </w:tc>
      </w:tr>
      <w:tr w:rsidR="001013D2" w:rsidRPr="00C77FFB" w14:paraId="6E03D7AB" w14:textId="77777777" w:rsidTr="00D81AC3">
        <w:trPr>
          <w:trHeight w:val="260"/>
        </w:trPr>
        <w:tc>
          <w:tcPr>
            <w:tcW w:w="439" w:type="pct"/>
            <w:vMerge/>
          </w:tcPr>
          <w:p w14:paraId="6B983BBC" w14:textId="77777777" w:rsidR="001013D2" w:rsidRPr="00C77FFB" w:rsidRDefault="001013D2" w:rsidP="00D81AC3">
            <w:pPr>
              <w:jc w:val="both"/>
              <w:rPr>
                <w:sz w:val="22"/>
                <w:szCs w:val="22"/>
              </w:rPr>
            </w:pPr>
          </w:p>
        </w:tc>
        <w:tc>
          <w:tcPr>
            <w:tcW w:w="395" w:type="pct"/>
            <w:vMerge/>
          </w:tcPr>
          <w:p w14:paraId="4A388D43" w14:textId="77777777" w:rsidR="001013D2" w:rsidRPr="00C77FFB" w:rsidRDefault="001013D2" w:rsidP="00D81AC3">
            <w:pPr>
              <w:jc w:val="both"/>
              <w:rPr>
                <w:sz w:val="22"/>
                <w:szCs w:val="22"/>
              </w:rPr>
            </w:pPr>
          </w:p>
        </w:tc>
        <w:tc>
          <w:tcPr>
            <w:tcW w:w="1197" w:type="pct"/>
          </w:tcPr>
          <w:p w14:paraId="769027D1" w14:textId="77777777" w:rsidR="001013D2" w:rsidRPr="00C77FFB" w:rsidRDefault="001013D2" w:rsidP="00D81AC3">
            <w:pPr>
              <w:pStyle w:val="TableParagraph"/>
              <w:jc w:val="both"/>
            </w:pPr>
            <w:r w:rsidRPr="00C77FFB">
              <w:t>Etan</w:t>
            </w:r>
          </w:p>
        </w:tc>
        <w:tc>
          <w:tcPr>
            <w:tcW w:w="664" w:type="pct"/>
          </w:tcPr>
          <w:p w14:paraId="13546D06" w14:textId="77777777" w:rsidR="001013D2" w:rsidRPr="00C77FFB" w:rsidRDefault="001013D2" w:rsidP="00D81AC3">
            <w:pPr>
              <w:pStyle w:val="TableParagraph"/>
            </w:pPr>
          </w:p>
        </w:tc>
        <w:tc>
          <w:tcPr>
            <w:tcW w:w="632" w:type="pct"/>
          </w:tcPr>
          <w:p w14:paraId="28E72878" w14:textId="77777777" w:rsidR="001013D2" w:rsidRPr="00C77FFB" w:rsidRDefault="001013D2" w:rsidP="00D81AC3">
            <w:pPr>
              <w:pStyle w:val="TableParagraph"/>
            </w:pPr>
          </w:p>
        </w:tc>
        <w:tc>
          <w:tcPr>
            <w:tcW w:w="477" w:type="pct"/>
          </w:tcPr>
          <w:p w14:paraId="47083A4B" w14:textId="77777777" w:rsidR="001013D2" w:rsidRPr="00C77FFB" w:rsidRDefault="001013D2" w:rsidP="00D81AC3">
            <w:pPr>
              <w:pStyle w:val="TableParagraph"/>
            </w:pPr>
          </w:p>
        </w:tc>
        <w:tc>
          <w:tcPr>
            <w:tcW w:w="575" w:type="pct"/>
          </w:tcPr>
          <w:p w14:paraId="21B119A7" w14:textId="77777777" w:rsidR="001013D2" w:rsidRPr="00C77FFB" w:rsidRDefault="001013D2" w:rsidP="00D81AC3">
            <w:pPr>
              <w:pStyle w:val="TableParagraph"/>
            </w:pPr>
          </w:p>
        </w:tc>
        <w:tc>
          <w:tcPr>
            <w:tcW w:w="621" w:type="pct"/>
          </w:tcPr>
          <w:p w14:paraId="2231DD4F" w14:textId="77777777" w:rsidR="001013D2" w:rsidRPr="00C77FFB" w:rsidRDefault="001013D2" w:rsidP="00D81AC3">
            <w:pPr>
              <w:pStyle w:val="TableParagraph"/>
            </w:pPr>
          </w:p>
        </w:tc>
      </w:tr>
      <w:tr w:rsidR="001013D2" w:rsidRPr="00C77FFB" w14:paraId="10FAB9C9" w14:textId="77777777" w:rsidTr="00D81AC3">
        <w:trPr>
          <w:trHeight w:val="260"/>
        </w:trPr>
        <w:tc>
          <w:tcPr>
            <w:tcW w:w="439" w:type="pct"/>
            <w:vMerge/>
          </w:tcPr>
          <w:p w14:paraId="2475AF43" w14:textId="77777777" w:rsidR="001013D2" w:rsidRPr="00C77FFB" w:rsidRDefault="001013D2" w:rsidP="00D81AC3">
            <w:pPr>
              <w:jc w:val="both"/>
              <w:rPr>
                <w:sz w:val="22"/>
                <w:szCs w:val="22"/>
              </w:rPr>
            </w:pPr>
          </w:p>
        </w:tc>
        <w:tc>
          <w:tcPr>
            <w:tcW w:w="395" w:type="pct"/>
            <w:vMerge/>
          </w:tcPr>
          <w:p w14:paraId="51D165CB" w14:textId="77777777" w:rsidR="001013D2" w:rsidRPr="00C77FFB" w:rsidRDefault="001013D2" w:rsidP="00D81AC3">
            <w:pPr>
              <w:jc w:val="both"/>
              <w:rPr>
                <w:sz w:val="22"/>
                <w:szCs w:val="22"/>
              </w:rPr>
            </w:pPr>
          </w:p>
        </w:tc>
        <w:tc>
          <w:tcPr>
            <w:tcW w:w="1197" w:type="pct"/>
          </w:tcPr>
          <w:p w14:paraId="693B0F62" w14:textId="77777777" w:rsidR="001013D2" w:rsidRPr="00C77FFB" w:rsidRDefault="001013D2" w:rsidP="00D81AC3">
            <w:pPr>
              <w:pStyle w:val="TableParagraph"/>
              <w:jc w:val="both"/>
            </w:pPr>
            <w:r>
              <w:t>Nafta</w:t>
            </w:r>
          </w:p>
        </w:tc>
        <w:tc>
          <w:tcPr>
            <w:tcW w:w="664" w:type="pct"/>
          </w:tcPr>
          <w:p w14:paraId="19CA1F5C" w14:textId="77777777" w:rsidR="001013D2" w:rsidRPr="00C77FFB" w:rsidRDefault="001013D2" w:rsidP="00D81AC3">
            <w:pPr>
              <w:pStyle w:val="TableParagraph"/>
            </w:pPr>
          </w:p>
        </w:tc>
        <w:tc>
          <w:tcPr>
            <w:tcW w:w="632" w:type="pct"/>
          </w:tcPr>
          <w:p w14:paraId="7A21D074" w14:textId="77777777" w:rsidR="001013D2" w:rsidRPr="00C77FFB" w:rsidRDefault="001013D2" w:rsidP="00D81AC3">
            <w:pPr>
              <w:pStyle w:val="TableParagraph"/>
            </w:pPr>
          </w:p>
        </w:tc>
        <w:tc>
          <w:tcPr>
            <w:tcW w:w="477" w:type="pct"/>
          </w:tcPr>
          <w:p w14:paraId="7E46EFA4" w14:textId="77777777" w:rsidR="001013D2" w:rsidRPr="00C77FFB" w:rsidRDefault="001013D2" w:rsidP="00D81AC3">
            <w:pPr>
              <w:pStyle w:val="TableParagraph"/>
            </w:pPr>
          </w:p>
        </w:tc>
        <w:tc>
          <w:tcPr>
            <w:tcW w:w="575" w:type="pct"/>
          </w:tcPr>
          <w:p w14:paraId="02647060" w14:textId="77777777" w:rsidR="001013D2" w:rsidRPr="00C77FFB" w:rsidRDefault="001013D2" w:rsidP="00D81AC3">
            <w:pPr>
              <w:pStyle w:val="TableParagraph"/>
            </w:pPr>
          </w:p>
        </w:tc>
        <w:tc>
          <w:tcPr>
            <w:tcW w:w="621" w:type="pct"/>
          </w:tcPr>
          <w:p w14:paraId="6237C7D9" w14:textId="77777777" w:rsidR="001013D2" w:rsidRPr="00C77FFB" w:rsidRDefault="001013D2" w:rsidP="00D81AC3">
            <w:pPr>
              <w:pStyle w:val="TableParagraph"/>
            </w:pPr>
          </w:p>
        </w:tc>
      </w:tr>
      <w:tr w:rsidR="001013D2" w:rsidRPr="00C77FFB" w14:paraId="01FC0AB5" w14:textId="77777777" w:rsidTr="00D81AC3">
        <w:trPr>
          <w:trHeight w:val="260"/>
        </w:trPr>
        <w:tc>
          <w:tcPr>
            <w:tcW w:w="439" w:type="pct"/>
            <w:vMerge/>
          </w:tcPr>
          <w:p w14:paraId="7DB6185A" w14:textId="77777777" w:rsidR="001013D2" w:rsidRPr="00C77FFB" w:rsidRDefault="001013D2" w:rsidP="00D81AC3">
            <w:pPr>
              <w:jc w:val="both"/>
              <w:rPr>
                <w:sz w:val="22"/>
                <w:szCs w:val="22"/>
              </w:rPr>
            </w:pPr>
          </w:p>
        </w:tc>
        <w:tc>
          <w:tcPr>
            <w:tcW w:w="395" w:type="pct"/>
            <w:vMerge/>
          </w:tcPr>
          <w:p w14:paraId="4DD127B6" w14:textId="77777777" w:rsidR="001013D2" w:rsidRPr="00C77FFB" w:rsidRDefault="001013D2" w:rsidP="00D81AC3">
            <w:pPr>
              <w:jc w:val="both"/>
              <w:rPr>
                <w:sz w:val="22"/>
                <w:szCs w:val="22"/>
              </w:rPr>
            </w:pPr>
          </w:p>
        </w:tc>
        <w:tc>
          <w:tcPr>
            <w:tcW w:w="1197" w:type="pct"/>
          </w:tcPr>
          <w:p w14:paraId="6BED440F" w14:textId="77777777" w:rsidR="001013D2" w:rsidRPr="00C77FFB" w:rsidRDefault="001013D2" w:rsidP="00D81AC3">
            <w:pPr>
              <w:pStyle w:val="TableParagraph"/>
              <w:jc w:val="both"/>
            </w:pPr>
            <w:r w:rsidRPr="00C77FFB">
              <w:t>Bitum</w:t>
            </w:r>
          </w:p>
        </w:tc>
        <w:tc>
          <w:tcPr>
            <w:tcW w:w="664" w:type="pct"/>
          </w:tcPr>
          <w:p w14:paraId="0858F694" w14:textId="77777777" w:rsidR="001013D2" w:rsidRPr="00C77FFB" w:rsidRDefault="001013D2" w:rsidP="00D81AC3">
            <w:pPr>
              <w:pStyle w:val="TableParagraph"/>
            </w:pPr>
          </w:p>
        </w:tc>
        <w:tc>
          <w:tcPr>
            <w:tcW w:w="632" w:type="pct"/>
          </w:tcPr>
          <w:p w14:paraId="57F83A72" w14:textId="77777777" w:rsidR="001013D2" w:rsidRPr="00C77FFB" w:rsidRDefault="001013D2" w:rsidP="00D81AC3">
            <w:pPr>
              <w:pStyle w:val="TableParagraph"/>
            </w:pPr>
          </w:p>
        </w:tc>
        <w:tc>
          <w:tcPr>
            <w:tcW w:w="477" w:type="pct"/>
          </w:tcPr>
          <w:p w14:paraId="68E70778" w14:textId="77777777" w:rsidR="001013D2" w:rsidRPr="00C77FFB" w:rsidRDefault="001013D2" w:rsidP="00D81AC3">
            <w:pPr>
              <w:pStyle w:val="TableParagraph"/>
            </w:pPr>
          </w:p>
        </w:tc>
        <w:tc>
          <w:tcPr>
            <w:tcW w:w="575" w:type="pct"/>
          </w:tcPr>
          <w:p w14:paraId="0216818E" w14:textId="77777777" w:rsidR="001013D2" w:rsidRPr="00C77FFB" w:rsidRDefault="001013D2" w:rsidP="00D81AC3">
            <w:pPr>
              <w:pStyle w:val="TableParagraph"/>
            </w:pPr>
          </w:p>
        </w:tc>
        <w:tc>
          <w:tcPr>
            <w:tcW w:w="621" w:type="pct"/>
          </w:tcPr>
          <w:p w14:paraId="3474DAD6" w14:textId="77777777" w:rsidR="001013D2" w:rsidRPr="00C77FFB" w:rsidRDefault="001013D2" w:rsidP="00D81AC3">
            <w:pPr>
              <w:pStyle w:val="TableParagraph"/>
            </w:pPr>
          </w:p>
        </w:tc>
      </w:tr>
      <w:tr w:rsidR="001013D2" w:rsidRPr="00C77FFB" w14:paraId="0FA97FCB" w14:textId="77777777" w:rsidTr="00D81AC3">
        <w:trPr>
          <w:trHeight w:val="260"/>
        </w:trPr>
        <w:tc>
          <w:tcPr>
            <w:tcW w:w="439" w:type="pct"/>
            <w:vMerge/>
          </w:tcPr>
          <w:p w14:paraId="3D336665" w14:textId="77777777" w:rsidR="001013D2" w:rsidRPr="00C77FFB" w:rsidRDefault="001013D2" w:rsidP="00D81AC3">
            <w:pPr>
              <w:jc w:val="both"/>
              <w:rPr>
                <w:sz w:val="22"/>
                <w:szCs w:val="22"/>
              </w:rPr>
            </w:pPr>
          </w:p>
        </w:tc>
        <w:tc>
          <w:tcPr>
            <w:tcW w:w="395" w:type="pct"/>
            <w:vMerge/>
          </w:tcPr>
          <w:p w14:paraId="77EC03B6" w14:textId="77777777" w:rsidR="001013D2" w:rsidRPr="00C77FFB" w:rsidRDefault="001013D2" w:rsidP="00D81AC3">
            <w:pPr>
              <w:jc w:val="both"/>
              <w:rPr>
                <w:sz w:val="22"/>
                <w:szCs w:val="22"/>
              </w:rPr>
            </w:pPr>
          </w:p>
        </w:tc>
        <w:tc>
          <w:tcPr>
            <w:tcW w:w="1197" w:type="pct"/>
          </w:tcPr>
          <w:p w14:paraId="345757DA" w14:textId="77777777" w:rsidR="001013D2" w:rsidRPr="00C77FFB" w:rsidRDefault="001013D2" w:rsidP="00D81AC3">
            <w:pPr>
              <w:pStyle w:val="TableParagraph"/>
              <w:jc w:val="both"/>
            </w:pPr>
            <w:r>
              <w:t>Lubrifikant</w:t>
            </w:r>
          </w:p>
        </w:tc>
        <w:tc>
          <w:tcPr>
            <w:tcW w:w="664" w:type="pct"/>
          </w:tcPr>
          <w:p w14:paraId="15D20E0E" w14:textId="77777777" w:rsidR="001013D2" w:rsidRPr="00C77FFB" w:rsidRDefault="001013D2" w:rsidP="00D81AC3">
            <w:pPr>
              <w:pStyle w:val="TableParagraph"/>
            </w:pPr>
          </w:p>
        </w:tc>
        <w:tc>
          <w:tcPr>
            <w:tcW w:w="632" w:type="pct"/>
          </w:tcPr>
          <w:p w14:paraId="3671E9FB" w14:textId="77777777" w:rsidR="001013D2" w:rsidRPr="00C77FFB" w:rsidRDefault="001013D2" w:rsidP="00D81AC3">
            <w:pPr>
              <w:pStyle w:val="TableParagraph"/>
            </w:pPr>
          </w:p>
        </w:tc>
        <w:tc>
          <w:tcPr>
            <w:tcW w:w="477" w:type="pct"/>
          </w:tcPr>
          <w:p w14:paraId="4B2A132E" w14:textId="77777777" w:rsidR="001013D2" w:rsidRPr="00C77FFB" w:rsidRDefault="001013D2" w:rsidP="00D81AC3">
            <w:pPr>
              <w:pStyle w:val="TableParagraph"/>
            </w:pPr>
          </w:p>
        </w:tc>
        <w:tc>
          <w:tcPr>
            <w:tcW w:w="575" w:type="pct"/>
          </w:tcPr>
          <w:p w14:paraId="282EB31D" w14:textId="77777777" w:rsidR="001013D2" w:rsidRPr="00C77FFB" w:rsidRDefault="001013D2" w:rsidP="00D81AC3">
            <w:pPr>
              <w:pStyle w:val="TableParagraph"/>
            </w:pPr>
          </w:p>
        </w:tc>
        <w:tc>
          <w:tcPr>
            <w:tcW w:w="621" w:type="pct"/>
          </w:tcPr>
          <w:p w14:paraId="229A2C7D" w14:textId="77777777" w:rsidR="001013D2" w:rsidRPr="00C77FFB" w:rsidRDefault="001013D2" w:rsidP="00D81AC3">
            <w:pPr>
              <w:pStyle w:val="TableParagraph"/>
            </w:pPr>
          </w:p>
        </w:tc>
      </w:tr>
      <w:tr w:rsidR="001013D2" w:rsidRPr="00C77FFB" w14:paraId="4CDB2628" w14:textId="77777777" w:rsidTr="00D81AC3">
        <w:trPr>
          <w:trHeight w:val="260"/>
        </w:trPr>
        <w:tc>
          <w:tcPr>
            <w:tcW w:w="439" w:type="pct"/>
            <w:vMerge/>
          </w:tcPr>
          <w:p w14:paraId="7498540D" w14:textId="77777777" w:rsidR="001013D2" w:rsidRPr="00C77FFB" w:rsidRDefault="001013D2" w:rsidP="00D81AC3">
            <w:pPr>
              <w:jc w:val="both"/>
              <w:rPr>
                <w:sz w:val="22"/>
                <w:szCs w:val="22"/>
              </w:rPr>
            </w:pPr>
          </w:p>
        </w:tc>
        <w:tc>
          <w:tcPr>
            <w:tcW w:w="395" w:type="pct"/>
            <w:vMerge/>
          </w:tcPr>
          <w:p w14:paraId="12DD779A" w14:textId="77777777" w:rsidR="001013D2" w:rsidRPr="00C77FFB" w:rsidRDefault="001013D2" w:rsidP="00D81AC3">
            <w:pPr>
              <w:jc w:val="both"/>
              <w:rPr>
                <w:sz w:val="22"/>
                <w:szCs w:val="22"/>
              </w:rPr>
            </w:pPr>
          </w:p>
        </w:tc>
        <w:tc>
          <w:tcPr>
            <w:tcW w:w="1197" w:type="pct"/>
          </w:tcPr>
          <w:p w14:paraId="5542129B" w14:textId="77777777" w:rsidR="001013D2" w:rsidRPr="00C77FFB" w:rsidRDefault="001013D2" w:rsidP="00D81AC3">
            <w:pPr>
              <w:pStyle w:val="TableParagraph"/>
              <w:jc w:val="both"/>
            </w:pPr>
            <w:r>
              <w:t xml:space="preserve">Koks ulje </w:t>
            </w:r>
          </w:p>
        </w:tc>
        <w:tc>
          <w:tcPr>
            <w:tcW w:w="664" w:type="pct"/>
          </w:tcPr>
          <w:p w14:paraId="62D09EF8" w14:textId="77777777" w:rsidR="001013D2" w:rsidRPr="00C77FFB" w:rsidRDefault="001013D2" w:rsidP="00D81AC3">
            <w:pPr>
              <w:pStyle w:val="TableParagraph"/>
            </w:pPr>
          </w:p>
        </w:tc>
        <w:tc>
          <w:tcPr>
            <w:tcW w:w="632" w:type="pct"/>
          </w:tcPr>
          <w:p w14:paraId="786F880D" w14:textId="77777777" w:rsidR="001013D2" w:rsidRPr="00C77FFB" w:rsidRDefault="001013D2" w:rsidP="00D81AC3">
            <w:pPr>
              <w:pStyle w:val="TableParagraph"/>
            </w:pPr>
          </w:p>
        </w:tc>
        <w:tc>
          <w:tcPr>
            <w:tcW w:w="477" w:type="pct"/>
          </w:tcPr>
          <w:p w14:paraId="69C35381" w14:textId="77777777" w:rsidR="001013D2" w:rsidRPr="00C77FFB" w:rsidRDefault="001013D2" w:rsidP="00D81AC3">
            <w:pPr>
              <w:pStyle w:val="TableParagraph"/>
            </w:pPr>
          </w:p>
        </w:tc>
        <w:tc>
          <w:tcPr>
            <w:tcW w:w="575" w:type="pct"/>
          </w:tcPr>
          <w:p w14:paraId="05677494" w14:textId="77777777" w:rsidR="001013D2" w:rsidRPr="00C77FFB" w:rsidRDefault="001013D2" w:rsidP="00D81AC3">
            <w:pPr>
              <w:pStyle w:val="TableParagraph"/>
            </w:pPr>
          </w:p>
        </w:tc>
        <w:tc>
          <w:tcPr>
            <w:tcW w:w="621" w:type="pct"/>
          </w:tcPr>
          <w:p w14:paraId="6CEFF6C7" w14:textId="77777777" w:rsidR="001013D2" w:rsidRPr="00C77FFB" w:rsidRDefault="001013D2" w:rsidP="00D81AC3">
            <w:pPr>
              <w:pStyle w:val="TableParagraph"/>
            </w:pPr>
          </w:p>
        </w:tc>
      </w:tr>
      <w:tr w:rsidR="001013D2" w:rsidRPr="00C77FFB" w14:paraId="598616E1" w14:textId="77777777" w:rsidTr="00D81AC3">
        <w:trPr>
          <w:trHeight w:val="260"/>
        </w:trPr>
        <w:tc>
          <w:tcPr>
            <w:tcW w:w="439" w:type="pct"/>
            <w:vMerge/>
          </w:tcPr>
          <w:p w14:paraId="0E539BBC" w14:textId="77777777" w:rsidR="001013D2" w:rsidRPr="00C77FFB" w:rsidRDefault="001013D2" w:rsidP="00D81AC3">
            <w:pPr>
              <w:jc w:val="both"/>
              <w:rPr>
                <w:sz w:val="22"/>
                <w:szCs w:val="22"/>
              </w:rPr>
            </w:pPr>
          </w:p>
        </w:tc>
        <w:tc>
          <w:tcPr>
            <w:tcW w:w="395" w:type="pct"/>
            <w:vMerge/>
          </w:tcPr>
          <w:p w14:paraId="388A2E8C" w14:textId="77777777" w:rsidR="001013D2" w:rsidRPr="00C77FFB" w:rsidRDefault="001013D2" w:rsidP="00D81AC3">
            <w:pPr>
              <w:jc w:val="both"/>
              <w:rPr>
                <w:sz w:val="22"/>
                <w:szCs w:val="22"/>
              </w:rPr>
            </w:pPr>
          </w:p>
        </w:tc>
        <w:tc>
          <w:tcPr>
            <w:tcW w:w="1197" w:type="pct"/>
          </w:tcPr>
          <w:p w14:paraId="282893FE" w14:textId="77777777" w:rsidR="001013D2" w:rsidRPr="00C77FFB" w:rsidRDefault="001013D2" w:rsidP="00D81AC3">
            <w:pPr>
              <w:pStyle w:val="TableParagraph"/>
              <w:jc w:val="both"/>
            </w:pPr>
            <w:r w:rsidRPr="000201AC">
              <w:t>Sirovine za rafinerije</w:t>
            </w:r>
          </w:p>
        </w:tc>
        <w:tc>
          <w:tcPr>
            <w:tcW w:w="664" w:type="pct"/>
          </w:tcPr>
          <w:p w14:paraId="37C236AA" w14:textId="77777777" w:rsidR="001013D2" w:rsidRPr="00C77FFB" w:rsidRDefault="001013D2" w:rsidP="00D81AC3">
            <w:pPr>
              <w:pStyle w:val="TableParagraph"/>
            </w:pPr>
          </w:p>
        </w:tc>
        <w:tc>
          <w:tcPr>
            <w:tcW w:w="632" w:type="pct"/>
          </w:tcPr>
          <w:p w14:paraId="30B7E4DC" w14:textId="77777777" w:rsidR="001013D2" w:rsidRPr="00C77FFB" w:rsidRDefault="001013D2" w:rsidP="00D81AC3">
            <w:pPr>
              <w:pStyle w:val="TableParagraph"/>
            </w:pPr>
          </w:p>
        </w:tc>
        <w:tc>
          <w:tcPr>
            <w:tcW w:w="477" w:type="pct"/>
          </w:tcPr>
          <w:p w14:paraId="19D3A23E" w14:textId="77777777" w:rsidR="001013D2" w:rsidRPr="00C77FFB" w:rsidRDefault="001013D2" w:rsidP="00D81AC3">
            <w:pPr>
              <w:pStyle w:val="TableParagraph"/>
            </w:pPr>
          </w:p>
        </w:tc>
        <w:tc>
          <w:tcPr>
            <w:tcW w:w="575" w:type="pct"/>
          </w:tcPr>
          <w:p w14:paraId="6703E197" w14:textId="77777777" w:rsidR="001013D2" w:rsidRPr="00C77FFB" w:rsidRDefault="001013D2" w:rsidP="00D81AC3">
            <w:pPr>
              <w:pStyle w:val="TableParagraph"/>
            </w:pPr>
          </w:p>
        </w:tc>
        <w:tc>
          <w:tcPr>
            <w:tcW w:w="621" w:type="pct"/>
          </w:tcPr>
          <w:p w14:paraId="1AF2391F" w14:textId="77777777" w:rsidR="001013D2" w:rsidRPr="00C77FFB" w:rsidRDefault="001013D2" w:rsidP="00D81AC3">
            <w:pPr>
              <w:pStyle w:val="TableParagraph"/>
            </w:pPr>
          </w:p>
        </w:tc>
      </w:tr>
      <w:tr w:rsidR="001013D2" w:rsidRPr="00C77FFB" w14:paraId="0D59B40A" w14:textId="77777777" w:rsidTr="00D81AC3">
        <w:trPr>
          <w:trHeight w:val="260"/>
        </w:trPr>
        <w:tc>
          <w:tcPr>
            <w:tcW w:w="439" w:type="pct"/>
            <w:vMerge/>
          </w:tcPr>
          <w:p w14:paraId="08288D8F" w14:textId="77777777" w:rsidR="001013D2" w:rsidRPr="00C77FFB" w:rsidRDefault="001013D2" w:rsidP="00D81AC3">
            <w:pPr>
              <w:jc w:val="both"/>
              <w:rPr>
                <w:sz w:val="22"/>
                <w:szCs w:val="22"/>
              </w:rPr>
            </w:pPr>
          </w:p>
        </w:tc>
        <w:tc>
          <w:tcPr>
            <w:tcW w:w="395" w:type="pct"/>
            <w:vMerge/>
          </w:tcPr>
          <w:p w14:paraId="16CB55EF" w14:textId="77777777" w:rsidR="001013D2" w:rsidRPr="00C77FFB" w:rsidRDefault="001013D2" w:rsidP="00D81AC3">
            <w:pPr>
              <w:jc w:val="both"/>
              <w:rPr>
                <w:sz w:val="22"/>
                <w:szCs w:val="22"/>
              </w:rPr>
            </w:pPr>
          </w:p>
        </w:tc>
        <w:tc>
          <w:tcPr>
            <w:tcW w:w="1197" w:type="pct"/>
          </w:tcPr>
          <w:p w14:paraId="11AC6108" w14:textId="77777777" w:rsidR="001013D2" w:rsidRPr="00C77FFB" w:rsidRDefault="001013D2" w:rsidP="00D81AC3">
            <w:pPr>
              <w:pStyle w:val="TableParagraph"/>
              <w:jc w:val="both"/>
            </w:pPr>
            <w:r>
              <w:t xml:space="preserve">Ostalo gorivo </w:t>
            </w:r>
          </w:p>
        </w:tc>
        <w:tc>
          <w:tcPr>
            <w:tcW w:w="664" w:type="pct"/>
          </w:tcPr>
          <w:p w14:paraId="1D133405" w14:textId="77777777" w:rsidR="001013D2" w:rsidRPr="00C77FFB" w:rsidRDefault="001013D2" w:rsidP="00D81AC3">
            <w:pPr>
              <w:pStyle w:val="TableParagraph"/>
            </w:pPr>
          </w:p>
        </w:tc>
        <w:tc>
          <w:tcPr>
            <w:tcW w:w="632" w:type="pct"/>
          </w:tcPr>
          <w:p w14:paraId="04BF5B91" w14:textId="77777777" w:rsidR="001013D2" w:rsidRPr="00C77FFB" w:rsidRDefault="001013D2" w:rsidP="00D81AC3">
            <w:pPr>
              <w:pStyle w:val="TableParagraph"/>
            </w:pPr>
          </w:p>
        </w:tc>
        <w:tc>
          <w:tcPr>
            <w:tcW w:w="477" w:type="pct"/>
          </w:tcPr>
          <w:p w14:paraId="3C28828C" w14:textId="77777777" w:rsidR="001013D2" w:rsidRPr="00C77FFB" w:rsidRDefault="001013D2" w:rsidP="00D81AC3">
            <w:pPr>
              <w:pStyle w:val="TableParagraph"/>
            </w:pPr>
          </w:p>
        </w:tc>
        <w:tc>
          <w:tcPr>
            <w:tcW w:w="575" w:type="pct"/>
          </w:tcPr>
          <w:p w14:paraId="79250986" w14:textId="77777777" w:rsidR="001013D2" w:rsidRPr="00C77FFB" w:rsidRDefault="001013D2" w:rsidP="00D81AC3">
            <w:pPr>
              <w:pStyle w:val="TableParagraph"/>
            </w:pPr>
          </w:p>
        </w:tc>
        <w:tc>
          <w:tcPr>
            <w:tcW w:w="621" w:type="pct"/>
          </w:tcPr>
          <w:p w14:paraId="1CEB63A0" w14:textId="77777777" w:rsidR="001013D2" w:rsidRPr="00C77FFB" w:rsidRDefault="001013D2" w:rsidP="00D81AC3">
            <w:pPr>
              <w:pStyle w:val="TableParagraph"/>
            </w:pPr>
          </w:p>
        </w:tc>
      </w:tr>
      <w:tr w:rsidR="001013D2" w:rsidRPr="00C77FFB" w14:paraId="79B35A32" w14:textId="77777777" w:rsidTr="00D81AC3">
        <w:trPr>
          <w:trHeight w:val="260"/>
        </w:trPr>
        <w:tc>
          <w:tcPr>
            <w:tcW w:w="2031" w:type="pct"/>
            <w:gridSpan w:val="3"/>
          </w:tcPr>
          <w:p w14:paraId="455C9EFA" w14:textId="77777777" w:rsidR="001013D2" w:rsidRPr="00C77FFB" w:rsidRDefault="001013D2" w:rsidP="00D81AC3">
            <w:pPr>
              <w:pStyle w:val="TableParagraph"/>
              <w:jc w:val="both"/>
            </w:pPr>
            <w:r w:rsidRPr="000201AC">
              <w:t>Ostali tečni fosili</w:t>
            </w:r>
          </w:p>
        </w:tc>
        <w:tc>
          <w:tcPr>
            <w:tcW w:w="664" w:type="pct"/>
          </w:tcPr>
          <w:p w14:paraId="0D4BB145" w14:textId="77777777" w:rsidR="001013D2" w:rsidRPr="00C77FFB" w:rsidRDefault="001013D2" w:rsidP="00D81AC3">
            <w:pPr>
              <w:pStyle w:val="TableParagraph"/>
            </w:pPr>
          </w:p>
        </w:tc>
        <w:tc>
          <w:tcPr>
            <w:tcW w:w="632" w:type="pct"/>
          </w:tcPr>
          <w:p w14:paraId="2BDC4C61" w14:textId="77777777" w:rsidR="001013D2" w:rsidRPr="00C77FFB" w:rsidRDefault="001013D2" w:rsidP="00D81AC3">
            <w:pPr>
              <w:pStyle w:val="TableParagraph"/>
            </w:pPr>
          </w:p>
        </w:tc>
        <w:tc>
          <w:tcPr>
            <w:tcW w:w="477" w:type="pct"/>
          </w:tcPr>
          <w:p w14:paraId="3D6AF470" w14:textId="77777777" w:rsidR="001013D2" w:rsidRPr="00C77FFB" w:rsidRDefault="001013D2" w:rsidP="00D81AC3">
            <w:pPr>
              <w:pStyle w:val="TableParagraph"/>
            </w:pPr>
          </w:p>
        </w:tc>
        <w:tc>
          <w:tcPr>
            <w:tcW w:w="575" w:type="pct"/>
          </w:tcPr>
          <w:p w14:paraId="4B30464D" w14:textId="77777777" w:rsidR="001013D2" w:rsidRPr="00C77FFB" w:rsidRDefault="001013D2" w:rsidP="00D81AC3">
            <w:pPr>
              <w:pStyle w:val="TableParagraph"/>
            </w:pPr>
          </w:p>
        </w:tc>
        <w:tc>
          <w:tcPr>
            <w:tcW w:w="621" w:type="pct"/>
          </w:tcPr>
          <w:p w14:paraId="1605DB1B" w14:textId="77777777" w:rsidR="001013D2" w:rsidRPr="00C77FFB" w:rsidRDefault="001013D2" w:rsidP="00D81AC3">
            <w:pPr>
              <w:pStyle w:val="TableParagraph"/>
            </w:pPr>
          </w:p>
        </w:tc>
      </w:tr>
      <w:tr w:rsidR="001013D2" w:rsidRPr="00C77FFB" w14:paraId="6E148150" w14:textId="77777777" w:rsidTr="00D81AC3">
        <w:trPr>
          <w:trHeight w:val="255"/>
        </w:trPr>
        <w:tc>
          <w:tcPr>
            <w:tcW w:w="2031" w:type="pct"/>
            <w:gridSpan w:val="3"/>
          </w:tcPr>
          <w:p w14:paraId="709823A0" w14:textId="77777777" w:rsidR="001013D2" w:rsidRPr="00C77FFB" w:rsidRDefault="001013D2" w:rsidP="00D81AC3">
            <w:pPr>
              <w:pStyle w:val="TableParagraph"/>
              <w:jc w:val="both"/>
            </w:pPr>
            <w:r w:rsidRPr="000201AC">
              <w:t>Ukupni tečni fosili</w:t>
            </w:r>
          </w:p>
        </w:tc>
        <w:tc>
          <w:tcPr>
            <w:tcW w:w="664" w:type="pct"/>
          </w:tcPr>
          <w:p w14:paraId="179BADE2" w14:textId="77777777" w:rsidR="001013D2" w:rsidRPr="00C77FFB" w:rsidRDefault="001013D2" w:rsidP="00D81AC3">
            <w:pPr>
              <w:pStyle w:val="TableParagraph"/>
            </w:pPr>
          </w:p>
        </w:tc>
        <w:tc>
          <w:tcPr>
            <w:tcW w:w="632" w:type="pct"/>
          </w:tcPr>
          <w:p w14:paraId="4A6A7B36" w14:textId="77777777" w:rsidR="001013D2" w:rsidRPr="00C77FFB" w:rsidRDefault="001013D2" w:rsidP="00D81AC3">
            <w:pPr>
              <w:pStyle w:val="TableParagraph"/>
            </w:pPr>
          </w:p>
        </w:tc>
        <w:tc>
          <w:tcPr>
            <w:tcW w:w="477" w:type="pct"/>
          </w:tcPr>
          <w:p w14:paraId="7205A4B9" w14:textId="77777777" w:rsidR="001013D2" w:rsidRPr="00C77FFB" w:rsidRDefault="001013D2" w:rsidP="00D81AC3">
            <w:pPr>
              <w:pStyle w:val="TableParagraph"/>
            </w:pPr>
          </w:p>
        </w:tc>
        <w:tc>
          <w:tcPr>
            <w:tcW w:w="575" w:type="pct"/>
          </w:tcPr>
          <w:p w14:paraId="5D8D52CD" w14:textId="77777777" w:rsidR="001013D2" w:rsidRPr="00C77FFB" w:rsidRDefault="001013D2" w:rsidP="00D81AC3">
            <w:pPr>
              <w:pStyle w:val="TableParagraph"/>
            </w:pPr>
          </w:p>
        </w:tc>
        <w:tc>
          <w:tcPr>
            <w:tcW w:w="621" w:type="pct"/>
          </w:tcPr>
          <w:p w14:paraId="11AE7D95" w14:textId="77777777" w:rsidR="001013D2" w:rsidRPr="00C77FFB" w:rsidRDefault="001013D2" w:rsidP="00D81AC3">
            <w:pPr>
              <w:pStyle w:val="TableParagraph"/>
            </w:pPr>
          </w:p>
        </w:tc>
      </w:tr>
      <w:tr w:rsidR="001013D2" w:rsidRPr="00C77FFB" w14:paraId="6665235F" w14:textId="77777777" w:rsidTr="00D81AC3">
        <w:trPr>
          <w:trHeight w:val="265"/>
        </w:trPr>
        <w:tc>
          <w:tcPr>
            <w:tcW w:w="439" w:type="pct"/>
            <w:vMerge w:val="restart"/>
          </w:tcPr>
          <w:p w14:paraId="23B1BF25" w14:textId="77777777" w:rsidR="001013D2" w:rsidRPr="00C77FFB" w:rsidRDefault="001013D2" w:rsidP="00D81AC3">
            <w:pPr>
              <w:pStyle w:val="TableParagraph"/>
              <w:jc w:val="both"/>
            </w:pPr>
            <w:r w:rsidRPr="00FD31A8">
              <w:t>Čvrsti fosil</w:t>
            </w:r>
          </w:p>
        </w:tc>
        <w:tc>
          <w:tcPr>
            <w:tcW w:w="395" w:type="pct"/>
            <w:vMerge w:val="restart"/>
          </w:tcPr>
          <w:p w14:paraId="74FEA343" w14:textId="77777777" w:rsidR="001013D2" w:rsidRPr="00C77FFB" w:rsidRDefault="001013D2" w:rsidP="00D81AC3">
            <w:pPr>
              <w:pStyle w:val="TableParagraph"/>
              <w:jc w:val="both"/>
            </w:pPr>
            <w:r w:rsidRPr="000201AC">
              <w:t>Primarni derivati</w:t>
            </w:r>
          </w:p>
        </w:tc>
        <w:tc>
          <w:tcPr>
            <w:tcW w:w="1197" w:type="pct"/>
          </w:tcPr>
          <w:p w14:paraId="67CA43B7" w14:textId="77777777" w:rsidR="001013D2" w:rsidRPr="00C77FFB" w:rsidRDefault="001013D2" w:rsidP="00D81AC3">
            <w:pPr>
              <w:pStyle w:val="TableParagraph"/>
              <w:jc w:val="both"/>
            </w:pPr>
            <w:r w:rsidRPr="00C77FFB">
              <w:t>Antracit</w:t>
            </w:r>
          </w:p>
        </w:tc>
        <w:tc>
          <w:tcPr>
            <w:tcW w:w="664" w:type="pct"/>
          </w:tcPr>
          <w:p w14:paraId="55949F6B" w14:textId="77777777" w:rsidR="001013D2" w:rsidRPr="00C77FFB" w:rsidRDefault="001013D2" w:rsidP="00D81AC3">
            <w:pPr>
              <w:pStyle w:val="TableParagraph"/>
            </w:pPr>
          </w:p>
        </w:tc>
        <w:tc>
          <w:tcPr>
            <w:tcW w:w="632" w:type="pct"/>
          </w:tcPr>
          <w:p w14:paraId="41B4A0D7" w14:textId="77777777" w:rsidR="001013D2" w:rsidRPr="00C77FFB" w:rsidRDefault="001013D2" w:rsidP="00D81AC3">
            <w:pPr>
              <w:pStyle w:val="TableParagraph"/>
            </w:pPr>
          </w:p>
        </w:tc>
        <w:tc>
          <w:tcPr>
            <w:tcW w:w="477" w:type="pct"/>
          </w:tcPr>
          <w:p w14:paraId="498B3132" w14:textId="77777777" w:rsidR="001013D2" w:rsidRPr="00C77FFB" w:rsidRDefault="001013D2" w:rsidP="00D81AC3">
            <w:pPr>
              <w:pStyle w:val="TableParagraph"/>
            </w:pPr>
          </w:p>
        </w:tc>
        <w:tc>
          <w:tcPr>
            <w:tcW w:w="575" w:type="pct"/>
          </w:tcPr>
          <w:p w14:paraId="7BEB23E0" w14:textId="77777777" w:rsidR="001013D2" w:rsidRPr="00C77FFB" w:rsidRDefault="001013D2" w:rsidP="00D81AC3">
            <w:pPr>
              <w:pStyle w:val="TableParagraph"/>
            </w:pPr>
          </w:p>
        </w:tc>
        <w:tc>
          <w:tcPr>
            <w:tcW w:w="621" w:type="pct"/>
          </w:tcPr>
          <w:p w14:paraId="06CC4AFB" w14:textId="77777777" w:rsidR="001013D2" w:rsidRPr="00C77FFB" w:rsidRDefault="001013D2" w:rsidP="00D81AC3">
            <w:pPr>
              <w:pStyle w:val="TableParagraph"/>
            </w:pPr>
          </w:p>
        </w:tc>
      </w:tr>
      <w:tr w:rsidR="001013D2" w:rsidRPr="00C77FFB" w14:paraId="04194F96" w14:textId="77777777" w:rsidTr="00D81AC3">
        <w:trPr>
          <w:trHeight w:val="113"/>
        </w:trPr>
        <w:tc>
          <w:tcPr>
            <w:tcW w:w="439" w:type="pct"/>
            <w:vMerge/>
          </w:tcPr>
          <w:p w14:paraId="510AE973" w14:textId="77777777" w:rsidR="001013D2" w:rsidRPr="00C77FFB" w:rsidRDefault="001013D2" w:rsidP="00D81AC3">
            <w:pPr>
              <w:jc w:val="both"/>
              <w:rPr>
                <w:sz w:val="22"/>
                <w:szCs w:val="22"/>
              </w:rPr>
            </w:pPr>
          </w:p>
        </w:tc>
        <w:tc>
          <w:tcPr>
            <w:tcW w:w="395" w:type="pct"/>
            <w:vMerge/>
          </w:tcPr>
          <w:p w14:paraId="2AAAB6DF" w14:textId="77777777" w:rsidR="001013D2" w:rsidRPr="00C77FFB" w:rsidRDefault="001013D2" w:rsidP="00D81AC3">
            <w:pPr>
              <w:jc w:val="both"/>
              <w:rPr>
                <w:sz w:val="22"/>
                <w:szCs w:val="22"/>
              </w:rPr>
            </w:pPr>
          </w:p>
        </w:tc>
        <w:tc>
          <w:tcPr>
            <w:tcW w:w="1197" w:type="pct"/>
          </w:tcPr>
          <w:p w14:paraId="72365789" w14:textId="77777777" w:rsidR="001013D2" w:rsidRPr="00C77FFB" w:rsidRDefault="001013D2" w:rsidP="00D81AC3">
            <w:pPr>
              <w:pStyle w:val="TableParagraph"/>
              <w:jc w:val="both"/>
            </w:pPr>
            <w:r w:rsidRPr="00C77FFB">
              <w:t xml:space="preserve"> </w:t>
            </w:r>
            <w:r w:rsidRPr="00FD31A8">
              <w:t xml:space="preserve">ugalj </w:t>
            </w:r>
            <w:r w:rsidRPr="00C77FFB">
              <w:t>koks</w:t>
            </w:r>
          </w:p>
        </w:tc>
        <w:tc>
          <w:tcPr>
            <w:tcW w:w="664" w:type="pct"/>
          </w:tcPr>
          <w:p w14:paraId="29C90A66" w14:textId="77777777" w:rsidR="001013D2" w:rsidRPr="00C77FFB" w:rsidRDefault="001013D2" w:rsidP="00D81AC3">
            <w:pPr>
              <w:pStyle w:val="TableParagraph"/>
            </w:pPr>
          </w:p>
        </w:tc>
        <w:tc>
          <w:tcPr>
            <w:tcW w:w="632" w:type="pct"/>
          </w:tcPr>
          <w:p w14:paraId="20A0A6A0" w14:textId="77777777" w:rsidR="001013D2" w:rsidRPr="00C77FFB" w:rsidRDefault="001013D2" w:rsidP="00D81AC3">
            <w:pPr>
              <w:pStyle w:val="TableParagraph"/>
            </w:pPr>
          </w:p>
        </w:tc>
        <w:tc>
          <w:tcPr>
            <w:tcW w:w="477" w:type="pct"/>
          </w:tcPr>
          <w:p w14:paraId="4E250B1C" w14:textId="77777777" w:rsidR="001013D2" w:rsidRPr="00C77FFB" w:rsidRDefault="001013D2" w:rsidP="00D81AC3">
            <w:pPr>
              <w:pStyle w:val="TableParagraph"/>
            </w:pPr>
          </w:p>
        </w:tc>
        <w:tc>
          <w:tcPr>
            <w:tcW w:w="575" w:type="pct"/>
          </w:tcPr>
          <w:p w14:paraId="7E2819D8" w14:textId="77777777" w:rsidR="001013D2" w:rsidRPr="00C77FFB" w:rsidRDefault="001013D2" w:rsidP="00D81AC3">
            <w:pPr>
              <w:pStyle w:val="TableParagraph"/>
            </w:pPr>
          </w:p>
        </w:tc>
        <w:tc>
          <w:tcPr>
            <w:tcW w:w="621" w:type="pct"/>
          </w:tcPr>
          <w:p w14:paraId="63746A27" w14:textId="77777777" w:rsidR="001013D2" w:rsidRPr="00C77FFB" w:rsidRDefault="001013D2" w:rsidP="00D81AC3">
            <w:pPr>
              <w:pStyle w:val="TableParagraph"/>
            </w:pPr>
          </w:p>
        </w:tc>
      </w:tr>
      <w:tr w:rsidR="001013D2" w:rsidRPr="00C77FFB" w14:paraId="554A2A1F" w14:textId="77777777" w:rsidTr="00D81AC3">
        <w:trPr>
          <w:trHeight w:val="60"/>
        </w:trPr>
        <w:tc>
          <w:tcPr>
            <w:tcW w:w="439" w:type="pct"/>
            <w:vMerge/>
          </w:tcPr>
          <w:p w14:paraId="5A0ED2CE" w14:textId="77777777" w:rsidR="001013D2" w:rsidRPr="00C77FFB" w:rsidRDefault="001013D2" w:rsidP="00D81AC3">
            <w:pPr>
              <w:jc w:val="both"/>
              <w:rPr>
                <w:sz w:val="22"/>
                <w:szCs w:val="22"/>
              </w:rPr>
            </w:pPr>
          </w:p>
        </w:tc>
        <w:tc>
          <w:tcPr>
            <w:tcW w:w="395" w:type="pct"/>
            <w:vMerge/>
          </w:tcPr>
          <w:p w14:paraId="05BA1436" w14:textId="77777777" w:rsidR="001013D2" w:rsidRPr="00C77FFB" w:rsidRDefault="001013D2" w:rsidP="00D81AC3">
            <w:pPr>
              <w:jc w:val="both"/>
              <w:rPr>
                <w:sz w:val="22"/>
                <w:szCs w:val="22"/>
              </w:rPr>
            </w:pPr>
          </w:p>
        </w:tc>
        <w:tc>
          <w:tcPr>
            <w:tcW w:w="4166" w:type="pct"/>
            <w:gridSpan w:val="6"/>
          </w:tcPr>
          <w:p w14:paraId="4EA61A42" w14:textId="77777777" w:rsidR="001013D2" w:rsidRPr="00C77FFB" w:rsidRDefault="001013D2" w:rsidP="00D81AC3">
            <w:pPr>
              <w:pStyle w:val="TableParagraph"/>
              <w:jc w:val="both"/>
            </w:pPr>
          </w:p>
        </w:tc>
      </w:tr>
      <w:tr w:rsidR="001013D2" w:rsidRPr="00C77FFB" w14:paraId="2E361199" w14:textId="77777777" w:rsidTr="00D81AC3">
        <w:trPr>
          <w:trHeight w:val="420"/>
        </w:trPr>
        <w:tc>
          <w:tcPr>
            <w:tcW w:w="439" w:type="pct"/>
            <w:vMerge w:val="restart"/>
          </w:tcPr>
          <w:p w14:paraId="193EC06E" w14:textId="77777777" w:rsidR="001013D2" w:rsidRPr="00C77FFB" w:rsidRDefault="001013D2" w:rsidP="00D81AC3">
            <w:pPr>
              <w:pStyle w:val="TableParagraph"/>
              <w:jc w:val="both"/>
            </w:pPr>
          </w:p>
        </w:tc>
        <w:tc>
          <w:tcPr>
            <w:tcW w:w="395" w:type="pct"/>
            <w:vMerge w:val="restart"/>
          </w:tcPr>
          <w:p w14:paraId="1768F549" w14:textId="77777777" w:rsidR="001013D2" w:rsidRPr="00C77FFB" w:rsidRDefault="001013D2" w:rsidP="00D81AC3">
            <w:pPr>
              <w:pStyle w:val="TableParagraph"/>
              <w:jc w:val="both"/>
            </w:pPr>
          </w:p>
        </w:tc>
        <w:tc>
          <w:tcPr>
            <w:tcW w:w="1197" w:type="pct"/>
          </w:tcPr>
          <w:p w14:paraId="3096A346" w14:textId="77777777" w:rsidR="001013D2" w:rsidRPr="00C77FFB" w:rsidRDefault="001013D2" w:rsidP="00D81AC3">
            <w:pPr>
              <w:pStyle w:val="TableParagraph"/>
              <w:jc w:val="both"/>
            </w:pPr>
            <w:r w:rsidRPr="00FD31A8">
              <w:t>Ostali bituminozni ugalj</w:t>
            </w:r>
          </w:p>
        </w:tc>
        <w:tc>
          <w:tcPr>
            <w:tcW w:w="664" w:type="pct"/>
          </w:tcPr>
          <w:p w14:paraId="1E027F49" w14:textId="77777777" w:rsidR="001013D2" w:rsidRPr="00C77FFB" w:rsidRDefault="001013D2" w:rsidP="00D81AC3">
            <w:pPr>
              <w:pStyle w:val="TableParagraph"/>
            </w:pPr>
          </w:p>
        </w:tc>
        <w:tc>
          <w:tcPr>
            <w:tcW w:w="632" w:type="pct"/>
          </w:tcPr>
          <w:p w14:paraId="60D9D89A" w14:textId="77777777" w:rsidR="001013D2" w:rsidRPr="00C77FFB" w:rsidRDefault="001013D2" w:rsidP="00D81AC3">
            <w:pPr>
              <w:pStyle w:val="TableParagraph"/>
            </w:pPr>
          </w:p>
        </w:tc>
        <w:tc>
          <w:tcPr>
            <w:tcW w:w="477" w:type="pct"/>
          </w:tcPr>
          <w:p w14:paraId="205777EB" w14:textId="77777777" w:rsidR="001013D2" w:rsidRPr="00C77FFB" w:rsidRDefault="001013D2" w:rsidP="00D81AC3">
            <w:pPr>
              <w:pStyle w:val="TableParagraph"/>
            </w:pPr>
          </w:p>
        </w:tc>
        <w:tc>
          <w:tcPr>
            <w:tcW w:w="575" w:type="pct"/>
          </w:tcPr>
          <w:p w14:paraId="56A04265" w14:textId="77777777" w:rsidR="001013D2" w:rsidRPr="00C77FFB" w:rsidRDefault="001013D2" w:rsidP="00D81AC3">
            <w:pPr>
              <w:pStyle w:val="TableParagraph"/>
            </w:pPr>
          </w:p>
        </w:tc>
        <w:tc>
          <w:tcPr>
            <w:tcW w:w="621" w:type="pct"/>
          </w:tcPr>
          <w:p w14:paraId="5D1FF63B" w14:textId="77777777" w:rsidR="001013D2" w:rsidRPr="00C77FFB" w:rsidRDefault="001013D2" w:rsidP="00D81AC3">
            <w:pPr>
              <w:pStyle w:val="TableParagraph"/>
            </w:pPr>
          </w:p>
        </w:tc>
      </w:tr>
      <w:tr w:rsidR="001013D2" w:rsidRPr="00C77FFB" w14:paraId="61B51C97" w14:textId="77777777" w:rsidTr="00D81AC3">
        <w:trPr>
          <w:trHeight w:val="260"/>
        </w:trPr>
        <w:tc>
          <w:tcPr>
            <w:tcW w:w="439" w:type="pct"/>
            <w:vMerge/>
          </w:tcPr>
          <w:p w14:paraId="6B4DDE17" w14:textId="77777777" w:rsidR="001013D2" w:rsidRPr="00C77FFB" w:rsidRDefault="001013D2" w:rsidP="00D81AC3">
            <w:pPr>
              <w:jc w:val="both"/>
              <w:rPr>
                <w:sz w:val="22"/>
                <w:szCs w:val="22"/>
              </w:rPr>
            </w:pPr>
          </w:p>
        </w:tc>
        <w:tc>
          <w:tcPr>
            <w:tcW w:w="395" w:type="pct"/>
            <w:vMerge/>
          </w:tcPr>
          <w:p w14:paraId="254E0B73" w14:textId="77777777" w:rsidR="001013D2" w:rsidRPr="00C77FFB" w:rsidRDefault="001013D2" w:rsidP="00D81AC3">
            <w:pPr>
              <w:jc w:val="both"/>
              <w:rPr>
                <w:sz w:val="22"/>
                <w:szCs w:val="22"/>
              </w:rPr>
            </w:pPr>
          </w:p>
        </w:tc>
        <w:tc>
          <w:tcPr>
            <w:tcW w:w="1197" w:type="pct"/>
          </w:tcPr>
          <w:p w14:paraId="3E19EE41" w14:textId="77777777" w:rsidR="001013D2" w:rsidRPr="00C77FFB" w:rsidRDefault="001013D2" w:rsidP="00D81AC3">
            <w:pPr>
              <w:pStyle w:val="TableParagraph"/>
              <w:jc w:val="both"/>
            </w:pPr>
            <w:r w:rsidRPr="00FD31A8">
              <w:t>Subbituminozni ugalj</w:t>
            </w:r>
          </w:p>
        </w:tc>
        <w:tc>
          <w:tcPr>
            <w:tcW w:w="664" w:type="pct"/>
          </w:tcPr>
          <w:p w14:paraId="03D6054A" w14:textId="77777777" w:rsidR="001013D2" w:rsidRPr="00C77FFB" w:rsidRDefault="001013D2" w:rsidP="00D81AC3">
            <w:pPr>
              <w:pStyle w:val="TableParagraph"/>
            </w:pPr>
          </w:p>
        </w:tc>
        <w:tc>
          <w:tcPr>
            <w:tcW w:w="632" w:type="pct"/>
          </w:tcPr>
          <w:p w14:paraId="44959AE9" w14:textId="77777777" w:rsidR="001013D2" w:rsidRPr="00C77FFB" w:rsidRDefault="001013D2" w:rsidP="00D81AC3">
            <w:pPr>
              <w:pStyle w:val="TableParagraph"/>
            </w:pPr>
          </w:p>
        </w:tc>
        <w:tc>
          <w:tcPr>
            <w:tcW w:w="477" w:type="pct"/>
          </w:tcPr>
          <w:p w14:paraId="3A64AADF" w14:textId="77777777" w:rsidR="001013D2" w:rsidRPr="00C77FFB" w:rsidRDefault="001013D2" w:rsidP="00D81AC3">
            <w:pPr>
              <w:pStyle w:val="TableParagraph"/>
            </w:pPr>
          </w:p>
        </w:tc>
        <w:tc>
          <w:tcPr>
            <w:tcW w:w="575" w:type="pct"/>
          </w:tcPr>
          <w:p w14:paraId="42FBF8C4" w14:textId="77777777" w:rsidR="001013D2" w:rsidRPr="00C77FFB" w:rsidRDefault="001013D2" w:rsidP="00D81AC3">
            <w:pPr>
              <w:pStyle w:val="TableParagraph"/>
            </w:pPr>
          </w:p>
        </w:tc>
        <w:tc>
          <w:tcPr>
            <w:tcW w:w="621" w:type="pct"/>
          </w:tcPr>
          <w:p w14:paraId="5783432E" w14:textId="77777777" w:rsidR="001013D2" w:rsidRPr="00C77FFB" w:rsidRDefault="001013D2" w:rsidP="00D81AC3">
            <w:pPr>
              <w:pStyle w:val="TableParagraph"/>
            </w:pPr>
          </w:p>
        </w:tc>
      </w:tr>
      <w:tr w:rsidR="001013D2" w:rsidRPr="00C77FFB" w14:paraId="09EE675F" w14:textId="77777777" w:rsidTr="00D81AC3">
        <w:trPr>
          <w:trHeight w:val="260"/>
        </w:trPr>
        <w:tc>
          <w:tcPr>
            <w:tcW w:w="439" w:type="pct"/>
            <w:vMerge/>
          </w:tcPr>
          <w:p w14:paraId="7C16C7BC" w14:textId="77777777" w:rsidR="001013D2" w:rsidRPr="00C77FFB" w:rsidRDefault="001013D2" w:rsidP="00D81AC3">
            <w:pPr>
              <w:jc w:val="both"/>
              <w:rPr>
                <w:sz w:val="22"/>
                <w:szCs w:val="22"/>
              </w:rPr>
            </w:pPr>
          </w:p>
        </w:tc>
        <w:tc>
          <w:tcPr>
            <w:tcW w:w="395" w:type="pct"/>
            <w:vMerge/>
          </w:tcPr>
          <w:p w14:paraId="10F9734E" w14:textId="77777777" w:rsidR="001013D2" w:rsidRPr="00C77FFB" w:rsidRDefault="001013D2" w:rsidP="00D81AC3">
            <w:pPr>
              <w:jc w:val="both"/>
              <w:rPr>
                <w:sz w:val="22"/>
                <w:szCs w:val="22"/>
              </w:rPr>
            </w:pPr>
          </w:p>
        </w:tc>
        <w:tc>
          <w:tcPr>
            <w:tcW w:w="1197" w:type="pct"/>
          </w:tcPr>
          <w:p w14:paraId="4CC9427D" w14:textId="77777777" w:rsidR="001013D2" w:rsidRPr="00C77FFB" w:rsidRDefault="001013D2" w:rsidP="00D81AC3">
            <w:pPr>
              <w:pStyle w:val="TableParagraph"/>
              <w:jc w:val="both"/>
            </w:pPr>
            <w:r w:rsidRPr="00FD31A8">
              <w:t>Ugalj</w:t>
            </w:r>
          </w:p>
        </w:tc>
        <w:tc>
          <w:tcPr>
            <w:tcW w:w="664" w:type="pct"/>
          </w:tcPr>
          <w:p w14:paraId="6008965E" w14:textId="77777777" w:rsidR="001013D2" w:rsidRPr="00C77FFB" w:rsidRDefault="001013D2" w:rsidP="00D81AC3">
            <w:pPr>
              <w:pStyle w:val="TableParagraph"/>
            </w:pPr>
          </w:p>
        </w:tc>
        <w:tc>
          <w:tcPr>
            <w:tcW w:w="632" w:type="pct"/>
          </w:tcPr>
          <w:p w14:paraId="447D6FA3" w14:textId="77777777" w:rsidR="001013D2" w:rsidRPr="00C77FFB" w:rsidRDefault="001013D2" w:rsidP="00D81AC3">
            <w:pPr>
              <w:pStyle w:val="TableParagraph"/>
            </w:pPr>
          </w:p>
        </w:tc>
        <w:tc>
          <w:tcPr>
            <w:tcW w:w="477" w:type="pct"/>
          </w:tcPr>
          <w:p w14:paraId="1B3091BD" w14:textId="77777777" w:rsidR="001013D2" w:rsidRPr="00C77FFB" w:rsidRDefault="001013D2" w:rsidP="00D81AC3">
            <w:pPr>
              <w:pStyle w:val="TableParagraph"/>
            </w:pPr>
          </w:p>
        </w:tc>
        <w:tc>
          <w:tcPr>
            <w:tcW w:w="575" w:type="pct"/>
          </w:tcPr>
          <w:p w14:paraId="3153CB1D" w14:textId="77777777" w:rsidR="001013D2" w:rsidRPr="00C77FFB" w:rsidRDefault="001013D2" w:rsidP="00D81AC3">
            <w:pPr>
              <w:pStyle w:val="TableParagraph"/>
            </w:pPr>
          </w:p>
        </w:tc>
        <w:tc>
          <w:tcPr>
            <w:tcW w:w="621" w:type="pct"/>
          </w:tcPr>
          <w:p w14:paraId="76A3EE00" w14:textId="77777777" w:rsidR="001013D2" w:rsidRPr="00C77FFB" w:rsidRDefault="001013D2" w:rsidP="00D81AC3">
            <w:pPr>
              <w:pStyle w:val="TableParagraph"/>
            </w:pPr>
          </w:p>
        </w:tc>
      </w:tr>
      <w:tr w:rsidR="001013D2" w:rsidRPr="00C77FFB" w14:paraId="4955ABBC" w14:textId="77777777" w:rsidTr="00D81AC3">
        <w:trPr>
          <w:trHeight w:val="260"/>
        </w:trPr>
        <w:tc>
          <w:tcPr>
            <w:tcW w:w="439" w:type="pct"/>
            <w:vMerge/>
          </w:tcPr>
          <w:p w14:paraId="1A00543F" w14:textId="77777777" w:rsidR="001013D2" w:rsidRPr="00C77FFB" w:rsidRDefault="001013D2" w:rsidP="00D81AC3">
            <w:pPr>
              <w:jc w:val="both"/>
              <w:rPr>
                <w:sz w:val="22"/>
                <w:szCs w:val="22"/>
              </w:rPr>
            </w:pPr>
          </w:p>
        </w:tc>
        <w:tc>
          <w:tcPr>
            <w:tcW w:w="395" w:type="pct"/>
          </w:tcPr>
          <w:p w14:paraId="19ACB939" w14:textId="77777777" w:rsidR="001013D2" w:rsidRPr="00C77FFB" w:rsidRDefault="001013D2" w:rsidP="00D81AC3">
            <w:pPr>
              <w:pStyle w:val="TableParagraph"/>
              <w:jc w:val="both"/>
            </w:pPr>
          </w:p>
        </w:tc>
        <w:tc>
          <w:tcPr>
            <w:tcW w:w="1197" w:type="pct"/>
          </w:tcPr>
          <w:p w14:paraId="124A8C5D" w14:textId="77777777" w:rsidR="001013D2" w:rsidRPr="00C77FFB" w:rsidRDefault="001013D2" w:rsidP="00D81AC3">
            <w:pPr>
              <w:pStyle w:val="TableParagraph"/>
              <w:jc w:val="both"/>
            </w:pPr>
            <w:r w:rsidRPr="00FD31A8">
              <w:t>Škriljasto ulje i katranski pesak</w:t>
            </w:r>
          </w:p>
        </w:tc>
        <w:tc>
          <w:tcPr>
            <w:tcW w:w="664" w:type="pct"/>
          </w:tcPr>
          <w:p w14:paraId="50F7784B" w14:textId="77777777" w:rsidR="001013D2" w:rsidRPr="00C77FFB" w:rsidRDefault="001013D2" w:rsidP="00D81AC3">
            <w:pPr>
              <w:pStyle w:val="TableParagraph"/>
            </w:pPr>
          </w:p>
        </w:tc>
        <w:tc>
          <w:tcPr>
            <w:tcW w:w="632" w:type="pct"/>
          </w:tcPr>
          <w:p w14:paraId="40CEAB0A" w14:textId="77777777" w:rsidR="001013D2" w:rsidRPr="00C77FFB" w:rsidRDefault="001013D2" w:rsidP="00D81AC3">
            <w:pPr>
              <w:pStyle w:val="TableParagraph"/>
            </w:pPr>
          </w:p>
        </w:tc>
        <w:tc>
          <w:tcPr>
            <w:tcW w:w="477" w:type="pct"/>
          </w:tcPr>
          <w:p w14:paraId="538477A6" w14:textId="77777777" w:rsidR="001013D2" w:rsidRPr="00C77FFB" w:rsidRDefault="001013D2" w:rsidP="00D81AC3">
            <w:pPr>
              <w:pStyle w:val="TableParagraph"/>
            </w:pPr>
          </w:p>
        </w:tc>
        <w:tc>
          <w:tcPr>
            <w:tcW w:w="575" w:type="pct"/>
          </w:tcPr>
          <w:p w14:paraId="1BEEED0E" w14:textId="77777777" w:rsidR="001013D2" w:rsidRPr="00C77FFB" w:rsidRDefault="001013D2" w:rsidP="00D81AC3">
            <w:pPr>
              <w:pStyle w:val="TableParagraph"/>
            </w:pPr>
          </w:p>
        </w:tc>
        <w:tc>
          <w:tcPr>
            <w:tcW w:w="621" w:type="pct"/>
          </w:tcPr>
          <w:p w14:paraId="3808EC15" w14:textId="77777777" w:rsidR="001013D2" w:rsidRPr="00C77FFB" w:rsidRDefault="001013D2" w:rsidP="00D81AC3">
            <w:pPr>
              <w:pStyle w:val="TableParagraph"/>
            </w:pPr>
          </w:p>
        </w:tc>
      </w:tr>
      <w:tr w:rsidR="001013D2" w:rsidRPr="00C77FFB" w14:paraId="243DC5A5" w14:textId="77777777" w:rsidTr="00D81AC3">
        <w:trPr>
          <w:trHeight w:val="260"/>
        </w:trPr>
        <w:tc>
          <w:tcPr>
            <w:tcW w:w="439" w:type="pct"/>
            <w:vMerge/>
          </w:tcPr>
          <w:p w14:paraId="76AA176C" w14:textId="77777777" w:rsidR="001013D2" w:rsidRPr="00C77FFB" w:rsidRDefault="001013D2" w:rsidP="00D81AC3">
            <w:pPr>
              <w:jc w:val="both"/>
              <w:rPr>
                <w:sz w:val="22"/>
                <w:szCs w:val="22"/>
              </w:rPr>
            </w:pPr>
          </w:p>
        </w:tc>
        <w:tc>
          <w:tcPr>
            <w:tcW w:w="395" w:type="pct"/>
            <w:vMerge w:val="restart"/>
          </w:tcPr>
          <w:p w14:paraId="7651790D" w14:textId="77777777" w:rsidR="001013D2" w:rsidRPr="00C77FFB" w:rsidRDefault="001013D2" w:rsidP="00D81AC3">
            <w:pPr>
              <w:pStyle w:val="TableParagraph"/>
              <w:jc w:val="both"/>
            </w:pPr>
            <w:r w:rsidRPr="00C77FFB">
              <w:t>Derivate dytësore</w:t>
            </w:r>
          </w:p>
        </w:tc>
        <w:tc>
          <w:tcPr>
            <w:tcW w:w="1197" w:type="pct"/>
          </w:tcPr>
          <w:p w14:paraId="2E9DDA70" w14:textId="77777777" w:rsidR="001013D2" w:rsidRPr="00C77FFB" w:rsidRDefault="001013D2" w:rsidP="00D81AC3">
            <w:pPr>
              <w:pStyle w:val="TableParagraph"/>
              <w:jc w:val="both"/>
            </w:pPr>
            <w:r w:rsidRPr="00FD31A8">
              <w:t>BKB i patentirani derivat</w:t>
            </w:r>
          </w:p>
        </w:tc>
        <w:tc>
          <w:tcPr>
            <w:tcW w:w="664" w:type="pct"/>
          </w:tcPr>
          <w:p w14:paraId="78D1D81F" w14:textId="77777777" w:rsidR="001013D2" w:rsidRPr="00C77FFB" w:rsidRDefault="001013D2" w:rsidP="00D81AC3">
            <w:pPr>
              <w:pStyle w:val="TableParagraph"/>
            </w:pPr>
          </w:p>
        </w:tc>
        <w:tc>
          <w:tcPr>
            <w:tcW w:w="632" w:type="pct"/>
          </w:tcPr>
          <w:p w14:paraId="255D0A82" w14:textId="77777777" w:rsidR="001013D2" w:rsidRPr="00C77FFB" w:rsidRDefault="001013D2" w:rsidP="00D81AC3">
            <w:pPr>
              <w:pStyle w:val="TableParagraph"/>
            </w:pPr>
          </w:p>
        </w:tc>
        <w:tc>
          <w:tcPr>
            <w:tcW w:w="477" w:type="pct"/>
          </w:tcPr>
          <w:p w14:paraId="7D68F0C5" w14:textId="77777777" w:rsidR="001013D2" w:rsidRPr="00C77FFB" w:rsidRDefault="001013D2" w:rsidP="00D81AC3">
            <w:pPr>
              <w:pStyle w:val="TableParagraph"/>
            </w:pPr>
          </w:p>
        </w:tc>
        <w:tc>
          <w:tcPr>
            <w:tcW w:w="575" w:type="pct"/>
          </w:tcPr>
          <w:p w14:paraId="3DE9A3B6" w14:textId="77777777" w:rsidR="001013D2" w:rsidRPr="00C77FFB" w:rsidRDefault="001013D2" w:rsidP="00D81AC3">
            <w:pPr>
              <w:pStyle w:val="TableParagraph"/>
            </w:pPr>
          </w:p>
        </w:tc>
        <w:tc>
          <w:tcPr>
            <w:tcW w:w="621" w:type="pct"/>
          </w:tcPr>
          <w:p w14:paraId="473A578E" w14:textId="77777777" w:rsidR="001013D2" w:rsidRPr="00C77FFB" w:rsidRDefault="001013D2" w:rsidP="00D81AC3">
            <w:pPr>
              <w:pStyle w:val="TableParagraph"/>
            </w:pPr>
          </w:p>
        </w:tc>
      </w:tr>
      <w:tr w:rsidR="001013D2" w:rsidRPr="00C77FFB" w14:paraId="722E4C5F" w14:textId="77777777" w:rsidTr="00D81AC3">
        <w:trPr>
          <w:trHeight w:val="260"/>
        </w:trPr>
        <w:tc>
          <w:tcPr>
            <w:tcW w:w="439" w:type="pct"/>
            <w:vMerge/>
          </w:tcPr>
          <w:p w14:paraId="70D4035C" w14:textId="77777777" w:rsidR="001013D2" w:rsidRPr="00C77FFB" w:rsidRDefault="001013D2" w:rsidP="00D81AC3">
            <w:pPr>
              <w:jc w:val="both"/>
              <w:rPr>
                <w:sz w:val="22"/>
                <w:szCs w:val="22"/>
              </w:rPr>
            </w:pPr>
          </w:p>
        </w:tc>
        <w:tc>
          <w:tcPr>
            <w:tcW w:w="395" w:type="pct"/>
            <w:vMerge/>
          </w:tcPr>
          <w:p w14:paraId="1091D803" w14:textId="77777777" w:rsidR="001013D2" w:rsidRPr="00C77FFB" w:rsidRDefault="001013D2" w:rsidP="00D81AC3">
            <w:pPr>
              <w:jc w:val="both"/>
              <w:rPr>
                <w:sz w:val="22"/>
                <w:szCs w:val="22"/>
              </w:rPr>
            </w:pPr>
          </w:p>
        </w:tc>
        <w:tc>
          <w:tcPr>
            <w:tcW w:w="1197" w:type="pct"/>
          </w:tcPr>
          <w:p w14:paraId="46189AAB" w14:textId="77777777" w:rsidR="001013D2" w:rsidRPr="00C77FFB" w:rsidRDefault="001013D2" w:rsidP="00D81AC3">
            <w:pPr>
              <w:pStyle w:val="TableParagraph"/>
              <w:jc w:val="both"/>
            </w:pPr>
            <w:r w:rsidRPr="00FD31A8">
              <w:t>Koksna peć/koksna peć na gas</w:t>
            </w:r>
          </w:p>
        </w:tc>
        <w:tc>
          <w:tcPr>
            <w:tcW w:w="664" w:type="pct"/>
          </w:tcPr>
          <w:p w14:paraId="38F27913" w14:textId="77777777" w:rsidR="001013D2" w:rsidRPr="00C77FFB" w:rsidRDefault="001013D2" w:rsidP="00D81AC3">
            <w:pPr>
              <w:pStyle w:val="TableParagraph"/>
            </w:pPr>
          </w:p>
        </w:tc>
        <w:tc>
          <w:tcPr>
            <w:tcW w:w="632" w:type="pct"/>
          </w:tcPr>
          <w:p w14:paraId="491B9768" w14:textId="77777777" w:rsidR="001013D2" w:rsidRPr="00C77FFB" w:rsidRDefault="001013D2" w:rsidP="00D81AC3">
            <w:pPr>
              <w:pStyle w:val="TableParagraph"/>
            </w:pPr>
          </w:p>
        </w:tc>
        <w:tc>
          <w:tcPr>
            <w:tcW w:w="477" w:type="pct"/>
          </w:tcPr>
          <w:p w14:paraId="428C51E3" w14:textId="77777777" w:rsidR="001013D2" w:rsidRPr="00C77FFB" w:rsidRDefault="001013D2" w:rsidP="00D81AC3">
            <w:pPr>
              <w:pStyle w:val="TableParagraph"/>
            </w:pPr>
          </w:p>
        </w:tc>
        <w:tc>
          <w:tcPr>
            <w:tcW w:w="575" w:type="pct"/>
          </w:tcPr>
          <w:p w14:paraId="1C2E5AE4" w14:textId="77777777" w:rsidR="001013D2" w:rsidRPr="00C77FFB" w:rsidRDefault="001013D2" w:rsidP="00D81AC3">
            <w:pPr>
              <w:pStyle w:val="TableParagraph"/>
            </w:pPr>
          </w:p>
        </w:tc>
        <w:tc>
          <w:tcPr>
            <w:tcW w:w="621" w:type="pct"/>
          </w:tcPr>
          <w:p w14:paraId="3961A61C" w14:textId="77777777" w:rsidR="001013D2" w:rsidRPr="00C77FFB" w:rsidRDefault="001013D2" w:rsidP="00D81AC3">
            <w:pPr>
              <w:pStyle w:val="TableParagraph"/>
            </w:pPr>
          </w:p>
        </w:tc>
      </w:tr>
      <w:tr w:rsidR="001013D2" w:rsidRPr="00C77FFB" w14:paraId="7FD6EA10" w14:textId="77777777" w:rsidTr="00D81AC3">
        <w:trPr>
          <w:trHeight w:val="260"/>
        </w:trPr>
        <w:tc>
          <w:tcPr>
            <w:tcW w:w="439" w:type="pct"/>
          </w:tcPr>
          <w:p w14:paraId="7534CE4C" w14:textId="77777777" w:rsidR="001013D2" w:rsidRPr="00C77FFB" w:rsidRDefault="001013D2" w:rsidP="00D81AC3">
            <w:pPr>
              <w:pStyle w:val="TableParagraph"/>
              <w:jc w:val="both"/>
            </w:pPr>
          </w:p>
        </w:tc>
        <w:tc>
          <w:tcPr>
            <w:tcW w:w="395" w:type="pct"/>
            <w:vMerge/>
          </w:tcPr>
          <w:p w14:paraId="05DB2822" w14:textId="77777777" w:rsidR="001013D2" w:rsidRPr="00C77FFB" w:rsidRDefault="001013D2" w:rsidP="00D81AC3">
            <w:pPr>
              <w:jc w:val="both"/>
              <w:rPr>
                <w:sz w:val="22"/>
                <w:szCs w:val="22"/>
              </w:rPr>
            </w:pPr>
          </w:p>
        </w:tc>
        <w:tc>
          <w:tcPr>
            <w:tcW w:w="1197" w:type="pct"/>
          </w:tcPr>
          <w:p w14:paraId="439F50D5" w14:textId="77777777" w:rsidR="001013D2" w:rsidRPr="00C77FFB" w:rsidRDefault="001013D2" w:rsidP="00D81AC3">
            <w:pPr>
              <w:pStyle w:val="TableParagraph"/>
              <w:jc w:val="both"/>
            </w:pPr>
            <w:r w:rsidRPr="00FD31A8">
              <w:t>Katran uglja</w:t>
            </w:r>
          </w:p>
        </w:tc>
        <w:tc>
          <w:tcPr>
            <w:tcW w:w="664" w:type="pct"/>
          </w:tcPr>
          <w:p w14:paraId="51ECC2DC" w14:textId="77777777" w:rsidR="001013D2" w:rsidRPr="00C77FFB" w:rsidRDefault="001013D2" w:rsidP="00D81AC3">
            <w:pPr>
              <w:pStyle w:val="TableParagraph"/>
            </w:pPr>
          </w:p>
        </w:tc>
        <w:tc>
          <w:tcPr>
            <w:tcW w:w="632" w:type="pct"/>
          </w:tcPr>
          <w:p w14:paraId="02FC56B4" w14:textId="77777777" w:rsidR="001013D2" w:rsidRPr="00C77FFB" w:rsidRDefault="001013D2" w:rsidP="00D81AC3">
            <w:pPr>
              <w:pStyle w:val="TableParagraph"/>
            </w:pPr>
          </w:p>
        </w:tc>
        <w:tc>
          <w:tcPr>
            <w:tcW w:w="477" w:type="pct"/>
          </w:tcPr>
          <w:p w14:paraId="2596F6A2" w14:textId="77777777" w:rsidR="001013D2" w:rsidRPr="00C77FFB" w:rsidRDefault="001013D2" w:rsidP="00D81AC3">
            <w:pPr>
              <w:pStyle w:val="TableParagraph"/>
            </w:pPr>
          </w:p>
        </w:tc>
        <w:tc>
          <w:tcPr>
            <w:tcW w:w="575" w:type="pct"/>
          </w:tcPr>
          <w:p w14:paraId="2B806405" w14:textId="77777777" w:rsidR="001013D2" w:rsidRPr="00C77FFB" w:rsidRDefault="001013D2" w:rsidP="00D81AC3">
            <w:pPr>
              <w:pStyle w:val="TableParagraph"/>
            </w:pPr>
          </w:p>
        </w:tc>
        <w:tc>
          <w:tcPr>
            <w:tcW w:w="621" w:type="pct"/>
          </w:tcPr>
          <w:p w14:paraId="7789E303" w14:textId="77777777" w:rsidR="001013D2" w:rsidRPr="00C77FFB" w:rsidRDefault="001013D2" w:rsidP="00D81AC3">
            <w:pPr>
              <w:pStyle w:val="TableParagraph"/>
            </w:pPr>
          </w:p>
        </w:tc>
      </w:tr>
      <w:tr w:rsidR="001013D2" w:rsidRPr="00C77FFB" w14:paraId="3F369E11" w14:textId="77777777" w:rsidTr="00D81AC3">
        <w:trPr>
          <w:trHeight w:val="260"/>
        </w:trPr>
        <w:tc>
          <w:tcPr>
            <w:tcW w:w="2031" w:type="pct"/>
            <w:gridSpan w:val="3"/>
          </w:tcPr>
          <w:p w14:paraId="72DE714E" w14:textId="77777777" w:rsidR="001013D2" w:rsidRPr="00C77FFB" w:rsidRDefault="001013D2" w:rsidP="00D81AC3">
            <w:pPr>
              <w:pStyle w:val="TableParagraph"/>
              <w:jc w:val="both"/>
            </w:pPr>
            <w:r w:rsidRPr="00FD31A8">
              <w:t>Ostali čvrsti fosili</w:t>
            </w:r>
          </w:p>
        </w:tc>
        <w:tc>
          <w:tcPr>
            <w:tcW w:w="664" w:type="pct"/>
          </w:tcPr>
          <w:p w14:paraId="5AADA32A" w14:textId="77777777" w:rsidR="001013D2" w:rsidRPr="00C77FFB" w:rsidRDefault="001013D2" w:rsidP="00D81AC3">
            <w:pPr>
              <w:pStyle w:val="TableParagraph"/>
            </w:pPr>
          </w:p>
        </w:tc>
        <w:tc>
          <w:tcPr>
            <w:tcW w:w="632" w:type="pct"/>
          </w:tcPr>
          <w:p w14:paraId="52595667" w14:textId="77777777" w:rsidR="001013D2" w:rsidRPr="00C77FFB" w:rsidRDefault="001013D2" w:rsidP="00D81AC3">
            <w:pPr>
              <w:pStyle w:val="TableParagraph"/>
            </w:pPr>
          </w:p>
        </w:tc>
        <w:tc>
          <w:tcPr>
            <w:tcW w:w="477" w:type="pct"/>
          </w:tcPr>
          <w:p w14:paraId="48548695" w14:textId="77777777" w:rsidR="001013D2" w:rsidRPr="00C77FFB" w:rsidRDefault="001013D2" w:rsidP="00D81AC3">
            <w:pPr>
              <w:pStyle w:val="TableParagraph"/>
            </w:pPr>
          </w:p>
        </w:tc>
        <w:tc>
          <w:tcPr>
            <w:tcW w:w="575" w:type="pct"/>
          </w:tcPr>
          <w:p w14:paraId="6DBBE1CF" w14:textId="77777777" w:rsidR="001013D2" w:rsidRPr="00C77FFB" w:rsidRDefault="001013D2" w:rsidP="00D81AC3">
            <w:pPr>
              <w:pStyle w:val="TableParagraph"/>
            </w:pPr>
          </w:p>
        </w:tc>
        <w:tc>
          <w:tcPr>
            <w:tcW w:w="621" w:type="pct"/>
          </w:tcPr>
          <w:p w14:paraId="5BD2C0AD" w14:textId="77777777" w:rsidR="001013D2" w:rsidRPr="00C77FFB" w:rsidRDefault="001013D2" w:rsidP="00D81AC3">
            <w:pPr>
              <w:pStyle w:val="TableParagraph"/>
            </w:pPr>
          </w:p>
        </w:tc>
      </w:tr>
      <w:tr w:rsidR="001013D2" w:rsidRPr="00C77FFB" w14:paraId="4E5D939D" w14:textId="77777777" w:rsidTr="00D81AC3">
        <w:trPr>
          <w:trHeight w:val="255"/>
        </w:trPr>
        <w:tc>
          <w:tcPr>
            <w:tcW w:w="2031" w:type="pct"/>
            <w:gridSpan w:val="3"/>
          </w:tcPr>
          <w:p w14:paraId="2D5AB743" w14:textId="77777777" w:rsidR="001013D2" w:rsidRPr="00C77FFB" w:rsidRDefault="001013D2" w:rsidP="00D81AC3">
            <w:pPr>
              <w:pStyle w:val="TableParagraph"/>
              <w:jc w:val="both"/>
            </w:pPr>
            <w:r w:rsidRPr="00FD31A8">
              <w:t>Ukupni čvrsti fosili</w:t>
            </w:r>
          </w:p>
        </w:tc>
        <w:tc>
          <w:tcPr>
            <w:tcW w:w="664" w:type="pct"/>
          </w:tcPr>
          <w:p w14:paraId="0C354AF4" w14:textId="77777777" w:rsidR="001013D2" w:rsidRPr="00C77FFB" w:rsidRDefault="001013D2" w:rsidP="00D81AC3">
            <w:pPr>
              <w:pStyle w:val="TableParagraph"/>
            </w:pPr>
          </w:p>
        </w:tc>
        <w:tc>
          <w:tcPr>
            <w:tcW w:w="632" w:type="pct"/>
          </w:tcPr>
          <w:p w14:paraId="73891C4C" w14:textId="77777777" w:rsidR="001013D2" w:rsidRPr="00C77FFB" w:rsidRDefault="001013D2" w:rsidP="00D81AC3">
            <w:pPr>
              <w:pStyle w:val="TableParagraph"/>
            </w:pPr>
          </w:p>
        </w:tc>
        <w:tc>
          <w:tcPr>
            <w:tcW w:w="477" w:type="pct"/>
          </w:tcPr>
          <w:p w14:paraId="6E0F8F82" w14:textId="77777777" w:rsidR="001013D2" w:rsidRPr="00C77FFB" w:rsidRDefault="001013D2" w:rsidP="00D81AC3">
            <w:pPr>
              <w:pStyle w:val="TableParagraph"/>
            </w:pPr>
          </w:p>
        </w:tc>
        <w:tc>
          <w:tcPr>
            <w:tcW w:w="575" w:type="pct"/>
          </w:tcPr>
          <w:p w14:paraId="660170D3" w14:textId="77777777" w:rsidR="001013D2" w:rsidRPr="00C77FFB" w:rsidRDefault="001013D2" w:rsidP="00D81AC3">
            <w:pPr>
              <w:pStyle w:val="TableParagraph"/>
            </w:pPr>
          </w:p>
        </w:tc>
        <w:tc>
          <w:tcPr>
            <w:tcW w:w="621" w:type="pct"/>
          </w:tcPr>
          <w:p w14:paraId="60523F91" w14:textId="77777777" w:rsidR="001013D2" w:rsidRPr="00C77FFB" w:rsidRDefault="001013D2" w:rsidP="00D81AC3">
            <w:pPr>
              <w:pStyle w:val="TableParagraph"/>
            </w:pPr>
          </w:p>
        </w:tc>
      </w:tr>
      <w:tr w:rsidR="001013D2" w:rsidRPr="00C77FFB" w14:paraId="3AE95684" w14:textId="77777777" w:rsidTr="00D81AC3">
        <w:trPr>
          <w:trHeight w:val="265"/>
        </w:trPr>
        <w:tc>
          <w:tcPr>
            <w:tcW w:w="834" w:type="pct"/>
            <w:gridSpan w:val="2"/>
          </w:tcPr>
          <w:p w14:paraId="76F4C420" w14:textId="77777777" w:rsidR="001013D2" w:rsidRPr="00C77FFB" w:rsidRDefault="001013D2" w:rsidP="00D81AC3">
            <w:pPr>
              <w:pStyle w:val="TableParagraph"/>
              <w:jc w:val="both"/>
            </w:pPr>
            <w:r w:rsidRPr="00FD31A8">
              <w:t>Gasoviti fosil</w:t>
            </w:r>
          </w:p>
        </w:tc>
        <w:tc>
          <w:tcPr>
            <w:tcW w:w="1197" w:type="pct"/>
          </w:tcPr>
          <w:p w14:paraId="2714F484" w14:textId="77777777" w:rsidR="001013D2" w:rsidRPr="00C77FFB" w:rsidRDefault="001013D2" w:rsidP="00D81AC3">
            <w:pPr>
              <w:pStyle w:val="TableParagraph"/>
              <w:jc w:val="both"/>
            </w:pPr>
            <w:r w:rsidRPr="00FD31A8">
              <w:t>Prirodni gas (suvi)</w:t>
            </w:r>
          </w:p>
        </w:tc>
        <w:tc>
          <w:tcPr>
            <w:tcW w:w="664" w:type="pct"/>
          </w:tcPr>
          <w:p w14:paraId="69F52D37" w14:textId="77777777" w:rsidR="001013D2" w:rsidRPr="00C77FFB" w:rsidRDefault="001013D2" w:rsidP="00D81AC3">
            <w:pPr>
              <w:pStyle w:val="TableParagraph"/>
            </w:pPr>
          </w:p>
        </w:tc>
        <w:tc>
          <w:tcPr>
            <w:tcW w:w="632" w:type="pct"/>
          </w:tcPr>
          <w:p w14:paraId="7DD478D5" w14:textId="77777777" w:rsidR="001013D2" w:rsidRPr="00C77FFB" w:rsidRDefault="001013D2" w:rsidP="00D81AC3">
            <w:pPr>
              <w:pStyle w:val="TableParagraph"/>
            </w:pPr>
          </w:p>
        </w:tc>
        <w:tc>
          <w:tcPr>
            <w:tcW w:w="477" w:type="pct"/>
          </w:tcPr>
          <w:p w14:paraId="5B2C8C1F" w14:textId="77777777" w:rsidR="001013D2" w:rsidRPr="00C77FFB" w:rsidRDefault="001013D2" w:rsidP="00D81AC3">
            <w:pPr>
              <w:pStyle w:val="TableParagraph"/>
            </w:pPr>
          </w:p>
        </w:tc>
        <w:tc>
          <w:tcPr>
            <w:tcW w:w="575" w:type="pct"/>
          </w:tcPr>
          <w:p w14:paraId="57086E22" w14:textId="77777777" w:rsidR="001013D2" w:rsidRPr="00C77FFB" w:rsidRDefault="001013D2" w:rsidP="00D81AC3">
            <w:pPr>
              <w:pStyle w:val="TableParagraph"/>
            </w:pPr>
          </w:p>
        </w:tc>
        <w:tc>
          <w:tcPr>
            <w:tcW w:w="621" w:type="pct"/>
          </w:tcPr>
          <w:p w14:paraId="7975E544" w14:textId="77777777" w:rsidR="001013D2" w:rsidRPr="00C77FFB" w:rsidRDefault="001013D2" w:rsidP="00D81AC3">
            <w:pPr>
              <w:pStyle w:val="TableParagraph"/>
            </w:pPr>
          </w:p>
        </w:tc>
      </w:tr>
      <w:tr w:rsidR="001013D2" w:rsidRPr="00C77FFB" w14:paraId="619D2A80" w14:textId="77777777" w:rsidTr="00D81AC3">
        <w:trPr>
          <w:trHeight w:val="260"/>
        </w:trPr>
        <w:tc>
          <w:tcPr>
            <w:tcW w:w="834" w:type="pct"/>
            <w:gridSpan w:val="2"/>
          </w:tcPr>
          <w:p w14:paraId="24A8E6B0" w14:textId="77777777" w:rsidR="001013D2" w:rsidRPr="00C77FFB" w:rsidRDefault="001013D2" w:rsidP="00D81AC3">
            <w:pPr>
              <w:pStyle w:val="TableParagraph"/>
              <w:jc w:val="both"/>
            </w:pPr>
            <w:r w:rsidRPr="00FD31A8">
              <w:t>Ostali gasoviti fosili</w:t>
            </w:r>
          </w:p>
        </w:tc>
        <w:tc>
          <w:tcPr>
            <w:tcW w:w="1197" w:type="pct"/>
          </w:tcPr>
          <w:p w14:paraId="7EA6B484" w14:textId="77777777" w:rsidR="001013D2" w:rsidRPr="00C77FFB" w:rsidRDefault="001013D2" w:rsidP="00D81AC3">
            <w:pPr>
              <w:pStyle w:val="TableParagraph"/>
              <w:jc w:val="both"/>
            </w:pPr>
          </w:p>
        </w:tc>
        <w:tc>
          <w:tcPr>
            <w:tcW w:w="664" w:type="pct"/>
          </w:tcPr>
          <w:p w14:paraId="5C683033" w14:textId="77777777" w:rsidR="001013D2" w:rsidRPr="00C77FFB" w:rsidRDefault="001013D2" w:rsidP="00D81AC3">
            <w:pPr>
              <w:pStyle w:val="TableParagraph"/>
            </w:pPr>
          </w:p>
        </w:tc>
        <w:tc>
          <w:tcPr>
            <w:tcW w:w="632" w:type="pct"/>
          </w:tcPr>
          <w:p w14:paraId="240E054C" w14:textId="77777777" w:rsidR="001013D2" w:rsidRPr="00C77FFB" w:rsidRDefault="001013D2" w:rsidP="00D81AC3">
            <w:pPr>
              <w:pStyle w:val="TableParagraph"/>
            </w:pPr>
          </w:p>
        </w:tc>
        <w:tc>
          <w:tcPr>
            <w:tcW w:w="477" w:type="pct"/>
          </w:tcPr>
          <w:p w14:paraId="48EDF63F" w14:textId="77777777" w:rsidR="001013D2" w:rsidRPr="00C77FFB" w:rsidRDefault="001013D2" w:rsidP="00D81AC3">
            <w:pPr>
              <w:pStyle w:val="TableParagraph"/>
            </w:pPr>
          </w:p>
        </w:tc>
        <w:tc>
          <w:tcPr>
            <w:tcW w:w="575" w:type="pct"/>
          </w:tcPr>
          <w:p w14:paraId="6C0CAD38" w14:textId="77777777" w:rsidR="001013D2" w:rsidRPr="00C77FFB" w:rsidRDefault="001013D2" w:rsidP="00D81AC3">
            <w:pPr>
              <w:pStyle w:val="TableParagraph"/>
            </w:pPr>
          </w:p>
        </w:tc>
        <w:tc>
          <w:tcPr>
            <w:tcW w:w="621" w:type="pct"/>
          </w:tcPr>
          <w:p w14:paraId="3D5E317C" w14:textId="77777777" w:rsidR="001013D2" w:rsidRPr="00C77FFB" w:rsidRDefault="001013D2" w:rsidP="00D81AC3">
            <w:pPr>
              <w:pStyle w:val="TableParagraph"/>
            </w:pPr>
          </w:p>
        </w:tc>
      </w:tr>
      <w:tr w:rsidR="001013D2" w:rsidRPr="00C77FFB" w14:paraId="37329509" w14:textId="77777777" w:rsidTr="00D81AC3">
        <w:trPr>
          <w:trHeight w:val="260"/>
        </w:trPr>
        <w:tc>
          <w:tcPr>
            <w:tcW w:w="834" w:type="pct"/>
            <w:gridSpan w:val="2"/>
          </w:tcPr>
          <w:p w14:paraId="65746323" w14:textId="77777777" w:rsidR="001013D2" w:rsidRPr="00C77FFB" w:rsidRDefault="001013D2" w:rsidP="00D81AC3">
            <w:pPr>
              <w:pStyle w:val="TableParagraph"/>
              <w:jc w:val="both"/>
            </w:pPr>
            <w:r w:rsidRPr="00FD31A8">
              <w:t>Ukupni gasoviti fosili</w:t>
            </w:r>
          </w:p>
        </w:tc>
        <w:tc>
          <w:tcPr>
            <w:tcW w:w="1197" w:type="pct"/>
          </w:tcPr>
          <w:p w14:paraId="3D0C3279" w14:textId="77777777" w:rsidR="001013D2" w:rsidRPr="00C77FFB" w:rsidRDefault="001013D2" w:rsidP="00D81AC3">
            <w:pPr>
              <w:pStyle w:val="TableParagraph"/>
              <w:jc w:val="both"/>
            </w:pPr>
          </w:p>
        </w:tc>
        <w:tc>
          <w:tcPr>
            <w:tcW w:w="664" w:type="pct"/>
          </w:tcPr>
          <w:p w14:paraId="17F90FFF" w14:textId="77777777" w:rsidR="001013D2" w:rsidRPr="00C77FFB" w:rsidRDefault="001013D2" w:rsidP="00D81AC3">
            <w:pPr>
              <w:pStyle w:val="TableParagraph"/>
            </w:pPr>
          </w:p>
        </w:tc>
        <w:tc>
          <w:tcPr>
            <w:tcW w:w="632" w:type="pct"/>
          </w:tcPr>
          <w:p w14:paraId="48E75A6A" w14:textId="77777777" w:rsidR="001013D2" w:rsidRPr="00C77FFB" w:rsidRDefault="001013D2" w:rsidP="00D81AC3">
            <w:pPr>
              <w:pStyle w:val="TableParagraph"/>
            </w:pPr>
          </w:p>
        </w:tc>
        <w:tc>
          <w:tcPr>
            <w:tcW w:w="477" w:type="pct"/>
          </w:tcPr>
          <w:p w14:paraId="6E8477DC" w14:textId="77777777" w:rsidR="001013D2" w:rsidRPr="00C77FFB" w:rsidRDefault="001013D2" w:rsidP="00D81AC3">
            <w:pPr>
              <w:pStyle w:val="TableParagraph"/>
            </w:pPr>
          </w:p>
        </w:tc>
        <w:tc>
          <w:tcPr>
            <w:tcW w:w="575" w:type="pct"/>
          </w:tcPr>
          <w:p w14:paraId="6AF72D94" w14:textId="77777777" w:rsidR="001013D2" w:rsidRPr="00C77FFB" w:rsidRDefault="001013D2" w:rsidP="00D81AC3">
            <w:pPr>
              <w:pStyle w:val="TableParagraph"/>
            </w:pPr>
          </w:p>
        </w:tc>
        <w:tc>
          <w:tcPr>
            <w:tcW w:w="621" w:type="pct"/>
          </w:tcPr>
          <w:p w14:paraId="279C6DF2" w14:textId="77777777" w:rsidR="001013D2" w:rsidRPr="00C77FFB" w:rsidRDefault="001013D2" w:rsidP="00D81AC3">
            <w:pPr>
              <w:pStyle w:val="TableParagraph"/>
            </w:pPr>
          </w:p>
        </w:tc>
      </w:tr>
      <w:tr w:rsidR="001013D2" w:rsidRPr="00C77FFB" w14:paraId="5F70C2D7" w14:textId="77777777" w:rsidTr="00D81AC3">
        <w:trPr>
          <w:trHeight w:val="255"/>
        </w:trPr>
        <w:tc>
          <w:tcPr>
            <w:tcW w:w="2031" w:type="pct"/>
            <w:gridSpan w:val="3"/>
          </w:tcPr>
          <w:p w14:paraId="2A8C55FC" w14:textId="77777777" w:rsidR="001013D2" w:rsidRPr="00C77FFB" w:rsidRDefault="001013D2" w:rsidP="00D81AC3">
            <w:pPr>
              <w:pStyle w:val="TableParagraph"/>
              <w:jc w:val="both"/>
            </w:pPr>
            <w:r w:rsidRPr="00FD31A8">
              <w:t>Otpad (frakcija koja nije biomasa)</w:t>
            </w:r>
          </w:p>
        </w:tc>
        <w:tc>
          <w:tcPr>
            <w:tcW w:w="664" w:type="pct"/>
          </w:tcPr>
          <w:p w14:paraId="64CB649C" w14:textId="77777777" w:rsidR="001013D2" w:rsidRPr="00C77FFB" w:rsidRDefault="001013D2" w:rsidP="00D81AC3">
            <w:pPr>
              <w:pStyle w:val="TableParagraph"/>
            </w:pPr>
          </w:p>
        </w:tc>
        <w:tc>
          <w:tcPr>
            <w:tcW w:w="632" w:type="pct"/>
          </w:tcPr>
          <w:p w14:paraId="69DF9A1F" w14:textId="77777777" w:rsidR="001013D2" w:rsidRPr="00C77FFB" w:rsidRDefault="001013D2" w:rsidP="00D81AC3">
            <w:pPr>
              <w:pStyle w:val="TableParagraph"/>
            </w:pPr>
          </w:p>
        </w:tc>
        <w:tc>
          <w:tcPr>
            <w:tcW w:w="477" w:type="pct"/>
          </w:tcPr>
          <w:p w14:paraId="42289537" w14:textId="77777777" w:rsidR="001013D2" w:rsidRPr="00C77FFB" w:rsidRDefault="001013D2" w:rsidP="00D81AC3">
            <w:pPr>
              <w:pStyle w:val="TableParagraph"/>
            </w:pPr>
          </w:p>
        </w:tc>
        <w:tc>
          <w:tcPr>
            <w:tcW w:w="575" w:type="pct"/>
          </w:tcPr>
          <w:p w14:paraId="29F145C9" w14:textId="77777777" w:rsidR="001013D2" w:rsidRPr="00C77FFB" w:rsidRDefault="001013D2" w:rsidP="00D81AC3">
            <w:pPr>
              <w:pStyle w:val="TableParagraph"/>
            </w:pPr>
          </w:p>
        </w:tc>
        <w:tc>
          <w:tcPr>
            <w:tcW w:w="621" w:type="pct"/>
          </w:tcPr>
          <w:p w14:paraId="280EEB97" w14:textId="77777777" w:rsidR="001013D2" w:rsidRPr="00C77FFB" w:rsidRDefault="001013D2" w:rsidP="00D81AC3">
            <w:pPr>
              <w:pStyle w:val="TableParagraph"/>
            </w:pPr>
          </w:p>
        </w:tc>
      </w:tr>
      <w:tr w:rsidR="001013D2" w:rsidRPr="00C77FFB" w14:paraId="61E6151B" w14:textId="77777777" w:rsidTr="00D81AC3">
        <w:trPr>
          <w:trHeight w:val="260"/>
        </w:trPr>
        <w:tc>
          <w:tcPr>
            <w:tcW w:w="834" w:type="pct"/>
            <w:gridSpan w:val="2"/>
          </w:tcPr>
          <w:p w14:paraId="03EF9AC9" w14:textId="77777777" w:rsidR="001013D2" w:rsidRPr="00C77FFB" w:rsidRDefault="001013D2" w:rsidP="00D81AC3">
            <w:pPr>
              <w:pStyle w:val="TableParagraph"/>
              <w:jc w:val="both"/>
            </w:pPr>
            <w:r w:rsidRPr="00FD31A8">
              <w:lastRenderedPageBreak/>
              <w:t>Ostali fosilni derivati</w:t>
            </w:r>
          </w:p>
        </w:tc>
        <w:tc>
          <w:tcPr>
            <w:tcW w:w="1197" w:type="pct"/>
          </w:tcPr>
          <w:p w14:paraId="1A11BAFB" w14:textId="77777777" w:rsidR="001013D2" w:rsidRPr="00C77FFB" w:rsidRDefault="001013D2" w:rsidP="00D81AC3">
            <w:pPr>
              <w:pStyle w:val="TableParagraph"/>
              <w:jc w:val="both"/>
            </w:pPr>
          </w:p>
        </w:tc>
        <w:tc>
          <w:tcPr>
            <w:tcW w:w="664" w:type="pct"/>
          </w:tcPr>
          <w:p w14:paraId="353EFE3C" w14:textId="77777777" w:rsidR="001013D2" w:rsidRPr="00C77FFB" w:rsidRDefault="001013D2" w:rsidP="00D81AC3">
            <w:pPr>
              <w:pStyle w:val="TableParagraph"/>
            </w:pPr>
          </w:p>
        </w:tc>
        <w:tc>
          <w:tcPr>
            <w:tcW w:w="632" w:type="pct"/>
          </w:tcPr>
          <w:p w14:paraId="4CAC0F79" w14:textId="77777777" w:rsidR="001013D2" w:rsidRPr="00C77FFB" w:rsidRDefault="001013D2" w:rsidP="00D81AC3">
            <w:pPr>
              <w:pStyle w:val="TableParagraph"/>
            </w:pPr>
          </w:p>
        </w:tc>
        <w:tc>
          <w:tcPr>
            <w:tcW w:w="477" w:type="pct"/>
          </w:tcPr>
          <w:p w14:paraId="7FDA8053" w14:textId="77777777" w:rsidR="001013D2" w:rsidRPr="00C77FFB" w:rsidRDefault="001013D2" w:rsidP="00D81AC3">
            <w:pPr>
              <w:pStyle w:val="TableParagraph"/>
            </w:pPr>
          </w:p>
        </w:tc>
        <w:tc>
          <w:tcPr>
            <w:tcW w:w="575" w:type="pct"/>
          </w:tcPr>
          <w:p w14:paraId="7C79FB84" w14:textId="77777777" w:rsidR="001013D2" w:rsidRPr="00C77FFB" w:rsidRDefault="001013D2" w:rsidP="00D81AC3">
            <w:pPr>
              <w:pStyle w:val="TableParagraph"/>
            </w:pPr>
          </w:p>
        </w:tc>
        <w:tc>
          <w:tcPr>
            <w:tcW w:w="621" w:type="pct"/>
          </w:tcPr>
          <w:p w14:paraId="6EB2F175" w14:textId="77777777" w:rsidR="001013D2" w:rsidRPr="00C77FFB" w:rsidRDefault="001013D2" w:rsidP="00D81AC3">
            <w:pPr>
              <w:pStyle w:val="TableParagraph"/>
            </w:pPr>
          </w:p>
        </w:tc>
      </w:tr>
      <w:tr w:rsidR="001013D2" w:rsidRPr="00C77FFB" w14:paraId="06F2A226" w14:textId="77777777" w:rsidTr="00D81AC3">
        <w:trPr>
          <w:trHeight w:val="265"/>
        </w:trPr>
        <w:tc>
          <w:tcPr>
            <w:tcW w:w="439" w:type="pct"/>
          </w:tcPr>
          <w:p w14:paraId="52C49389" w14:textId="77777777" w:rsidR="001013D2" w:rsidRPr="00C77FFB" w:rsidRDefault="001013D2" w:rsidP="00D81AC3">
            <w:pPr>
              <w:pStyle w:val="TableParagraph"/>
              <w:jc w:val="both"/>
            </w:pPr>
            <w:r>
              <w:t>Torf</w:t>
            </w:r>
          </w:p>
        </w:tc>
        <w:tc>
          <w:tcPr>
            <w:tcW w:w="395" w:type="pct"/>
          </w:tcPr>
          <w:p w14:paraId="5A5CC9BB" w14:textId="77777777" w:rsidR="001013D2" w:rsidRPr="00C77FFB" w:rsidRDefault="001013D2" w:rsidP="00D81AC3">
            <w:pPr>
              <w:pStyle w:val="TableParagraph"/>
              <w:jc w:val="both"/>
            </w:pPr>
          </w:p>
        </w:tc>
        <w:tc>
          <w:tcPr>
            <w:tcW w:w="1197" w:type="pct"/>
          </w:tcPr>
          <w:p w14:paraId="34B3F868" w14:textId="77777777" w:rsidR="001013D2" w:rsidRPr="00C77FFB" w:rsidRDefault="001013D2" w:rsidP="00D81AC3">
            <w:pPr>
              <w:pStyle w:val="TableParagraph"/>
              <w:jc w:val="both"/>
            </w:pPr>
          </w:p>
        </w:tc>
        <w:tc>
          <w:tcPr>
            <w:tcW w:w="664" w:type="pct"/>
          </w:tcPr>
          <w:p w14:paraId="774D6FB7" w14:textId="77777777" w:rsidR="001013D2" w:rsidRPr="00C77FFB" w:rsidRDefault="001013D2" w:rsidP="00D81AC3">
            <w:pPr>
              <w:pStyle w:val="TableParagraph"/>
            </w:pPr>
          </w:p>
        </w:tc>
        <w:tc>
          <w:tcPr>
            <w:tcW w:w="632" w:type="pct"/>
          </w:tcPr>
          <w:p w14:paraId="70C3B9B0" w14:textId="77777777" w:rsidR="001013D2" w:rsidRPr="00C77FFB" w:rsidRDefault="001013D2" w:rsidP="00D81AC3">
            <w:pPr>
              <w:pStyle w:val="TableParagraph"/>
            </w:pPr>
          </w:p>
        </w:tc>
        <w:tc>
          <w:tcPr>
            <w:tcW w:w="477" w:type="pct"/>
          </w:tcPr>
          <w:p w14:paraId="1FB778AB" w14:textId="77777777" w:rsidR="001013D2" w:rsidRPr="00C77FFB" w:rsidRDefault="001013D2" w:rsidP="00D81AC3">
            <w:pPr>
              <w:pStyle w:val="TableParagraph"/>
            </w:pPr>
          </w:p>
        </w:tc>
        <w:tc>
          <w:tcPr>
            <w:tcW w:w="575" w:type="pct"/>
          </w:tcPr>
          <w:p w14:paraId="5C9D08F8" w14:textId="77777777" w:rsidR="001013D2" w:rsidRPr="00C77FFB" w:rsidRDefault="001013D2" w:rsidP="00D81AC3">
            <w:pPr>
              <w:pStyle w:val="TableParagraph"/>
            </w:pPr>
          </w:p>
        </w:tc>
        <w:tc>
          <w:tcPr>
            <w:tcW w:w="621" w:type="pct"/>
          </w:tcPr>
          <w:p w14:paraId="0F6DEB90" w14:textId="77777777" w:rsidR="001013D2" w:rsidRPr="00C77FFB" w:rsidRDefault="001013D2" w:rsidP="00D81AC3">
            <w:pPr>
              <w:pStyle w:val="TableParagraph"/>
            </w:pPr>
          </w:p>
        </w:tc>
      </w:tr>
      <w:tr w:rsidR="001013D2" w:rsidRPr="00C77FFB" w14:paraId="5E845C3E" w14:textId="77777777" w:rsidTr="00D81AC3">
        <w:trPr>
          <w:trHeight w:val="260"/>
        </w:trPr>
        <w:tc>
          <w:tcPr>
            <w:tcW w:w="2031" w:type="pct"/>
            <w:gridSpan w:val="3"/>
          </w:tcPr>
          <w:p w14:paraId="25432D13" w14:textId="77777777" w:rsidR="001013D2" w:rsidRPr="00C77FFB" w:rsidRDefault="001013D2" w:rsidP="00D81AC3">
            <w:pPr>
              <w:pStyle w:val="TableParagraph"/>
              <w:jc w:val="both"/>
              <w:rPr>
                <w:b/>
              </w:rPr>
            </w:pPr>
            <w:r>
              <w:rPr>
                <w:b/>
              </w:rPr>
              <w:t xml:space="preserve">Ukupno </w:t>
            </w:r>
          </w:p>
        </w:tc>
        <w:tc>
          <w:tcPr>
            <w:tcW w:w="664" w:type="pct"/>
          </w:tcPr>
          <w:p w14:paraId="1D24FE42" w14:textId="77777777" w:rsidR="001013D2" w:rsidRPr="00C77FFB" w:rsidRDefault="001013D2" w:rsidP="00D81AC3">
            <w:pPr>
              <w:pStyle w:val="TableParagraph"/>
            </w:pPr>
          </w:p>
        </w:tc>
        <w:tc>
          <w:tcPr>
            <w:tcW w:w="632" w:type="pct"/>
          </w:tcPr>
          <w:p w14:paraId="2F3AE0FA" w14:textId="77777777" w:rsidR="001013D2" w:rsidRPr="00C77FFB" w:rsidRDefault="001013D2" w:rsidP="00D81AC3">
            <w:pPr>
              <w:pStyle w:val="TableParagraph"/>
            </w:pPr>
          </w:p>
        </w:tc>
        <w:tc>
          <w:tcPr>
            <w:tcW w:w="477" w:type="pct"/>
          </w:tcPr>
          <w:p w14:paraId="00D596BD" w14:textId="77777777" w:rsidR="001013D2" w:rsidRPr="00C77FFB" w:rsidRDefault="001013D2" w:rsidP="00D81AC3">
            <w:pPr>
              <w:pStyle w:val="TableParagraph"/>
            </w:pPr>
          </w:p>
        </w:tc>
        <w:tc>
          <w:tcPr>
            <w:tcW w:w="575" w:type="pct"/>
          </w:tcPr>
          <w:p w14:paraId="1D0481D1" w14:textId="77777777" w:rsidR="001013D2" w:rsidRPr="00C77FFB" w:rsidRDefault="001013D2" w:rsidP="00D81AC3">
            <w:pPr>
              <w:pStyle w:val="TableParagraph"/>
            </w:pPr>
          </w:p>
        </w:tc>
        <w:tc>
          <w:tcPr>
            <w:tcW w:w="621" w:type="pct"/>
          </w:tcPr>
          <w:p w14:paraId="50F4E865" w14:textId="77777777" w:rsidR="001013D2" w:rsidRPr="00C77FFB" w:rsidRDefault="001013D2" w:rsidP="00D81AC3">
            <w:pPr>
              <w:pStyle w:val="TableParagraph"/>
            </w:pPr>
          </w:p>
        </w:tc>
      </w:tr>
    </w:tbl>
    <w:p w14:paraId="16D3AE1D" w14:textId="77777777" w:rsidR="001013D2" w:rsidRPr="00C77FFB" w:rsidRDefault="001013D2" w:rsidP="001013D2">
      <w:pPr>
        <w:jc w:val="both"/>
        <w:rPr>
          <w:i/>
          <w:sz w:val="22"/>
          <w:szCs w:val="22"/>
        </w:rPr>
      </w:pPr>
    </w:p>
    <w:p w14:paraId="51CB3E1D" w14:textId="77777777" w:rsidR="001013D2" w:rsidRPr="00EA2CAB" w:rsidRDefault="001013D2" w:rsidP="001013D2">
      <w:pPr>
        <w:jc w:val="both"/>
        <w:rPr>
          <w:i/>
          <w:sz w:val="22"/>
          <w:szCs w:val="22"/>
        </w:rPr>
      </w:pPr>
      <w:r w:rsidRPr="00EA2CAB">
        <w:rPr>
          <w:i/>
          <w:sz w:val="22"/>
          <w:szCs w:val="22"/>
        </w:rPr>
        <w:t>Napomena e:</w:t>
      </w:r>
    </w:p>
    <w:p w14:paraId="7D1AC57C" w14:textId="77777777" w:rsidR="001013D2" w:rsidRPr="00EA2CAB" w:rsidRDefault="001013D2" w:rsidP="001013D2">
      <w:pPr>
        <w:pStyle w:val="BodyText"/>
        <w:ind w:left="283"/>
        <w:jc w:val="both"/>
        <w:rPr>
          <w:rFonts w:ascii="Times New Roman" w:hAnsi="Times New Roman" w:cs="Times New Roman"/>
          <w:sz w:val="22"/>
          <w:szCs w:val="22"/>
        </w:rPr>
      </w:pPr>
      <w:r w:rsidRPr="00EA2CAB">
        <w:rPr>
          <w:rFonts w:ascii="Times New Roman" w:hAnsi="Times New Roman" w:cs="Times New Roman"/>
          <w:sz w:val="22"/>
          <w:szCs w:val="22"/>
        </w:rPr>
        <w:t>(</w:t>
      </w:r>
      <w:r w:rsidRPr="00EA2CAB">
        <w:rPr>
          <w:rFonts w:ascii="Times New Roman" w:hAnsi="Times New Roman" w:cs="Times New Roman"/>
          <w:sz w:val="22"/>
          <w:szCs w:val="22"/>
          <w:vertAlign w:val="superscript"/>
        </w:rPr>
        <w:t>1</w:t>
      </w:r>
      <w:r w:rsidRPr="00EA2CAB">
        <w:rPr>
          <w:rFonts w:ascii="Times New Roman" w:hAnsi="Times New Roman" w:cs="Times New Roman"/>
          <w:sz w:val="22"/>
          <w:szCs w:val="22"/>
        </w:rPr>
        <w:t>) Prividna potrošnja prijavljena u inventaru emisije gasova staklene bašte (TJ) minus Prividna potrošnja koristeći podatke prijavljene u Energetskoj zajednici</w:t>
      </w:r>
    </w:p>
    <w:p w14:paraId="071715EB" w14:textId="77777777" w:rsidR="001013D2" w:rsidRPr="00EA2CAB" w:rsidRDefault="001013D2" w:rsidP="001013D2">
      <w:pPr>
        <w:pStyle w:val="BodyText"/>
        <w:ind w:left="283"/>
        <w:jc w:val="both"/>
        <w:rPr>
          <w:rFonts w:ascii="Times New Roman" w:hAnsi="Times New Roman" w:cs="Times New Roman"/>
          <w:sz w:val="22"/>
          <w:szCs w:val="22"/>
        </w:rPr>
      </w:pPr>
      <w:r w:rsidRPr="00EA2CAB">
        <w:rPr>
          <w:rFonts w:ascii="Times New Roman" w:hAnsi="Times New Roman" w:cs="Times New Roman"/>
          <w:sz w:val="22"/>
          <w:szCs w:val="22"/>
        </w:rPr>
        <w:t>(</w:t>
      </w:r>
      <w:r w:rsidRPr="00EA2CAB">
        <w:rPr>
          <w:rFonts w:ascii="Times New Roman" w:hAnsi="Times New Roman" w:cs="Times New Roman"/>
          <w:sz w:val="22"/>
          <w:szCs w:val="22"/>
          <w:vertAlign w:val="superscript"/>
        </w:rPr>
        <w:t>2</w:t>
      </w:r>
      <w:r w:rsidRPr="00EA2CAB">
        <w:rPr>
          <w:rFonts w:ascii="Times New Roman" w:hAnsi="Times New Roman" w:cs="Times New Roman"/>
          <w:sz w:val="22"/>
          <w:szCs w:val="22"/>
        </w:rPr>
        <w:t>) Apsolutna razlika podeljena sa očiglednom potrošnjom prijavljenom u inventaru emisije gasova staklene bašte</w:t>
      </w:r>
    </w:p>
    <w:p w14:paraId="1BB09331" w14:textId="77777777" w:rsidR="001013D2" w:rsidRPr="00C77FFB" w:rsidRDefault="001013D2" w:rsidP="001013D2">
      <w:pPr>
        <w:pStyle w:val="BodyText"/>
        <w:ind w:left="283"/>
        <w:jc w:val="both"/>
        <w:rPr>
          <w:spacing w:val="-2"/>
        </w:rPr>
        <w:sectPr w:rsidR="001013D2" w:rsidRPr="00C77FFB" w:rsidSect="00D81AC3">
          <w:pgSz w:w="11906" w:h="16838" w:code="9"/>
          <w:pgMar w:top="1120" w:right="1041" w:bottom="1120" w:left="1134" w:header="993" w:footer="1380" w:gutter="0"/>
          <w:cols w:space="720"/>
          <w:docGrid w:linePitch="272"/>
        </w:sectPr>
      </w:pPr>
      <w:r w:rsidRPr="00EA2CAB">
        <w:rPr>
          <w:rFonts w:ascii="Times New Roman" w:hAnsi="Times New Roman" w:cs="Times New Roman"/>
          <w:sz w:val="22"/>
          <w:szCs w:val="22"/>
        </w:rPr>
        <w:t>(</w:t>
      </w:r>
      <w:r w:rsidRPr="00EA2CAB">
        <w:rPr>
          <w:rFonts w:ascii="Times New Roman" w:hAnsi="Times New Roman" w:cs="Times New Roman"/>
          <w:sz w:val="22"/>
          <w:szCs w:val="22"/>
          <w:vertAlign w:val="superscript"/>
        </w:rPr>
        <w:t>3</w:t>
      </w:r>
      <w:r w:rsidRPr="00EA2CAB">
        <w:rPr>
          <w:rFonts w:ascii="Times New Roman" w:hAnsi="Times New Roman" w:cs="Times New Roman"/>
          <w:sz w:val="22"/>
          <w:szCs w:val="22"/>
        </w:rPr>
        <w:t>)</w:t>
      </w:r>
      <w:r w:rsidRPr="00EA2CAB">
        <w:rPr>
          <w:rFonts w:ascii="Times New Roman" w:hAnsi="Times New Roman" w:cs="Times New Roman"/>
        </w:rPr>
        <w:t xml:space="preserve"> </w:t>
      </w:r>
      <w:r w:rsidRPr="00EA2CAB">
        <w:rPr>
          <w:rFonts w:ascii="Times New Roman" w:hAnsi="Times New Roman" w:cs="Times New Roman"/>
          <w:sz w:val="22"/>
          <w:szCs w:val="22"/>
        </w:rPr>
        <w:t>Podaci treba da budu navedeni na jednu decimalu za vrednosti TJ i %</w:t>
      </w:r>
    </w:p>
    <w:p w14:paraId="600B88D4" w14:textId="77777777" w:rsidR="001013D2" w:rsidRPr="00EB2A69" w:rsidRDefault="001013D2" w:rsidP="00154163">
      <w:pPr>
        <w:jc w:val="both"/>
        <w:rPr>
          <w:b/>
        </w:rPr>
      </w:pPr>
      <w:r>
        <w:rPr>
          <w:b/>
        </w:rPr>
        <w:lastRenderedPageBreak/>
        <w:t xml:space="preserve">ANEKS </w:t>
      </w:r>
      <w:r w:rsidRPr="00EB2A69">
        <w:rPr>
          <w:b/>
        </w:rPr>
        <w:t>7</w:t>
      </w:r>
    </w:p>
    <w:p w14:paraId="358D188A" w14:textId="77777777" w:rsidR="001013D2" w:rsidRDefault="001013D2" w:rsidP="00154163">
      <w:pPr>
        <w:jc w:val="both"/>
        <w:rPr>
          <w:b/>
        </w:rPr>
      </w:pPr>
      <w:r>
        <w:rPr>
          <w:b/>
        </w:rPr>
        <w:t>IZVEŠTAVANJE O KONSISTENTNOSTI</w:t>
      </w:r>
      <w:r w:rsidRPr="00EB2A69">
        <w:rPr>
          <w:b/>
        </w:rPr>
        <w:t xml:space="preserve"> PRIJAVLJENIH PODATAKA O ZAGAĐIVAČIMA VAZDUHA</w:t>
      </w:r>
    </w:p>
    <w:p w14:paraId="00F332B7" w14:textId="77777777" w:rsidR="001013D2" w:rsidRPr="00C77FFB" w:rsidRDefault="001013D2" w:rsidP="001013D2">
      <w:pPr>
        <w:rPr>
          <w:b/>
          <w:spacing w:val="-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539"/>
        <w:gridCol w:w="1318"/>
        <w:gridCol w:w="1598"/>
        <w:gridCol w:w="1091"/>
        <w:gridCol w:w="927"/>
        <w:gridCol w:w="1248"/>
      </w:tblGrid>
      <w:tr w:rsidR="001013D2" w:rsidRPr="00C77FFB" w14:paraId="6FBCD795" w14:textId="77777777" w:rsidTr="00D81AC3">
        <w:trPr>
          <w:trHeight w:val="785"/>
        </w:trPr>
        <w:tc>
          <w:tcPr>
            <w:tcW w:w="1820" w:type="pct"/>
            <w:shd w:val="clear" w:color="auto" w:fill="D9D9D9"/>
          </w:tcPr>
          <w:p w14:paraId="0CED3C06" w14:textId="77777777" w:rsidR="001013D2" w:rsidRPr="00C77FFB" w:rsidRDefault="001013D2" w:rsidP="00D81AC3">
            <w:pPr>
              <w:pStyle w:val="TableParagraph"/>
              <w:jc w:val="center"/>
              <w:rPr>
                <w:b/>
              </w:rPr>
            </w:pPr>
            <w:r w:rsidRPr="001E23E8">
              <w:rPr>
                <w:b/>
              </w:rPr>
              <w:t>KATEGORIJE EMISIJA</w:t>
            </w:r>
          </w:p>
        </w:tc>
        <w:tc>
          <w:tcPr>
            <w:tcW w:w="678" w:type="pct"/>
            <w:shd w:val="clear" w:color="auto" w:fill="D9D9D9"/>
          </w:tcPr>
          <w:p w14:paraId="042465BC" w14:textId="77777777" w:rsidR="001013D2" w:rsidRPr="00C77FFB" w:rsidRDefault="001013D2" w:rsidP="00D81AC3">
            <w:pPr>
              <w:pStyle w:val="TableParagraph"/>
              <w:ind w:firstLine="44"/>
              <w:jc w:val="center"/>
              <w:rPr>
                <w:b/>
              </w:rPr>
            </w:pPr>
            <w:r w:rsidRPr="00543C2A">
              <w:rPr>
                <w:b/>
              </w:rPr>
              <w:t>Emisije zagađivača X prijavljene u inve</w:t>
            </w:r>
            <w:r>
              <w:rPr>
                <w:b/>
              </w:rPr>
              <w:t>ntaru gasova staklene bašte (GSB</w:t>
            </w:r>
            <w:r w:rsidRPr="00543C2A">
              <w:rPr>
                <w:b/>
              </w:rPr>
              <w:t>) (u kt) (3)</w:t>
            </w:r>
          </w:p>
        </w:tc>
        <w:tc>
          <w:tcPr>
            <w:tcW w:w="822" w:type="pct"/>
            <w:shd w:val="clear" w:color="auto" w:fill="D9D9D9"/>
          </w:tcPr>
          <w:p w14:paraId="035F9B14" w14:textId="77777777" w:rsidR="001013D2" w:rsidRPr="00C77FFB" w:rsidRDefault="001013D2" w:rsidP="00D81AC3">
            <w:pPr>
              <w:pStyle w:val="TableParagraph"/>
              <w:jc w:val="center"/>
              <w:rPr>
                <w:b/>
              </w:rPr>
            </w:pPr>
            <w:r w:rsidRPr="00543C2A">
              <w:rPr>
                <w:b/>
              </w:rPr>
              <w:t>Emisije zagađujuće materije X se prijavljuju u skladu sa zakonom koji reguliše zaštitu vazduha, verzija X (u kt) (3)</w:t>
            </w:r>
          </w:p>
        </w:tc>
        <w:tc>
          <w:tcPr>
            <w:tcW w:w="561" w:type="pct"/>
            <w:shd w:val="clear" w:color="auto" w:fill="D9D9D9"/>
          </w:tcPr>
          <w:p w14:paraId="05CD0BD3" w14:textId="77777777" w:rsidR="001013D2" w:rsidRPr="00C77FFB" w:rsidRDefault="001013D2" w:rsidP="00D81AC3">
            <w:pPr>
              <w:pStyle w:val="TableParagraph"/>
              <w:ind w:hanging="8"/>
              <w:jc w:val="center"/>
              <w:rPr>
                <w:b/>
              </w:rPr>
            </w:pPr>
            <w:r w:rsidRPr="00543C2A">
              <w:rPr>
                <w:b/>
              </w:rPr>
              <w:t>Apsolutna razlika u kt (1) (3</w:t>
            </w:r>
          </w:p>
        </w:tc>
        <w:tc>
          <w:tcPr>
            <w:tcW w:w="477" w:type="pct"/>
            <w:shd w:val="clear" w:color="auto" w:fill="D9D9D9"/>
          </w:tcPr>
          <w:p w14:paraId="264B464E" w14:textId="77777777" w:rsidR="001013D2" w:rsidRPr="00C77FFB" w:rsidRDefault="001013D2" w:rsidP="00D81AC3">
            <w:pPr>
              <w:pStyle w:val="TableParagraph"/>
              <w:jc w:val="center"/>
              <w:rPr>
                <w:b/>
              </w:rPr>
            </w:pPr>
            <w:r w:rsidRPr="00543C2A">
              <w:rPr>
                <w:b/>
              </w:rPr>
              <w:t>Relativna razlika u% (2)</w:t>
            </w:r>
          </w:p>
        </w:tc>
        <w:tc>
          <w:tcPr>
            <w:tcW w:w="642" w:type="pct"/>
            <w:shd w:val="clear" w:color="auto" w:fill="D9D9D9"/>
          </w:tcPr>
          <w:p w14:paraId="30D4D359" w14:textId="77777777" w:rsidR="001013D2" w:rsidRPr="00C77FFB" w:rsidRDefault="001013D2" w:rsidP="00D81AC3">
            <w:pPr>
              <w:pStyle w:val="TableParagraph"/>
              <w:jc w:val="center"/>
              <w:rPr>
                <w:b/>
              </w:rPr>
            </w:pPr>
            <w:r>
              <w:rPr>
                <w:b/>
              </w:rPr>
              <w:t>Objašnjenja za razlike</w:t>
            </w:r>
          </w:p>
        </w:tc>
      </w:tr>
      <w:tr w:rsidR="001013D2" w:rsidRPr="00C77FFB" w14:paraId="6DDDC08B" w14:textId="77777777" w:rsidTr="00D81AC3">
        <w:trPr>
          <w:trHeight w:val="260"/>
        </w:trPr>
        <w:tc>
          <w:tcPr>
            <w:tcW w:w="1820" w:type="pct"/>
          </w:tcPr>
          <w:p w14:paraId="3AA753F2" w14:textId="77777777" w:rsidR="001013D2" w:rsidRPr="00C77FFB" w:rsidRDefault="001013D2" w:rsidP="00D81AC3">
            <w:pPr>
              <w:pStyle w:val="TableParagraph"/>
              <w:jc w:val="both"/>
              <w:rPr>
                <w:b/>
              </w:rPr>
            </w:pPr>
            <w:r w:rsidRPr="00543C2A">
              <w:rPr>
                <w:b/>
              </w:rPr>
              <w:t>Ukupno za zemlju (bez LULUCF-a)</w:t>
            </w:r>
          </w:p>
        </w:tc>
        <w:tc>
          <w:tcPr>
            <w:tcW w:w="678" w:type="pct"/>
          </w:tcPr>
          <w:p w14:paraId="404C40DB" w14:textId="77777777" w:rsidR="001013D2" w:rsidRPr="00C77FFB" w:rsidRDefault="001013D2" w:rsidP="00D81AC3">
            <w:pPr>
              <w:pStyle w:val="TableParagraph"/>
            </w:pPr>
          </w:p>
        </w:tc>
        <w:tc>
          <w:tcPr>
            <w:tcW w:w="822" w:type="pct"/>
          </w:tcPr>
          <w:p w14:paraId="4860F883" w14:textId="77777777" w:rsidR="001013D2" w:rsidRPr="00C77FFB" w:rsidRDefault="001013D2" w:rsidP="00D81AC3">
            <w:pPr>
              <w:pStyle w:val="TableParagraph"/>
            </w:pPr>
          </w:p>
        </w:tc>
        <w:tc>
          <w:tcPr>
            <w:tcW w:w="561" w:type="pct"/>
          </w:tcPr>
          <w:p w14:paraId="4B2A8318" w14:textId="77777777" w:rsidR="001013D2" w:rsidRPr="00C77FFB" w:rsidRDefault="001013D2" w:rsidP="00D81AC3">
            <w:pPr>
              <w:pStyle w:val="TableParagraph"/>
            </w:pPr>
          </w:p>
        </w:tc>
        <w:tc>
          <w:tcPr>
            <w:tcW w:w="477" w:type="pct"/>
          </w:tcPr>
          <w:p w14:paraId="38F410D4" w14:textId="77777777" w:rsidR="001013D2" w:rsidRPr="00C77FFB" w:rsidRDefault="001013D2" w:rsidP="00D81AC3">
            <w:pPr>
              <w:pStyle w:val="TableParagraph"/>
            </w:pPr>
          </w:p>
        </w:tc>
        <w:tc>
          <w:tcPr>
            <w:tcW w:w="642" w:type="pct"/>
          </w:tcPr>
          <w:p w14:paraId="06365815" w14:textId="77777777" w:rsidR="001013D2" w:rsidRPr="00C77FFB" w:rsidRDefault="001013D2" w:rsidP="00D81AC3">
            <w:pPr>
              <w:pStyle w:val="TableParagraph"/>
            </w:pPr>
          </w:p>
        </w:tc>
      </w:tr>
      <w:tr w:rsidR="001013D2" w:rsidRPr="00C77FFB" w14:paraId="33AB5BC3" w14:textId="77777777" w:rsidTr="00D81AC3">
        <w:trPr>
          <w:trHeight w:val="260"/>
        </w:trPr>
        <w:tc>
          <w:tcPr>
            <w:tcW w:w="1820" w:type="pct"/>
          </w:tcPr>
          <w:p w14:paraId="6F30870F" w14:textId="77777777" w:rsidR="001013D2" w:rsidRPr="00C77FFB" w:rsidRDefault="001013D2" w:rsidP="00D81AC3">
            <w:pPr>
              <w:pStyle w:val="TableParagraph"/>
              <w:jc w:val="both"/>
              <w:rPr>
                <w:b/>
              </w:rPr>
            </w:pPr>
            <w:r>
              <w:rPr>
                <w:b/>
              </w:rPr>
              <w:t>1. Energija</w:t>
            </w:r>
          </w:p>
        </w:tc>
        <w:tc>
          <w:tcPr>
            <w:tcW w:w="678" w:type="pct"/>
          </w:tcPr>
          <w:p w14:paraId="33BA4050" w14:textId="77777777" w:rsidR="001013D2" w:rsidRPr="00C77FFB" w:rsidRDefault="001013D2" w:rsidP="00D81AC3">
            <w:pPr>
              <w:pStyle w:val="TableParagraph"/>
            </w:pPr>
          </w:p>
        </w:tc>
        <w:tc>
          <w:tcPr>
            <w:tcW w:w="822" w:type="pct"/>
          </w:tcPr>
          <w:p w14:paraId="0B420C44" w14:textId="77777777" w:rsidR="001013D2" w:rsidRPr="00C77FFB" w:rsidRDefault="001013D2" w:rsidP="00D81AC3">
            <w:pPr>
              <w:pStyle w:val="TableParagraph"/>
            </w:pPr>
          </w:p>
        </w:tc>
        <w:tc>
          <w:tcPr>
            <w:tcW w:w="561" w:type="pct"/>
          </w:tcPr>
          <w:p w14:paraId="7FDD3FF3" w14:textId="77777777" w:rsidR="001013D2" w:rsidRPr="00C77FFB" w:rsidRDefault="001013D2" w:rsidP="00D81AC3">
            <w:pPr>
              <w:pStyle w:val="TableParagraph"/>
            </w:pPr>
          </w:p>
        </w:tc>
        <w:tc>
          <w:tcPr>
            <w:tcW w:w="477" w:type="pct"/>
          </w:tcPr>
          <w:p w14:paraId="65EB56C5" w14:textId="77777777" w:rsidR="001013D2" w:rsidRPr="00C77FFB" w:rsidRDefault="001013D2" w:rsidP="00D81AC3">
            <w:pPr>
              <w:pStyle w:val="TableParagraph"/>
            </w:pPr>
          </w:p>
        </w:tc>
        <w:tc>
          <w:tcPr>
            <w:tcW w:w="642" w:type="pct"/>
          </w:tcPr>
          <w:p w14:paraId="106CA966" w14:textId="77777777" w:rsidR="001013D2" w:rsidRPr="00C77FFB" w:rsidRDefault="001013D2" w:rsidP="00D81AC3">
            <w:pPr>
              <w:pStyle w:val="TableParagraph"/>
            </w:pPr>
          </w:p>
        </w:tc>
      </w:tr>
      <w:tr w:rsidR="001013D2" w:rsidRPr="00C77FFB" w14:paraId="75D39AC7" w14:textId="77777777" w:rsidTr="00D81AC3">
        <w:tc>
          <w:tcPr>
            <w:tcW w:w="1820" w:type="pct"/>
          </w:tcPr>
          <w:p w14:paraId="4FEC1A09" w14:textId="77777777" w:rsidR="001013D2" w:rsidRPr="00C77FFB" w:rsidRDefault="001013D2" w:rsidP="00D81AC3">
            <w:pPr>
              <w:pStyle w:val="TableParagraph"/>
              <w:tabs>
                <w:tab w:val="left" w:pos="804"/>
                <w:tab w:val="left" w:pos="1901"/>
              </w:tabs>
              <w:ind w:hanging="156"/>
              <w:jc w:val="both"/>
            </w:pPr>
            <w:r w:rsidRPr="00C77FFB">
              <w:t xml:space="preserve">A. </w:t>
            </w:r>
            <w:r>
              <w:t>Sagorevanje goriva (sektorski pristup)</w:t>
            </w:r>
          </w:p>
        </w:tc>
        <w:tc>
          <w:tcPr>
            <w:tcW w:w="678" w:type="pct"/>
          </w:tcPr>
          <w:p w14:paraId="2FAFAF13" w14:textId="77777777" w:rsidR="001013D2" w:rsidRPr="00C77FFB" w:rsidRDefault="001013D2" w:rsidP="00D81AC3">
            <w:pPr>
              <w:pStyle w:val="TableParagraph"/>
            </w:pPr>
          </w:p>
        </w:tc>
        <w:tc>
          <w:tcPr>
            <w:tcW w:w="822" w:type="pct"/>
          </w:tcPr>
          <w:p w14:paraId="01DC43A6" w14:textId="77777777" w:rsidR="001013D2" w:rsidRPr="00C77FFB" w:rsidRDefault="001013D2" w:rsidP="00D81AC3">
            <w:pPr>
              <w:pStyle w:val="TableParagraph"/>
            </w:pPr>
          </w:p>
        </w:tc>
        <w:tc>
          <w:tcPr>
            <w:tcW w:w="561" w:type="pct"/>
          </w:tcPr>
          <w:p w14:paraId="7A1BDF50" w14:textId="77777777" w:rsidR="001013D2" w:rsidRPr="00C77FFB" w:rsidRDefault="001013D2" w:rsidP="00D81AC3">
            <w:pPr>
              <w:pStyle w:val="TableParagraph"/>
            </w:pPr>
          </w:p>
        </w:tc>
        <w:tc>
          <w:tcPr>
            <w:tcW w:w="477" w:type="pct"/>
          </w:tcPr>
          <w:p w14:paraId="1A53001F" w14:textId="77777777" w:rsidR="001013D2" w:rsidRPr="00C77FFB" w:rsidRDefault="001013D2" w:rsidP="00D81AC3">
            <w:pPr>
              <w:pStyle w:val="TableParagraph"/>
            </w:pPr>
          </w:p>
        </w:tc>
        <w:tc>
          <w:tcPr>
            <w:tcW w:w="642" w:type="pct"/>
          </w:tcPr>
          <w:p w14:paraId="7D3859A2" w14:textId="77777777" w:rsidR="001013D2" w:rsidRPr="00C77FFB" w:rsidRDefault="001013D2" w:rsidP="00D81AC3">
            <w:pPr>
              <w:pStyle w:val="TableParagraph"/>
            </w:pPr>
          </w:p>
        </w:tc>
      </w:tr>
      <w:tr w:rsidR="001013D2" w:rsidRPr="00C77FFB" w14:paraId="5F92347B" w14:textId="77777777" w:rsidTr="00D81AC3">
        <w:tc>
          <w:tcPr>
            <w:tcW w:w="1820" w:type="pct"/>
          </w:tcPr>
          <w:p w14:paraId="51E5B91B" w14:textId="77777777" w:rsidR="001013D2" w:rsidRPr="00C77FFB" w:rsidRDefault="001013D2" w:rsidP="00D81AC3">
            <w:pPr>
              <w:pStyle w:val="TableParagraph"/>
              <w:jc w:val="both"/>
            </w:pPr>
            <w:r w:rsidRPr="00C77FFB">
              <w:t xml:space="preserve">1. </w:t>
            </w:r>
            <w:r>
              <w:t>Energetska industrija</w:t>
            </w:r>
          </w:p>
        </w:tc>
        <w:tc>
          <w:tcPr>
            <w:tcW w:w="678" w:type="pct"/>
          </w:tcPr>
          <w:p w14:paraId="74FB218A" w14:textId="77777777" w:rsidR="001013D2" w:rsidRPr="00C77FFB" w:rsidRDefault="001013D2" w:rsidP="00D81AC3">
            <w:pPr>
              <w:pStyle w:val="TableParagraph"/>
            </w:pPr>
          </w:p>
        </w:tc>
        <w:tc>
          <w:tcPr>
            <w:tcW w:w="822" w:type="pct"/>
          </w:tcPr>
          <w:p w14:paraId="61429814" w14:textId="77777777" w:rsidR="001013D2" w:rsidRPr="00C77FFB" w:rsidRDefault="001013D2" w:rsidP="00D81AC3">
            <w:pPr>
              <w:pStyle w:val="TableParagraph"/>
            </w:pPr>
          </w:p>
        </w:tc>
        <w:tc>
          <w:tcPr>
            <w:tcW w:w="561" w:type="pct"/>
          </w:tcPr>
          <w:p w14:paraId="52D1154D" w14:textId="77777777" w:rsidR="001013D2" w:rsidRPr="00C77FFB" w:rsidRDefault="001013D2" w:rsidP="00D81AC3">
            <w:pPr>
              <w:pStyle w:val="TableParagraph"/>
            </w:pPr>
          </w:p>
        </w:tc>
        <w:tc>
          <w:tcPr>
            <w:tcW w:w="477" w:type="pct"/>
          </w:tcPr>
          <w:p w14:paraId="3A2B033D" w14:textId="77777777" w:rsidR="001013D2" w:rsidRPr="00C77FFB" w:rsidRDefault="001013D2" w:rsidP="00D81AC3">
            <w:pPr>
              <w:pStyle w:val="TableParagraph"/>
            </w:pPr>
          </w:p>
        </w:tc>
        <w:tc>
          <w:tcPr>
            <w:tcW w:w="642" w:type="pct"/>
          </w:tcPr>
          <w:p w14:paraId="1F2813F4" w14:textId="77777777" w:rsidR="001013D2" w:rsidRPr="00C77FFB" w:rsidRDefault="001013D2" w:rsidP="00D81AC3">
            <w:pPr>
              <w:pStyle w:val="TableParagraph"/>
            </w:pPr>
          </w:p>
        </w:tc>
      </w:tr>
      <w:tr w:rsidR="001013D2" w:rsidRPr="00C77FFB" w14:paraId="4FE64833" w14:textId="77777777" w:rsidTr="00D81AC3">
        <w:tc>
          <w:tcPr>
            <w:tcW w:w="1820" w:type="pct"/>
          </w:tcPr>
          <w:p w14:paraId="06F43F69" w14:textId="77777777" w:rsidR="001013D2" w:rsidRPr="00C77FFB" w:rsidRDefault="001013D2" w:rsidP="00D81AC3">
            <w:pPr>
              <w:pStyle w:val="TableParagraph"/>
              <w:tabs>
                <w:tab w:val="left" w:pos="1342"/>
                <w:tab w:val="left" w:pos="2220"/>
              </w:tabs>
              <w:ind w:hanging="120"/>
              <w:jc w:val="both"/>
            </w:pPr>
            <w:r w:rsidRPr="00C77FFB">
              <w:t xml:space="preserve">2. </w:t>
            </w:r>
            <w:r>
              <w:t>Proizvodna i građevinska industrija</w:t>
            </w:r>
          </w:p>
        </w:tc>
        <w:tc>
          <w:tcPr>
            <w:tcW w:w="678" w:type="pct"/>
          </w:tcPr>
          <w:p w14:paraId="633141C2" w14:textId="77777777" w:rsidR="001013D2" w:rsidRPr="00C77FFB" w:rsidRDefault="001013D2" w:rsidP="00D81AC3">
            <w:pPr>
              <w:pStyle w:val="TableParagraph"/>
            </w:pPr>
          </w:p>
        </w:tc>
        <w:tc>
          <w:tcPr>
            <w:tcW w:w="822" w:type="pct"/>
          </w:tcPr>
          <w:p w14:paraId="73B4AC87" w14:textId="77777777" w:rsidR="001013D2" w:rsidRPr="00C77FFB" w:rsidRDefault="001013D2" w:rsidP="00D81AC3">
            <w:pPr>
              <w:pStyle w:val="TableParagraph"/>
            </w:pPr>
          </w:p>
        </w:tc>
        <w:tc>
          <w:tcPr>
            <w:tcW w:w="561" w:type="pct"/>
          </w:tcPr>
          <w:p w14:paraId="754BBD50" w14:textId="77777777" w:rsidR="001013D2" w:rsidRPr="00C77FFB" w:rsidRDefault="001013D2" w:rsidP="00D81AC3">
            <w:pPr>
              <w:pStyle w:val="TableParagraph"/>
            </w:pPr>
          </w:p>
        </w:tc>
        <w:tc>
          <w:tcPr>
            <w:tcW w:w="477" w:type="pct"/>
          </w:tcPr>
          <w:p w14:paraId="75AA9315" w14:textId="77777777" w:rsidR="001013D2" w:rsidRPr="00C77FFB" w:rsidRDefault="001013D2" w:rsidP="00D81AC3">
            <w:pPr>
              <w:pStyle w:val="TableParagraph"/>
            </w:pPr>
          </w:p>
        </w:tc>
        <w:tc>
          <w:tcPr>
            <w:tcW w:w="642" w:type="pct"/>
          </w:tcPr>
          <w:p w14:paraId="2BD9718F" w14:textId="77777777" w:rsidR="001013D2" w:rsidRPr="00C77FFB" w:rsidRDefault="001013D2" w:rsidP="00D81AC3">
            <w:pPr>
              <w:pStyle w:val="TableParagraph"/>
            </w:pPr>
          </w:p>
        </w:tc>
      </w:tr>
      <w:tr w:rsidR="001013D2" w:rsidRPr="00C77FFB" w14:paraId="78B5FCE4" w14:textId="77777777" w:rsidTr="00D81AC3">
        <w:tc>
          <w:tcPr>
            <w:tcW w:w="1820" w:type="pct"/>
          </w:tcPr>
          <w:p w14:paraId="506CB0C8" w14:textId="77777777" w:rsidR="001013D2" w:rsidRPr="00C77FFB" w:rsidRDefault="001013D2" w:rsidP="00D81AC3">
            <w:pPr>
              <w:pStyle w:val="TableParagraph"/>
              <w:jc w:val="both"/>
            </w:pPr>
            <w:r w:rsidRPr="00C77FFB">
              <w:t>3. Transport</w:t>
            </w:r>
          </w:p>
        </w:tc>
        <w:tc>
          <w:tcPr>
            <w:tcW w:w="678" w:type="pct"/>
          </w:tcPr>
          <w:p w14:paraId="74C6C3D7" w14:textId="77777777" w:rsidR="001013D2" w:rsidRPr="00C77FFB" w:rsidRDefault="001013D2" w:rsidP="00D81AC3">
            <w:pPr>
              <w:pStyle w:val="TableParagraph"/>
            </w:pPr>
          </w:p>
        </w:tc>
        <w:tc>
          <w:tcPr>
            <w:tcW w:w="822" w:type="pct"/>
          </w:tcPr>
          <w:p w14:paraId="0854117C" w14:textId="77777777" w:rsidR="001013D2" w:rsidRPr="00C77FFB" w:rsidRDefault="001013D2" w:rsidP="00D81AC3">
            <w:pPr>
              <w:pStyle w:val="TableParagraph"/>
            </w:pPr>
          </w:p>
        </w:tc>
        <w:tc>
          <w:tcPr>
            <w:tcW w:w="561" w:type="pct"/>
          </w:tcPr>
          <w:p w14:paraId="1C2F77A0" w14:textId="77777777" w:rsidR="001013D2" w:rsidRPr="00C77FFB" w:rsidRDefault="001013D2" w:rsidP="00D81AC3">
            <w:pPr>
              <w:pStyle w:val="TableParagraph"/>
            </w:pPr>
          </w:p>
        </w:tc>
        <w:tc>
          <w:tcPr>
            <w:tcW w:w="477" w:type="pct"/>
          </w:tcPr>
          <w:p w14:paraId="640CE3BB" w14:textId="77777777" w:rsidR="001013D2" w:rsidRPr="00C77FFB" w:rsidRDefault="001013D2" w:rsidP="00D81AC3">
            <w:pPr>
              <w:pStyle w:val="TableParagraph"/>
            </w:pPr>
          </w:p>
        </w:tc>
        <w:tc>
          <w:tcPr>
            <w:tcW w:w="642" w:type="pct"/>
          </w:tcPr>
          <w:p w14:paraId="5D895606" w14:textId="77777777" w:rsidR="001013D2" w:rsidRPr="00C77FFB" w:rsidRDefault="001013D2" w:rsidP="00D81AC3">
            <w:pPr>
              <w:pStyle w:val="TableParagraph"/>
            </w:pPr>
          </w:p>
        </w:tc>
      </w:tr>
      <w:tr w:rsidR="001013D2" w:rsidRPr="00C77FFB" w14:paraId="22DD873F" w14:textId="77777777" w:rsidTr="00D81AC3">
        <w:tc>
          <w:tcPr>
            <w:tcW w:w="1820" w:type="pct"/>
          </w:tcPr>
          <w:p w14:paraId="78B3B96D" w14:textId="77777777" w:rsidR="001013D2" w:rsidRPr="00C77FFB" w:rsidRDefault="001013D2" w:rsidP="00D81AC3">
            <w:pPr>
              <w:pStyle w:val="TableParagraph"/>
              <w:jc w:val="both"/>
            </w:pPr>
            <w:r w:rsidRPr="00C77FFB">
              <w:t xml:space="preserve">4. </w:t>
            </w:r>
            <w:r>
              <w:t>Ostali sektori</w:t>
            </w:r>
          </w:p>
        </w:tc>
        <w:tc>
          <w:tcPr>
            <w:tcW w:w="678" w:type="pct"/>
          </w:tcPr>
          <w:p w14:paraId="21DD7B84" w14:textId="77777777" w:rsidR="001013D2" w:rsidRPr="00C77FFB" w:rsidRDefault="001013D2" w:rsidP="00D81AC3">
            <w:pPr>
              <w:pStyle w:val="TableParagraph"/>
            </w:pPr>
          </w:p>
        </w:tc>
        <w:tc>
          <w:tcPr>
            <w:tcW w:w="822" w:type="pct"/>
          </w:tcPr>
          <w:p w14:paraId="48D8469A" w14:textId="77777777" w:rsidR="001013D2" w:rsidRPr="00C77FFB" w:rsidRDefault="001013D2" w:rsidP="00D81AC3">
            <w:pPr>
              <w:pStyle w:val="TableParagraph"/>
            </w:pPr>
          </w:p>
        </w:tc>
        <w:tc>
          <w:tcPr>
            <w:tcW w:w="561" w:type="pct"/>
          </w:tcPr>
          <w:p w14:paraId="2C195F02" w14:textId="77777777" w:rsidR="001013D2" w:rsidRPr="00C77FFB" w:rsidRDefault="001013D2" w:rsidP="00D81AC3">
            <w:pPr>
              <w:pStyle w:val="TableParagraph"/>
            </w:pPr>
          </w:p>
        </w:tc>
        <w:tc>
          <w:tcPr>
            <w:tcW w:w="477" w:type="pct"/>
          </w:tcPr>
          <w:p w14:paraId="645E9A21" w14:textId="77777777" w:rsidR="001013D2" w:rsidRPr="00C77FFB" w:rsidRDefault="001013D2" w:rsidP="00D81AC3">
            <w:pPr>
              <w:pStyle w:val="TableParagraph"/>
            </w:pPr>
          </w:p>
        </w:tc>
        <w:tc>
          <w:tcPr>
            <w:tcW w:w="642" w:type="pct"/>
          </w:tcPr>
          <w:p w14:paraId="1C4BCBFE" w14:textId="77777777" w:rsidR="001013D2" w:rsidRPr="00C77FFB" w:rsidRDefault="001013D2" w:rsidP="00D81AC3">
            <w:pPr>
              <w:pStyle w:val="TableParagraph"/>
            </w:pPr>
          </w:p>
        </w:tc>
      </w:tr>
      <w:tr w:rsidR="001013D2" w:rsidRPr="00C77FFB" w14:paraId="49276E48" w14:textId="77777777" w:rsidTr="00D81AC3">
        <w:tc>
          <w:tcPr>
            <w:tcW w:w="1820" w:type="pct"/>
          </w:tcPr>
          <w:p w14:paraId="279A49AA" w14:textId="77777777" w:rsidR="001013D2" w:rsidRPr="00C77FFB" w:rsidRDefault="001013D2" w:rsidP="00D81AC3">
            <w:pPr>
              <w:pStyle w:val="TableParagraph"/>
              <w:jc w:val="both"/>
            </w:pPr>
            <w:r w:rsidRPr="00C77FFB">
              <w:t xml:space="preserve">5. </w:t>
            </w:r>
            <w:r>
              <w:t xml:space="preserve">Ostali </w:t>
            </w:r>
          </w:p>
        </w:tc>
        <w:tc>
          <w:tcPr>
            <w:tcW w:w="678" w:type="pct"/>
          </w:tcPr>
          <w:p w14:paraId="6508C710" w14:textId="77777777" w:rsidR="001013D2" w:rsidRPr="00C77FFB" w:rsidRDefault="001013D2" w:rsidP="00D81AC3">
            <w:pPr>
              <w:pStyle w:val="TableParagraph"/>
            </w:pPr>
          </w:p>
        </w:tc>
        <w:tc>
          <w:tcPr>
            <w:tcW w:w="822" w:type="pct"/>
          </w:tcPr>
          <w:p w14:paraId="1CC99585" w14:textId="77777777" w:rsidR="001013D2" w:rsidRPr="00C77FFB" w:rsidRDefault="001013D2" w:rsidP="00D81AC3">
            <w:pPr>
              <w:pStyle w:val="TableParagraph"/>
            </w:pPr>
          </w:p>
        </w:tc>
        <w:tc>
          <w:tcPr>
            <w:tcW w:w="561" w:type="pct"/>
          </w:tcPr>
          <w:p w14:paraId="7C79C796" w14:textId="77777777" w:rsidR="001013D2" w:rsidRPr="00C77FFB" w:rsidRDefault="001013D2" w:rsidP="00D81AC3">
            <w:pPr>
              <w:pStyle w:val="TableParagraph"/>
            </w:pPr>
          </w:p>
        </w:tc>
        <w:tc>
          <w:tcPr>
            <w:tcW w:w="477" w:type="pct"/>
          </w:tcPr>
          <w:p w14:paraId="66EAAF24" w14:textId="77777777" w:rsidR="001013D2" w:rsidRPr="00C77FFB" w:rsidRDefault="001013D2" w:rsidP="00D81AC3">
            <w:pPr>
              <w:pStyle w:val="TableParagraph"/>
            </w:pPr>
          </w:p>
        </w:tc>
        <w:tc>
          <w:tcPr>
            <w:tcW w:w="642" w:type="pct"/>
          </w:tcPr>
          <w:p w14:paraId="544DD669" w14:textId="77777777" w:rsidR="001013D2" w:rsidRPr="00C77FFB" w:rsidRDefault="001013D2" w:rsidP="00D81AC3">
            <w:pPr>
              <w:pStyle w:val="TableParagraph"/>
            </w:pPr>
          </w:p>
        </w:tc>
      </w:tr>
      <w:tr w:rsidR="001013D2" w:rsidRPr="00C77FFB" w14:paraId="4192ED16" w14:textId="77777777" w:rsidTr="00D81AC3">
        <w:tc>
          <w:tcPr>
            <w:tcW w:w="1820" w:type="pct"/>
          </w:tcPr>
          <w:p w14:paraId="08BEAED4" w14:textId="77777777" w:rsidR="001013D2" w:rsidRPr="00C77FFB" w:rsidRDefault="001013D2" w:rsidP="00D81AC3">
            <w:pPr>
              <w:pStyle w:val="TableParagraph"/>
              <w:jc w:val="both"/>
            </w:pPr>
            <w:r w:rsidRPr="00C77FFB">
              <w:t xml:space="preserve">B. </w:t>
            </w:r>
            <w:r>
              <w:t>Fugitivne emisije iz derivata</w:t>
            </w:r>
          </w:p>
        </w:tc>
        <w:tc>
          <w:tcPr>
            <w:tcW w:w="678" w:type="pct"/>
          </w:tcPr>
          <w:p w14:paraId="1645B95C" w14:textId="77777777" w:rsidR="001013D2" w:rsidRPr="00C77FFB" w:rsidRDefault="001013D2" w:rsidP="00D81AC3">
            <w:pPr>
              <w:pStyle w:val="TableParagraph"/>
            </w:pPr>
          </w:p>
        </w:tc>
        <w:tc>
          <w:tcPr>
            <w:tcW w:w="822" w:type="pct"/>
          </w:tcPr>
          <w:p w14:paraId="0BE4B6B2" w14:textId="77777777" w:rsidR="001013D2" w:rsidRPr="00C77FFB" w:rsidRDefault="001013D2" w:rsidP="00D81AC3">
            <w:pPr>
              <w:pStyle w:val="TableParagraph"/>
            </w:pPr>
          </w:p>
        </w:tc>
        <w:tc>
          <w:tcPr>
            <w:tcW w:w="561" w:type="pct"/>
          </w:tcPr>
          <w:p w14:paraId="60418DF3" w14:textId="77777777" w:rsidR="001013D2" w:rsidRPr="00C77FFB" w:rsidRDefault="001013D2" w:rsidP="00D81AC3">
            <w:pPr>
              <w:pStyle w:val="TableParagraph"/>
            </w:pPr>
          </w:p>
        </w:tc>
        <w:tc>
          <w:tcPr>
            <w:tcW w:w="477" w:type="pct"/>
          </w:tcPr>
          <w:p w14:paraId="4DEF8176" w14:textId="77777777" w:rsidR="001013D2" w:rsidRPr="00C77FFB" w:rsidRDefault="001013D2" w:rsidP="00D81AC3">
            <w:pPr>
              <w:pStyle w:val="TableParagraph"/>
            </w:pPr>
          </w:p>
        </w:tc>
        <w:tc>
          <w:tcPr>
            <w:tcW w:w="642" w:type="pct"/>
          </w:tcPr>
          <w:p w14:paraId="78467211" w14:textId="77777777" w:rsidR="001013D2" w:rsidRPr="00C77FFB" w:rsidRDefault="001013D2" w:rsidP="00D81AC3">
            <w:pPr>
              <w:pStyle w:val="TableParagraph"/>
            </w:pPr>
          </w:p>
        </w:tc>
      </w:tr>
      <w:tr w:rsidR="001013D2" w:rsidRPr="00C77FFB" w14:paraId="6E03500D" w14:textId="77777777" w:rsidTr="00D81AC3">
        <w:tc>
          <w:tcPr>
            <w:tcW w:w="1820" w:type="pct"/>
          </w:tcPr>
          <w:p w14:paraId="3C9E4906" w14:textId="77777777" w:rsidR="001013D2" w:rsidRPr="00C77FFB" w:rsidRDefault="001013D2" w:rsidP="00D81AC3">
            <w:pPr>
              <w:pStyle w:val="TableParagraph"/>
              <w:jc w:val="both"/>
            </w:pPr>
            <w:r w:rsidRPr="00C77FFB">
              <w:t xml:space="preserve">1. </w:t>
            </w:r>
            <w:r>
              <w:t>Čvrsti derivati</w:t>
            </w:r>
          </w:p>
        </w:tc>
        <w:tc>
          <w:tcPr>
            <w:tcW w:w="678" w:type="pct"/>
          </w:tcPr>
          <w:p w14:paraId="1F643177" w14:textId="77777777" w:rsidR="001013D2" w:rsidRPr="00C77FFB" w:rsidRDefault="001013D2" w:rsidP="00D81AC3">
            <w:pPr>
              <w:pStyle w:val="TableParagraph"/>
            </w:pPr>
          </w:p>
        </w:tc>
        <w:tc>
          <w:tcPr>
            <w:tcW w:w="822" w:type="pct"/>
          </w:tcPr>
          <w:p w14:paraId="61CA643E" w14:textId="77777777" w:rsidR="001013D2" w:rsidRPr="00C77FFB" w:rsidRDefault="001013D2" w:rsidP="00D81AC3">
            <w:pPr>
              <w:pStyle w:val="TableParagraph"/>
            </w:pPr>
          </w:p>
        </w:tc>
        <w:tc>
          <w:tcPr>
            <w:tcW w:w="561" w:type="pct"/>
          </w:tcPr>
          <w:p w14:paraId="2C747957" w14:textId="77777777" w:rsidR="001013D2" w:rsidRPr="00C77FFB" w:rsidRDefault="001013D2" w:rsidP="00D81AC3">
            <w:pPr>
              <w:pStyle w:val="TableParagraph"/>
            </w:pPr>
          </w:p>
        </w:tc>
        <w:tc>
          <w:tcPr>
            <w:tcW w:w="477" w:type="pct"/>
          </w:tcPr>
          <w:p w14:paraId="0B5FB7C8" w14:textId="77777777" w:rsidR="001013D2" w:rsidRPr="00C77FFB" w:rsidRDefault="001013D2" w:rsidP="00D81AC3">
            <w:pPr>
              <w:pStyle w:val="TableParagraph"/>
            </w:pPr>
          </w:p>
        </w:tc>
        <w:tc>
          <w:tcPr>
            <w:tcW w:w="642" w:type="pct"/>
          </w:tcPr>
          <w:p w14:paraId="721A1778" w14:textId="77777777" w:rsidR="001013D2" w:rsidRPr="00C77FFB" w:rsidRDefault="001013D2" w:rsidP="00D81AC3">
            <w:pPr>
              <w:pStyle w:val="TableParagraph"/>
            </w:pPr>
          </w:p>
        </w:tc>
      </w:tr>
      <w:tr w:rsidR="001013D2" w:rsidRPr="00C77FFB" w14:paraId="483DE203" w14:textId="77777777" w:rsidTr="00D81AC3">
        <w:tc>
          <w:tcPr>
            <w:tcW w:w="1820" w:type="pct"/>
          </w:tcPr>
          <w:p w14:paraId="1022ED80" w14:textId="77777777" w:rsidR="001013D2" w:rsidRPr="00C77FFB" w:rsidRDefault="001013D2" w:rsidP="00D81AC3">
            <w:pPr>
              <w:pStyle w:val="TableParagraph"/>
              <w:ind w:hanging="120"/>
              <w:jc w:val="both"/>
            </w:pPr>
            <w:r w:rsidRPr="00C77FFB">
              <w:t xml:space="preserve">2. </w:t>
            </w:r>
            <w:r>
              <w:t>Nafta i prirodni gas i druge emisije iz proizvodnje energije</w:t>
            </w:r>
          </w:p>
        </w:tc>
        <w:tc>
          <w:tcPr>
            <w:tcW w:w="678" w:type="pct"/>
          </w:tcPr>
          <w:p w14:paraId="26FDF4D5" w14:textId="77777777" w:rsidR="001013D2" w:rsidRPr="00C77FFB" w:rsidRDefault="001013D2" w:rsidP="00D81AC3">
            <w:pPr>
              <w:pStyle w:val="TableParagraph"/>
            </w:pPr>
          </w:p>
        </w:tc>
        <w:tc>
          <w:tcPr>
            <w:tcW w:w="822" w:type="pct"/>
          </w:tcPr>
          <w:p w14:paraId="77A66518" w14:textId="77777777" w:rsidR="001013D2" w:rsidRPr="00C77FFB" w:rsidRDefault="001013D2" w:rsidP="00D81AC3">
            <w:pPr>
              <w:pStyle w:val="TableParagraph"/>
            </w:pPr>
          </w:p>
        </w:tc>
        <w:tc>
          <w:tcPr>
            <w:tcW w:w="561" w:type="pct"/>
          </w:tcPr>
          <w:p w14:paraId="45814221" w14:textId="77777777" w:rsidR="001013D2" w:rsidRPr="00C77FFB" w:rsidRDefault="001013D2" w:rsidP="00D81AC3">
            <w:pPr>
              <w:pStyle w:val="TableParagraph"/>
            </w:pPr>
          </w:p>
        </w:tc>
        <w:tc>
          <w:tcPr>
            <w:tcW w:w="477" w:type="pct"/>
          </w:tcPr>
          <w:p w14:paraId="0AD2C1EF" w14:textId="77777777" w:rsidR="001013D2" w:rsidRPr="00C77FFB" w:rsidRDefault="001013D2" w:rsidP="00D81AC3">
            <w:pPr>
              <w:pStyle w:val="TableParagraph"/>
            </w:pPr>
          </w:p>
        </w:tc>
        <w:tc>
          <w:tcPr>
            <w:tcW w:w="642" w:type="pct"/>
          </w:tcPr>
          <w:p w14:paraId="5266AE69" w14:textId="77777777" w:rsidR="001013D2" w:rsidRPr="00C77FFB" w:rsidRDefault="001013D2" w:rsidP="00D81AC3">
            <w:pPr>
              <w:pStyle w:val="TableParagraph"/>
            </w:pPr>
          </w:p>
        </w:tc>
      </w:tr>
      <w:tr w:rsidR="001013D2" w:rsidRPr="00C77FFB" w14:paraId="6D8DE4E0" w14:textId="77777777" w:rsidTr="00D81AC3">
        <w:tc>
          <w:tcPr>
            <w:tcW w:w="1820" w:type="pct"/>
          </w:tcPr>
          <w:p w14:paraId="09146E33" w14:textId="77777777" w:rsidR="001013D2" w:rsidRPr="00C77FFB" w:rsidRDefault="001013D2" w:rsidP="00D81AC3">
            <w:pPr>
              <w:pStyle w:val="TableParagraph"/>
              <w:jc w:val="both"/>
              <w:rPr>
                <w:b/>
              </w:rPr>
            </w:pPr>
            <w:r w:rsidRPr="00C77FFB">
              <w:rPr>
                <w:b/>
              </w:rPr>
              <w:t xml:space="preserve">2. </w:t>
            </w:r>
            <w:r>
              <w:rPr>
                <w:b/>
              </w:rPr>
              <w:t>Industrijski procesi i upotreba proizvoda</w:t>
            </w:r>
          </w:p>
        </w:tc>
        <w:tc>
          <w:tcPr>
            <w:tcW w:w="678" w:type="pct"/>
          </w:tcPr>
          <w:p w14:paraId="6FD45D96" w14:textId="77777777" w:rsidR="001013D2" w:rsidRPr="00C77FFB" w:rsidRDefault="001013D2" w:rsidP="00D81AC3">
            <w:pPr>
              <w:pStyle w:val="TableParagraph"/>
            </w:pPr>
          </w:p>
        </w:tc>
        <w:tc>
          <w:tcPr>
            <w:tcW w:w="822" w:type="pct"/>
          </w:tcPr>
          <w:p w14:paraId="41173323" w14:textId="77777777" w:rsidR="001013D2" w:rsidRPr="00C77FFB" w:rsidRDefault="001013D2" w:rsidP="00D81AC3">
            <w:pPr>
              <w:pStyle w:val="TableParagraph"/>
            </w:pPr>
          </w:p>
        </w:tc>
        <w:tc>
          <w:tcPr>
            <w:tcW w:w="561" w:type="pct"/>
          </w:tcPr>
          <w:p w14:paraId="32119211" w14:textId="77777777" w:rsidR="001013D2" w:rsidRPr="00C77FFB" w:rsidRDefault="001013D2" w:rsidP="00D81AC3">
            <w:pPr>
              <w:pStyle w:val="TableParagraph"/>
            </w:pPr>
          </w:p>
        </w:tc>
        <w:tc>
          <w:tcPr>
            <w:tcW w:w="477" w:type="pct"/>
          </w:tcPr>
          <w:p w14:paraId="671D7389" w14:textId="77777777" w:rsidR="001013D2" w:rsidRPr="00C77FFB" w:rsidRDefault="001013D2" w:rsidP="00D81AC3">
            <w:pPr>
              <w:pStyle w:val="TableParagraph"/>
            </w:pPr>
          </w:p>
        </w:tc>
        <w:tc>
          <w:tcPr>
            <w:tcW w:w="642" w:type="pct"/>
          </w:tcPr>
          <w:p w14:paraId="6FE6350B" w14:textId="77777777" w:rsidR="001013D2" w:rsidRPr="00C77FFB" w:rsidRDefault="001013D2" w:rsidP="00D81AC3">
            <w:pPr>
              <w:pStyle w:val="TableParagraph"/>
            </w:pPr>
          </w:p>
        </w:tc>
      </w:tr>
      <w:tr w:rsidR="001013D2" w:rsidRPr="00C77FFB" w14:paraId="1D8E0B40" w14:textId="77777777" w:rsidTr="00D81AC3">
        <w:tc>
          <w:tcPr>
            <w:tcW w:w="1820" w:type="pct"/>
          </w:tcPr>
          <w:p w14:paraId="77924535" w14:textId="77777777" w:rsidR="001013D2" w:rsidRPr="00C77FFB" w:rsidRDefault="001013D2" w:rsidP="00D81AC3">
            <w:pPr>
              <w:pStyle w:val="TableParagraph"/>
              <w:jc w:val="both"/>
              <w:rPr>
                <w:position w:val="-7"/>
              </w:rPr>
            </w:pPr>
            <w:r w:rsidRPr="00C77FFB">
              <w:t xml:space="preserve">A. </w:t>
            </w:r>
            <w:r>
              <w:t>Rudarska industrija</w:t>
            </w:r>
          </w:p>
        </w:tc>
        <w:tc>
          <w:tcPr>
            <w:tcW w:w="678" w:type="pct"/>
          </w:tcPr>
          <w:p w14:paraId="4175E862" w14:textId="77777777" w:rsidR="001013D2" w:rsidRPr="00C77FFB" w:rsidRDefault="001013D2" w:rsidP="00D81AC3">
            <w:pPr>
              <w:pStyle w:val="TableParagraph"/>
            </w:pPr>
          </w:p>
        </w:tc>
        <w:tc>
          <w:tcPr>
            <w:tcW w:w="822" w:type="pct"/>
          </w:tcPr>
          <w:p w14:paraId="6360C141" w14:textId="77777777" w:rsidR="001013D2" w:rsidRPr="00C77FFB" w:rsidRDefault="001013D2" w:rsidP="00D81AC3">
            <w:pPr>
              <w:pStyle w:val="TableParagraph"/>
            </w:pPr>
          </w:p>
        </w:tc>
        <w:tc>
          <w:tcPr>
            <w:tcW w:w="561" w:type="pct"/>
          </w:tcPr>
          <w:p w14:paraId="11E2C9A9" w14:textId="77777777" w:rsidR="001013D2" w:rsidRPr="00C77FFB" w:rsidRDefault="001013D2" w:rsidP="00D81AC3">
            <w:pPr>
              <w:pStyle w:val="TableParagraph"/>
            </w:pPr>
          </w:p>
        </w:tc>
        <w:tc>
          <w:tcPr>
            <w:tcW w:w="477" w:type="pct"/>
          </w:tcPr>
          <w:p w14:paraId="445F1337" w14:textId="77777777" w:rsidR="001013D2" w:rsidRPr="00C77FFB" w:rsidRDefault="001013D2" w:rsidP="00D81AC3">
            <w:pPr>
              <w:pStyle w:val="TableParagraph"/>
            </w:pPr>
          </w:p>
        </w:tc>
        <w:tc>
          <w:tcPr>
            <w:tcW w:w="642" w:type="pct"/>
          </w:tcPr>
          <w:p w14:paraId="0E70EF03" w14:textId="77777777" w:rsidR="001013D2" w:rsidRPr="00C77FFB" w:rsidRDefault="001013D2" w:rsidP="00D81AC3">
            <w:pPr>
              <w:pStyle w:val="TableParagraph"/>
            </w:pPr>
          </w:p>
        </w:tc>
      </w:tr>
      <w:tr w:rsidR="001013D2" w:rsidRPr="00C77FFB" w14:paraId="512DA685" w14:textId="77777777" w:rsidTr="00D81AC3">
        <w:tc>
          <w:tcPr>
            <w:tcW w:w="1820" w:type="pct"/>
          </w:tcPr>
          <w:p w14:paraId="6D5262D3" w14:textId="77777777" w:rsidR="001013D2" w:rsidRPr="00C77FFB" w:rsidRDefault="001013D2" w:rsidP="00D81AC3">
            <w:pPr>
              <w:pStyle w:val="TableParagraph"/>
              <w:jc w:val="both"/>
              <w:rPr>
                <w:position w:val="-7"/>
              </w:rPr>
            </w:pPr>
            <w:r w:rsidRPr="00C77FFB">
              <w:t xml:space="preserve">B. </w:t>
            </w:r>
            <w:r>
              <w:t>Hemijska industrija</w:t>
            </w:r>
          </w:p>
        </w:tc>
        <w:tc>
          <w:tcPr>
            <w:tcW w:w="678" w:type="pct"/>
          </w:tcPr>
          <w:p w14:paraId="0CA62AEC" w14:textId="77777777" w:rsidR="001013D2" w:rsidRPr="00C77FFB" w:rsidRDefault="001013D2" w:rsidP="00D81AC3">
            <w:pPr>
              <w:pStyle w:val="TableParagraph"/>
            </w:pPr>
          </w:p>
        </w:tc>
        <w:tc>
          <w:tcPr>
            <w:tcW w:w="822" w:type="pct"/>
          </w:tcPr>
          <w:p w14:paraId="5DC9535C" w14:textId="77777777" w:rsidR="001013D2" w:rsidRPr="00C77FFB" w:rsidRDefault="001013D2" w:rsidP="00D81AC3">
            <w:pPr>
              <w:pStyle w:val="TableParagraph"/>
            </w:pPr>
          </w:p>
        </w:tc>
        <w:tc>
          <w:tcPr>
            <w:tcW w:w="561" w:type="pct"/>
          </w:tcPr>
          <w:p w14:paraId="0F8FD009" w14:textId="77777777" w:rsidR="001013D2" w:rsidRPr="00C77FFB" w:rsidRDefault="001013D2" w:rsidP="00D81AC3">
            <w:pPr>
              <w:pStyle w:val="TableParagraph"/>
            </w:pPr>
          </w:p>
        </w:tc>
        <w:tc>
          <w:tcPr>
            <w:tcW w:w="477" w:type="pct"/>
          </w:tcPr>
          <w:p w14:paraId="1B2C940E" w14:textId="77777777" w:rsidR="001013D2" w:rsidRPr="00C77FFB" w:rsidRDefault="001013D2" w:rsidP="00D81AC3">
            <w:pPr>
              <w:pStyle w:val="TableParagraph"/>
            </w:pPr>
          </w:p>
        </w:tc>
        <w:tc>
          <w:tcPr>
            <w:tcW w:w="642" w:type="pct"/>
          </w:tcPr>
          <w:p w14:paraId="1838AC10" w14:textId="77777777" w:rsidR="001013D2" w:rsidRPr="00C77FFB" w:rsidRDefault="001013D2" w:rsidP="00D81AC3">
            <w:pPr>
              <w:pStyle w:val="TableParagraph"/>
            </w:pPr>
          </w:p>
        </w:tc>
      </w:tr>
      <w:tr w:rsidR="001013D2" w:rsidRPr="00C77FFB" w14:paraId="0649F6F6" w14:textId="77777777" w:rsidTr="00D81AC3">
        <w:tc>
          <w:tcPr>
            <w:tcW w:w="1820" w:type="pct"/>
          </w:tcPr>
          <w:p w14:paraId="5F5A2BCF" w14:textId="77777777" w:rsidR="001013D2" w:rsidRPr="00C77FFB" w:rsidRDefault="001013D2" w:rsidP="00D81AC3">
            <w:pPr>
              <w:pStyle w:val="TableParagraph"/>
              <w:jc w:val="both"/>
              <w:rPr>
                <w:position w:val="-7"/>
              </w:rPr>
            </w:pPr>
            <w:r w:rsidRPr="00C77FFB">
              <w:t xml:space="preserve">C. </w:t>
            </w:r>
            <w:r>
              <w:t>Metalska industrija</w:t>
            </w:r>
          </w:p>
        </w:tc>
        <w:tc>
          <w:tcPr>
            <w:tcW w:w="678" w:type="pct"/>
          </w:tcPr>
          <w:p w14:paraId="214F88D5" w14:textId="77777777" w:rsidR="001013D2" w:rsidRPr="00C77FFB" w:rsidRDefault="001013D2" w:rsidP="00D81AC3">
            <w:pPr>
              <w:pStyle w:val="TableParagraph"/>
            </w:pPr>
          </w:p>
        </w:tc>
        <w:tc>
          <w:tcPr>
            <w:tcW w:w="822" w:type="pct"/>
          </w:tcPr>
          <w:p w14:paraId="034104B0" w14:textId="77777777" w:rsidR="001013D2" w:rsidRPr="00C77FFB" w:rsidRDefault="001013D2" w:rsidP="00D81AC3">
            <w:pPr>
              <w:pStyle w:val="TableParagraph"/>
            </w:pPr>
          </w:p>
        </w:tc>
        <w:tc>
          <w:tcPr>
            <w:tcW w:w="561" w:type="pct"/>
          </w:tcPr>
          <w:p w14:paraId="705D74FA" w14:textId="77777777" w:rsidR="001013D2" w:rsidRPr="00C77FFB" w:rsidRDefault="001013D2" w:rsidP="00D81AC3">
            <w:pPr>
              <w:pStyle w:val="TableParagraph"/>
            </w:pPr>
          </w:p>
        </w:tc>
        <w:tc>
          <w:tcPr>
            <w:tcW w:w="477" w:type="pct"/>
          </w:tcPr>
          <w:p w14:paraId="4C5D9EFF" w14:textId="77777777" w:rsidR="001013D2" w:rsidRPr="00C77FFB" w:rsidRDefault="001013D2" w:rsidP="00D81AC3">
            <w:pPr>
              <w:pStyle w:val="TableParagraph"/>
            </w:pPr>
          </w:p>
        </w:tc>
        <w:tc>
          <w:tcPr>
            <w:tcW w:w="642" w:type="pct"/>
          </w:tcPr>
          <w:p w14:paraId="3EA97713" w14:textId="77777777" w:rsidR="001013D2" w:rsidRPr="00C77FFB" w:rsidRDefault="001013D2" w:rsidP="00D81AC3">
            <w:pPr>
              <w:pStyle w:val="TableParagraph"/>
            </w:pPr>
          </w:p>
        </w:tc>
      </w:tr>
      <w:tr w:rsidR="001013D2" w:rsidRPr="00C77FFB" w14:paraId="0F32B5BD" w14:textId="77777777" w:rsidTr="00D81AC3">
        <w:tc>
          <w:tcPr>
            <w:tcW w:w="1820" w:type="pct"/>
          </w:tcPr>
          <w:p w14:paraId="5E93F3C9" w14:textId="77777777" w:rsidR="001013D2" w:rsidRPr="00C77FFB" w:rsidRDefault="001013D2" w:rsidP="00D81AC3">
            <w:pPr>
              <w:pStyle w:val="TableParagraph"/>
              <w:jc w:val="both"/>
              <w:rPr>
                <w:position w:val="-7"/>
              </w:rPr>
            </w:pPr>
            <w:r w:rsidRPr="00C77FFB">
              <w:t xml:space="preserve">D. </w:t>
            </w:r>
            <w:r>
              <w:t>Neenergetski proizvodi od derivata i upotreba rastvarača</w:t>
            </w:r>
          </w:p>
        </w:tc>
        <w:tc>
          <w:tcPr>
            <w:tcW w:w="678" w:type="pct"/>
          </w:tcPr>
          <w:p w14:paraId="6CFC5D9A" w14:textId="77777777" w:rsidR="001013D2" w:rsidRPr="00C77FFB" w:rsidRDefault="001013D2" w:rsidP="00D81AC3">
            <w:pPr>
              <w:pStyle w:val="TableParagraph"/>
            </w:pPr>
          </w:p>
        </w:tc>
        <w:tc>
          <w:tcPr>
            <w:tcW w:w="822" w:type="pct"/>
          </w:tcPr>
          <w:p w14:paraId="289FD941" w14:textId="77777777" w:rsidR="001013D2" w:rsidRPr="00C77FFB" w:rsidRDefault="001013D2" w:rsidP="00D81AC3">
            <w:pPr>
              <w:pStyle w:val="TableParagraph"/>
            </w:pPr>
          </w:p>
        </w:tc>
        <w:tc>
          <w:tcPr>
            <w:tcW w:w="561" w:type="pct"/>
          </w:tcPr>
          <w:p w14:paraId="175E5347" w14:textId="77777777" w:rsidR="001013D2" w:rsidRPr="00C77FFB" w:rsidRDefault="001013D2" w:rsidP="00D81AC3">
            <w:pPr>
              <w:pStyle w:val="TableParagraph"/>
            </w:pPr>
          </w:p>
        </w:tc>
        <w:tc>
          <w:tcPr>
            <w:tcW w:w="477" w:type="pct"/>
          </w:tcPr>
          <w:p w14:paraId="18AD9B45" w14:textId="77777777" w:rsidR="001013D2" w:rsidRPr="00C77FFB" w:rsidRDefault="001013D2" w:rsidP="00D81AC3">
            <w:pPr>
              <w:pStyle w:val="TableParagraph"/>
            </w:pPr>
          </w:p>
        </w:tc>
        <w:tc>
          <w:tcPr>
            <w:tcW w:w="642" w:type="pct"/>
          </w:tcPr>
          <w:p w14:paraId="572A5CB0" w14:textId="77777777" w:rsidR="001013D2" w:rsidRPr="00C77FFB" w:rsidRDefault="001013D2" w:rsidP="00D81AC3">
            <w:pPr>
              <w:pStyle w:val="TableParagraph"/>
            </w:pPr>
          </w:p>
        </w:tc>
      </w:tr>
      <w:tr w:rsidR="001013D2" w:rsidRPr="00C77FFB" w14:paraId="7417608D" w14:textId="77777777" w:rsidTr="00D81AC3">
        <w:tc>
          <w:tcPr>
            <w:tcW w:w="1820" w:type="pct"/>
          </w:tcPr>
          <w:p w14:paraId="2772D96C" w14:textId="77777777" w:rsidR="001013D2" w:rsidRPr="00C77FFB" w:rsidRDefault="001013D2" w:rsidP="00D81AC3">
            <w:pPr>
              <w:pStyle w:val="TableParagraph"/>
              <w:jc w:val="both"/>
              <w:rPr>
                <w:position w:val="-7"/>
              </w:rPr>
            </w:pPr>
            <w:r w:rsidRPr="00C77FFB">
              <w:t xml:space="preserve">G. </w:t>
            </w:r>
            <w:r>
              <w:t>Proizvodnja i upotreba drugih proizvoda</w:t>
            </w:r>
          </w:p>
        </w:tc>
        <w:tc>
          <w:tcPr>
            <w:tcW w:w="678" w:type="pct"/>
          </w:tcPr>
          <w:p w14:paraId="7C0BBBD4" w14:textId="77777777" w:rsidR="001013D2" w:rsidRPr="00C77FFB" w:rsidRDefault="001013D2" w:rsidP="00D81AC3">
            <w:pPr>
              <w:pStyle w:val="TableParagraph"/>
            </w:pPr>
          </w:p>
        </w:tc>
        <w:tc>
          <w:tcPr>
            <w:tcW w:w="822" w:type="pct"/>
          </w:tcPr>
          <w:p w14:paraId="6931ABAD" w14:textId="77777777" w:rsidR="001013D2" w:rsidRPr="00C77FFB" w:rsidRDefault="001013D2" w:rsidP="00D81AC3">
            <w:pPr>
              <w:pStyle w:val="TableParagraph"/>
            </w:pPr>
          </w:p>
        </w:tc>
        <w:tc>
          <w:tcPr>
            <w:tcW w:w="561" w:type="pct"/>
          </w:tcPr>
          <w:p w14:paraId="3193E8D6" w14:textId="77777777" w:rsidR="001013D2" w:rsidRPr="00C77FFB" w:rsidRDefault="001013D2" w:rsidP="00D81AC3">
            <w:pPr>
              <w:pStyle w:val="TableParagraph"/>
            </w:pPr>
          </w:p>
        </w:tc>
        <w:tc>
          <w:tcPr>
            <w:tcW w:w="477" w:type="pct"/>
          </w:tcPr>
          <w:p w14:paraId="12581D2E" w14:textId="77777777" w:rsidR="001013D2" w:rsidRPr="00C77FFB" w:rsidRDefault="001013D2" w:rsidP="00D81AC3">
            <w:pPr>
              <w:pStyle w:val="TableParagraph"/>
            </w:pPr>
          </w:p>
        </w:tc>
        <w:tc>
          <w:tcPr>
            <w:tcW w:w="642" w:type="pct"/>
          </w:tcPr>
          <w:p w14:paraId="59643378" w14:textId="77777777" w:rsidR="001013D2" w:rsidRPr="00C77FFB" w:rsidRDefault="001013D2" w:rsidP="00D81AC3">
            <w:pPr>
              <w:pStyle w:val="TableParagraph"/>
            </w:pPr>
          </w:p>
        </w:tc>
      </w:tr>
      <w:tr w:rsidR="001013D2" w:rsidRPr="00C77FFB" w14:paraId="6AEBD714" w14:textId="77777777" w:rsidTr="00D81AC3">
        <w:tc>
          <w:tcPr>
            <w:tcW w:w="1820" w:type="pct"/>
          </w:tcPr>
          <w:p w14:paraId="3FDFF8E2" w14:textId="77777777" w:rsidR="001013D2" w:rsidRPr="00C77FFB" w:rsidRDefault="001013D2" w:rsidP="00D81AC3">
            <w:pPr>
              <w:pStyle w:val="TableParagraph"/>
              <w:jc w:val="both"/>
              <w:rPr>
                <w:position w:val="-7"/>
              </w:rPr>
            </w:pPr>
            <w:r w:rsidRPr="00C77FFB">
              <w:t xml:space="preserve">H. </w:t>
            </w:r>
            <w:r>
              <w:t xml:space="preserve">Ostali </w:t>
            </w:r>
          </w:p>
        </w:tc>
        <w:tc>
          <w:tcPr>
            <w:tcW w:w="678" w:type="pct"/>
          </w:tcPr>
          <w:p w14:paraId="0E5BD317" w14:textId="77777777" w:rsidR="001013D2" w:rsidRPr="00C77FFB" w:rsidRDefault="001013D2" w:rsidP="00D81AC3">
            <w:pPr>
              <w:pStyle w:val="TableParagraph"/>
            </w:pPr>
          </w:p>
        </w:tc>
        <w:tc>
          <w:tcPr>
            <w:tcW w:w="822" w:type="pct"/>
          </w:tcPr>
          <w:p w14:paraId="73BDDCCA" w14:textId="77777777" w:rsidR="001013D2" w:rsidRPr="00C77FFB" w:rsidRDefault="001013D2" w:rsidP="00D81AC3">
            <w:pPr>
              <w:pStyle w:val="TableParagraph"/>
            </w:pPr>
          </w:p>
        </w:tc>
        <w:tc>
          <w:tcPr>
            <w:tcW w:w="561" w:type="pct"/>
          </w:tcPr>
          <w:p w14:paraId="55CC1D81" w14:textId="77777777" w:rsidR="001013D2" w:rsidRPr="00C77FFB" w:rsidRDefault="001013D2" w:rsidP="00D81AC3">
            <w:pPr>
              <w:pStyle w:val="TableParagraph"/>
            </w:pPr>
          </w:p>
        </w:tc>
        <w:tc>
          <w:tcPr>
            <w:tcW w:w="477" w:type="pct"/>
          </w:tcPr>
          <w:p w14:paraId="1294BBE7" w14:textId="77777777" w:rsidR="001013D2" w:rsidRPr="00C77FFB" w:rsidRDefault="001013D2" w:rsidP="00D81AC3">
            <w:pPr>
              <w:pStyle w:val="TableParagraph"/>
            </w:pPr>
          </w:p>
        </w:tc>
        <w:tc>
          <w:tcPr>
            <w:tcW w:w="642" w:type="pct"/>
          </w:tcPr>
          <w:p w14:paraId="6EF93ED1" w14:textId="77777777" w:rsidR="001013D2" w:rsidRPr="00C77FFB" w:rsidRDefault="001013D2" w:rsidP="00D81AC3">
            <w:pPr>
              <w:pStyle w:val="TableParagraph"/>
            </w:pPr>
          </w:p>
        </w:tc>
      </w:tr>
      <w:tr w:rsidR="001013D2" w:rsidRPr="00C77FFB" w14:paraId="6FBB7C9E" w14:textId="77777777" w:rsidTr="00D81AC3">
        <w:tc>
          <w:tcPr>
            <w:tcW w:w="1820" w:type="pct"/>
          </w:tcPr>
          <w:p w14:paraId="74A6FD8B" w14:textId="77777777" w:rsidR="001013D2" w:rsidRPr="00C77FFB" w:rsidRDefault="001013D2" w:rsidP="00D81AC3">
            <w:pPr>
              <w:pStyle w:val="TableParagraph"/>
              <w:jc w:val="both"/>
              <w:rPr>
                <w:position w:val="-7"/>
              </w:rPr>
            </w:pPr>
            <w:r w:rsidRPr="00C77FFB">
              <w:rPr>
                <w:b/>
              </w:rPr>
              <w:t xml:space="preserve">3. </w:t>
            </w:r>
            <w:r>
              <w:rPr>
                <w:b/>
              </w:rPr>
              <w:t>Poljoprivreda</w:t>
            </w:r>
          </w:p>
        </w:tc>
        <w:tc>
          <w:tcPr>
            <w:tcW w:w="678" w:type="pct"/>
          </w:tcPr>
          <w:p w14:paraId="4559B143" w14:textId="77777777" w:rsidR="001013D2" w:rsidRPr="00C77FFB" w:rsidRDefault="001013D2" w:rsidP="00D81AC3">
            <w:pPr>
              <w:pStyle w:val="TableParagraph"/>
            </w:pPr>
          </w:p>
        </w:tc>
        <w:tc>
          <w:tcPr>
            <w:tcW w:w="822" w:type="pct"/>
          </w:tcPr>
          <w:p w14:paraId="1CF2233F" w14:textId="77777777" w:rsidR="001013D2" w:rsidRPr="00C77FFB" w:rsidRDefault="001013D2" w:rsidP="00D81AC3">
            <w:pPr>
              <w:pStyle w:val="TableParagraph"/>
            </w:pPr>
          </w:p>
        </w:tc>
        <w:tc>
          <w:tcPr>
            <w:tcW w:w="561" w:type="pct"/>
          </w:tcPr>
          <w:p w14:paraId="103EDB71" w14:textId="77777777" w:rsidR="001013D2" w:rsidRPr="00C77FFB" w:rsidRDefault="001013D2" w:rsidP="00D81AC3">
            <w:pPr>
              <w:pStyle w:val="TableParagraph"/>
            </w:pPr>
          </w:p>
        </w:tc>
        <w:tc>
          <w:tcPr>
            <w:tcW w:w="477" w:type="pct"/>
          </w:tcPr>
          <w:p w14:paraId="56753054" w14:textId="77777777" w:rsidR="001013D2" w:rsidRPr="00C77FFB" w:rsidRDefault="001013D2" w:rsidP="00D81AC3">
            <w:pPr>
              <w:pStyle w:val="TableParagraph"/>
            </w:pPr>
          </w:p>
        </w:tc>
        <w:tc>
          <w:tcPr>
            <w:tcW w:w="642" w:type="pct"/>
          </w:tcPr>
          <w:p w14:paraId="68CBDBC8" w14:textId="77777777" w:rsidR="001013D2" w:rsidRPr="00C77FFB" w:rsidRDefault="001013D2" w:rsidP="00D81AC3">
            <w:pPr>
              <w:pStyle w:val="TableParagraph"/>
            </w:pPr>
          </w:p>
        </w:tc>
      </w:tr>
      <w:tr w:rsidR="001013D2" w:rsidRPr="00C77FFB" w14:paraId="120FE3FE" w14:textId="77777777" w:rsidTr="00D81AC3">
        <w:tc>
          <w:tcPr>
            <w:tcW w:w="1820" w:type="pct"/>
          </w:tcPr>
          <w:p w14:paraId="06A8A7FF" w14:textId="77777777" w:rsidR="001013D2" w:rsidRPr="00C77FFB" w:rsidRDefault="001013D2" w:rsidP="00D81AC3">
            <w:pPr>
              <w:pStyle w:val="TableParagraph"/>
              <w:jc w:val="both"/>
              <w:rPr>
                <w:position w:val="-7"/>
              </w:rPr>
            </w:pPr>
            <w:r w:rsidRPr="00C77FFB">
              <w:t xml:space="preserve">B. </w:t>
            </w:r>
            <w:r>
              <w:t>Upravljanje stajnjakom</w:t>
            </w:r>
          </w:p>
        </w:tc>
        <w:tc>
          <w:tcPr>
            <w:tcW w:w="678" w:type="pct"/>
          </w:tcPr>
          <w:p w14:paraId="0F419903" w14:textId="77777777" w:rsidR="001013D2" w:rsidRPr="00C77FFB" w:rsidRDefault="001013D2" w:rsidP="00D81AC3">
            <w:pPr>
              <w:pStyle w:val="TableParagraph"/>
            </w:pPr>
          </w:p>
        </w:tc>
        <w:tc>
          <w:tcPr>
            <w:tcW w:w="822" w:type="pct"/>
          </w:tcPr>
          <w:p w14:paraId="6297C47B" w14:textId="77777777" w:rsidR="001013D2" w:rsidRPr="00C77FFB" w:rsidRDefault="001013D2" w:rsidP="00D81AC3">
            <w:pPr>
              <w:pStyle w:val="TableParagraph"/>
            </w:pPr>
          </w:p>
        </w:tc>
        <w:tc>
          <w:tcPr>
            <w:tcW w:w="561" w:type="pct"/>
          </w:tcPr>
          <w:p w14:paraId="73598BF4" w14:textId="77777777" w:rsidR="001013D2" w:rsidRPr="00C77FFB" w:rsidRDefault="001013D2" w:rsidP="00D81AC3">
            <w:pPr>
              <w:pStyle w:val="TableParagraph"/>
            </w:pPr>
          </w:p>
        </w:tc>
        <w:tc>
          <w:tcPr>
            <w:tcW w:w="477" w:type="pct"/>
          </w:tcPr>
          <w:p w14:paraId="4D5B17B6" w14:textId="77777777" w:rsidR="001013D2" w:rsidRPr="00C77FFB" w:rsidRDefault="001013D2" w:rsidP="00D81AC3">
            <w:pPr>
              <w:pStyle w:val="TableParagraph"/>
            </w:pPr>
          </w:p>
        </w:tc>
        <w:tc>
          <w:tcPr>
            <w:tcW w:w="642" w:type="pct"/>
          </w:tcPr>
          <w:p w14:paraId="3AA97590" w14:textId="77777777" w:rsidR="001013D2" w:rsidRPr="00C77FFB" w:rsidRDefault="001013D2" w:rsidP="00D81AC3">
            <w:pPr>
              <w:pStyle w:val="TableParagraph"/>
            </w:pPr>
          </w:p>
        </w:tc>
      </w:tr>
      <w:tr w:rsidR="001013D2" w:rsidRPr="00C77FFB" w14:paraId="626C2F10" w14:textId="77777777" w:rsidTr="00D81AC3">
        <w:tc>
          <w:tcPr>
            <w:tcW w:w="1820" w:type="pct"/>
          </w:tcPr>
          <w:p w14:paraId="06AA301D" w14:textId="77777777" w:rsidR="001013D2" w:rsidRPr="00C77FFB" w:rsidRDefault="001013D2" w:rsidP="00D81AC3">
            <w:pPr>
              <w:pStyle w:val="TableParagraph"/>
              <w:jc w:val="both"/>
              <w:rPr>
                <w:position w:val="-7"/>
              </w:rPr>
            </w:pPr>
            <w:r w:rsidRPr="00C77FFB">
              <w:t xml:space="preserve">D. </w:t>
            </w:r>
            <w:r>
              <w:t>Poljoprivredno zemljište</w:t>
            </w:r>
          </w:p>
        </w:tc>
        <w:tc>
          <w:tcPr>
            <w:tcW w:w="678" w:type="pct"/>
          </w:tcPr>
          <w:p w14:paraId="4A047BC9" w14:textId="77777777" w:rsidR="001013D2" w:rsidRPr="00C77FFB" w:rsidRDefault="001013D2" w:rsidP="00D81AC3">
            <w:pPr>
              <w:pStyle w:val="TableParagraph"/>
            </w:pPr>
          </w:p>
        </w:tc>
        <w:tc>
          <w:tcPr>
            <w:tcW w:w="822" w:type="pct"/>
          </w:tcPr>
          <w:p w14:paraId="290DB127" w14:textId="77777777" w:rsidR="001013D2" w:rsidRPr="00C77FFB" w:rsidRDefault="001013D2" w:rsidP="00D81AC3">
            <w:pPr>
              <w:pStyle w:val="TableParagraph"/>
            </w:pPr>
          </w:p>
        </w:tc>
        <w:tc>
          <w:tcPr>
            <w:tcW w:w="561" w:type="pct"/>
          </w:tcPr>
          <w:p w14:paraId="0D51E490" w14:textId="77777777" w:rsidR="001013D2" w:rsidRPr="00C77FFB" w:rsidRDefault="001013D2" w:rsidP="00D81AC3">
            <w:pPr>
              <w:pStyle w:val="TableParagraph"/>
            </w:pPr>
          </w:p>
        </w:tc>
        <w:tc>
          <w:tcPr>
            <w:tcW w:w="477" w:type="pct"/>
          </w:tcPr>
          <w:p w14:paraId="19BA0F0E" w14:textId="77777777" w:rsidR="001013D2" w:rsidRPr="00C77FFB" w:rsidRDefault="001013D2" w:rsidP="00D81AC3">
            <w:pPr>
              <w:pStyle w:val="TableParagraph"/>
            </w:pPr>
          </w:p>
        </w:tc>
        <w:tc>
          <w:tcPr>
            <w:tcW w:w="642" w:type="pct"/>
          </w:tcPr>
          <w:p w14:paraId="11E03C0B" w14:textId="77777777" w:rsidR="001013D2" w:rsidRPr="00C77FFB" w:rsidRDefault="001013D2" w:rsidP="00D81AC3">
            <w:pPr>
              <w:pStyle w:val="TableParagraph"/>
            </w:pPr>
          </w:p>
        </w:tc>
      </w:tr>
      <w:tr w:rsidR="001013D2" w:rsidRPr="00C77FFB" w14:paraId="7856E4DB" w14:textId="77777777" w:rsidTr="00D81AC3">
        <w:tc>
          <w:tcPr>
            <w:tcW w:w="1820" w:type="pct"/>
          </w:tcPr>
          <w:p w14:paraId="6B565413" w14:textId="77777777" w:rsidR="001013D2" w:rsidRPr="00C77FFB" w:rsidRDefault="001013D2" w:rsidP="00D81AC3">
            <w:pPr>
              <w:pStyle w:val="TableParagraph"/>
              <w:jc w:val="both"/>
              <w:rPr>
                <w:position w:val="-7"/>
              </w:rPr>
            </w:pPr>
            <w:r w:rsidRPr="00C77FFB">
              <w:t xml:space="preserve">F. </w:t>
            </w:r>
            <w:r>
              <w:t>Spaljivanje poljoprivrednog otpada na poljima</w:t>
            </w:r>
          </w:p>
        </w:tc>
        <w:tc>
          <w:tcPr>
            <w:tcW w:w="678" w:type="pct"/>
          </w:tcPr>
          <w:p w14:paraId="69E43FE1" w14:textId="77777777" w:rsidR="001013D2" w:rsidRPr="00C77FFB" w:rsidRDefault="001013D2" w:rsidP="00D81AC3">
            <w:pPr>
              <w:pStyle w:val="TableParagraph"/>
            </w:pPr>
          </w:p>
        </w:tc>
        <w:tc>
          <w:tcPr>
            <w:tcW w:w="822" w:type="pct"/>
          </w:tcPr>
          <w:p w14:paraId="747398FD" w14:textId="77777777" w:rsidR="001013D2" w:rsidRPr="00C77FFB" w:rsidRDefault="001013D2" w:rsidP="00D81AC3">
            <w:pPr>
              <w:pStyle w:val="TableParagraph"/>
            </w:pPr>
          </w:p>
        </w:tc>
        <w:tc>
          <w:tcPr>
            <w:tcW w:w="561" w:type="pct"/>
          </w:tcPr>
          <w:p w14:paraId="11C12497" w14:textId="77777777" w:rsidR="001013D2" w:rsidRPr="00C77FFB" w:rsidRDefault="001013D2" w:rsidP="00D81AC3">
            <w:pPr>
              <w:pStyle w:val="TableParagraph"/>
            </w:pPr>
          </w:p>
        </w:tc>
        <w:tc>
          <w:tcPr>
            <w:tcW w:w="477" w:type="pct"/>
          </w:tcPr>
          <w:p w14:paraId="39A55FF1" w14:textId="77777777" w:rsidR="001013D2" w:rsidRPr="00C77FFB" w:rsidRDefault="001013D2" w:rsidP="00D81AC3">
            <w:pPr>
              <w:pStyle w:val="TableParagraph"/>
            </w:pPr>
          </w:p>
        </w:tc>
        <w:tc>
          <w:tcPr>
            <w:tcW w:w="642" w:type="pct"/>
          </w:tcPr>
          <w:p w14:paraId="185E650A" w14:textId="77777777" w:rsidR="001013D2" w:rsidRPr="00C77FFB" w:rsidRDefault="001013D2" w:rsidP="00D81AC3">
            <w:pPr>
              <w:pStyle w:val="TableParagraph"/>
            </w:pPr>
          </w:p>
        </w:tc>
      </w:tr>
      <w:tr w:rsidR="001013D2" w:rsidRPr="00C77FFB" w14:paraId="021248F0" w14:textId="77777777" w:rsidTr="00D81AC3">
        <w:tc>
          <w:tcPr>
            <w:tcW w:w="1820" w:type="pct"/>
          </w:tcPr>
          <w:p w14:paraId="3896968D" w14:textId="77777777" w:rsidR="001013D2" w:rsidRPr="00C77FFB" w:rsidRDefault="001013D2" w:rsidP="00D81AC3">
            <w:pPr>
              <w:pStyle w:val="TableParagraph"/>
              <w:jc w:val="both"/>
              <w:rPr>
                <w:position w:val="-7"/>
              </w:rPr>
            </w:pPr>
            <w:r w:rsidRPr="00C77FFB">
              <w:t xml:space="preserve">J. </w:t>
            </w:r>
            <w:r>
              <w:t xml:space="preserve">Ostali </w:t>
            </w:r>
          </w:p>
        </w:tc>
        <w:tc>
          <w:tcPr>
            <w:tcW w:w="678" w:type="pct"/>
          </w:tcPr>
          <w:p w14:paraId="041A75C5" w14:textId="77777777" w:rsidR="001013D2" w:rsidRPr="00C77FFB" w:rsidRDefault="001013D2" w:rsidP="00D81AC3">
            <w:pPr>
              <w:pStyle w:val="TableParagraph"/>
            </w:pPr>
          </w:p>
        </w:tc>
        <w:tc>
          <w:tcPr>
            <w:tcW w:w="822" w:type="pct"/>
          </w:tcPr>
          <w:p w14:paraId="0624B22E" w14:textId="77777777" w:rsidR="001013D2" w:rsidRPr="00C77FFB" w:rsidRDefault="001013D2" w:rsidP="00D81AC3">
            <w:pPr>
              <w:pStyle w:val="TableParagraph"/>
            </w:pPr>
          </w:p>
        </w:tc>
        <w:tc>
          <w:tcPr>
            <w:tcW w:w="561" w:type="pct"/>
          </w:tcPr>
          <w:p w14:paraId="48D4373F" w14:textId="77777777" w:rsidR="001013D2" w:rsidRPr="00C77FFB" w:rsidRDefault="001013D2" w:rsidP="00D81AC3">
            <w:pPr>
              <w:pStyle w:val="TableParagraph"/>
            </w:pPr>
          </w:p>
        </w:tc>
        <w:tc>
          <w:tcPr>
            <w:tcW w:w="477" w:type="pct"/>
          </w:tcPr>
          <w:p w14:paraId="10584FFF" w14:textId="77777777" w:rsidR="001013D2" w:rsidRPr="00C77FFB" w:rsidRDefault="001013D2" w:rsidP="00D81AC3">
            <w:pPr>
              <w:pStyle w:val="TableParagraph"/>
            </w:pPr>
          </w:p>
        </w:tc>
        <w:tc>
          <w:tcPr>
            <w:tcW w:w="642" w:type="pct"/>
          </w:tcPr>
          <w:p w14:paraId="27019087" w14:textId="77777777" w:rsidR="001013D2" w:rsidRPr="00C77FFB" w:rsidRDefault="001013D2" w:rsidP="00D81AC3">
            <w:pPr>
              <w:pStyle w:val="TableParagraph"/>
            </w:pPr>
          </w:p>
        </w:tc>
      </w:tr>
      <w:tr w:rsidR="001013D2" w:rsidRPr="00C77FFB" w14:paraId="6A9F83FB" w14:textId="77777777" w:rsidTr="00D81AC3">
        <w:tc>
          <w:tcPr>
            <w:tcW w:w="1820" w:type="pct"/>
          </w:tcPr>
          <w:p w14:paraId="1284D404" w14:textId="77777777" w:rsidR="001013D2" w:rsidRPr="00C77FFB" w:rsidRDefault="001013D2" w:rsidP="00D81AC3">
            <w:pPr>
              <w:pStyle w:val="TableParagraph"/>
              <w:jc w:val="both"/>
              <w:rPr>
                <w:position w:val="-7"/>
              </w:rPr>
            </w:pPr>
            <w:r w:rsidRPr="00C77FFB">
              <w:rPr>
                <w:b/>
              </w:rPr>
              <w:t xml:space="preserve">5. </w:t>
            </w:r>
            <w:r>
              <w:rPr>
                <w:b/>
              </w:rPr>
              <w:t>Otpad</w:t>
            </w:r>
          </w:p>
        </w:tc>
        <w:tc>
          <w:tcPr>
            <w:tcW w:w="678" w:type="pct"/>
          </w:tcPr>
          <w:p w14:paraId="0CC6531C" w14:textId="77777777" w:rsidR="001013D2" w:rsidRPr="00C77FFB" w:rsidRDefault="001013D2" w:rsidP="00D81AC3">
            <w:pPr>
              <w:pStyle w:val="TableParagraph"/>
            </w:pPr>
          </w:p>
        </w:tc>
        <w:tc>
          <w:tcPr>
            <w:tcW w:w="822" w:type="pct"/>
          </w:tcPr>
          <w:p w14:paraId="2F6EFF63" w14:textId="77777777" w:rsidR="001013D2" w:rsidRPr="00C77FFB" w:rsidRDefault="001013D2" w:rsidP="00D81AC3">
            <w:pPr>
              <w:pStyle w:val="TableParagraph"/>
            </w:pPr>
          </w:p>
        </w:tc>
        <w:tc>
          <w:tcPr>
            <w:tcW w:w="561" w:type="pct"/>
          </w:tcPr>
          <w:p w14:paraId="504844DE" w14:textId="77777777" w:rsidR="001013D2" w:rsidRPr="00C77FFB" w:rsidRDefault="001013D2" w:rsidP="00D81AC3">
            <w:pPr>
              <w:pStyle w:val="TableParagraph"/>
            </w:pPr>
          </w:p>
        </w:tc>
        <w:tc>
          <w:tcPr>
            <w:tcW w:w="477" w:type="pct"/>
          </w:tcPr>
          <w:p w14:paraId="7F86D28F" w14:textId="77777777" w:rsidR="001013D2" w:rsidRPr="00C77FFB" w:rsidRDefault="001013D2" w:rsidP="00D81AC3">
            <w:pPr>
              <w:pStyle w:val="TableParagraph"/>
            </w:pPr>
          </w:p>
        </w:tc>
        <w:tc>
          <w:tcPr>
            <w:tcW w:w="642" w:type="pct"/>
          </w:tcPr>
          <w:p w14:paraId="7248B6F3" w14:textId="77777777" w:rsidR="001013D2" w:rsidRPr="00C77FFB" w:rsidRDefault="001013D2" w:rsidP="00D81AC3">
            <w:pPr>
              <w:pStyle w:val="TableParagraph"/>
            </w:pPr>
          </w:p>
        </w:tc>
      </w:tr>
      <w:tr w:rsidR="001013D2" w:rsidRPr="00C77FFB" w14:paraId="280C8D44" w14:textId="77777777" w:rsidTr="00D81AC3">
        <w:tc>
          <w:tcPr>
            <w:tcW w:w="1820" w:type="pct"/>
          </w:tcPr>
          <w:p w14:paraId="04973032" w14:textId="77777777" w:rsidR="001013D2" w:rsidRPr="00C77FFB" w:rsidRDefault="001013D2" w:rsidP="00D81AC3">
            <w:pPr>
              <w:pStyle w:val="TableParagraph"/>
              <w:jc w:val="both"/>
              <w:rPr>
                <w:position w:val="-7"/>
              </w:rPr>
            </w:pPr>
            <w:r w:rsidRPr="00C77FFB">
              <w:t xml:space="preserve">A. </w:t>
            </w:r>
            <w:r>
              <w:t>Odlaganje čvrstog otpada</w:t>
            </w:r>
          </w:p>
        </w:tc>
        <w:tc>
          <w:tcPr>
            <w:tcW w:w="678" w:type="pct"/>
          </w:tcPr>
          <w:p w14:paraId="372092E1" w14:textId="77777777" w:rsidR="001013D2" w:rsidRPr="00C77FFB" w:rsidRDefault="001013D2" w:rsidP="00D81AC3">
            <w:pPr>
              <w:pStyle w:val="TableParagraph"/>
            </w:pPr>
          </w:p>
        </w:tc>
        <w:tc>
          <w:tcPr>
            <w:tcW w:w="822" w:type="pct"/>
          </w:tcPr>
          <w:p w14:paraId="77AF9BB9" w14:textId="77777777" w:rsidR="001013D2" w:rsidRPr="00C77FFB" w:rsidRDefault="001013D2" w:rsidP="00D81AC3">
            <w:pPr>
              <w:pStyle w:val="TableParagraph"/>
            </w:pPr>
          </w:p>
        </w:tc>
        <w:tc>
          <w:tcPr>
            <w:tcW w:w="561" w:type="pct"/>
          </w:tcPr>
          <w:p w14:paraId="26F60E2E" w14:textId="77777777" w:rsidR="001013D2" w:rsidRPr="00C77FFB" w:rsidRDefault="001013D2" w:rsidP="00D81AC3">
            <w:pPr>
              <w:pStyle w:val="TableParagraph"/>
            </w:pPr>
          </w:p>
        </w:tc>
        <w:tc>
          <w:tcPr>
            <w:tcW w:w="477" w:type="pct"/>
          </w:tcPr>
          <w:p w14:paraId="488ACBDC" w14:textId="77777777" w:rsidR="001013D2" w:rsidRPr="00C77FFB" w:rsidRDefault="001013D2" w:rsidP="00D81AC3">
            <w:pPr>
              <w:pStyle w:val="TableParagraph"/>
            </w:pPr>
          </w:p>
        </w:tc>
        <w:tc>
          <w:tcPr>
            <w:tcW w:w="642" w:type="pct"/>
          </w:tcPr>
          <w:p w14:paraId="0FBB85E6" w14:textId="77777777" w:rsidR="001013D2" w:rsidRPr="00C77FFB" w:rsidRDefault="001013D2" w:rsidP="00D81AC3">
            <w:pPr>
              <w:pStyle w:val="TableParagraph"/>
            </w:pPr>
          </w:p>
        </w:tc>
      </w:tr>
      <w:tr w:rsidR="001013D2" w:rsidRPr="00C77FFB" w14:paraId="27989845" w14:textId="77777777" w:rsidTr="00D81AC3">
        <w:tc>
          <w:tcPr>
            <w:tcW w:w="1820" w:type="pct"/>
          </w:tcPr>
          <w:p w14:paraId="049432D6" w14:textId="77777777" w:rsidR="001013D2" w:rsidRPr="00C77FFB" w:rsidRDefault="001013D2" w:rsidP="00D81AC3">
            <w:pPr>
              <w:pStyle w:val="TableParagraph"/>
              <w:jc w:val="both"/>
              <w:rPr>
                <w:position w:val="-7"/>
              </w:rPr>
            </w:pPr>
            <w:r w:rsidRPr="00C77FFB">
              <w:t xml:space="preserve">B. </w:t>
            </w:r>
            <w:r>
              <w:t>Biološki tretman čvrstog otpada</w:t>
            </w:r>
          </w:p>
        </w:tc>
        <w:tc>
          <w:tcPr>
            <w:tcW w:w="678" w:type="pct"/>
          </w:tcPr>
          <w:p w14:paraId="446EFA02" w14:textId="77777777" w:rsidR="001013D2" w:rsidRPr="00C77FFB" w:rsidRDefault="001013D2" w:rsidP="00D81AC3">
            <w:pPr>
              <w:pStyle w:val="TableParagraph"/>
            </w:pPr>
          </w:p>
        </w:tc>
        <w:tc>
          <w:tcPr>
            <w:tcW w:w="822" w:type="pct"/>
          </w:tcPr>
          <w:p w14:paraId="7079F664" w14:textId="77777777" w:rsidR="001013D2" w:rsidRPr="00C77FFB" w:rsidRDefault="001013D2" w:rsidP="00D81AC3">
            <w:pPr>
              <w:pStyle w:val="TableParagraph"/>
            </w:pPr>
          </w:p>
        </w:tc>
        <w:tc>
          <w:tcPr>
            <w:tcW w:w="561" w:type="pct"/>
          </w:tcPr>
          <w:p w14:paraId="11EE481A" w14:textId="77777777" w:rsidR="001013D2" w:rsidRPr="00C77FFB" w:rsidRDefault="001013D2" w:rsidP="00D81AC3">
            <w:pPr>
              <w:pStyle w:val="TableParagraph"/>
            </w:pPr>
          </w:p>
        </w:tc>
        <w:tc>
          <w:tcPr>
            <w:tcW w:w="477" w:type="pct"/>
          </w:tcPr>
          <w:p w14:paraId="7D50C4F7" w14:textId="77777777" w:rsidR="001013D2" w:rsidRPr="00C77FFB" w:rsidRDefault="001013D2" w:rsidP="00D81AC3">
            <w:pPr>
              <w:pStyle w:val="TableParagraph"/>
            </w:pPr>
          </w:p>
        </w:tc>
        <w:tc>
          <w:tcPr>
            <w:tcW w:w="642" w:type="pct"/>
          </w:tcPr>
          <w:p w14:paraId="1EA1286D" w14:textId="77777777" w:rsidR="001013D2" w:rsidRPr="00C77FFB" w:rsidRDefault="001013D2" w:rsidP="00D81AC3">
            <w:pPr>
              <w:pStyle w:val="TableParagraph"/>
            </w:pPr>
          </w:p>
        </w:tc>
      </w:tr>
      <w:tr w:rsidR="001013D2" w:rsidRPr="00C77FFB" w14:paraId="6A5195CB" w14:textId="77777777" w:rsidTr="00D81AC3">
        <w:tc>
          <w:tcPr>
            <w:tcW w:w="1820" w:type="pct"/>
          </w:tcPr>
          <w:p w14:paraId="24164B29" w14:textId="77777777" w:rsidR="001013D2" w:rsidRPr="00C77FFB" w:rsidRDefault="001013D2" w:rsidP="00D81AC3">
            <w:pPr>
              <w:pStyle w:val="TableParagraph"/>
              <w:jc w:val="both"/>
              <w:rPr>
                <w:position w:val="-7"/>
              </w:rPr>
            </w:pPr>
            <w:r w:rsidRPr="00C77FFB">
              <w:t xml:space="preserve">C. </w:t>
            </w:r>
            <w:r>
              <w:t>Spaljivanje i otvoreno sagorevanje otpada</w:t>
            </w:r>
          </w:p>
        </w:tc>
        <w:tc>
          <w:tcPr>
            <w:tcW w:w="678" w:type="pct"/>
          </w:tcPr>
          <w:p w14:paraId="064E314D" w14:textId="77777777" w:rsidR="001013D2" w:rsidRPr="00C77FFB" w:rsidRDefault="001013D2" w:rsidP="00D81AC3">
            <w:pPr>
              <w:pStyle w:val="TableParagraph"/>
            </w:pPr>
          </w:p>
        </w:tc>
        <w:tc>
          <w:tcPr>
            <w:tcW w:w="822" w:type="pct"/>
          </w:tcPr>
          <w:p w14:paraId="00C5FC71" w14:textId="77777777" w:rsidR="001013D2" w:rsidRPr="00C77FFB" w:rsidRDefault="001013D2" w:rsidP="00D81AC3">
            <w:pPr>
              <w:pStyle w:val="TableParagraph"/>
            </w:pPr>
          </w:p>
        </w:tc>
        <w:tc>
          <w:tcPr>
            <w:tcW w:w="561" w:type="pct"/>
          </w:tcPr>
          <w:p w14:paraId="467227A2" w14:textId="77777777" w:rsidR="001013D2" w:rsidRPr="00C77FFB" w:rsidRDefault="001013D2" w:rsidP="00D81AC3">
            <w:pPr>
              <w:pStyle w:val="TableParagraph"/>
            </w:pPr>
          </w:p>
        </w:tc>
        <w:tc>
          <w:tcPr>
            <w:tcW w:w="477" w:type="pct"/>
          </w:tcPr>
          <w:p w14:paraId="24674E9E" w14:textId="77777777" w:rsidR="001013D2" w:rsidRPr="00C77FFB" w:rsidRDefault="001013D2" w:rsidP="00D81AC3">
            <w:pPr>
              <w:pStyle w:val="TableParagraph"/>
            </w:pPr>
          </w:p>
        </w:tc>
        <w:tc>
          <w:tcPr>
            <w:tcW w:w="642" w:type="pct"/>
          </w:tcPr>
          <w:p w14:paraId="2A3FBD65" w14:textId="77777777" w:rsidR="001013D2" w:rsidRPr="00C77FFB" w:rsidRDefault="001013D2" w:rsidP="00D81AC3">
            <w:pPr>
              <w:pStyle w:val="TableParagraph"/>
            </w:pPr>
          </w:p>
        </w:tc>
      </w:tr>
      <w:tr w:rsidR="001013D2" w:rsidRPr="00C77FFB" w14:paraId="3DDBDFB6" w14:textId="77777777" w:rsidTr="00D81AC3">
        <w:tc>
          <w:tcPr>
            <w:tcW w:w="1820" w:type="pct"/>
          </w:tcPr>
          <w:p w14:paraId="56EC7F3C" w14:textId="77777777" w:rsidR="001013D2" w:rsidRPr="00C77FFB" w:rsidRDefault="001013D2" w:rsidP="00D81AC3">
            <w:pPr>
              <w:pStyle w:val="TableParagraph"/>
              <w:jc w:val="both"/>
              <w:rPr>
                <w:position w:val="-7"/>
              </w:rPr>
            </w:pPr>
            <w:r w:rsidRPr="00C77FFB">
              <w:t xml:space="preserve">D. </w:t>
            </w:r>
            <w:r>
              <w:t>Prečišćavanje i ispuštanje otpadnih voda</w:t>
            </w:r>
          </w:p>
        </w:tc>
        <w:tc>
          <w:tcPr>
            <w:tcW w:w="678" w:type="pct"/>
          </w:tcPr>
          <w:p w14:paraId="49DA0F9E" w14:textId="77777777" w:rsidR="001013D2" w:rsidRPr="00C77FFB" w:rsidRDefault="001013D2" w:rsidP="00D81AC3">
            <w:pPr>
              <w:pStyle w:val="TableParagraph"/>
            </w:pPr>
          </w:p>
        </w:tc>
        <w:tc>
          <w:tcPr>
            <w:tcW w:w="822" w:type="pct"/>
          </w:tcPr>
          <w:p w14:paraId="4D95ECAD" w14:textId="77777777" w:rsidR="001013D2" w:rsidRPr="00C77FFB" w:rsidRDefault="001013D2" w:rsidP="00D81AC3">
            <w:pPr>
              <w:pStyle w:val="TableParagraph"/>
            </w:pPr>
          </w:p>
        </w:tc>
        <w:tc>
          <w:tcPr>
            <w:tcW w:w="561" w:type="pct"/>
          </w:tcPr>
          <w:p w14:paraId="0BA57F3E" w14:textId="77777777" w:rsidR="001013D2" w:rsidRPr="00C77FFB" w:rsidRDefault="001013D2" w:rsidP="00D81AC3">
            <w:pPr>
              <w:pStyle w:val="TableParagraph"/>
            </w:pPr>
          </w:p>
        </w:tc>
        <w:tc>
          <w:tcPr>
            <w:tcW w:w="477" w:type="pct"/>
          </w:tcPr>
          <w:p w14:paraId="670F318E" w14:textId="77777777" w:rsidR="001013D2" w:rsidRPr="00C77FFB" w:rsidRDefault="001013D2" w:rsidP="00D81AC3">
            <w:pPr>
              <w:pStyle w:val="TableParagraph"/>
            </w:pPr>
          </w:p>
        </w:tc>
        <w:tc>
          <w:tcPr>
            <w:tcW w:w="642" w:type="pct"/>
          </w:tcPr>
          <w:p w14:paraId="4CED1217" w14:textId="77777777" w:rsidR="001013D2" w:rsidRPr="00C77FFB" w:rsidRDefault="001013D2" w:rsidP="00D81AC3">
            <w:pPr>
              <w:pStyle w:val="TableParagraph"/>
            </w:pPr>
          </w:p>
        </w:tc>
      </w:tr>
      <w:tr w:rsidR="001013D2" w:rsidRPr="00C77FFB" w14:paraId="1BDBD69D" w14:textId="77777777" w:rsidTr="00D81AC3">
        <w:tc>
          <w:tcPr>
            <w:tcW w:w="1820" w:type="pct"/>
          </w:tcPr>
          <w:p w14:paraId="37221D6A" w14:textId="77777777" w:rsidR="001013D2" w:rsidRPr="00C77FFB" w:rsidRDefault="001013D2" w:rsidP="00D81AC3">
            <w:pPr>
              <w:pStyle w:val="TableParagraph"/>
              <w:jc w:val="both"/>
              <w:rPr>
                <w:position w:val="-7"/>
              </w:rPr>
            </w:pPr>
            <w:r w:rsidRPr="00C77FFB">
              <w:t xml:space="preserve">E. </w:t>
            </w:r>
            <w:r>
              <w:t xml:space="preserve">Ostali </w:t>
            </w:r>
          </w:p>
        </w:tc>
        <w:tc>
          <w:tcPr>
            <w:tcW w:w="678" w:type="pct"/>
          </w:tcPr>
          <w:p w14:paraId="32CF2C3F" w14:textId="77777777" w:rsidR="001013D2" w:rsidRPr="00C77FFB" w:rsidRDefault="001013D2" w:rsidP="00D81AC3">
            <w:pPr>
              <w:pStyle w:val="TableParagraph"/>
            </w:pPr>
          </w:p>
        </w:tc>
        <w:tc>
          <w:tcPr>
            <w:tcW w:w="822" w:type="pct"/>
          </w:tcPr>
          <w:p w14:paraId="50E14454" w14:textId="77777777" w:rsidR="001013D2" w:rsidRPr="00C77FFB" w:rsidRDefault="001013D2" w:rsidP="00D81AC3">
            <w:pPr>
              <w:pStyle w:val="TableParagraph"/>
            </w:pPr>
          </w:p>
        </w:tc>
        <w:tc>
          <w:tcPr>
            <w:tcW w:w="561" w:type="pct"/>
          </w:tcPr>
          <w:p w14:paraId="6D072361" w14:textId="77777777" w:rsidR="001013D2" w:rsidRPr="00C77FFB" w:rsidRDefault="001013D2" w:rsidP="00D81AC3">
            <w:pPr>
              <w:pStyle w:val="TableParagraph"/>
            </w:pPr>
          </w:p>
        </w:tc>
        <w:tc>
          <w:tcPr>
            <w:tcW w:w="477" w:type="pct"/>
          </w:tcPr>
          <w:p w14:paraId="45E52A69" w14:textId="77777777" w:rsidR="001013D2" w:rsidRPr="00C77FFB" w:rsidRDefault="001013D2" w:rsidP="00D81AC3">
            <w:pPr>
              <w:pStyle w:val="TableParagraph"/>
            </w:pPr>
          </w:p>
        </w:tc>
        <w:tc>
          <w:tcPr>
            <w:tcW w:w="642" w:type="pct"/>
          </w:tcPr>
          <w:p w14:paraId="0398E6D3" w14:textId="77777777" w:rsidR="001013D2" w:rsidRPr="00C77FFB" w:rsidRDefault="001013D2" w:rsidP="00D81AC3">
            <w:pPr>
              <w:pStyle w:val="TableParagraph"/>
            </w:pPr>
          </w:p>
        </w:tc>
      </w:tr>
      <w:tr w:rsidR="001013D2" w:rsidRPr="00C77FFB" w14:paraId="19DCF608" w14:textId="77777777" w:rsidTr="00D81AC3">
        <w:tc>
          <w:tcPr>
            <w:tcW w:w="1820" w:type="pct"/>
          </w:tcPr>
          <w:p w14:paraId="5BC51415" w14:textId="77777777" w:rsidR="001013D2" w:rsidRPr="00C77FFB" w:rsidRDefault="001013D2" w:rsidP="00D81AC3">
            <w:pPr>
              <w:pStyle w:val="TableParagraph"/>
              <w:jc w:val="both"/>
              <w:rPr>
                <w:position w:val="-7"/>
              </w:rPr>
            </w:pPr>
            <w:r w:rsidRPr="00C77FFB">
              <w:rPr>
                <w:b/>
              </w:rPr>
              <w:t xml:space="preserve">6. </w:t>
            </w:r>
            <w:r>
              <w:rPr>
                <w:b/>
              </w:rPr>
              <w:t xml:space="preserve">Ostali </w:t>
            </w:r>
          </w:p>
        </w:tc>
        <w:tc>
          <w:tcPr>
            <w:tcW w:w="678" w:type="pct"/>
          </w:tcPr>
          <w:p w14:paraId="32A05BAC" w14:textId="77777777" w:rsidR="001013D2" w:rsidRPr="00C77FFB" w:rsidRDefault="001013D2" w:rsidP="00D81AC3">
            <w:pPr>
              <w:pStyle w:val="TableParagraph"/>
            </w:pPr>
          </w:p>
        </w:tc>
        <w:tc>
          <w:tcPr>
            <w:tcW w:w="822" w:type="pct"/>
          </w:tcPr>
          <w:p w14:paraId="4CE99A7E" w14:textId="77777777" w:rsidR="001013D2" w:rsidRPr="00C77FFB" w:rsidRDefault="001013D2" w:rsidP="00D81AC3">
            <w:pPr>
              <w:pStyle w:val="TableParagraph"/>
            </w:pPr>
          </w:p>
        </w:tc>
        <w:tc>
          <w:tcPr>
            <w:tcW w:w="561" w:type="pct"/>
          </w:tcPr>
          <w:p w14:paraId="38D8B8C7" w14:textId="77777777" w:rsidR="001013D2" w:rsidRPr="00C77FFB" w:rsidRDefault="001013D2" w:rsidP="00D81AC3">
            <w:pPr>
              <w:pStyle w:val="TableParagraph"/>
            </w:pPr>
          </w:p>
        </w:tc>
        <w:tc>
          <w:tcPr>
            <w:tcW w:w="477" w:type="pct"/>
          </w:tcPr>
          <w:p w14:paraId="6D357E6F" w14:textId="77777777" w:rsidR="001013D2" w:rsidRPr="00C77FFB" w:rsidRDefault="001013D2" w:rsidP="00D81AC3">
            <w:pPr>
              <w:pStyle w:val="TableParagraph"/>
            </w:pPr>
          </w:p>
        </w:tc>
        <w:tc>
          <w:tcPr>
            <w:tcW w:w="642" w:type="pct"/>
          </w:tcPr>
          <w:p w14:paraId="384067DA" w14:textId="77777777" w:rsidR="001013D2" w:rsidRPr="00C77FFB" w:rsidRDefault="001013D2" w:rsidP="00D81AC3">
            <w:pPr>
              <w:pStyle w:val="TableParagraph"/>
            </w:pPr>
          </w:p>
        </w:tc>
      </w:tr>
    </w:tbl>
    <w:p w14:paraId="4CD75098" w14:textId="77777777" w:rsidR="001013D2" w:rsidRPr="00C77FFB" w:rsidRDefault="001013D2" w:rsidP="001013D2">
      <w:pPr>
        <w:autoSpaceDE w:val="0"/>
        <w:autoSpaceDN w:val="0"/>
        <w:adjustRightInd w:val="0"/>
        <w:jc w:val="both"/>
        <w:rPr>
          <w:rFonts w:eastAsia="Aptos"/>
          <w:color w:val="000000"/>
          <w:sz w:val="22"/>
          <w:szCs w:val="22"/>
        </w:rPr>
      </w:pPr>
      <w:r>
        <w:rPr>
          <w:i/>
          <w:color w:val="000000"/>
          <w:sz w:val="22"/>
          <w:szCs w:val="22"/>
        </w:rPr>
        <w:t xml:space="preserve">Napomena </w:t>
      </w:r>
      <w:r w:rsidRPr="00C77FFB">
        <w:rPr>
          <w:i/>
          <w:color w:val="000000"/>
          <w:sz w:val="22"/>
          <w:szCs w:val="22"/>
        </w:rPr>
        <w:t>e:</w:t>
      </w:r>
    </w:p>
    <w:p w14:paraId="7B3BC031" w14:textId="77777777" w:rsidR="001013D2" w:rsidRPr="00C77FFB" w:rsidRDefault="001013D2" w:rsidP="001013D2">
      <w:pPr>
        <w:autoSpaceDE w:val="0"/>
        <w:autoSpaceDN w:val="0"/>
        <w:adjustRightInd w:val="0"/>
        <w:ind w:left="283"/>
        <w:jc w:val="both"/>
        <w:rPr>
          <w:rFonts w:eastAsia="Aptos"/>
          <w:color w:val="000000"/>
          <w:sz w:val="22"/>
          <w:szCs w:val="22"/>
        </w:rPr>
      </w:pPr>
      <w:r>
        <w:rPr>
          <w:color w:val="000000"/>
          <w:sz w:val="22"/>
          <w:szCs w:val="22"/>
        </w:rPr>
        <w:t xml:space="preserve">(1) </w:t>
      </w:r>
      <w:r w:rsidRPr="00543C2A">
        <w:rPr>
          <w:color w:val="000000"/>
          <w:sz w:val="22"/>
          <w:szCs w:val="22"/>
        </w:rPr>
        <w:t>Emisije prijavljene u inventaru gasova staklene bašte umanjene za emisije prijavljene u inventaru zagađivača vazduha</w:t>
      </w:r>
    </w:p>
    <w:p w14:paraId="3E4903FF" w14:textId="77777777" w:rsidR="001013D2" w:rsidRPr="00C77FFB" w:rsidRDefault="001013D2" w:rsidP="001013D2">
      <w:pPr>
        <w:autoSpaceDE w:val="0"/>
        <w:autoSpaceDN w:val="0"/>
        <w:adjustRightInd w:val="0"/>
        <w:ind w:left="283"/>
        <w:jc w:val="both"/>
        <w:rPr>
          <w:rFonts w:eastAsia="Aptos"/>
          <w:color w:val="000000"/>
          <w:sz w:val="22"/>
          <w:szCs w:val="22"/>
        </w:rPr>
      </w:pPr>
      <w:r>
        <w:rPr>
          <w:color w:val="000000"/>
          <w:sz w:val="22"/>
          <w:szCs w:val="22"/>
        </w:rPr>
        <w:t xml:space="preserve">(2) </w:t>
      </w:r>
      <w:r w:rsidRPr="00543C2A">
        <w:rPr>
          <w:color w:val="000000"/>
          <w:sz w:val="22"/>
          <w:szCs w:val="22"/>
        </w:rPr>
        <w:t>Razlika u kt podeljena emisijama prijavljenim u inventaru gasova staklene bašte</w:t>
      </w:r>
    </w:p>
    <w:p w14:paraId="122B3291" w14:textId="77777777" w:rsidR="001013D2" w:rsidRPr="00C77FFB" w:rsidRDefault="001013D2" w:rsidP="001013D2">
      <w:pPr>
        <w:ind w:left="283"/>
        <w:jc w:val="both"/>
        <w:rPr>
          <w:b/>
          <w:spacing w:val="-1"/>
          <w:sz w:val="22"/>
          <w:szCs w:val="22"/>
        </w:rPr>
      </w:pPr>
      <w:r>
        <w:rPr>
          <w:color w:val="000000"/>
          <w:sz w:val="22"/>
          <w:szCs w:val="22"/>
        </w:rPr>
        <w:t xml:space="preserve">(3) </w:t>
      </w:r>
      <w:r w:rsidRPr="00543C2A">
        <w:rPr>
          <w:color w:val="000000"/>
          <w:sz w:val="22"/>
          <w:szCs w:val="22"/>
        </w:rPr>
        <w:t>Podatke treba prijaviti na jednu decimalu za kt i % vrednosti.</w:t>
      </w:r>
    </w:p>
    <w:p w14:paraId="1E3FB1DB" w14:textId="77777777" w:rsidR="001013D2" w:rsidRPr="00543C2A" w:rsidRDefault="001013D2" w:rsidP="001013D2">
      <w:pPr>
        <w:jc w:val="both"/>
        <w:rPr>
          <w:b/>
          <w:spacing w:val="-1"/>
          <w:sz w:val="22"/>
          <w:szCs w:val="22"/>
        </w:rPr>
      </w:pPr>
      <w:r>
        <w:rPr>
          <w:b/>
          <w:spacing w:val="-1"/>
          <w:sz w:val="22"/>
          <w:szCs w:val="22"/>
        </w:rPr>
        <w:lastRenderedPageBreak/>
        <w:t xml:space="preserve">ANEKS </w:t>
      </w:r>
      <w:r w:rsidRPr="00543C2A">
        <w:rPr>
          <w:b/>
          <w:spacing w:val="-1"/>
          <w:sz w:val="22"/>
          <w:szCs w:val="22"/>
        </w:rPr>
        <w:t>8</w:t>
      </w:r>
    </w:p>
    <w:p w14:paraId="0C96D57C" w14:textId="77777777" w:rsidR="001013D2" w:rsidRPr="00C77FFB" w:rsidRDefault="001013D2" w:rsidP="001013D2">
      <w:pPr>
        <w:jc w:val="both"/>
        <w:rPr>
          <w:b/>
          <w:spacing w:val="-1"/>
          <w:sz w:val="22"/>
          <w:szCs w:val="22"/>
        </w:rPr>
      </w:pPr>
      <w:r w:rsidRPr="00543C2A">
        <w:rPr>
          <w:b/>
          <w:spacing w:val="-1"/>
          <w:sz w:val="22"/>
          <w:szCs w:val="22"/>
        </w:rPr>
        <w:t>IZVEŠTAVANJE O ANTROPOGENI</w:t>
      </w:r>
      <w:r>
        <w:rPr>
          <w:b/>
          <w:spacing w:val="-1"/>
          <w:sz w:val="22"/>
          <w:szCs w:val="22"/>
        </w:rPr>
        <w:t>M EMISIJAMA GSB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77"/>
        <w:gridCol w:w="2526"/>
        <w:gridCol w:w="1270"/>
        <w:gridCol w:w="1135"/>
        <w:gridCol w:w="1417"/>
        <w:gridCol w:w="1275"/>
        <w:gridCol w:w="1221"/>
      </w:tblGrid>
      <w:tr w:rsidR="001013D2" w:rsidRPr="00C77FFB" w14:paraId="6019F8F0" w14:textId="77777777" w:rsidTr="00D81AC3">
        <w:trPr>
          <w:trHeight w:val="275"/>
        </w:trPr>
        <w:tc>
          <w:tcPr>
            <w:tcW w:w="451" w:type="pct"/>
            <w:shd w:val="clear" w:color="auto" w:fill="D9D9D9"/>
          </w:tcPr>
          <w:p w14:paraId="1188AEFF" w14:textId="77777777" w:rsidR="001013D2" w:rsidRPr="00C77FFB" w:rsidRDefault="001013D2" w:rsidP="00D81AC3">
            <w:pPr>
              <w:pStyle w:val="TableParagraph"/>
              <w:jc w:val="center"/>
              <w:rPr>
                <w:b/>
              </w:rPr>
            </w:pPr>
            <w:r w:rsidRPr="00C77FFB">
              <w:rPr>
                <w:b/>
              </w:rPr>
              <w:t>A</w:t>
            </w:r>
          </w:p>
        </w:tc>
        <w:tc>
          <w:tcPr>
            <w:tcW w:w="1299" w:type="pct"/>
            <w:shd w:val="clear" w:color="auto" w:fill="D9D9D9"/>
          </w:tcPr>
          <w:p w14:paraId="43AE21E9" w14:textId="77777777" w:rsidR="001013D2" w:rsidRPr="00C77FFB" w:rsidRDefault="001013D2" w:rsidP="00D81AC3">
            <w:pPr>
              <w:pStyle w:val="TableParagraph"/>
            </w:pPr>
          </w:p>
        </w:tc>
        <w:tc>
          <w:tcPr>
            <w:tcW w:w="653" w:type="pct"/>
            <w:shd w:val="clear" w:color="auto" w:fill="D9D9D9"/>
          </w:tcPr>
          <w:p w14:paraId="0A57C71B" w14:textId="77777777" w:rsidR="001013D2" w:rsidRPr="00C77FFB" w:rsidRDefault="001013D2" w:rsidP="00D81AC3">
            <w:pPr>
              <w:pStyle w:val="TableParagraph"/>
              <w:jc w:val="center"/>
              <w:rPr>
                <w:b/>
              </w:rPr>
            </w:pPr>
            <w:r w:rsidRPr="00C77FFB">
              <w:rPr>
                <w:b/>
              </w:rPr>
              <w:t>X-2</w:t>
            </w:r>
          </w:p>
        </w:tc>
        <w:tc>
          <w:tcPr>
            <w:tcW w:w="584" w:type="pct"/>
            <w:shd w:val="clear" w:color="auto" w:fill="D9D9D9"/>
          </w:tcPr>
          <w:p w14:paraId="647E1A04" w14:textId="77777777" w:rsidR="001013D2" w:rsidRPr="00C77FFB" w:rsidRDefault="001013D2" w:rsidP="00D81AC3">
            <w:pPr>
              <w:pStyle w:val="TableParagraph"/>
              <w:jc w:val="center"/>
              <w:rPr>
                <w:b/>
              </w:rPr>
            </w:pPr>
            <w:r w:rsidRPr="00C77FFB">
              <w:rPr>
                <w:b/>
              </w:rPr>
              <w:t>X-3</w:t>
            </w:r>
          </w:p>
        </w:tc>
        <w:tc>
          <w:tcPr>
            <w:tcW w:w="729" w:type="pct"/>
            <w:shd w:val="clear" w:color="auto" w:fill="D9D9D9"/>
          </w:tcPr>
          <w:p w14:paraId="54B90908" w14:textId="77777777" w:rsidR="001013D2" w:rsidRPr="00C77FFB" w:rsidRDefault="001013D2" w:rsidP="00D81AC3">
            <w:pPr>
              <w:pStyle w:val="TableParagraph"/>
              <w:jc w:val="center"/>
              <w:rPr>
                <w:b/>
              </w:rPr>
            </w:pPr>
            <w:r w:rsidRPr="00C77FFB">
              <w:rPr>
                <w:b/>
              </w:rPr>
              <w:t xml:space="preserve">X-4 </w:t>
            </w:r>
          </w:p>
        </w:tc>
        <w:tc>
          <w:tcPr>
            <w:tcW w:w="656" w:type="pct"/>
            <w:shd w:val="clear" w:color="auto" w:fill="D9D9D9"/>
          </w:tcPr>
          <w:p w14:paraId="599C623A" w14:textId="77777777" w:rsidR="001013D2" w:rsidRPr="00C77FFB" w:rsidRDefault="001013D2" w:rsidP="00D81AC3">
            <w:pPr>
              <w:pStyle w:val="TableParagraph"/>
              <w:jc w:val="center"/>
              <w:rPr>
                <w:b/>
              </w:rPr>
            </w:pPr>
            <w:r w:rsidRPr="00C77FFB">
              <w:rPr>
                <w:b/>
              </w:rPr>
              <w:t xml:space="preserve">X-5 </w:t>
            </w:r>
          </w:p>
        </w:tc>
        <w:tc>
          <w:tcPr>
            <w:tcW w:w="628" w:type="pct"/>
            <w:shd w:val="clear" w:color="auto" w:fill="D9D9D9"/>
          </w:tcPr>
          <w:p w14:paraId="5F71419B" w14:textId="77777777" w:rsidR="001013D2" w:rsidRPr="00C77FFB" w:rsidRDefault="001013D2" w:rsidP="00D81AC3">
            <w:pPr>
              <w:pStyle w:val="TableParagraph"/>
              <w:jc w:val="center"/>
              <w:rPr>
                <w:b/>
              </w:rPr>
            </w:pPr>
            <w:r w:rsidRPr="00C77FFB">
              <w:rPr>
                <w:b/>
              </w:rPr>
              <w:t xml:space="preserve">X-6 </w:t>
            </w:r>
          </w:p>
          <w:p w14:paraId="16EEBECA" w14:textId="77777777" w:rsidR="001013D2" w:rsidRPr="00C77FFB" w:rsidRDefault="001013D2" w:rsidP="00D81AC3">
            <w:pPr>
              <w:pStyle w:val="TableParagraph"/>
              <w:jc w:val="center"/>
              <w:rPr>
                <w:b/>
              </w:rPr>
            </w:pPr>
          </w:p>
        </w:tc>
      </w:tr>
      <w:tr w:rsidR="001013D2" w:rsidRPr="00C77FFB" w14:paraId="0DC24C8B" w14:textId="77777777" w:rsidTr="00D81AC3">
        <w:trPr>
          <w:trHeight w:val="270"/>
        </w:trPr>
        <w:tc>
          <w:tcPr>
            <w:tcW w:w="451" w:type="pct"/>
            <w:shd w:val="clear" w:color="auto" w:fill="D9D9D9"/>
          </w:tcPr>
          <w:p w14:paraId="5F6FF9CF" w14:textId="77777777" w:rsidR="001013D2" w:rsidRPr="00C77FFB" w:rsidRDefault="001013D2" w:rsidP="00D81AC3">
            <w:pPr>
              <w:pStyle w:val="TableParagraph"/>
              <w:jc w:val="center"/>
              <w:rPr>
                <w:b/>
              </w:rPr>
            </w:pPr>
            <w:r w:rsidRPr="00C77FFB">
              <w:rPr>
                <w:b/>
              </w:rPr>
              <w:t>B</w:t>
            </w:r>
          </w:p>
        </w:tc>
        <w:tc>
          <w:tcPr>
            <w:tcW w:w="1299" w:type="pct"/>
            <w:shd w:val="clear" w:color="auto" w:fill="D9D9D9"/>
          </w:tcPr>
          <w:p w14:paraId="65CF663E" w14:textId="77777777" w:rsidR="001013D2" w:rsidRPr="00C77FFB" w:rsidRDefault="001013D2" w:rsidP="00D81AC3">
            <w:pPr>
              <w:pStyle w:val="TableParagraph"/>
              <w:jc w:val="both"/>
              <w:rPr>
                <w:b/>
              </w:rPr>
            </w:pPr>
            <w:r w:rsidRPr="00D3333A">
              <w:rPr>
                <w:b/>
              </w:rPr>
              <w:t>Emisije gasova staklene bašte</w:t>
            </w:r>
          </w:p>
        </w:tc>
        <w:tc>
          <w:tcPr>
            <w:tcW w:w="653" w:type="pct"/>
            <w:shd w:val="clear" w:color="auto" w:fill="D9D9D9"/>
          </w:tcPr>
          <w:p w14:paraId="609255E0" w14:textId="77777777" w:rsidR="001013D2" w:rsidRPr="00C77FFB" w:rsidRDefault="001013D2" w:rsidP="00D81AC3">
            <w:pPr>
              <w:pStyle w:val="TableParagraph"/>
              <w:jc w:val="center"/>
              <w:rPr>
                <w:b/>
              </w:rPr>
            </w:pPr>
            <w:r w:rsidRPr="00C77FFB">
              <w:rPr>
                <w:b/>
              </w:rPr>
              <w:t>kt CO</w:t>
            </w:r>
            <w:r w:rsidRPr="00C77FFB">
              <w:rPr>
                <w:b/>
                <w:vertAlign w:val="subscript"/>
              </w:rPr>
              <w:t>2</w:t>
            </w:r>
            <w:r w:rsidRPr="00C77FFB">
              <w:rPr>
                <w:b/>
              </w:rPr>
              <w:t>eq</w:t>
            </w:r>
          </w:p>
        </w:tc>
        <w:tc>
          <w:tcPr>
            <w:tcW w:w="584" w:type="pct"/>
            <w:shd w:val="clear" w:color="auto" w:fill="D9D9D9"/>
          </w:tcPr>
          <w:p w14:paraId="68F56E28" w14:textId="77777777" w:rsidR="001013D2" w:rsidRPr="00C77FFB" w:rsidRDefault="001013D2" w:rsidP="00D81AC3">
            <w:pPr>
              <w:pStyle w:val="TableParagraph"/>
              <w:jc w:val="center"/>
              <w:rPr>
                <w:b/>
              </w:rPr>
            </w:pPr>
            <w:r w:rsidRPr="00C77FFB">
              <w:rPr>
                <w:b/>
              </w:rPr>
              <w:t>kt CO</w:t>
            </w:r>
            <w:r w:rsidRPr="00C77FFB">
              <w:rPr>
                <w:b/>
                <w:vertAlign w:val="subscript"/>
              </w:rPr>
              <w:t>2</w:t>
            </w:r>
            <w:r w:rsidRPr="00C77FFB">
              <w:rPr>
                <w:b/>
              </w:rPr>
              <w:t>eq</w:t>
            </w:r>
          </w:p>
        </w:tc>
        <w:tc>
          <w:tcPr>
            <w:tcW w:w="729" w:type="pct"/>
            <w:shd w:val="clear" w:color="auto" w:fill="D9D9D9"/>
          </w:tcPr>
          <w:p w14:paraId="2A8FD112" w14:textId="77777777" w:rsidR="001013D2" w:rsidRPr="00C77FFB" w:rsidRDefault="001013D2" w:rsidP="00D81AC3">
            <w:pPr>
              <w:pStyle w:val="TableParagraph"/>
              <w:jc w:val="center"/>
              <w:rPr>
                <w:b/>
              </w:rPr>
            </w:pPr>
            <w:r w:rsidRPr="00C77FFB">
              <w:rPr>
                <w:b/>
              </w:rPr>
              <w:t>kt CO</w:t>
            </w:r>
            <w:r w:rsidRPr="00C77FFB">
              <w:rPr>
                <w:b/>
                <w:vertAlign w:val="subscript"/>
              </w:rPr>
              <w:t>2</w:t>
            </w:r>
            <w:r w:rsidRPr="00C77FFB">
              <w:rPr>
                <w:b/>
              </w:rPr>
              <w:t>eq</w:t>
            </w:r>
          </w:p>
        </w:tc>
        <w:tc>
          <w:tcPr>
            <w:tcW w:w="656" w:type="pct"/>
            <w:shd w:val="clear" w:color="auto" w:fill="D9D9D9"/>
          </w:tcPr>
          <w:p w14:paraId="6A545F87" w14:textId="77777777" w:rsidR="001013D2" w:rsidRPr="00C77FFB" w:rsidRDefault="001013D2" w:rsidP="00D81AC3">
            <w:pPr>
              <w:pStyle w:val="TableParagraph"/>
              <w:jc w:val="center"/>
              <w:rPr>
                <w:b/>
              </w:rPr>
            </w:pPr>
            <w:r w:rsidRPr="00C77FFB">
              <w:rPr>
                <w:b/>
              </w:rPr>
              <w:t>kt CO</w:t>
            </w:r>
            <w:r w:rsidRPr="00C77FFB">
              <w:rPr>
                <w:b/>
                <w:vertAlign w:val="subscript"/>
              </w:rPr>
              <w:t>2</w:t>
            </w:r>
            <w:r w:rsidRPr="00C77FFB">
              <w:rPr>
                <w:b/>
              </w:rPr>
              <w:t>eq</w:t>
            </w:r>
          </w:p>
        </w:tc>
        <w:tc>
          <w:tcPr>
            <w:tcW w:w="628" w:type="pct"/>
            <w:shd w:val="clear" w:color="auto" w:fill="D9D9D9"/>
          </w:tcPr>
          <w:p w14:paraId="41E19C87" w14:textId="77777777" w:rsidR="001013D2" w:rsidRPr="00C77FFB" w:rsidRDefault="001013D2" w:rsidP="00D81AC3">
            <w:pPr>
              <w:pStyle w:val="TableParagraph"/>
              <w:jc w:val="center"/>
              <w:rPr>
                <w:b/>
              </w:rPr>
            </w:pPr>
            <w:r w:rsidRPr="00C77FFB">
              <w:rPr>
                <w:b/>
              </w:rPr>
              <w:t>kt CO</w:t>
            </w:r>
            <w:r w:rsidRPr="00C77FFB">
              <w:rPr>
                <w:b/>
                <w:vertAlign w:val="subscript"/>
              </w:rPr>
              <w:t>2</w:t>
            </w:r>
            <w:r w:rsidRPr="00C77FFB">
              <w:rPr>
                <w:b/>
              </w:rPr>
              <w:t>eq</w:t>
            </w:r>
          </w:p>
          <w:p w14:paraId="073EC2C2" w14:textId="77777777" w:rsidR="001013D2" w:rsidRPr="00C77FFB" w:rsidRDefault="001013D2" w:rsidP="00D81AC3">
            <w:pPr>
              <w:pStyle w:val="TableParagraph"/>
              <w:jc w:val="center"/>
              <w:rPr>
                <w:b/>
              </w:rPr>
            </w:pPr>
          </w:p>
        </w:tc>
      </w:tr>
      <w:tr w:rsidR="001013D2" w:rsidRPr="00C77FFB" w14:paraId="085BEDD3" w14:textId="77777777" w:rsidTr="00D81AC3">
        <w:trPr>
          <w:trHeight w:val="611"/>
        </w:trPr>
        <w:tc>
          <w:tcPr>
            <w:tcW w:w="451" w:type="pct"/>
          </w:tcPr>
          <w:p w14:paraId="71FF2F95" w14:textId="77777777" w:rsidR="001013D2" w:rsidRPr="00C77FFB" w:rsidRDefault="001013D2" w:rsidP="00D81AC3">
            <w:pPr>
              <w:pStyle w:val="TableParagraph"/>
              <w:jc w:val="center"/>
            </w:pPr>
            <w:r w:rsidRPr="00C77FFB">
              <w:t>C</w:t>
            </w:r>
          </w:p>
        </w:tc>
        <w:tc>
          <w:tcPr>
            <w:tcW w:w="1299" w:type="pct"/>
          </w:tcPr>
          <w:p w14:paraId="65D16515" w14:textId="77777777" w:rsidR="001013D2" w:rsidRPr="00C77FFB" w:rsidRDefault="001013D2" w:rsidP="00D81AC3">
            <w:pPr>
              <w:pStyle w:val="TableParagraph"/>
              <w:jc w:val="both"/>
            </w:pPr>
            <w:r>
              <w:t xml:space="preserve"> </w:t>
            </w:r>
            <w:r w:rsidRPr="00D3333A">
              <w:t>Ukupne emisije gasova staklene bašte</w:t>
            </w:r>
            <w:r>
              <w:t xml:space="preserve">, isključujući LULUCF </w:t>
            </w:r>
            <w:r w:rsidRPr="00C77FFB">
              <w:t xml:space="preserve"> (</w:t>
            </w:r>
            <w:r w:rsidRPr="00C77FFB">
              <w:rPr>
                <w:vertAlign w:val="superscript"/>
              </w:rPr>
              <w:t>1</w:t>
            </w:r>
            <w:r w:rsidRPr="00C77FFB">
              <w:t>)</w:t>
            </w:r>
          </w:p>
        </w:tc>
        <w:tc>
          <w:tcPr>
            <w:tcW w:w="653" w:type="pct"/>
          </w:tcPr>
          <w:p w14:paraId="2D1FBD82" w14:textId="77777777" w:rsidR="001013D2" w:rsidRPr="00C77FFB" w:rsidRDefault="001013D2" w:rsidP="00D81AC3">
            <w:pPr>
              <w:pStyle w:val="TableParagraph"/>
            </w:pPr>
          </w:p>
        </w:tc>
        <w:tc>
          <w:tcPr>
            <w:tcW w:w="584" w:type="pct"/>
          </w:tcPr>
          <w:p w14:paraId="35B5E6C4" w14:textId="77777777" w:rsidR="001013D2" w:rsidRPr="00C77FFB" w:rsidRDefault="001013D2" w:rsidP="00D81AC3">
            <w:pPr>
              <w:pStyle w:val="TableParagraph"/>
            </w:pPr>
          </w:p>
        </w:tc>
        <w:tc>
          <w:tcPr>
            <w:tcW w:w="729" w:type="pct"/>
          </w:tcPr>
          <w:p w14:paraId="1E62AC12" w14:textId="77777777" w:rsidR="001013D2" w:rsidRPr="00C77FFB" w:rsidRDefault="001013D2" w:rsidP="00D81AC3">
            <w:pPr>
              <w:pStyle w:val="TableParagraph"/>
            </w:pPr>
          </w:p>
        </w:tc>
        <w:tc>
          <w:tcPr>
            <w:tcW w:w="656" w:type="pct"/>
          </w:tcPr>
          <w:p w14:paraId="4A6FF13A" w14:textId="77777777" w:rsidR="001013D2" w:rsidRPr="00C77FFB" w:rsidRDefault="001013D2" w:rsidP="00D81AC3">
            <w:pPr>
              <w:pStyle w:val="TableParagraph"/>
            </w:pPr>
          </w:p>
        </w:tc>
        <w:tc>
          <w:tcPr>
            <w:tcW w:w="628" w:type="pct"/>
          </w:tcPr>
          <w:p w14:paraId="43860ADF" w14:textId="77777777" w:rsidR="001013D2" w:rsidRPr="00C77FFB" w:rsidRDefault="001013D2" w:rsidP="00D81AC3">
            <w:pPr>
              <w:pStyle w:val="TableParagraph"/>
            </w:pPr>
          </w:p>
        </w:tc>
      </w:tr>
      <w:tr w:rsidR="001013D2" w:rsidRPr="00C77FFB" w14:paraId="3C285EB9" w14:textId="77777777" w:rsidTr="00D81AC3">
        <w:trPr>
          <w:trHeight w:val="974"/>
        </w:trPr>
        <w:tc>
          <w:tcPr>
            <w:tcW w:w="451" w:type="pct"/>
          </w:tcPr>
          <w:p w14:paraId="49BF5ED7" w14:textId="77777777" w:rsidR="001013D2" w:rsidRPr="00C77FFB" w:rsidRDefault="001013D2" w:rsidP="00D81AC3">
            <w:pPr>
              <w:pStyle w:val="TableParagraph"/>
              <w:jc w:val="center"/>
            </w:pPr>
            <w:r w:rsidRPr="00C77FFB">
              <w:t>D</w:t>
            </w:r>
          </w:p>
        </w:tc>
        <w:tc>
          <w:tcPr>
            <w:tcW w:w="1299" w:type="pct"/>
          </w:tcPr>
          <w:p w14:paraId="4DA637DE" w14:textId="77777777" w:rsidR="001013D2" w:rsidRPr="00C77FFB" w:rsidRDefault="001013D2" w:rsidP="00D81AC3">
            <w:pPr>
              <w:pStyle w:val="TableParagraph"/>
              <w:jc w:val="both"/>
            </w:pPr>
            <w:r w:rsidRPr="00D3333A">
              <w:t>Ukupne verifikovane emisije iz stacionarnih instalacija</w:t>
            </w:r>
          </w:p>
        </w:tc>
        <w:tc>
          <w:tcPr>
            <w:tcW w:w="653" w:type="pct"/>
          </w:tcPr>
          <w:p w14:paraId="7CBA30B6" w14:textId="77777777" w:rsidR="001013D2" w:rsidRPr="00C77FFB" w:rsidRDefault="001013D2" w:rsidP="00D81AC3">
            <w:pPr>
              <w:pStyle w:val="TableParagraph"/>
            </w:pPr>
          </w:p>
        </w:tc>
        <w:tc>
          <w:tcPr>
            <w:tcW w:w="584" w:type="pct"/>
          </w:tcPr>
          <w:p w14:paraId="0DEBB9FF" w14:textId="77777777" w:rsidR="001013D2" w:rsidRPr="00C77FFB" w:rsidRDefault="001013D2" w:rsidP="00D81AC3">
            <w:pPr>
              <w:pStyle w:val="TableParagraph"/>
            </w:pPr>
          </w:p>
        </w:tc>
        <w:tc>
          <w:tcPr>
            <w:tcW w:w="729" w:type="pct"/>
          </w:tcPr>
          <w:p w14:paraId="274B1320" w14:textId="77777777" w:rsidR="001013D2" w:rsidRPr="00C77FFB" w:rsidRDefault="001013D2" w:rsidP="00D81AC3">
            <w:pPr>
              <w:pStyle w:val="TableParagraph"/>
            </w:pPr>
          </w:p>
        </w:tc>
        <w:tc>
          <w:tcPr>
            <w:tcW w:w="656" w:type="pct"/>
          </w:tcPr>
          <w:p w14:paraId="062981E7" w14:textId="77777777" w:rsidR="001013D2" w:rsidRPr="00C77FFB" w:rsidRDefault="001013D2" w:rsidP="00D81AC3">
            <w:pPr>
              <w:pStyle w:val="TableParagraph"/>
            </w:pPr>
          </w:p>
        </w:tc>
        <w:tc>
          <w:tcPr>
            <w:tcW w:w="628" w:type="pct"/>
          </w:tcPr>
          <w:p w14:paraId="01693524" w14:textId="77777777" w:rsidR="001013D2" w:rsidRPr="00C77FFB" w:rsidRDefault="001013D2" w:rsidP="00D81AC3">
            <w:pPr>
              <w:pStyle w:val="TableParagraph"/>
            </w:pPr>
          </w:p>
        </w:tc>
      </w:tr>
      <w:tr w:rsidR="001013D2" w:rsidRPr="00C77FFB" w14:paraId="7A765B34" w14:textId="77777777" w:rsidTr="00D81AC3">
        <w:trPr>
          <w:trHeight w:val="691"/>
        </w:trPr>
        <w:tc>
          <w:tcPr>
            <w:tcW w:w="451" w:type="pct"/>
          </w:tcPr>
          <w:p w14:paraId="73C6C555" w14:textId="77777777" w:rsidR="001013D2" w:rsidRPr="00C77FFB" w:rsidRDefault="001013D2" w:rsidP="00D81AC3">
            <w:pPr>
              <w:pStyle w:val="TableParagraph"/>
              <w:jc w:val="center"/>
            </w:pPr>
            <w:r w:rsidRPr="00C77FFB">
              <w:t>E</w:t>
            </w:r>
          </w:p>
        </w:tc>
        <w:tc>
          <w:tcPr>
            <w:tcW w:w="1299" w:type="pct"/>
          </w:tcPr>
          <w:p w14:paraId="2B8D494A" w14:textId="77777777" w:rsidR="001013D2" w:rsidRPr="00C77FFB" w:rsidRDefault="001013D2" w:rsidP="00D81AC3">
            <w:pPr>
              <w:pStyle w:val="TableParagraph"/>
              <w:jc w:val="both"/>
            </w:pPr>
            <w:r w:rsidRPr="00D3333A">
              <w:t>Emisije CO2 iz 1.A.3.a civilnog vazduhoplovstva</w:t>
            </w:r>
          </w:p>
        </w:tc>
        <w:tc>
          <w:tcPr>
            <w:tcW w:w="653" w:type="pct"/>
          </w:tcPr>
          <w:p w14:paraId="664155A7" w14:textId="77777777" w:rsidR="001013D2" w:rsidRPr="00C77FFB" w:rsidRDefault="001013D2" w:rsidP="00D81AC3">
            <w:pPr>
              <w:pStyle w:val="TableParagraph"/>
            </w:pPr>
          </w:p>
        </w:tc>
        <w:tc>
          <w:tcPr>
            <w:tcW w:w="584" w:type="pct"/>
          </w:tcPr>
          <w:p w14:paraId="737FC33A" w14:textId="77777777" w:rsidR="001013D2" w:rsidRPr="00C77FFB" w:rsidRDefault="001013D2" w:rsidP="00D81AC3">
            <w:pPr>
              <w:pStyle w:val="TableParagraph"/>
            </w:pPr>
          </w:p>
        </w:tc>
        <w:tc>
          <w:tcPr>
            <w:tcW w:w="729" w:type="pct"/>
          </w:tcPr>
          <w:p w14:paraId="077186ED" w14:textId="77777777" w:rsidR="001013D2" w:rsidRPr="00C77FFB" w:rsidRDefault="001013D2" w:rsidP="00D81AC3">
            <w:pPr>
              <w:pStyle w:val="TableParagraph"/>
            </w:pPr>
          </w:p>
        </w:tc>
        <w:tc>
          <w:tcPr>
            <w:tcW w:w="656" w:type="pct"/>
          </w:tcPr>
          <w:p w14:paraId="2951F982" w14:textId="77777777" w:rsidR="001013D2" w:rsidRPr="00C77FFB" w:rsidRDefault="001013D2" w:rsidP="00D81AC3">
            <w:pPr>
              <w:pStyle w:val="TableParagraph"/>
            </w:pPr>
          </w:p>
        </w:tc>
        <w:tc>
          <w:tcPr>
            <w:tcW w:w="628" w:type="pct"/>
          </w:tcPr>
          <w:p w14:paraId="48DDA7AC" w14:textId="77777777" w:rsidR="001013D2" w:rsidRPr="00C77FFB" w:rsidRDefault="001013D2" w:rsidP="00D81AC3">
            <w:pPr>
              <w:pStyle w:val="TableParagraph"/>
            </w:pPr>
          </w:p>
        </w:tc>
      </w:tr>
      <w:tr w:rsidR="001013D2" w:rsidRPr="00C77FFB" w14:paraId="455C98A6" w14:textId="77777777" w:rsidTr="00D81AC3">
        <w:trPr>
          <w:trHeight w:val="701"/>
        </w:trPr>
        <w:tc>
          <w:tcPr>
            <w:tcW w:w="451" w:type="pct"/>
          </w:tcPr>
          <w:p w14:paraId="2995E569" w14:textId="77777777" w:rsidR="001013D2" w:rsidRPr="00C77FFB" w:rsidRDefault="001013D2" w:rsidP="00D81AC3">
            <w:pPr>
              <w:pStyle w:val="TableParagraph"/>
              <w:jc w:val="center"/>
            </w:pPr>
            <w:r w:rsidRPr="00C77FFB">
              <w:t>F</w:t>
            </w:r>
          </w:p>
        </w:tc>
        <w:tc>
          <w:tcPr>
            <w:tcW w:w="1299" w:type="pct"/>
          </w:tcPr>
          <w:p w14:paraId="768EA902" w14:textId="77777777" w:rsidR="001013D2" w:rsidRPr="00C77FFB" w:rsidRDefault="001013D2" w:rsidP="00D81AC3">
            <w:pPr>
              <w:pStyle w:val="TableParagraph"/>
              <w:jc w:val="both"/>
            </w:pPr>
            <w:r>
              <w:t xml:space="preserve">Ukupna emisija </w:t>
            </w:r>
            <w:r w:rsidRPr="00C77FFB">
              <w:t xml:space="preserve"> ESR </w:t>
            </w:r>
          </w:p>
          <w:p w14:paraId="59F6B6F3" w14:textId="77777777" w:rsidR="001013D2" w:rsidRPr="00C77FFB" w:rsidRDefault="001013D2" w:rsidP="00D81AC3">
            <w:pPr>
              <w:pStyle w:val="TableParagraph"/>
              <w:jc w:val="both"/>
              <w:rPr>
                <w:b/>
              </w:rPr>
            </w:pPr>
            <w:r w:rsidRPr="00C77FFB">
              <w:t>(= C-D-E)</w:t>
            </w:r>
          </w:p>
        </w:tc>
        <w:tc>
          <w:tcPr>
            <w:tcW w:w="653" w:type="pct"/>
          </w:tcPr>
          <w:p w14:paraId="68D5609E" w14:textId="77777777" w:rsidR="001013D2" w:rsidRPr="00C77FFB" w:rsidRDefault="001013D2" w:rsidP="00D81AC3">
            <w:pPr>
              <w:pStyle w:val="TableParagraph"/>
            </w:pPr>
          </w:p>
        </w:tc>
        <w:tc>
          <w:tcPr>
            <w:tcW w:w="584" w:type="pct"/>
          </w:tcPr>
          <w:p w14:paraId="5CE86D28" w14:textId="77777777" w:rsidR="001013D2" w:rsidRPr="00C77FFB" w:rsidRDefault="001013D2" w:rsidP="00D81AC3">
            <w:pPr>
              <w:pStyle w:val="TableParagraph"/>
            </w:pPr>
          </w:p>
        </w:tc>
        <w:tc>
          <w:tcPr>
            <w:tcW w:w="729" w:type="pct"/>
          </w:tcPr>
          <w:p w14:paraId="5BB0769D" w14:textId="77777777" w:rsidR="001013D2" w:rsidRPr="00C77FFB" w:rsidRDefault="001013D2" w:rsidP="00D81AC3">
            <w:pPr>
              <w:pStyle w:val="TableParagraph"/>
            </w:pPr>
          </w:p>
        </w:tc>
        <w:tc>
          <w:tcPr>
            <w:tcW w:w="656" w:type="pct"/>
          </w:tcPr>
          <w:p w14:paraId="1BC35222" w14:textId="77777777" w:rsidR="001013D2" w:rsidRPr="00C77FFB" w:rsidRDefault="001013D2" w:rsidP="00D81AC3">
            <w:pPr>
              <w:pStyle w:val="TableParagraph"/>
            </w:pPr>
          </w:p>
        </w:tc>
        <w:tc>
          <w:tcPr>
            <w:tcW w:w="628" w:type="pct"/>
          </w:tcPr>
          <w:p w14:paraId="2F32A7D0" w14:textId="77777777" w:rsidR="001013D2" w:rsidRPr="00C77FFB" w:rsidRDefault="001013D2" w:rsidP="00D81AC3">
            <w:pPr>
              <w:pStyle w:val="TableParagraph"/>
            </w:pPr>
          </w:p>
        </w:tc>
      </w:tr>
      <w:tr w:rsidR="001013D2" w:rsidRPr="00C77FFB" w14:paraId="63F30F4A" w14:textId="77777777" w:rsidTr="00D81AC3">
        <w:trPr>
          <w:trHeight w:val="1703"/>
        </w:trPr>
        <w:tc>
          <w:tcPr>
            <w:tcW w:w="451" w:type="pct"/>
          </w:tcPr>
          <w:p w14:paraId="0C58FA17" w14:textId="77777777" w:rsidR="001013D2" w:rsidRPr="00C77FFB" w:rsidRDefault="001013D2" w:rsidP="00D81AC3">
            <w:pPr>
              <w:pStyle w:val="TableParagraph"/>
              <w:jc w:val="center"/>
            </w:pPr>
            <w:r w:rsidRPr="00C77FFB">
              <w:t>G</w:t>
            </w:r>
          </w:p>
        </w:tc>
        <w:tc>
          <w:tcPr>
            <w:tcW w:w="1299" w:type="pct"/>
          </w:tcPr>
          <w:p w14:paraId="4C7EF967" w14:textId="77777777" w:rsidR="001013D2" w:rsidRPr="00C77FFB" w:rsidRDefault="001013D2" w:rsidP="00D81AC3">
            <w:pPr>
              <w:pStyle w:val="TableParagraph"/>
              <w:jc w:val="both"/>
            </w:pPr>
            <w:r w:rsidRPr="00D3333A">
              <w:t>Godišnja raspodela emisija za godinu X-2 kao strateški dokumenti utvrđeni u skladu sa zakonom koji reguliše klimatske promene2</w:t>
            </w:r>
          </w:p>
        </w:tc>
        <w:tc>
          <w:tcPr>
            <w:tcW w:w="653" w:type="pct"/>
          </w:tcPr>
          <w:p w14:paraId="3E32D556" w14:textId="77777777" w:rsidR="001013D2" w:rsidRPr="00C77FFB" w:rsidRDefault="001013D2" w:rsidP="00D81AC3">
            <w:pPr>
              <w:pStyle w:val="TableParagraph"/>
            </w:pPr>
          </w:p>
        </w:tc>
        <w:tc>
          <w:tcPr>
            <w:tcW w:w="584" w:type="pct"/>
          </w:tcPr>
          <w:p w14:paraId="3F2F13D1" w14:textId="77777777" w:rsidR="001013D2" w:rsidRPr="00C77FFB" w:rsidRDefault="001013D2" w:rsidP="00D81AC3">
            <w:pPr>
              <w:pStyle w:val="TableParagraph"/>
            </w:pPr>
          </w:p>
        </w:tc>
        <w:tc>
          <w:tcPr>
            <w:tcW w:w="729" w:type="pct"/>
          </w:tcPr>
          <w:p w14:paraId="0C180F06" w14:textId="77777777" w:rsidR="001013D2" w:rsidRPr="00C77FFB" w:rsidRDefault="001013D2" w:rsidP="00D81AC3">
            <w:pPr>
              <w:pStyle w:val="TableParagraph"/>
            </w:pPr>
          </w:p>
        </w:tc>
        <w:tc>
          <w:tcPr>
            <w:tcW w:w="656" w:type="pct"/>
          </w:tcPr>
          <w:p w14:paraId="12050158" w14:textId="77777777" w:rsidR="001013D2" w:rsidRPr="00C77FFB" w:rsidRDefault="001013D2" w:rsidP="00D81AC3">
            <w:pPr>
              <w:pStyle w:val="TableParagraph"/>
            </w:pPr>
          </w:p>
        </w:tc>
        <w:tc>
          <w:tcPr>
            <w:tcW w:w="628" w:type="pct"/>
          </w:tcPr>
          <w:p w14:paraId="65114E3B" w14:textId="77777777" w:rsidR="001013D2" w:rsidRPr="00C77FFB" w:rsidRDefault="001013D2" w:rsidP="00D81AC3">
            <w:pPr>
              <w:pStyle w:val="TableParagraph"/>
            </w:pPr>
          </w:p>
        </w:tc>
      </w:tr>
      <w:tr w:rsidR="001013D2" w:rsidRPr="00C77FFB" w14:paraId="082F73D2" w14:textId="77777777" w:rsidTr="00D81AC3">
        <w:trPr>
          <w:trHeight w:val="834"/>
        </w:trPr>
        <w:tc>
          <w:tcPr>
            <w:tcW w:w="451" w:type="pct"/>
          </w:tcPr>
          <w:p w14:paraId="7E9E6C43" w14:textId="77777777" w:rsidR="001013D2" w:rsidRPr="00C77FFB" w:rsidRDefault="001013D2" w:rsidP="00D81AC3">
            <w:pPr>
              <w:pStyle w:val="TableParagraph"/>
              <w:jc w:val="center"/>
            </w:pPr>
            <w:r w:rsidRPr="00C77FFB">
              <w:t>H</w:t>
            </w:r>
          </w:p>
        </w:tc>
        <w:tc>
          <w:tcPr>
            <w:tcW w:w="1299" w:type="pct"/>
          </w:tcPr>
          <w:p w14:paraId="1EAC3323" w14:textId="77777777" w:rsidR="001013D2" w:rsidRPr="00C77FFB" w:rsidRDefault="001013D2" w:rsidP="00D81AC3">
            <w:pPr>
              <w:pStyle w:val="TableParagraph"/>
              <w:jc w:val="both"/>
            </w:pPr>
            <w:r w:rsidRPr="00D3333A">
              <w:t>Razlika između godišnje raspodele i ukupno prijavljenih emisija ESR (= G-F)</w:t>
            </w:r>
          </w:p>
        </w:tc>
        <w:tc>
          <w:tcPr>
            <w:tcW w:w="653" w:type="pct"/>
          </w:tcPr>
          <w:p w14:paraId="4F3295AA" w14:textId="77777777" w:rsidR="001013D2" w:rsidRPr="00C77FFB" w:rsidRDefault="001013D2" w:rsidP="00D81AC3">
            <w:pPr>
              <w:pStyle w:val="TableParagraph"/>
            </w:pPr>
          </w:p>
        </w:tc>
        <w:tc>
          <w:tcPr>
            <w:tcW w:w="584" w:type="pct"/>
          </w:tcPr>
          <w:p w14:paraId="62A46D54" w14:textId="77777777" w:rsidR="001013D2" w:rsidRPr="00C77FFB" w:rsidRDefault="001013D2" w:rsidP="00D81AC3">
            <w:pPr>
              <w:pStyle w:val="TableParagraph"/>
            </w:pPr>
          </w:p>
        </w:tc>
        <w:tc>
          <w:tcPr>
            <w:tcW w:w="729" w:type="pct"/>
          </w:tcPr>
          <w:p w14:paraId="59030FCC" w14:textId="77777777" w:rsidR="001013D2" w:rsidRPr="00C77FFB" w:rsidRDefault="001013D2" w:rsidP="00D81AC3">
            <w:pPr>
              <w:pStyle w:val="TableParagraph"/>
            </w:pPr>
          </w:p>
        </w:tc>
        <w:tc>
          <w:tcPr>
            <w:tcW w:w="656" w:type="pct"/>
          </w:tcPr>
          <w:p w14:paraId="6581EE9B" w14:textId="77777777" w:rsidR="001013D2" w:rsidRPr="00C77FFB" w:rsidRDefault="001013D2" w:rsidP="00D81AC3">
            <w:pPr>
              <w:pStyle w:val="TableParagraph"/>
            </w:pPr>
          </w:p>
        </w:tc>
        <w:tc>
          <w:tcPr>
            <w:tcW w:w="628" w:type="pct"/>
          </w:tcPr>
          <w:p w14:paraId="44ABA6EC" w14:textId="77777777" w:rsidR="001013D2" w:rsidRPr="00C77FFB" w:rsidRDefault="001013D2" w:rsidP="00D81AC3">
            <w:pPr>
              <w:pStyle w:val="TableParagraph"/>
            </w:pPr>
          </w:p>
        </w:tc>
      </w:tr>
    </w:tbl>
    <w:p w14:paraId="1F7AE8BA" w14:textId="77777777" w:rsidR="001013D2" w:rsidRPr="00C77FFB" w:rsidRDefault="001013D2" w:rsidP="001013D2">
      <w:pPr>
        <w:autoSpaceDE w:val="0"/>
        <w:autoSpaceDN w:val="0"/>
        <w:adjustRightInd w:val="0"/>
        <w:rPr>
          <w:color w:val="000000"/>
          <w:sz w:val="22"/>
          <w:szCs w:val="22"/>
        </w:rPr>
      </w:pPr>
    </w:p>
    <w:p w14:paraId="493EEC34" w14:textId="77777777" w:rsidR="001013D2" w:rsidRPr="00C77FFB" w:rsidRDefault="001013D2" w:rsidP="001013D2">
      <w:pPr>
        <w:autoSpaceDE w:val="0"/>
        <w:autoSpaceDN w:val="0"/>
        <w:adjustRightInd w:val="0"/>
        <w:jc w:val="both"/>
        <w:rPr>
          <w:rFonts w:eastAsia="Aptos"/>
          <w:color w:val="000000"/>
          <w:sz w:val="22"/>
          <w:szCs w:val="22"/>
        </w:rPr>
      </w:pPr>
      <w:r>
        <w:rPr>
          <w:color w:val="000000"/>
          <w:sz w:val="22"/>
          <w:szCs w:val="22"/>
        </w:rPr>
        <w:t xml:space="preserve">Napomena : x = </w:t>
      </w:r>
      <w:r w:rsidRPr="00D3333A">
        <w:rPr>
          <w:color w:val="000000"/>
          <w:sz w:val="22"/>
          <w:szCs w:val="22"/>
        </w:rPr>
        <w:t>izveštajna godina</w:t>
      </w:r>
    </w:p>
    <w:p w14:paraId="0DF86F6B" w14:textId="77777777" w:rsidR="001013D2" w:rsidRPr="00C77FFB" w:rsidRDefault="001013D2" w:rsidP="001013D2">
      <w:pPr>
        <w:autoSpaceDE w:val="0"/>
        <w:autoSpaceDN w:val="0"/>
        <w:adjustRightInd w:val="0"/>
        <w:jc w:val="both"/>
        <w:rPr>
          <w:sz w:val="22"/>
          <w:szCs w:val="22"/>
        </w:rPr>
      </w:pPr>
    </w:p>
    <w:p w14:paraId="0ED71E43" w14:textId="77777777" w:rsidR="001013D2" w:rsidRPr="00C77FFB" w:rsidRDefault="001013D2" w:rsidP="001013D2">
      <w:pPr>
        <w:autoSpaceDE w:val="0"/>
        <w:autoSpaceDN w:val="0"/>
        <w:adjustRightInd w:val="0"/>
        <w:jc w:val="both"/>
        <w:rPr>
          <w:rFonts w:eastAsia="Aptos"/>
          <w:color w:val="000000"/>
          <w:sz w:val="22"/>
          <w:szCs w:val="22"/>
        </w:rPr>
      </w:pPr>
      <w:r w:rsidRPr="00C77FFB">
        <w:rPr>
          <w:sz w:val="22"/>
          <w:szCs w:val="22"/>
        </w:rPr>
        <w:t>ES</w:t>
      </w:r>
      <w:r>
        <w:rPr>
          <w:sz w:val="22"/>
          <w:szCs w:val="22"/>
        </w:rPr>
        <w:t xml:space="preserve">R = </w:t>
      </w:r>
      <w:r w:rsidRPr="00D3333A">
        <w:rPr>
          <w:sz w:val="22"/>
          <w:szCs w:val="22"/>
        </w:rPr>
        <w:t>ukupne emisije isključujući goriva za avijaciju i međunarodni brodarski saobraćaj minus emisije iz instalacija minus emisije iz promene korišćenja zemljišta i šumarstva</w:t>
      </w:r>
    </w:p>
    <w:p w14:paraId="6DB0A144" w14:textId="77777777" w:rsidR="001013D2" w:rsidRPr="00FB327B" w:rsidRDefault="001013D2" w:rsidP="001013D2">
      <w:pPr>
        <w:autoSpaceDE w:val="0"/>
        <w:autoSpaceDN w:val="0"/>
        <w:adjustRightInd w:val="0"/>
        <w:jc w:val="both"/>
        <w:rPr>
          <w:rFonts w:eastAsia="Aptos"/>
          <w:i/>
          <w:iCs/>
          <w:color w:val="000000"/>
          <w:sz w:val="22"/>
          <w:szCs w:val="22"/>
        </w:rPr>
      </w:pPr>
    </w:p>
    <w:p w14:paraId="2C279EFF" w14:textId="77777777" w:rsidR="001013D2" w:rsidRPr="00C77FFB" w:rsidRDefault="001013D2" w:rsidP="001013D2">
      <w:pPr>
        <w:autoSpaceDE w:val="0"/>
        <w:autoSpaceDN w:val="0"/>
        <w:adjustRightInd w:val="0"/>
        <w:jc w:val="both"/>
        <w:rPr>
          <w:rFonts w:eastAsia="Aptos"/>
          <w:i/>
          <w:iCs/>
          <w:color w:val="000000"/>
          <w:sz w:val="22"/>
          <w:szCs w:val="22"/>
        </w:rPr>
      </w:pPr>
      <w:r>
        <w:rPr>
          <w:i/>
          <w:color w:val="000000"/>
          <w:sz w:val="22"/>
          <w:szCs w:val="22"/>
        </w:rPr>
        <w:t xml:space="preserve">Napomena </w:t>
      </w:r>
      <w:r w:rsidRPr="00C77FFB">
        <w:rPr>
          <w:i/>
          <w:color w:val="000000"/>
          <w:sz w:val="22"/>
          <w:szCs w:val="22"/>
        </w:rPr>
        <w:t>e:</w:t>
      </w:r>
    </w:p>
    <w:p w14:paraId="070B68B1" w14:textId="77777777" w:rsidR="001013D2" w:rsidRPr="00C77FFB" w:rsidRDefault="001013D2" w:rsidP="001013D2">
      <w:pPr>
        <w:autoSpaceDE w:val="0"/>
        <w:autoSpaceDN w:val="0"/>
        <w:adjustRightInd w:val="0"/>
        <w:ind w:left="283"/>
        <w:jc w:val="both"/>
        <w:rPr>
          <w:rFonts w:eastAsia="Aptos"/>
          <w:color w:val="000000"/>
          <w:sz w:val="22"/>
          <w:szCs w:val="22"/>
        </w:rPr>
      </w:pPr>
      <w:r w:rsidRPr="00C77FFB">
        <w:rPr>
          <w:sz w:val="22"/>
          <w:szCs w:val="22"/>
        </w:rPr>
        <w:t>(</w:t>
      </w:r>
      <w:r w:rsidRPr="00C77FFB">
        <w:rPr>
          <w:sz w:val="22"/>
          <w:szCs w:val="22"/>
          <w:vertAlign w:val="superscript"/>
        </w:rPr>
        <w:t>1</w:t>
      </w:r>
      <w:r w:rsidRPr="00C77FFB">
        <w:rPr>
          <w:sz w:val="22"/>
          <w:szCs w:val="22"/>
        </w:rPr>
        <w:t>)</w:t>
      </w:r>
      <w:r>
        <w:rPr>
          <w:color w:val="000000"/>
          <w:sz w:val="22"/>
          <w:szCs w:val="22"/>
        </w:rPr>
        <w:t xml:space="preserve"> </w:t>
      </w:r>
      <w:r w:rsidRPr="00356C5D">
        <w:rPr>
          <w:color w:val="000000"/>
          <w:sz w:val="22"/>
          <w:szCs w:val="22"/>
        </w:rPr>
        <w:t xml:space="preserve">Ukupne emisije gasova staklene bašte za geografski obim Unije, uključujući indirektne emisije CO2, ako su prijavljene, i u skladu sa ukupnim emisijama gasova staklene bašte, isključujući LULUCF, kako je prijavljeno </w:t>
      </w:r>
      <w:r>
        <w:rPr>
          <w:color w:val="000000"/>
          <w:sz w:val="22"/>
          <w:szCs w:val="22"/>
        </w:rPr>
        <w:t xml:space="preserve">u relevantnoj tabeli rezimea </w:t>
      </w:r>
      <w:r w:rsidRPr="00356C5D">
        <w:rPr>
          <w:color w:val="000000"/>
          <w:sz w:val="22"/>
          <w:szCs w:val="22"/>
        </w:rPr>
        <w:t xml:space="preserve"> </w:t>
      </w:r>
      <w:r>
        <w:rPr>
          <w:color w:val="000000"/>
          <w:sz w:val="22"/>
          <w:szCs w:val="22"/>
        </w:rPr>
        <w:t xml:space="preserve">ZTI </w:t>
      </w:r>
      <w:r w:rsidRPr="00356C5D">
        <w:rPr>
          <w:color w:val="000000"/>
          <w:sz w:val="22"/>
          <w:szCs w:val="22"/>
        </w:rPr>
        <w:t>za istu godinu.</w:t>
      </w:r>
    </w:p>
    <w:p w14:paraId="5BBC0FC9" w14:textId="77777777" w:rsidR="001013D2" w:rsidRPr="00C77FFB" w:rsidRDefault="001013D2" w:rsidP="001013D2">
      <w:pPr>
        <w:pStyle w:val="BodyText"/>
        <w:spacing w:before="120"/>
        <w:ind w:left="11"/>
        <w:rPr>
          <w:b/>
          <w:spacing w:val="-1"/>
          <w:sz w:val="22"/>
          <w:szCs w:val="22"/>
        </w:rPr>
      </w:pPr>
    </w:p>
    <w:p w14:paraId="58B688C8" w14:textId="77777777" w:rsidR="001013D2" w:rsidRPr="00C77FFB" w:rsidRDefault="001013D2" w:rsidP="001013D2">
      <w:pPr>
        <w:pStyle w:val="BodyText"/>
        <w:spacing w:before="120"/>
        <w:ind w:left="11"/>
        <w:rPr>
          <w:b/>
          <w:spacing w:val="-1"/>
          <w:sz w:val="22"/>
          <w:szCs w:val="22"/>
        </w:rPr>
        <w:sectPr w:rsidR="001013D2" w:rsidRPr="00C77FFB" w:rsidSect="00D81AC3">
          <w:pgSz w:w="11906" w:h="16838" w:code="9"/>
          <w:pgMar w:top="1120" w:right="1041" w:bottom="1120" w:left="1134" w:header="993" w:footer="691" w:gutter="0"/>
          <w:cols w:space="720"/>
          <w:docGrid w:linePitch="272"/>
        </w:sectPr>
      </w:pPr>
    </w:p>
    <w:p w14:paraId="6DAA36AC" w14:textId="77777777" w:rsidR="001013D2" w:rsidRPr="00EA2CAB" w:rsidRDefault="001013D2" w:rsidP="001013D2">
      <w:pPr>
        <w:pStyle w:val="BodyText"/>
        <w:rPr>
          <w:rFonts w:ascii="Times New Roman" w:hAnsi="Times New Roman" w:cs="Times New Roman"/>
          <w:b/>
          <w:sz w:val="24"/>
          <w:szCs w:val="24"/>
        </w:rPr>
      </w:pPr>
      <w:r w:rsidRPr="00EA2CAB">
        <w:rPr>
          <w:rFonts w:ascii="Times New Roman" w:hAnsi="Times New Roman" w:cs="Times New Roman"/>
          <w:b/>
          <w:sz w:val="24"/>
          <w:szCs w:val="24"/>
        </w:rPr>
        <w:lastRenderedPageBreak/>
        <w:t>ANEKS  9</w:t>
      </w:r>
    </w:p>
    <w:p w14:paraId="36005268" w14:textId="77777777" w:rsidR="001013D2" w:rsidRPr="00EA2CAB" w:rsidRDefault="001013D2" w:rsidP="001013D2">
      <w:pPr>
        <w:pStyle w:val="BodyText"/>
        <w:rPr>
          <w:rFonts w:ascii="Times New Roman" w:hAnsi="Times New Roman" w:cs="Times New Roman"/>
          <w:b/>
          <w:sz w:val="24"/>
          <w:szCs w:val="24"/>
        </w:rPr>
      </w:pPr>
      <w:r w:rsidRPr="00EA2CAB">
        <w:rPr>
          <w:rFonts w:ascii="Times New Roman" w:hAnsi="Times New Roman" w:cs="Times New Roman"/>
          <w:b/>
          <w:sz w:val="24"/>
          <w:szCs w:val="24"/>
        </w:rPr>
        <w:t>VREDNOSTI POTENCIJALA GLOBALNOG ZAGREVANJA</w:t>
      </w:r>
    </w:p>
    <w:p w14:paraId="4566253D" w14:textId="77777777" w:rsidR="001013D2" w:rsidRPr="00EA2CAB" w:rsidRDefault="001013D2" w:rsidP="001013D2">
      <w:pPr>
        <w:pStyle w:val="BodyText"/>
        <w:rPr>
          <w:rFonts w:ascii="Times New Roman" w:hAnsi="Times New Roman" w:cs="Times New Roman"/>
          <w:b/>
          <w:sz w:val="24"/>
          <w:szCs w:val="24"/>
        </w:rPr>
      </w:pPr>
    </w:p>
    <w:p w14:paraId="7AAF7D9B" w14:textId="77777777" w:rsidR="001013D2" w:rsidRPr="00C77FFB" w:rsidRDefault="001013D2" w:rsidP="001013D2">
      <w:pPr>
        <w:pStyle w:val="BodyText"/>
        <w:rPr>
          <w:b/>
          <w:spacing w:val="-1"/>
          <w:sz w:val="22"/>
          <w:szCs w:val="22"/>
        </w:rPr>
      </w:pPr>
      <w:r w:rsidRPr="00C77FFB">
        <w:rPr>
          <w:b/>
          <w:sz w:val="24"/>
          <w:szCs w:val="24"/>
        </w:rPr>
        <w:t xml:space="preserve"> </w:t>
      </w:r>
    </w:p>
    <w:tbl>
      <w:tblPr>
        <w:tblW w:w="4777" w:type="pct"/>
        <w:tblCellSpacing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68"/>
        <w:gridCol w:w="3146"/>
      </w:tblGrid>
      <w:tr w:rsidR="001013D2" w:rsidRPr="00C77FFB" w14:paraId="4A765E03" w14:textId="77777777" w:rsidTr="00D81AC3">
        <w:trPr>
          <w:trHeight w:val="208"/>
          <w:tblCellSpacing w:w="0" w:type="dxa"/>
        </w:trPr>
        <w:tc>
          <w:tcPr>
            <w:tcW w:w="3174" w:type="pct"/>
            <w:hideMark/>
          </w:tcPr>
          <w:p w14:paraId="3972AB74" w14:textId="77777777" w:rsidR="001013D2" w:rsidRPr="00C77FFB" w:rsidRDefault="001013D2" w:rsidP="00D81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
              <w:rPr>
                <w:b/>
                <w:bCs/>
                <w:sz w:val="22"/>
                <w:szCs w:val="22"/>
              </w:rPr>
            </w:pPr>
            <w:r w:rsidRPr="001527C7">
              <w:rPr>
                <w:b/>
                <w:bCs/>
                <w:sz w:val="22"/>
                <w:szCs w:val="22"/>
              </w:rPr>
              <w:t>Akronim, uobičajeni naziv ili hemijski naziv</w:t>
            </w:r>
          </w:p>
        </w:tc>
        <w:tc>
          <w:tcPr>
            <w:tcW w:w="1825" w:type="pct"/>
            <w:hideMark/>
          </w:tcPr>
          <w:p w14:paraId="7F285CA0" w14:textId="77777777" w:rsidR="001013D2" w:rsidRPr="00C77FFB" w:rsidRDefault="001013D2" w:rsidP="00D81AC3">
            <w:pPr>
              <w:spacing w:before="100" w:beforeAutospacing="1"/>
              <w:jc w:val="both"/>
              <w:rPr>
                <w:b/>
                <w:bCs/>
                <w:sz w:val="22"/>
                <w:szCs w:val="22"/>
              </w:rPr>
            </w:pPr>
            <w:r w:rsidRPr="001527C7">
              <w:rPr>
                <w:b/>
                <w:bCs/>
                <w:sz w:val="22"/>
                <w:szCs w:val="22"/>
              </w:rPr>
              <w:t>Vrednost potencijala globalnog zagrevanja gasa</w:t>
            </w:r>
          </w:p>
        </w:tc>
      </w:tr>
      <w:tr w:rsidR="001013D2" w:rsidRPr="00C77FFB" w14:paraId="239414BC" w14:textId="77777777" w:rsidTr="00D81AC3">
        <w:trPr>
          <w:trHeight w:val="199"/>
          <w:tblCellSpacing w:w="0" w:type="dxa"/>
        </w:trPr>
        <w:tc>
          <w:tcPr>
            <w:tcW w:w="3174" w:type="pct"/>
          </w:tcPr>
          <w:p w14:paraId="3A01648B" w14:textId="77777777" w:rsidR="001013D2" w:rsidRPr="00C77FFB" w:rsidRDefault="001013D2" w:rsidP="00D81AC3">
            <w:pPr>
              <w:spacing w:before="100" w:beforeAutospacing="1"/>
              <w:rPr>
                <w:sz w:val="22"/>
                <w:szCs w:val="22"/>
                <w:lang w:eastAsia="sl-SI"/>
              </w:rPr>
            </w:pPr>
          </w:p>
        </w:tc>
        <w:tc>
          <w:tcPr>
            <w:tcW w:w="1825" w:type="pct"/>
          </w:tcPr>
          <w:p w14:paraId="627AFEF6" w14:textId="77777777" w:rsidR="001013D2" w:rsidRPr="00C77FFB" w:rsidRDefault="001013D2" w:rsidP="00D81AC3">
            <w:pPr>
              <w:spacing w:before="100" w:beforeAutospacing="1"/>
              <w:jc w:val="center"/>
              <w:rPr>
                <w:sz w:val="22"/>
                <w:szCs w:val="22"/>
                <w:lang w:eastAsia="sl-SI"/>
              </w:rPr>
            </w:pPr>
          </w:p>
        </w:tc>
      </w:tr>
      <w:tr w:rsidR="001013D2" w:rsidRPr="00C77FFB" w14:paraId="602BF54E" w14:textId="77777777" w:rsidTr="00D81AC3">
        <w:trPr>
          <w:trHeight w:val="208"/>
          <w:tblCellSpacing w:w="0" w:type="dxa"/>
        </w:trPr>
        <w:tc>
          <w:tcPr>
            <w:tcW w:w="3174" w:type="pct"/>
            <w:hideMark/>
          </w:tcPr>
          <w:p w14:paraId="02EC4352" w14:textId="77777777" w:rsidR="001013D2" w:rsidRPr="00C77FFB" w:rsidRDefault="001013D2" w:rsidP="00D81AC3">
            <w:pPr>
              <w:spacing w:before="100" w:beforeAutospacing="1"/>
              <w:rPr>
                <w:sz w:val="22"/>
                <w:szCs w:val="22"/>
              </w:rPr>
            </w:pPr>
            <w:r w:rsidRPr="001527C7">
              <w:rPr>
                <w:sz w:val="22"/>
                <w:szCs w:val="22"/>
              </w:rPr>
              <w:t>Ugljen-dioksid</w:t>
            </w:r>
            <w:r w:rsidRPr="00C77FFB">
              <w:rPr>
                <w:sz w:val="22"/>
                <w:szCs w:val="22"/>
              </w:rPr>
              <w:t xml:space="preserve"> (CO</w:t>
            </w:r>
            <w:r w:rsidRPr="00C77FFB">
              <w:rPr>
                <w:sz w:val="22"/>
                <w:szCs w:val="22"/>
                <w:vertAlign w:val="subscript"/>
              </w:rPr>
              <w:t>2</w:t>
            </w:r>
            <w:r w:rsidRPr="00C77FFB">
              <w:rPr>
                <w:sz w:val="22"/>
                <w:szCs w:val="22"/>
              </w:rPr>
              <w:t>)</w:t>
            </w:r>
          </w:p>
        </w:tc>
        <w:tc>
          <w:tcPr>
            <w:tcW w:w="1825" w:type="pct"/>
            <w:hideMark/>
          </w:tcPr>
          <w:p w14:paraId="3CDF5E28" w14:textId="77777777" w:rsidR="001013D2" w:rsidRPr="00C77FFB" w:rsidRDefault="001013D2" w:rsidP="00D81AC3">
            <w:pPr>
              <w:spacing w:before="100" w:beforeAutospacing="1"/>
              <w:jc w:val="center"/>
              <w:rPr>
                <w:sz w:val="22"/>
                <w:szCs w:val="22"/>
              </w:rPr>
            </w:pPr>
            <w:r w:rsidRPr="00C77FFB">
              <w:rPr>
                <w:sz w:val="22"/>
                <w:szCs w:val="22"/>
              </w:rPr>
              <w:t>1</w:t>
            </w:r>
          </w:p>
        </w:tc>
      </w:tr>
      <w:tr w:rsidR="001013D2" w:rsidRPr="00C77FFB" w14:paraId="616F7F5A" w14:textId="77777777" w:rsidTr="00D81AC3">
        <w:trPr>
          <w:trHeight w:val="208"/>
          <w:tblCellSpacing w:w="0" w:type="dxa"/>
        </w:trPr>
        <w:tc>
          <w:tcPr>
            <w:tcW w:w="3174" w:type="pct"/>
            <w:hideMark/>
          </w:tcPr>
          <w:p w14:paraId="116E9AD7" w14:textId="77777777" w:rsidR="001013D2" w:rsidRPr="00C77FFB" w:rsidRDefault="001013D2" w:rsidP="00D81AC3">
            <w:pPr>
              <w:spacing w:before="100" w:beforeAutospacing="1"/>
              <w:rPr>
                <w:sz w:val="22"/>
                <w:szCs w:val="22"/>
              </w:rPr>
            </w:pPr>
            <w:r w:rsidRPr="00C77FFB">
              <w:rPr>
                <w:sz w:val="22"/>
                <w:szCs w:val="22"/>
              </w:rPr>
              <w:t>Metan (CH</w:t>
            </w:r>
            <w:r w:rsidRPr="00C77FFB">
              <w:rPr>
                <w:sz w:val="22"/>
                <w:szCs w:val="22"/>
                <w:vertAlign w:val="subscript"/>
              </w:rPr>
              <w:t>4</w:t>
            </w:r>
            <w:r w:rsidRPr="00C77FFB">
              <w:rPr>
                <w:sz w:val="22"/>
                <w:szCs w:val="22"/>
              </w:rPr>
              <w:t>)</w:t>
            </w:r>
          </w:p>
        </w:tc>
        <w:tc>
          <w:tcPr>
            <w:tcW w:w="1825" w:type="pct"/>
            <w:hideMark/>
          </w:tcPr>
          <w:p w14:paraId="5B36D3FD" w14:textId="77777777" w:rsidR="001013D2" w:rsidRPr="00C77FFB" w:rsidRDefault="001013D2" w:rsidP="00D81AC3">
            <w:pPr>
              <w:spacing w:before="100" w:beforeAutospacing="1"/>
              <w:jc w:val="center"/>
              <w:rPr>
                <w:sz w:val="22"/>
                <w:szCs w:val="22"/>
              </w:rPr>
            </w:pPr>
            <w:r w:rsidRPr="00C77FFB">
              <w:rPr>
                <w:sz w:val="22"/>
                <w:szCs w:val="22"/>
              </w:rPr>
              <w:t>28</w:t>
            </w:r>
          </w:p>
        </w:tc>
      </w:tr>
      <w:tr w:rsidR="001013D2" w:rsidRPr="00C77FFB" w14:paraId="4FFA791C" w14:textId="77777777" w:rsidTr="00D81AC3">
        <w:trPr>
          <w:trHeight w:val="199"/>
          <w:tblCellSpacing w:w="0" w:type="dxa"/>
        </w:trPr>
        <w:tc>
          <w:tcPr>
            <w:tcW w:w="3174" w:type="pct"/>
            <w:hideMark/>
          </w:tcPr>
          <w:p w14:paraId="0D7595DC" w14:textId="77777777" w:rsidR="001013D2" w:rsidRPr="00C77FFB" w:rsidRDefault="001013D2" w:rsidP="00D81AC3">
            <w:pPr>
              <w:pStyle w:val="HTMLPreformatted"/>
              <w:rPr>
                <w:rFonts w:ascii="Times New Roman" w:hAnsi="Times New Roman" w:cs="Times New Roman"/>
                <w:sz w:val="22"/>
                <w:szCs w:val="22"/>
              </w:rPr>
            </w:pPr>
            <w:r w:rsidRPr="00C77FFB">
              <w:rPr>
                <w:rFonts w:ascii="Times New Roman" w:hAnsi="Times New Roman" w:cs="Times New Roman"/>
                <w:sz w:val="22"/>
                <w:szCs w:val="22"/>
              </w:rPr>
              <w:t xml:space="preserve"> </w:t>
            </w:r>
            <w:r w:rsidRPr="001527C7">
              <w:rPr>
                <w:rFonts w:ascii="Times New Roman" w:hAnsi="Times New Roman" w:cs="Times New Roman"/>
                <w:sz w:val="22"/>
                <w:szCs w:val="22"/>
              </w:rPr>
              <w:t xml:space="preserve">Azot-oksid </w:t>
            </w:r>
            <w:r w:rsidRPr="00C77FFB">
              <w:rPr>
                <w:rFonts w:ascii="Times New Roman" w:hAnsi="Times New Roman" w:cs="Times New Roman"/>
                <w:sz w:val="22"/>
                <w:szCs w:val="22"/>
              </w:rPr>
              <w:t>(N</w:t>
            </w:r>
            <w:r w:rsidRPr="00C77FFB">
              <w:rPr>
                <w:rFonts w:ascii="Times New Roman" w:hAnsi="Times New Roman" w:cs="Times New Roman"/>
                <w:sz w:val="22"/>
                <w:szCs w:val="22"/>
                <w:vertAlign w:val="subscript"/>
              </w:rPr>
              <w:t>2</w:t>
            </w:r>
            <w:r w:rsidRPr="00C77FFB">
              <w:rPr>
                <w:rFonts w:ascii="Times New Roman" w:hAnsi="Times New Roman" w:cs="Times New Roman"/>
                <w:sz w:val="22"/>
                <w:szCs w:val="22"/>
              </w:rPr>
              <w:t>O)</w:t>
            </w:r>
          </w:p>
        </w:tc>
        <w:tc>
          <w:tcPr>
            <w:tcW w:w="1825" w:type="pct"/>
            <w:hideMark/>
          </w:tcPr>
          <w:p w14:paraId="7302DD8E" w14:textId="77777777" w:rsidR="001013D2" w:rsidRPr="00C77FFB" w:rsidRDefault="001013D2" w:rsidP="00D81AC3">
            <w:pPr>
              <w:spacing w:before="100" w:beforeAutospacing="1"/>
              <w:jc w:val="center"/>
              <w:rPr>
                <w:sz w:val="22"/>
                <w:szCs w:val="22"/>
              </w:rPr>
            </w:pPr>
            <w:r w:rsidRPr="00C77FFB">
              <w:rPr>
                <w:sz w:val="22"/>
                <w:szCs w:val="22"/>
              </w:rPr>
              <w:t>265</w:t>
            </w:r>
          </w:p>
        </w:tc>
      </w:tr>
      <w:tr w:rsidR="001013D2" w:rsidRPr="00C77FFB" w14:paraId="51C1495C" w14:textId="77777777" w:rsidTr="00D81AC3">
        <w:trPr>
          <w:trHeight w:val="208"/>
          <w:tblCellSpacing w:w="0" w:type="dxa"/>
        </w:trPr>
        <w:tc>
          <w:tcPr>
            <w:tcW w:w="3174" w:type="pct"/>
            <w:hideMark/>
          </w:tcPr>
          <w:p w14:paraId="57050FFF" w14:textId="77777777" w:rsidR="001013D2" w:rsidRPr="00EA2CAB" w:rsidRDefault="001013D2" w:rsidP="00D81AC3">
            <w:pPr>
              <w:pStyle w:val="HTMLPreformatted"/>
              <w:rPr>
                <w:rFonts w:ascii="Times New Roman" w:hAnsi="Times New Roman" w:cs="Times New Roman"/>
                <w:sz w:val="22"/>
                <w:szCs w:val="22"/>
              </w:rPr>
            </w:pPr>
            <w:r w:rsidRPr="00EA2CAB">
              <w:rPr>
                <w:rStyle w:val="y2iqfc"/>
                <w:rFonts w:ascii="Times New Roman" w:hAnsi="Times New Roman" w:cs="Times New Roman"/>
                <w:sz w:val="22"/>
                <w:szCs w:val="22"/>
              </w:rPr>
              <w:t xml:space="preserve"> Sumpor heksafluorid </w:t>
            </w:r>
            <w:r w:rsidRPr="00EA2CAB">
              <w:rPr>
                <w:rFonts w:ascii="Times New Roman" w:hAnsi="Times New Roman" w:cs="Times New Roman"/>
                <w:sz w:val="22"/>
                <w:szCs w:val="22"/>
              </w:rPr>
              <w:t>(SF</w:t>
            </w:r>
            <w:r w:rsidRPr="00EA2CAB">
              <w:rPr>
                <w:rFonts w:ascii="Times New Roman" w:hAnsi="Times New Roman" w:cs="Times New Roman"/>
                <w:sz w:val="22"/>
                <w:szCs w:val="22"/>
                <w:vertAlign w:val="subscript"/>
              </w:rPr>
              <w:t>6</w:t>
            </w:r>
            <w:r w:rsidRPr="00EA2CAB">
              <w:rPr>
                <w:rFonts w:ascii="Times New Roman" w:hAnsi="Times New Roman" w:cs="Times New Roman"/>
                <w:sz w:val="22"/>
                <w:szCs w:val="22"/>
              </w:rPr>
              <w:t>)</w:t>
            </w:r>
          </w:p>
        </w:tc>
        <w:tc>
          <w:tcPr>
            <w:tcW w:w="1825" w:type="pct"/>
            <w:hideMark/>
          </w:tcPr>
          <w:p w14:paraId="784387E5" w14:textId="77777777" w:rsidR="001013D2" w:rsidRPr="00EA2CAB" w:rsidRDefault="001013D2" w:rsidP="00D81AC3">
            <w:pPr>
              <w:spacing w:before="100" w:beforeAutospacing="1"/>
              <w:jc w:val="center"/>
              <w:rPr>
                <w:sz w:val="22"/>
                <w:szCs w:val="22"/>
              </w:rPr>
            </w:pPr>
            <w:r w:rsidRPr="00EA2CAB">
              <w:rPr>
                <w:sz w:val="22"/>
                <w:szCs w:val="22"/>
              </w:rPr>
              <w:t>23.500</w:t>
            </w:r>
          </w:p>
        </w:tc>
      </w:tr>
      <w:tr w:rsidR="001013D2" w:rsidRPr="00C77FFB" w14:paraId="0AF0C7F7" w14:textId="77777777" w:rsidTr="00D81AC3">
        <w:trPr>
          <w:trHeight w:val="208"/>
          <w:tblCellSpacing w:w="0" w:type="dxa"/>
        </w:trPr>
        <w:tc>
          <w:tcPr>
            <w:tcW w:w="3174" w:type="pct"/>
            <w:hideMark/>
          </w:tcPr>
          <w:p w14:paraId="7F284149" w14:textId="77777777" w:rsidR="001013D2" w:rsidRPr="00EA2CAB" w:rsidRDefault="001013D2" w:rsidP="00D81AC3">
            <w:pPr>
              <w:pStyle w:val="HTMLPreformatted"/>
              <w:rPr>
                <w:rFonts w:ascii="Times New Roman" w:hAnsi="Times New Roman" w:cs="Times New Roman"/>
                <w:sz w:val="22"/>
                <w:szCs w:val="22"/>
              </w:rPr>
            </w:pPr>
            <w:r w:rsidRPr="00EA2CAB">
              <w:rPr>
                <w:rStyle w:val="y2iqfc"/>
                <w:rFonts w:ascii="Times New Roman" w:hAnsi="Times New Roman" w:cs="Times New Roman"/>
                <w:sz w:val="22"/>
                <w:szCs w:val="22"/>
              </w:rPr>
              <w:t xml:space="preserve"> Azot trifluorid </w:t>
            </w:r>
            <w:r w:rsidRPr="00EA2CAB">
              <w:rPr>
                <w:rFonts w:ascii="Times New Roman" w:hAnsi="Times New Roman" w:cs="Times New Roman"/>
                <w:sz w:val="22"/>
                <w:szCs w:val="22"/>
              </w:rPr>
              <w:t>(NF</w:t>
            </w:r>
            <w:r w:rsidRPr="00EA2CAB">
              <w:rPr>
                <w:rFonts w:ascii="Times New Roman" w:hAnsi="Times New Roman" w:cs="Times New Roman"/>
                <w:sz w:val="22"/>
                <w:szCs w:val="22"/>
                <w:vertAlign w:val="subscript"/>
              </w:rPr>
              <w:t>3</w:t>
            </w:r>
            <w:r w:rsidRPr="00EA2CAB">
              <w:rPr>
                <w:rFonts w:ascii="Times New Roman" w:hAnsi="Times New Roman" w:cs="Times New Roman"/>
                <w:sz w:val="22"/>
                <w:szCs w:val="22"/>
              </w:rPr>
              <w:t>)</w:t>
            </w:r>
          </w:p>
        </w:tc>
        <w:tc>
          <w:tcPr>
            <w:tcW w:w="1825" w:type="pct"/>
            <w:hideMark/>
          </w:tcPr>
          <w:p w14:paraId="465D78D1" w14:textId="77777777" w:rsidR="001013D2" w:rsidRPr="00EA2CAB" w:rsidRDefault="001013D2" w:rsidP="00D81AC3">
            <w:pPr>
              <w:spacing w:before="100" w:beforeAutospacing="1"/>
              <w:jc w:val="center"/>
              <w:rPr>
                <w:sz w:val="22"/>
                <w:szCs w:val="22"/>
              </w:rPr>
            </w:pPr>
            <w:r w:rsidRPr="00EA2CAB">
              <w:rPr>
                <w:sz w:val="22"/>
                <w:szCs w:val="22"/>
              </w:rPr>
              <w:t>16.100</w:t>
            </w:r>
          </w:p>
        </w:tc>
      </w:tr>
      <w:tr w:rsidR="001013D2" w:rsidRPr="00C77FFB" w14:paraId="30091FA5" w14:textId="77777777" w:rsidTr="00D81AC3">
        <w:trPr>
          <w:trHeight w:val="199"/>
          <w:tblCellSpacing w:w="0" w:type="dxa"/>
        </w:trPr>
        <w:tc>
          <w:tcPr>
            <w:tcW w:w="5000" w:type="pct"/>
            <w:gridSpan w:val="2"/>
            <w:hideMark/>
          </w:tcPr>
          <w:p w14:paraId="523400A2" w14:textId="77777777" w:rsidR="001013D2" w:rsidRPr="00EA2CAB" w:rsidRDefault="001013D2" w:rsidP="00D81AC3">
            <w:pPr>
              <w:pStyle w:val="HTMLPreformatted"/>
              <w:jc w:val="center"/>
              <w:rPr>
                <w:rFonts w:ascii="Times New Roman" w:hAnsi="Times New Roman" w:cs="Times New Roman"/>
                <w:sz w:val="22"/>
                <w:szCs w:val="22"/>
              </w:rPr>
            </w:pPr>
            <w:r w:rsidRPr="00EA2CAB">
              <w:rPr>
                <w:rStyle w:val="y2iqfc"/>
                <w:rFonts w:ascii="Times New Roman" w:hAnsi="Times New Roman" w:cs="Times New Roman"/>
                <w:sz w:val="22"/>
                <w:szCs w:val="22"/>
              </w:rPr>
              <w:t xml:space="preserve">Hidrofluorokarburet </w:t>
            </w:r>
            <w:r w:rsidRPr="00EA2CAB">
              <w:rPr>
                <w:rFonts w:ascii="Times New Roman" w:hAnsi="Times New Roman" w:cs="Times New Roman"/>
                <w:sz w:val="22"/>
                <w:szCs w:val="22"/>
              </w:rPr>
              <w:t xml:space="preserve"> (HFC-i):</w:t>
            </w:r>
          </w:p>
        </w:tc>
      </w:tr>
      <w:tr w:rsidR="001013D2" w:rsidRPr="00C77FFB" w14:paraId="779BC437" w14:textId="77777777" w:rsidTr="00D81AC3">
        <w:trPr>
          <w:trHeight w:val="208"/>
          <w:tblCellSpacing w:w="0" w:type="dxa"/>
        </w:trPr>
        <w:tc>
          <w:tcPr>
            <w:tcW w:w="3174" w:type="pct"/>
            <w:hideMark/>
          </w:tcPr>
          <w:p w14:paraId="690FB9C8" w14:textId="77777777" w:rsidR="001013D2" w:rsidRPr="00C77FFB" w:rsidRDefault="001013D2" w:rsidP="00D81AC3">
            <w:pPr>
              <w:spacing w:before="100" w:beforeAutospacing="1"/>
              <w:rPr>
                <w:sz w:val="22"/>
                <w:szCs w:val="22"/>
              </w:rPr>
            </w:pPr>
            <w:r w:rsidRPr="00C77FFB">
              <w:rPr>
                <w:sz w:val="22"/>
                <w:szCs w:val="22"/>
              </w:rPr>
              <w:t>HFC -23 CHF</w:t>
            </w:r>
            <w:r w:rsidRPr="00C77FFB">
              <w:rPr>
                <w:sz w:val="22"/>
                <w:szCs w:val="22"/>
                <w:vertAlign w:val="subscript"/>
              </w:rPr>
              <w:t>3</w:t>
            </w:r>
          </w:p>
        </w:tc>
        <w:tc>
          <w:tcPr>
            <w:tcW w:w="1825" w:type="pct"/>
            <w:hideMark/>
          </w:tcPr>
          <w:p w14:paraId="1B571A61" w14:textId="77777777" w:rsidR="001013D2" w:rsidRPr="00C77FFB" w:rsidRDefault="001013D2" w:rsidP="00D81AC3">
            <w:pPr>
              <w:spacing w:before="100" w:beforeAutospacing="1"/>
              <w:jc w:val="center"/>
              <w:rPr>
                <w:sz w:val="22"/>
                <w:szCs w:val="22"/>
              </w:rPr>
            </w:pPr>
            <w:r w:rsidRPr="00C77FFB">
              <w:rPr>
                <w:sz w:val="22"/>
                <w:szCs w:val="22"/>
              </w:rPr>
              <w:t>12.400</w:t>
            </w:r>
          </w:p>
        </w:tc>
      </w:tr>
      <w:tr w:rsidR="001013D2" w:rsidRPr="00C77FFB" w14:paraId="141C673E" w14:textId="77777777" w:rsidTr="00D81AC3">
        <w:trPr>
          <w:trHeight w:val="208"/>
          <w:tblCellSpacing w:w="0" w:type="dxa"/>
        </w:trPr>
        <w:tc>
          <w:tcPr>
            <w:tcW w:w="3174" w:type="pct"/>
            <w:hideMark/>
          </w:tcPr>
          <w:p w14:paraId="2DC36F0A" w14:textId="77777777" w:rsidR="001013D2" w:rsidRPr="00C77FFB" w:rsidRDefault="001013D2" w:rsidP="00D81AC3">
            <w:pPr>
              <w:spacing w:before="100" w:beforeAutospacing="1"/>
              <w:rPr>
                <w:sz w:val="22"/>
                <w:szCs w:val="22"/>
              </w:rPr>
            </w:pPr>
            <w:r w:rsidRPr="00C77FFB">
              <w:rPr>
                <w:sz w:val="22"/>
                <w:szCs w:val="22"/>
              </w:rPr>
              <w:t>HFC -32 CH</w:t>
            </w:r>
            <w:r w:rsidRPr="00C77FFB">
              <w:rPr>
                <w:sz w:val="22"/>
                <w:szCs w:val="22"/>
                <w:vertAlign w:val="subscript"/>
              </w:rPr>
              <w:t>2</w:t>
            </w:r>
            <w:r w:rsidRPr="00C77FFB">
              <w:rPr>
                <w:sz w:val="22"/>
                <w:szCs w:val="22"/>
              </w:rPr>
              <w:t>F</w:t>
            </w:r>
            <w:r w:rsidRPr="00C77FFB">
              <w:rPr>
                <w:sz w:val="22"/>
                <w:szCs w:val="22"/>
                <w:vertAlign w:val="subscript"/>
              </w:rPr>
              <w:t xml:space="preserve">2 </w:t>
            </w:r>
          </w:p>
        </w:tc>
        <w:tc>
          <w:tcPr>
            <w:tcW w:w="1825" w:type="pct"/>
            <w:hideMark/>
          </w:tcPr>
          <w:p w14:paraId="3D878C41" w14:textId="77777777" w:rsidR="001013D2" w:rsidRPr="00C77FFB" w:rsidRDefault="001013D2" w:rsidP="00D81AC3">
            <w:pPr>
              <w:spacing w:before="100" w:beforeAutospacing="1"/>
              <w:jc w:val="center"/>
              <w:rPr>
                <w:sz w:val="22"/>
                <w:szCs w:val="22"/>
              </w:rPr>
            </w:pPr>
            <w:r w:rsidRPr="00C77FFB">
              <w:rPr>
                <w:sz w:val="22"/>
                <w:szCs w:val="22"/>
              </w:rPr>
              <w:t>677</w:t>
            </w:r>
          </w:p>
        </w:tc>
      </w:tr>
      <w:tr w:rsidR="001013D2" w:rsidRPr="00C77FFB" w14:paraId="73F30BD0" w14:textId="77777777" w:rsidTr="00D81AC3">
        <w:trPr>
          <w:trHeight w:val="208"/>
          <w:tblCellSpacing w:w="0" w:type="dxa"/>
        </w:trPr>
        <w:tc>
          <w:tcPr>
            <w:tcW w:w="3174" w:type="pct"/>
            <w:hideMark/>
          </w:tcPr>
          <w:p w14:paraId="20B16FE5" w14:textId="77777777" w:rsidR="001013D2" w:rsidRPr="00C77FFB" w:rsidRDefault="001013D2" w:rsidP="00D81AC3">
            <w:pPr>
              <w:spacing w:before="100" w:beforeAutospacing="1"/>
              <w:rPr>
                <w:sz w:val="22"/>
                <w:szCs w:val="22"/>
              </w:rPr>
            </w:pPr>
            <w:r w:rsidRPr="00C77FFB">
              <w:rPr>
                <w:sz w:val="22"/>
                <w:szCs w:val="22"/>
              </w:rPr>
              <w:t>HFC -41 CH</w:t>
            </w:r>
            <w:r w:rsidRPr="00C77FFB">
              <w:rPr>
                <w:sz w:val="22"/>
                <w:szCs w:val="22"/>
                <w:vertAlign w:val="subscript"/>
              </w:rPr>
              <w:t>3</w:t>
            </w:r>
            <w:r w:rsidRPr="00C77FFB">
              <w:rPr>
                <w:sz w:val="22"/>
                <w:szCs w:val="22"/>
              </w:rPr>
              <w:t>F</w:t>
            </w:r>
          </w:p>
        </w:tc>
        <w:tc>
          <w:tcPr>
            <w:tcW w:w="1825" w:type="pct"/>
            <w:hideMark/>
          </w:tcPr>
          <w:p w14:paraId="521E6AC6" w14:textId="77777777" w:rsidR="001013D2" w:rsidRPr="00C77FFB" w:rsidRDefault="001013D2" w:rsidP="00D81AC3">
            <w:pPr>
              <w:spacing w:before="100" w:beforeAutospacing="1"/>
              <w:jc w:val="center"/>
              <w:rPr>
                <w:sz w:val="22"/>
                <w:szCs w:val="22"/>
              </w:rPr>
            </w:pPr>
            <w:r w:rsidRPr="00C77FFB">
              <w:rPr>
                <w:sz w:val="22"/>
                <w:szCs w:val="22"/>
              </w:rPr>
              <w:t>116</w:t>
            </w:r>
          </w:p>
        </w:tc>
      </w:tr>
      <w:tr w:rsidR="001013D2" w:rsidRPr="00C77FFB" w14:paraId="4D763566" w14:textId="77777777" w:rsidTr="00D81AC3">
        <w:trPr>
          <w:trHeight w:val="199"/>
          <w:tblCellSpacing w:w="0" w:type="dxa"/>
        </w:trPr>
        <w:tc>
          <w:tcPr>
            <w:tcW w:w="3174" w:type="pct"/>
            <w:hideMark/>
          </w:tcPr>
          <w:p w14:paraId="4E191B41" w14:textId="77777777" w:rsidR="001013D2" w:rsidRPr="00C77FFB" w:rsidRDefault="001013D2" w:rsidP="00D81AC3">
            <w:pPr>
              <w:spacing w:before="100" w:beforeAutospacing="1"/>
              <w:rPr>
                <w:sz w:val="22"/>
                <w:szCs w:val="22"/>
              </w:rPr>
            </w:pPr>
            <w:r w:rsidRPr="00C77FFB">
              <w:rPr>
                <w:sz w:val="22"/>
                <w:szCs w:val="22"/>
              </w:rPr>
              <w:t>HFC -125 CHF</w:t>
            </w:r>
            <w:r w:rsidRPr="00C77FFB">
              <w:rPr>
                <w:sz w:val="22"/>
                <w:szCs w:val="22"/>
                <w:vertAlign w:val="subscript"/>
              </w:rPr>
              <w:t>2</w:t>
            </w:r>
            <w:r w:rsidRPr="00C77FFB">
              <w:rPr>
                <w:sz w:val="22"/>
                <w:szCs w:val="22"/>
              </w:rPr>
              <w:t>CF</w:t>
            </w:r>
            <w:r w:rsidRPr="00C77FFB">
              <w:rPr>
                <w:sz w:val="22"/>
                <w:szCs w:val="22"/>
                <w:vertAlign w:val="subscript"/>
              </w:rPr>
              <w:t xml:space="preserve">3 </w:t>
            </w:r>
          </w:p>
        </w:tc>
        <w:tc>
          <w:tcPr>
            <w:tcW w:w="1825" w:type="pct"/>
            <w:hideMark/>
          </w:tcPr>
          <w:p w14:paraId="34376DA5" w14:textId="77777777" w:rsidR="001013D2" w:rsidRPr="00C77FFB" w:rsidRDefault="001013D2" w:rsidP="00D81AC3">
            <w:pPr>
              <w:spacing w:before="100" w:beforeAutospacing="1"/>
              <w:jc w:val="center"/>
              <w:rPr>
                <w:sz w:val="22"/>
                <w:szCs w:val="22"/>
              </w:rPr>
            </w:pPr>
            <w:r w:rsidRPr="00C77FFB">
              <w:rPr>
                <w:sz w:val="22"/>
                <w:szCs w:val="22"/>
              </w:rPr>
              <w:t>3.170</w:t>
            </w:r>
          </w:p>
        </w:tc>
      </w:tr>
      <w:tr w:rsidR="001013D2" w:rsidRPr="00C77FFB" w14:paraId="709862D2" w14:textId="77777777" w:rsidTr="00D81AC3">
        <w:trPr>
          <w:trHeight w:val="208"/>
          <w:tblCellSpacing w:w="0" w:type="dxa"/>
        </w:trPr>
        <w:tc>
          <w:tcPr>
            <w:tcW w:w="3174" w:type="pct"/>
            <w:hideMark/>
          </w:tcPr>
          <w:p w14:paraId="4AEB5775" w14:textId="77777777" w:rsidR="001013D2" w:rsidRPr="00C77FFB" w:rsidRDefault="001013D2" w:rsidP="00D81AC3">
            <w:pPr>
              <w:spacing w:before="100" w:beforeAutospacing="1"/>
              <w:rPr>
                <w:sz w:val="22"/>
                <w:szCs w:val="22"/>
              </w:rPr>
            </w:pPr>
            <w:r w:rsidRPr="00C77FFB">
              <w:rPr>
                <w:sz w:val="22"/>
                <w:szCs w:val="22"/>
              </w:rPr>
              <w:t>HFC -134 CHF</w:t>
            </w:r>
            <w:r w:rsidRPr="00C77FFB">
              <w:rPr>
                <w:sz w:val="22"/>
                <w:szCs w:val="22"/>
                <w:vertAlign w:val="subscript"/>
              </w:rPr>
              <w:t>2</w:t>
            </w:r>
            <w:r w:rsidRPr="00C77FFB">
              <w:rPr>
                <w:sz w:val="22"/>
                <w:szCs w:val="22"/>
              </w:rPr>
              <w:t>CHF</w:t>
            </w:r>
            <w:r w:rsidRPr="00C77FFB">
              <w:rPr>
                <w:sz w:val="22"/>
                <w:szCs w:val="22"/>
                <w:vertAlign w:val="subscript"/>
              </w:rPr>
              <w:t>2</w:t>
            </w:r>
          </w:p>
        </w:tc>
        <w:tc>
          <w:tcPr>
            <w:tcW w:w="1825" w:type="pct"/>
            <w:hideMark/>
          </w:tcPr>
          <w:p w14:paraId="4186EF55" w14:textId="77777777" w:rsidR="001013D2" w:rsidRPr="00C77FFB" w:rsidRDefault="001013D2" w:rsidP="00D81AC3">
            <w:pPr>
              <w:spacing w:before="100" w:beforeAutospacing="1"/>
              <w:jc w:val="center"/>
              <w:rPr>
                <w:sz w:val="22"/>
                <w:szCs w:val="22"/>
              </w:rPr>
            </w:pPr>
            <w:r w:rsidRPr="00C77FFB">
              <w:rPr>
                <w:sz w:val="22"/>
                <w:szCs w:val="22"/>
              </w:rPr>
              <w:t>1.120</w:t>
            </w:r>
          </w:p>
        </w:tc>
      </w:tr>
      <w:tr w:rsidR="001013D2" w:rsidRPr="00C77FFB" w14:paraId="2EFFF948" w14:textId="77777777" w:rsidTr="00D81AC3">
        <w:trPr>
          <w:trHeight w:val="208"/>
          <w:tblCellSpacing w:w="0" w:type="dxa"/>
        </w:trPr>
        <w:tc>
          <w:tcPr>
            <w:tcW w:w="3174" w:type="pct"/>
            <w:hideMark/>
          </w:tcPr>
          <w:p w14:paraId="2114156A" w14:textId="77777777" w:rsidR="001013D2" w:rsidRPr="00C77FFB" w:rsidRDefault="001013D2" w:rsidP="00D81AC3">
            <w:pPr>
              <w:spacing w:before="100" w:beforeAutospacing="1"/>
              <w:rPr>
                <w:sz w:val="22"/>
                <w:szCs w:val="22"/>
              </w:rPr>
            </w:pPr>
            <w:r w:rsidRPr="00C77FFB">
              <w:rPr>
                <w:sz w:val="22"/>
                <w:szCs w:val="22"/>
              </w:rPr>
              <w:t>HFC -134a CH</w:t>
            </w:r>
            <w:r w:rsidRPr="00C77FFB">
              <w:rPr>
                <w:sz w:val="22"/>
                <w:szCs w:val="22"/>
                <w:vertAlign w:val="subscript"/>
              </w:rPr>
              <w:t>2</w:t>
            </w:r>
            <w:r w:rsidRPr="00C77FFB">
              <w:rPr>
                <w:sz w:val="22"/>
                <w:szCs w:val="22"/>
              </w:rPr>
              <w:t>FCF</w:t>
            </w:r>
            <w:r w:rsidRPr="00C77FFB">
              <w:rPr>
                <w:sz w:val="22"/>
                <w:szCs w:val="22"/>
                <w:vertAlign w:val="subscript"/>
              </w:rPr>
              <w:t>3</w:t>
            </w:r>
          </w:p>
        </w:tc>
        <w:tc>
          <w:tcPr>
            <w:tcW w:w="1825" w:type="pct"/>
            <w:hideMark/>
          </w:tcPr>
          <w:p w14:paraId="1A86588E" w14:textId="77777777" w:rsidR="001013D2" w:rsidRPr="00C77FFB" w:rsidRDefault="001013D2" w:rsidP="00D81AC3">
            <w:pPr>
              <w:spacing w:before="100" w:beforeAutospacing="1"/>
              <w:jc w:val="center"/>
              <w:rPr>
                <w:sz w:val="22"/>
                <w:szCs w:val="22"/>
              </w:rPr>
            </w:pPr>
            <w:r w:rsidRPr="00C77FFB">
              <w:rPr>
                <w:sz w:val="22"/>
                <w:szCs w:val="22"/>
              </w:rPr>
              <w:t>1.300</w:t>
            </w:r>
          </w:p>
        </w:tc>
      </w:tr>
      <w:tr w:rsidR="001013D2" w:rsidRPr="00C77FFB" w14:paraId="5EFF7BBE" w14:textId="77777777" w:rsidTr="00D81AC3">
        <w:trPr>
          <w:trHeight w:val="199"/>
          <w:tblCellSpacing w:w="0" w:type="dxa"/>
        </w:trPr>
        <w:tc>
          <w:tcPr>
            <w:tcW w:w="3174" w:type="pct"/>
            <w:hideMark/>
          </w:tcPr>
          <w:p w14:paraId="2D0B13C0" w14:textId="77777777" w:rsidR="001013D2" w:rsidRPr="00C77FFB" w:rsidRDefault="001013D2" w:rsidP="00D81AC3">
            <w:pPr>
              <w:spacing w:before="100" w:beforeAutospacing="1"/>
              <w:rPr>
                <w:sz w:val="22"/>
                <w:szCs w:val="22"/>
              </w:rPr>
            </w:pPr>
            <w:r w:rsidRPr="00C77FFB">
              <w:rPr>
                <w:sz w:val="22"/>
                <w:szCs w:val="22"/>
              </w:rPr>
              <w:t>HFC -143 CH</w:t>
            </w:r>
            <w:r w:rsidRPr="00C77FFB">
              <w:rPr>
                <w:sz w:val="22"/>
                <w:szCs w:val="22"/>
                <w:vertAlign w:val="subscript"/>
              </w:rPr>
              <w:t>2</w:t>
            </w:r>
            <w:r w:rsidRPr="00C77FFB">
              <w:rPr>
                <w:sz w:val="22"/>
                <w:szCs w:val="22"/>
              </w:rPr>
              <w:t>FCHF</w:t>
            </w:r>
            <w:r w:rsidRPr="00C77FFB">
              <w:rPr>
                <w:sz w:val="22"/>
                <w:szCs w:val="22"/>
                <w:vertAlign w:val="subscript"/>
              </w:rPr>
              <w:t>2</w:t>
            </w:r>
          </w:p>
        </w:tc>
        <w:tc>
          <w:tcPr>
            <w:tcW w:w="1825" w:type="pct"/>
            <w:hideMark/>
          </w:tcPr>
          <w:p w14:paraId="1D01895D" w14:textId="77777777" w:rsidR="001013D2" w:rsidRPr="00C77FFB" w:rsidRDefault="001013D2" w:rsidP="00D81AC3">
            <w:pPr>
              <w:spacing w:before="100" w:beforeAutospacing="1"/>
              <w:jc w:val="center"/>
              <w:rPr>
                <w:sz w:val="22"/>
                <w:szCs w:val="22"/>
              </w:rPr>
            </w:pPr>
            <w:r w:rsidRPr="00C77FFB">
              <w:rPr>
                <w:sz w:val="22"/>
                <w:szCs w:val="22"/>
              </w:rPr>
              <w:t>328</w:t>
            </w:r>
          </w:p>
        </w:tc>
      </w:tr>
      <w:tr w:rsidR="001013D2" w:rsidRPr="00C77FFB" w14:paraId="275911A1" w14:textId="77777777" w:rsidTr="00D81AC3">
        <w:trPr>
          <w:trHeight w:val="208"/>
          <w:tblCellSpacing w:w="0" w:type="dxa"/>
        </w:trPr>
        <w:tc>
          <w:tcPr>
            <w:tcW w:w="3174" w:type="pct"/>
            <w:hideMark/>
          </w:tcPr>
          <w:p w14:paraId="0A3B0264" w14:textId="77777777" w:rsidR="001013D2" w:rsidRPr="00C77FFB" w:rsidRDefault="001013D2" w:rsidP="00D81AC3">
            <w:pPr>
              <w:spacing w:before="100" w:beforeAutospacing="1"/>
              <w:rPr>
                <w:sz w:val="22"/>
                <w:szCs w:val="22"/>
              </w:rPr>
            </w:pPr>
            <w:r w:rsidRPr="00C77FFB">
              <w:rPr>
                <w:sz w:val="22"/>
                <w:szCs w:val="22"/>
              </w:rPr>
              <w:t>HFC -143a CH</w:t>
            </w:r>
            <w:r w:rsidRPr="00C77FFB">
              <w:rPr>
                <w:sz w:val="22"/>
                <w:szCs w:val="22"/>
                <w:vertAlign w:val="subscript"/>
              </w:rPr>
              <w:t>3</w:t>
            </w:r>
            <w:r w:rsidRPr="00C77FFB">
              <w:rPr>
                <w:sz w:val="22"/>
                <w:szCs w:val="22"/>
              </w:rPr>
              <w:t>CF</w:t>
            </w:r>
            <w:r w:rsidRPr="00C77FFB">
              <w:rPr>
                <w:sz w:val="22"/>
                <w:szCs w:val="22"/>
                <w:vertAlign w:val="subscript"/>
              </w:rPr>
              <w:t>3</w:t>
            </w:r>
          </w:p>
        </w:tc>
        <w:tc>
          <w:tcPr>
            <w:tcW w:w="1825" w:type="pct"/>
            <w:hideMark/>
          </w:tcPr>
          <w:p w14:paraId="14D76C0E" w14:textId="77777777" w:rsidR="001013D2" w:rsidRPr="00C77FFB" w:rsidRDefault="001013D2" w:rsidP="00D81AC3">
            <w:pPr>
              <w:spacing w:before="100" w:beforeAutospacing="1"/>
              <w:jc w:val="center"/>
              <w:rPr>
                <w:sz w:val="22"/>
                <w:szCs w:val="22"/>
              </w:rPr>
            </w:pPr>
            <w:r w:rsidRPr="00C77FFB">
              <w:rPr>
                <w:sz w:val="22"/>
                <w:szCs w:val="22"/>
              </w:rPr>
              <w:t>4.800</w:t>
            </w:r>
          </w:p>
        </w:tc>
      </w:tr>
      <w:tr w:rsidR="001013D2" w:rsidRPr="00C77FFB" w14:paraId="075CCEF3" w14:textId="77777777" w:rsidTr="00D81AC3">
        <w:trPr>
          <w:trHeight w:val="208"/>
          <w:tblCellSpacing w:w="0" w:type="dxa"/>
        </w:trPr>
        <w:tc>
          <w:tcPr>
            <w:tcW w:w="3174" w:type="pct"/>
            <w:hideMark/>
          </w:tcPr>
          <w:p w14:paraId="1F061E57" w14:textId="77777777" w:rsidR="001013D2" w:rsidRPr="00C77FFB" w:rsidRDefault="001013D2" w:rsidP="00D81AC3">
            <w:pPr>
              <w:spacing w:before="100" w:beforeAutospacing="1"/>
              <w:rPr>
                <w:sz w:val="22"/>
                <w:szCs w:val="22"/>
              </w:rPr>
            </w:pPr>
            <w:r w:rsidRPr="00C77FFB">
              <w:rPr>
                <w:sz w:val="22"/>
                <w:szCs w:val="22"/>
              </w:rPr>
              <w:t>HFC -152 CH</w:t>
            </w:r>
            <w:r w:rsidRPr="00C77FFB">
              <w:rPr>
                <w:sz w:val="22"/>
                <w:szCs w:val="22"/>
                <w:vertAlign w:val="subscript"/>
              </w:rPr>
              <w:t>2</w:t>
            </w:r>
            <w:r w:rsidRPr="00C77FFB">
              <w:rPr>
                <w:sz w:val="22"/>
                <w:szCs w:val="22"/>
              </w:rPr>
              <w:t>FCH</w:t>
            </w:r>
            <w:r w:rsidRPr="00C77FFB">
              <w:rPr>
                <w:sz w:val="22"/>
                <w:szCs w:val="22"/>
                <w:vertAlign w:val="subscript"/>
              </w:rPr>
              <w:t>2</w:t>
            </w:r>
            <w:r w:rsidRPr="00C77FFB">
              <w:rPr>
                <w:sz w:val="22"/>
                <w:szCs w:val="22"/>
              </w:rPr>
              <w:t>F</w:t>
            </w:r>
          </w:p>
        </w:tc>
        <w:tc>
          <w:tcPr>
            <w:tcW w:w="1825" w:type="pct"/>
            <w:hideMark/>
          </w:tcPr>
          <w:p w14:paraId="48C6A2B5" w14:textId="77777777" w:rsidR="001013D2" w:rsidRPr="00C77FFB" w:rsidRDefault="001013D2" w:rsidP="00D81AC3">
            <w:pPr>
              <w:spacing w:before="100" w:beforeAutospacing="1"/>
              <w:jc w:val="center"/>
              <w:rPr>
                <w:sz w:val="22"/>
                <w:szCs w:val="22"/>
              </w:rPr>
            </w:pPr>
            <w:r w:rsidRPr="00C77FFB">
              <w:rPr>
                <w:sz w:val="22"/>
                <w:szCs w:val="22"/>
              </w:rPr>
              <w:t>16</w:t>
            </w:r>
          </w:p>
        </w:tc>
      </w:tr>
      <w:tr w:rsidR="001013D2" w:rsidRPr="00C77FFB" w14:paraId="3A18B100" w14:textId="77777777" w:rsidTr="00D81AC3">
        <w:trPr>
          <w:trHeight w:val="199"/>
          <w:tblCellSpacing w:w="0" w:type="dxa"/>
        </w:trPr>
        <w:tc>
          <w:tcPr>
            <w:tcW w:w="3174" w:type="pct"/>
            <w:hideMark/>
          </w:tcPr>
          <w:p w14:paraId="0E7C07EA" w14:textId="77777777" w:rsidR="001013D2" w:rsidRPr="00C77FFB" w:rsidRDefault="001013D2" w:rsidP="00D81AC3">
            <w:pPr>
              <w:spacing w:before="100" w:beforeAutospacing="1"/>
              <w:rPr>
                <w:sz w:val="22"/>
                <w:szCs w:val="22"/>
              </w:rPr>
            </w:pPr>
            <w:r w:rsidRPr="00C77FFB">
              <w:rPr>
                <w:sz w:val="22"/>
                <w:szCs w:val="22"/>
              </w:rPr>
              <w:t>HFC -152a CH</w:t>
            </w:r>
            <w:r w:rsidRPr="00C77FFB">
              <w:rPr>
                <w:sz w:val="22"/>
                <w:szCs w:val="22"/>
                <w:vertAlign w:val="subscript"/>
              </w:rPr>
              <w:t>3</w:t>
            </w:r>
            <w:r w:rsidRPr="00C77FFB">
              <w:rPr>
                <w:sz w:val="22"/>
                <w:szCs w:val="22"/>
              </w:rPr>
              <w:t>CHF</w:t>
            </w:r>
            <w:r w:rsidRPr="00C77FFB">
              <w:rPr>
                <w:sz w:val="22"/>
                <w:szCs w:val="22"/>
                <w:vertAlign w:val="subscript"/>
              </w:rPr>
              <w:t>2</w:t>
            </w:r>
          </w:p>
        </w:tc>
        <w:tc>
          <w:tcPr>
            <w:tcW w:w="1825" w:type="pct"/>
            <w:hideMark/>
          </w:tcPr>
          <w:p w14:paraId="474841FF" w14:textId="77777777" w:rsidR="001013D2" w:rsidRPr="00C77FFB" w:rsidRDefault="001013D2" w:rsidP="00D81AC3">
            <w:pPr>
              <w:spacing w:before="100" w:beforeAutospacing="1"/>
              <w:jc w:val="center"/>
              <w:rPr>
                <w:sz w:val="22"/>
                <w:szCs w:val="22"/>
              </w:rPr>
            </w:pPr>
            <w:r w:rsidRPr="00C77FFB">
              <w:rPr>
                <w:sz w:val="22"/>
                <w:szCs w:val="22"/>
              </w:rPr>
              <w:t>138</w:t>
            </w:r>
          </w:p>
        </w:tc>
      </w:tr>
      <w:tr w:rsidR="001013D2" w:rsidRPr="00C77FFB" w14:paraId="0EC0A884" w14:textId="77777777" w:rsidTr="00D81AC3">
        <w:trPr>
          <w:trHeight w:val="208"/>
          <w:tblCellSpacing w:w="0" w:type="dxa"/>
        </w:trPr>
        <w:tc>
          <w:tcPr>
            <w:tcW w:w="3174" w:type="pct"/>
            <w:hideMark/>
          </w:tcPr>
          <w:p w14:paraId="604B0CEA" w14:textId="77777777" w:rsidR="001013D2" w:rsidRPr="00C77FFB" w:rsidRDefault="001013D2" w:rsidP="00D81AC3">
            <w:pPr>
              <w:spacing w:before="100" w:beforeAutospacing="1"/>
              <w:rPr>
                <w:sz w:val="22"/>
                <w:szCs w:val="22"/>
              </w:rPr>
            </w:pPr>
            <w:r w:rsidRPr="00C77FFB">
              <w:rPr>
                <w:sz w:val="22"/>
                <w:szCs w:val="22"/>
              </w:rPr>
              <w:t>HFC -161 CH</w:t>
            </w:r>
            <w:r w:rsidRPr="00C77FFB">
              <w:rPr>
                <w:sz w:val="22"/>
                <w:szCs w:val="22"/>
                <w:vertAlign w:val="subscript"/>
              </w:rPr>
              <w:t>3</w:t>
            </w:r>
            <w:r w:rsidRPr="00C77FFB">
              <w:rPr>
                <w:sz w:val="22"/>
                <w:szCs w:val="22"/>
              </w:rPr>
              <w:t>CH</w:t>
            </w:r>
            <w:r w:rsidRPr="00C77FFB">
              <w:rPr>
                <w:sz w:val="22"/>
                <w:szCs w:val="22"/>
                <w:vertAlign w:val="subscript"/>
              </w:rPr>
              <w:t>2</w:t>
            </w:r>
            <w:r w:rsidRPr="00C77FFB">
              <w:rPr>
                <w:sz w:val="22"/>
                <w:szCs w:val="22"/>
              </w:rPr>
              <w:t>F</w:t>
            </w:r>
          </w:p>
        </w:tc>
        <w:tc>
          <w:tcPr>
            <w:tcW w:w="1825" w:type="pct"/>
            <w:hideMark/>
          </w:tcPr>
          <w:p w14:paraId="3A3B4486" w14:textId="77777777" w:rsidR="001013D2" w:rsidRPr="00C77FFB" w:rsidRDefault="001013D2" w:rsidP="00D81AC3">
            <w:pPr>
              <w:spacing w:before="100" w:beforeAutospacing="1"/>
              <w:jc w:val="center"/>
              <w:rPr>
                <w:sz w:val="22"/>
                <w:szCs w:val="22"/>
              </w:rPr>
            </w:pPr>
            <w:r w:rsidRPr="00C77FFB">
              <w:rPr>
                <w:sz w:val="22"/>
                <w:szCs w:val="22"/>
              </w:rPr>
              <w:t>4</w:t>
            </w:r>
          </w:p>
        </w:tc>
      </w:tr>
      <w:tr w:rsidR="001013D2" w:rsidRPr="00C77FFB" w14:paraId="5660606B" w14:textId="77777777" w:rsidTr="00D81AC3">
        <w:trPr>
          <w:trHeight w:val="208"/>
          <w:tblCellSpacing w:w="0" w:type="dxa"/>
        </w:trPr>
        <w:tc>
          <w:tcPr>
            <w:tcW w:w="3174" w:type="pct"/>
            <w:hideMark/>
          </w:tcPr>
          <w:p w14:paraId="100D8FA5" w14:textId="77777777" w:rsidR="001013D2" w:rsidRPr="00C77FFB" w:rsidRDefault="001013D2" w:rsidP="00D81AC3">
            <w:pPr>
              <w:spacing w:before="100" w:beforeAutospacing="1"/>
              <w:rPr>
                <w:sz w:val="22"/>
                <w:szCs w:val="22"/>
              </w:rPr>
            </w:pPr>
            <w:r w:rsidRPr="00C77FFB">
              <w:rPr>
                <w:sz w:val="22"/>
                <w:szCs w:val="22"/>
              </w:rPr>
              <w:t>HFC -227ea CF</w:t>
            </w:r>
            <w:r w:rsidRPr="00C77FFB">
              <w:rPr>
                <w:sz w:val="22"/>
                <w:szCs w:val="22"/>
                <w:vertAlign w:val="subscript"/>
              </w:rPr>
              <w:t>3</w:t>
            </w:r>
            <w:r w:rsidRPr="00C77FFB">
              <w:rPr>
                <w:sz w:val="22"/>
                <w:szCs w:val="22"/>
              </w:rPr>
              <w:t>CHFCF</w:t>
            </w:r>
            <w:r w:rsidRPr="00C77FFB">
              <w:rPr>
                <w:sz w:val="22"/>
                <w:szCs w:val="22"/>
                <w:vertAlign w:val="subscript"/>
              </w:rPr>
              <w:t xml:space="preserve">3 </w:t>
            </w:r>
          </w:p>
        </w:tc>
        <w:tc>
          <w:tcPr>
            <w:tcW w:w="1825" w:type="pct"/>
            <w:hideMark/>
          </w:tcPr>
          <w:p w14:paraId="734C6F8D" w14:textId="77777777" w:rsidR="001013D2" w:rsidRPr="00C77FFB" w:rsidRDefault="001013D2" w:rsidP="00D81AC3">
            <w:pPr>
              <w:spacing w:before="100" w:beforeAutospacing="1"/>
              <w:jc w:val="center"/>
              <w:rPr>
                <w:sz w:val="22"/>
                <w:szCs w:val="22"/>
              </w:rPr>
            </w:pPr>
            <w:r w:rsidRPr="00C77FFB">
              <w:rPr>
                <w:sz w:val="22"/>
                <w:szCs w:val="22"/>
              </w:rPr>
              <w:t>3.350</w:t>
            </w:r>
          </w:p>
        </w:tc>
      </w:tr>
      <w:tr w:rsidR="001013D2" w:rsidRPr="00C77FFB" w14:paraId="02440398" w14:textId="77777777" w:rsidTr="00D81AC3">
        <w:trPr>
          <w:trHeight w:val="199"/>
          <w:tblCellSpacing w:w="0" w:type="dxa"/>
        </w:trPr>
        <w:tc>
          <w:tcPr>
            <w:tcW w:w="3174" w:type="pct"/>
            <w:hideMark/>
          </w:tcPr>
          <w:p w14:paraId="4A5FCDCD" w14:textId="77777777" w:rsidR="001013D2" w:rsidRPr="00C77FFB" w:rsidRDefault="001013D2" w:rsidP="00D81AC3">
            <w:pPr>
              <w:spacing w:before="100" w:beforeAutospacing="1"/>
              <w:rPr>
                <w:sz w:val="22"/>
                <w:szCs w:val="22"/>
              </w:rPr>
            </w:pPr>
            <w:r w:rsidRPr="00C77FFB">
              <w:rPr>
                <w:sz w:val="22"/>
                <w:szCs w:val="22"/>
              </w:rPr>
              <w:t>HFC -236cb CF</w:t>
            </w:r>
            <w:r w:rsidRPr="00C77FFB">
              <w:rPr>
                <w:sz w:val="22"/>
                <w:szCs w:val="22"/>
                <w:vertAlign w:val="subscript"/>
              </w:rPr>
              <w:t>3</w:t>
            </w:r>
            <w:r w:rsidRPr="00C77FFB">
              <w:rPr>
                <w:sz w:val="22"/>
                <w:szCs w:val="22"/>
              </w:rPr>
              <w:t>CF</w:t>
            </w:r>
            <w:r w:rsidRPr="00C77FFB">
              <w:rPr>
                <w:sz w:val="22"/>
                <w:szCs w:val="22"/>
                <w:vertAlign w:val="subscript"/>
              </w:rPr>
              <w:t>2</w:t>
            </w:r>
            <w:r w:rsidRPr="00C77FFB">
              <w:rPr>
                <w:sz w:val="22"/>
                <w:szCs w:val="22"/>
              </w:rPr>
              <w:t>CH</w:t>
            </w:r>
            <w:r w:rsidRPr="00C77FFB">
              <w:rPr>
                <w:sz w:val="22"/>
                <w:szCs w:val="22"/>
                <w:vertAlign w:val="subscript"/>
              </w:rPr>
              <w:t>2</w:t>
            </w:r>
            <w:r w:rsidRPr="00C77FFB">
              <w:rPr>
                <w:sz w:val="22"/>
                <w:szCs w:val="22"/>
              </w:rPr>
              <w:t>F</w:t>
            </w:r>
          </w:p>
        </w:tc>
        <w:tc>
          <w:tcPr>
            <w:tcW w:w="1825" w:type="pct"/>
            <w:hideMark/>
          </w:tcPr>
          <w:p w14:paraId="5866FEA6" w14:textId="77777777" w:rsidR="001013D2" w:rsidRPr="00C77FFB" w:rsidRDefault="001013D2" w:rsidP="00D81AC3">
            <w:pPr>
              <w:spacing w:before="100" w:beforeAutospacing="1"/>
              <w:jc w:val="center"/>
              <w:rPr>
                <w:sz w:val="22"/>
                <w:szCs w:val="22"/>
              </w:rPr>
            </w:pPr>
            <w:r w:rsidRPr="00C77FFB">
              <w:rPr>
                <w:sz w:val="22"/>
                <w:szCs w:val="22"/>
              </w:rPr>
              <w:t>1.210</w:t>
            </w:r>
          </w:p>
        </w:tc>
      </w:tr>
      <w:tr w:rsidR="001013D2" w:rsidRPr="00C77FFB" w14:paraId="73D3A4A4" w14:textId="77777777" w:rsidTr="00D81AC3">
        <w:trPr>
          <w:trHeight w:val="208"/>
          <w:tblCellSpacing w:w="0" w:type="dxa"/>
        </w:trPr>
        <w:tc>
          <w:tcPr>
            <w:tcW w:w="3174" w:type="pct"/>
            <w:hideMark/>
          </w:tcPr>
          <w:p w14:paraId="064A972B" w14:textId="77777777" w:rsidR="001013D2" w:rsidRPr="00C77FFB" w:rsidRDefault="001013D2" w:rsidP="00D81AC3">
            <w:pPr>
              <w:spacing w:before="100" w:beforeAutospacing="1"/>
              <w:rPr>
                <w:sz w:val="22"/>
                <w:szCs w:val="22"/>
              </w:rPr>
            </w:pPr>
            <w:r w:rsidRPr="00C77FFB">
              <w:rPr>
                <w:sz w:val="22"/>
                <w:szCs w:val="22"/>
              </w:rPr>
              <w:t>HFC -236ea CF</w:t>
            </w:r>
            <w:r w:rsidRPr="00C77FFB">
              <w:rPr>
                <w:sz w:val="22"/>
                <w:szCs w:val="22"/>
                <w:vertAlign w:val="subscript"/>
              </w:rPr>
              <w:t>3</w:t>
            </w:r>
            <w:r w:rsidRPr="00C77FFB">
              <w:rPr>
                <w:sz w:val="22"/>
                <w:szCs w:val="22"/>
              </w:rPr>
              <w:t>CHFCHF</w:t>
            </w:r>
            <w:r w:rsidRPr="00C77FFB">
              <w:rPr>
                <w:sz w:val="22"/>
                <w:szCs w:val="22"/>
                <w:vertAlign w:val="subscript"/>
              </w:rPr>
              <w:t>2</w:t>
            </w:r>
          </w:p>
        </w:tc>
        <w:tc>
          <w:tcPr>
            <w:tcW w:w="1825" w:type="pct"/>
            <w:hideMark/>
          </w:tcPr>
          <w:p w14:paraId="769601E5" w14:textId="77777777" w:rsidR="001013D2" w:rsidRPr="00C77FFB" w:rsidRDefault="001013D2" w:rsidP="00D81AC3">
            <w:pPr>
              <w:spacing w:before="100" w:beforeAutospacing="1"/>
              <w:jc w:val="center"/>
              <w:rPr>
                <w:sz w:val="22"/>
                <w:szCs w:val="22"/>
              </w:rPr>
            </w:pPr>
            <w:r w:rsidRPr="00C77FFB">
              <w:rPr>
                <w:sz w:val="22"/>
                <w:szCs w:val="22"/>
              </w:rPr>
              <w:t>1.330</w:t>
            </w:r>
          </w:p>
        </w:tc>
      </w:tr>
      <w:tr w:rsidR="001013D2" w:rsidRPr="00C77FFB" w14:paraId="3A92293E" w14:textId="77777777" w:rsidTr="00D81AC3">
        <w:trPr>
          <w:trHeight w:val="208"/>
          <w:tblCellSpacing w:w="0" w:type="dxa"/>
        </w:trPr>
        <w:tc>
          <w:tcPr>
            <w:tcW w:w="3174" w:type="pct"/>
            <w:hideMark/>
          </w:tcPr>
          <w:p w14:paraId="19601F3E" w14:textId="77777777" w:rsidR="001013D2" w:rsidRPr="00C77FFB" w:rsidRDefault="001013D2" w:rsidP="00D81AC3">
            <w:pPr>
              <w:spacing w:before="100" w:beforeAutospacing="1"/>
              <w:rPr>
                <w:sz w:val="22"/>
                <w:szCs w:val="22"/>
              </w:rPr>
            </w:pPr>
            <w:r w:rsidRPr="00C77FFB">
              <w:rPr>
                <w:sz w:val="22"/>
                <w:szCs w:val="22"/>
              </w:rPr>
              <w:t>HFC -236fa CF</w:t>
            </w:r>
            <w:r w:rsidRPr="00C77FFB">
              <w:rPr>
                <w:sz w:val="22"/>
                <w:szCs w:val="22"/>
                <w:vertAlign w:val="subscript"/>
              </w:rPr>
              <w:t>3</w:t>
            </w:r>
            <w:r w:rsidRPr="00C77FFB">
              <w:rPr>
                <w:sz w:val="22"/>
                <w:szCs w:val="22"/>
              </w:rPr>
              <w:t>CH</w:t>
            </w:r>
            <w:r w:rsidRPr="00C77FFB">
              <w:rPr>
                <w:sz w:val="22"/>
                <w:szCs w:val="22"/>
                <w:vertAlign w:val="subscript"/>
              </w:rPr>
              <w:t>2</w:t>
            </w:r>
            <w:r w:rsidRPr="00C77FFB">
              <w:rPr>
                <w:sz w:val="22"/>
                <w:szCs w:val="22"/>
              </w:rPr>
              <w:t>CF</w:t>
            </w:r>
            <w:r w:rsidRPr="00C77FFB">
              <w:rPr>
                <w:sz w:val="22"/>
                <w:szCs w:val="22"/>
                <w:vertAlign w:val="subscript"/>
              </w:rPr>
              <w:t>3</w:t>
            </w:r>
          </w:p>
        </w:tc>
        <w:tc>
          <w:tcPr>
            <w:tcW w:w="1825" w:type="pct"/>
            <w:hideMark/>
          </w:tcPr>
          <w:p w14:paraId="179B4426" w14:textId="77777777" w:rsidR="001013D2" w:rsidRPr="00C77FFB" w:rsidRDefault="001013D2" w:rsidP="00D81AC3">
            <w:pPr>
              <w:spacing w:before="100" w:beforeAutospacing="1"/>
              <w:jc w:val="center"/>
              <w:rPr>
                <w:sz w:val="22"/>
                <w:szCs w:val="22"/>
              </w:rPr>
            </w:pPr>
            <w:r w:rsidRPr="00C77FFB">
              <w:rPr>
                <w:sz w:val="22"/>
                <w:szCs w:val="22"/>
              </w:rPr>
              <w:t>8.060</w:t>
            </w:r>
          </w:p>
        </w:tc>
      </w:tr>
      <w:tr w:rsidR="001013D2" w:rsidRPr="00C77FFB" w14:paraId="139EB533" w14:textId="77777777" w:rsidTr="00D81AC3">
        <w:trPr>
          <w:trHeight w:val="208"/>
          <w:tblCellSpacing w:w="0" w:type="dxa"/>
        </w:trPr>
        <w:tc>
          <w:tcPr>
            <w:tcW w:w="3174" w:type="pct"/>
            <w:hideMark/>
          </w:tcPr>
          <w:p w14:paraId="1444F549" w14:textId="77777777" w:rsidR="001013D2" w:rsidRPr="00C77FFB" w:rsidRDefault="001013D2" w:rsidP="00D81AC3">
            <w:pPr>
              <w:spacing w:before="100" w:beforeAutospacing="1"/>
              <w:rPr>
                <w:sz w:val="22"/>
                <w:szCs w:val="22"/>
              </w:rPr>
            </w:pPr>
            <w:r w:rsidRPr="00C77FFB">
              <w:rPr>
                <w:sz w:val="22"/>
                <w:szCs w:val="22"/>
              </w:rPr>
              <w:t>HFC -245fa CHF</w:t>
            </w:r>
            <w:r w:rsidRPr="00C77FFB">
              <w:rPr>
                <w:sz w:val="22"/>
                <w:szCs w:val="22"/>
                <w:vertAlign w:val="subscript"/>
              </w:rPr>
              <w:t>2</w:t>
            </w:r>
            <w:r w:rsidRPr="00C77FFB">
              <w:rPr>
                <w:sz w:val="22"/>
                <w:szCs w:val="22"/>
              </w:rPr>
              <w:t>CH</w:t>
            </w:r>
            <w:r w:rsidRPr="00C77FFB">
              <w:rPr>
                <w:sz w:val="22"/>
                <w:szCs w:val="22"/>
                <w:vertAlign w:val="subscript"/>
              </w:rPr>
              <w:t>2</w:t>
            </w:r>
            <w:r w:rsidRPr="00C77FFB">
              <w:rPr>
                <w:sz w:val="22"/>
                <w:szCs w:val="22"/>
              </w:rPr>
              <w:t>CF</w:t>
            </w:r>
            <w:r w:rsidRPr="00C77FFB">
              <w:rPr>
                <w:sz w:val="22"/>
                <w:szCs w:val="22"/>
                <w:vertAlign w:val="subscript"/>
              </w:rPr>
              <w:t>3</w:t>
            </w:r>
          </w:p>
        </w:tc>
        <w:tc>
          <w:tcPr>
            <w:tcW w:w="1825" w:type="pct"/>
            <w:hideMark/>
          </w:tcPr>
          <w:p w14:paraId="3482A91E" w14:textId="77777777" w:rsidR="001013D2" w:rsidRPr="00C77FFB" w:rsidRDefault="001013D2" w:rsidP="00D81AC3">
            <w:pPr>
              <w:spacing w:before="100" w:beforeAutospacing="1"/>
              <w:jc w:val="center"/>
              <w:rPr>
                <w:sz w:val="22"/>
                <w:szCs w:val="22"/>
              </w:rPr>
            </w:pPr>
            <w:r w:rsidRPr="00C77FFB">
              <w:rPr>
                <w:sz w:val="22"/>
                <w:szCs w:val="22"/>
              </w:rPr>
              <w:t>858</w:t>
            </w:r>
          </w:p>
        </w:tc>
      </w:tr>
      <w:tr w:rsidR="001013D2" w:rsidRPr="00C77FFB" w14:paraId="034DE12E" w14:textId="77777777" w:rsidTr="00D81AC3">
        <w:trPr>
          <w:trHeight w:val="199"/>
          <w:tblCellSpacing w:w="0" w:type="dxa"/>
        </w:trPr>
        <w:tc>
          <w:tcPr>
            <w:tcW w:w="3174" w:type="pct"/>
            <w:hideMark/>
          </w:tcPr>
          <w:p w14:paraId="4A9A1C13" w14:textId="77777777" w:rsidR="001013D2" w:rsidRPr="00C77FFB" w:rsidRDefault="001013D2" w:rsidP="00D81AC3">
            <w:pPr>
              <w:spacing w:before="100" w:beforeAutospacing="1"/>
              <w:rPr>
                <w:sz w:val="22"/>
                <w:szCs w:val="22"/>
              </w:rPr>
            </w:pPr>
            <w:r w:rsidRPr="00C77FFB">
              <w:rPr>
                <w:sz w:val="22"/>
                <w:szCs w:val="22"/>
              </w:rPr>
              <w:t>HFC -245ca CH</w:t>
            </w:r>
            <w:r w:rsidRPr="00C77FFB">
              <w:rPr>
                <w:sz w:val="22"/>
                <w:szCs w:val="22"/>
                <w:vertAlign w:val="subscript"/>
              </w:rPr>
              <w:t>2</w:t>
            </w:r>
            <w:r w:rsidRPr="00C77FFB">
              <w:rPr>
                <w:sz w:val="22"/>
                <w:szCs w:val="22"/>
              </w:rPr>
              <w:t>FCF</w:t>
            </w:r>
            <w:r w:rsidRPr="00C77FFB">
              <w:rPr>
                <w:sz w:val="22"/>
                <w:szCs w:val="22"/>
                <w:vertAlign w:val="subscript"/>
              </w:rPr>
              <w:t>2</w:t>
            </w:r>
            <w:r w:rsidRPr="00C77FFB">
              <w:rPr>
                <w:sz w:val="22"/>
                <w:szCs w:val="22"/>
              </w:rPr>
              <w:t>CHF</w:t>
            </w:r>
            <w:r w:rsidRPr="00C77FFB">
              <w:rPr>
                <w:sz w:val="22"/>
                <w:szCs w:val="22"/>
                <w:vertAlign w:val="subscript"/>
              </w:rPr>
              <w:t>2</w:t>
            </w:r>
          </w:p>
        </w:tc>
        <w:tc>
          <w:tcPr>
            <w:tcW w:w="1825" w:type="pct"/>
            <w:hideMark/>
          </w:tcPr>
          <w:p w14:paraId="1533E7BC" w14:textId="77777777" w:rsidR="001013D2" w:rsidRPr="00C77FFB" w:rsidRDefault="001013D2" w:rsidP="00D81AC3">
            <w:pPr>
              <w:spacing w:before="100" w:beforeAutospacing="1"/>
              <w:jc w:val="center"/>
              <w:rPr>
                <w:sz w:val="22"/>
                <w:szCs w:val="22"/>
              </w:rPr>
            </w:pPr>
            <w:r w:rsidRPr="00C77FFB">
              <w:rPr>
                <w:sz w:val="22"/>
                <w:szCs w:val="22"/>
              </w:rPr>
              <w:t>716</w:t>
            </w:r>
          </w:p>
        </w:tc>
      </w:tr>
      <w:tr w:rsidR="001013D2" w:rsidRPr="00C77FFB" w14:paraId="7070A518" w14:textId="77777777" w:rsidTr="00D81AC3">
        <w:trPr>
          <w:trHeight w:val="208"/>
          <w:tblCellSpacing w:w="0" w:type="dxa"/>
        </w:trPr>
        <w:tc>
          <w:tcPr>
            <w:tcW w:w="3174" w:type="pct"/>
            <w:hideMark/>
          </w:tcPr>
          <w:p w14:paraId="5DC458EE" w14:textId="77777777" w:rsidR="001013D2" w:rsidRPr="00C77FFB" w:rsidRDefault="001013D2" w:rsidP="00D81AC3">
            <w:pPr>
              <w:spacing w:before="100" w:beforeAutospacing="1"/>
              <w:rPr>
                <w:sz w:val="22"/>
                <w:szCs w:val="22"/>
              </w:rPr>
            </w:pPr>
            <w:r w:rsidRPr="00C77FFB">
              <w:rPr>
                <w:sz w:val="22"/>
                <w:szCs w:val="22"/>
              </w:rPr>
              <w:t>HFC -365mfc CH</w:t>
            </w:r>
            <w:r w:rsidRPr="00C77FFB">
              <w:rPr>
                <w:sz w:val="22"/>
                <w:szCs w:val="22"/>
                <w:vertAlign w:val="subscript"/>
              </w:rPr>
              <w:t>3</w:t>
            </w:r>
            <w:r w:rsidRPr="00C77FFB">
              <w:rPr>
                <w:sz w:val="22"/>
                <w:szCs w:val="22"/>
              </w:rPr>
              <w:t>CF</w:t>
            </w:r>
            <w:r w:rsidRPr="00C77FFB">
              <w:rPr>
                <w:sz w:val="22"/>
                <w:szCs w:val="22"/>
                <w:vertAlign w:val="subscript"/>
              </w:rPr>
              <w:t>2</w:t>
            </w:r>
            <w:r w:rsidRPr="00C77FFB">
              <w:rPr>
                <w:sz w:val="22"/>
                <w:szCs w:val="22"/>
              </w:rPr>
              <w:t>CH</w:t>
            </w:r>
            <w:r w:rsidRPr="00C77FFB">
              <w:rPr>
                <w:sz w:val="22"/>
                <w:szCs w:val="22"/>
                <w:vertAlign w:val="subscript"/>
              </w:rPr>
              <w:t>2</w:t>
            </w:r>
            <w:r w:rsidRPr="00C77FFB">
              <w:rPr>
                <w:sz w:val="22"/>
                <w:szCs w:val="22"/>
              </w:rPr>
              <w:t>CF</w:t>
            </w:r>
            <w:r w:rsidRPr="00C77FFB">
              <w:rPr>
                <w:sz w:val="22"/>
                <w:szCs w:val="22"/>
                <w:vertAlign w:val="subscript"/>
              </w:rPr>
              <w:t>3</w:t>
            </w:r>
          </w:p>
        </w:tc>
        <w:tc>
          <w:tcPr>
            <w:tcW w:w="1825" w:type="pct"/>
            <w:hideMark/>
          </w:tcPr>
          <w:p w14:paraId="50949DA5" w14:textId="77777777" w:rsidR="001013D2" w:rsidRPr="00C77FFB" w:rsidRDefault="001013D2" w:rsidP="00D81AC3">
            <w:pPr>
              <w:spacing w:before="100" w:beforeAutospacing="1"/>
              <w:jc w:val="center"/>
              <w:rPr>
                <w:sz w:val="22"/>
                <w:szCs w:val="22"/>
              </w:rPr>
            </w:pPr>
            <w:r w:rsidRPr="00C77FFB">
              <w:rPr>
                <w:sz w:val="22"/>
                <w:szCs w:val="22"/>
              </w:rPr>
              <w:t>804</w:t>
            </w:r>
          </w:p>
        </w:tc>
      </w:tr>
      <w:tr w:rsidR="001013D2" w:rsidRPr="00C77FFB" w14:paraId="09CE31E3" w14:textId="77777777" w:rsidTr="00D81AC3">
        <w:trPr>
          <w:trHeight w:val="208"/>
          <w:tblCellSpacing w:w="0" w:type="dxa"/>
        </w:trPr>
        <w:tc>
          <w:tcPr>
            <w:tcW w:w="3174" w:type="pct"/>
            <w:hideMark/>
          </w:tcPr>
          <w:p w14:paraId="2C7A87F9" w14:textId="77777777" w:rsidR="001013D2" w:rsidRPr="00C77FFB" w:rsidRDefault="001013D2" w:rsidP="00D81AC3">
            <w:pPr>
              <w:spacing w:before="100" w:beforeAutospacing="1"/>
              <w:rPr>
                <w:sz w:val="22"/>
                <w:szCs w:val="22"/>
              </w:rPr>
            </w:pPr>
            <w:r w:rsidRPr="00C77FFB">
              <w:rPr>
                <w:sz w:val="22"/>
                <w:szCs w:val="22"/>
              </w:rPr>
              <w:t>HFC -43 -10mee CF</w:t>
            </w:r>
            <w:r w:rsidRPr="00C77FFB">
              <w:rPr>
                <w:sz w:val="22"/>
                <w:szCs w:val="22"/>
                <w:vertAlign w:val="subscript"/>
              </w:rPr>
              <w:t>3</w:t>
            </w:r>
            <w:r w:rsidRPr="00C77FFB">
              <w:rPr>
                <w:sz w:val="22"/>
                <w:szCs w:val="22"/>
              </w:rPr>
              <w:t>CHFCHFCF</w:t>
            </w:r>
            <w:r w:rsidRPr="00C77FFB">
              <w:rPr>
                <w:sz w:val="22"/>
                <w:szCs w:val="22"/>
                <w:vertAlign w:val="subscript"/>
              </w:rPr>
              <w:t>2</w:t>
            </w:r>
            <w:r w:rsidRPr="00C77FFB">
              <w:rPr>
                <w:sz w:val="22"/>
                <w:szCs w:val="22"/>
              </w:rPr>
              <w:t>CF</w:t>
            </w:r>
            <w:r w:rsidRPr="00C77FFB">
              <w:rPr>
                <w:sz w:val="22"/>
                <w:szCs w:val="22"/>
                <w:vertAlign w:val="subscript"/>
              </w:rPr>
              <w:t>3</w:t>
            </w:r>
            <w:r w:rsidRPr="00C77FFB">
              <w:rPr>
                <w:sz w:val="22"/>
                <w:szCs w:val="22"/>
              </w:rPr>
              <w:t xml:space="preserve">  ose  (C</w:t>
            </w:r>
            <w:r w:rsidRPr="00C77FFB">
              <w:rPr>
                <w:sz w:val="22"/>
                <w:szCs w:val="22"/>
                <w:vertAlign w:val="subscript"/>
              </w:rPr>
              <w:t>5</w:t>
            </w:r>
            <w:r w:rsidRPr="00C77FFB">
              <w:rPr>
                <w:sz w:val="22"/>
                <w:szCs w:val="22"/>
              </w:rPr>
              <w:t>H</w:t>
            </w:r>
            <w:r w:rsidRPr="00C77FFB">
              <w:rPr>
                <w:sz w:val="22"/>
                <w:szCs w:val="22"/>
                <w:vertAlign w:val="subscript"/>
              </w:rPr>
              <w:t>2</w:t>
            </w:r>
            <w:r w:rsidRPr="00C77FFB">
              <w:rPr>
                <w:sz w:val="22"/>
                <w:szCs w:val="22"/>
              </w:rPr>
              <w:t>F</w:t>
            </w:r>
            <w:r w:rsidRPr="00C77FFB">
              <w:rPr>
                <w:sz w:val="22"/>
                <w:szCs w:val="22"/>
                <w:vertAlign w:val="subscript"/>
              </w:rPr>
              <w:t>10</w:t>
            </w:r>
            <w:r w:rsidRPr="00C77FFB">
              <w:rPr>
                <w:sz w:val="22"/>
                <w:szCs w:val="22"/>
              </w:rPr>
              <w:t>)</w:t>
            </w:r>
          </w:p>
        </w:tc>
        <w:tc>
          <w:tcPr>
            <w:tcW w:w="1825" w:type="pct"/>
            <w:hideMark/>
          </w:tcPr>
          <w:p w14:paraId="73BF37D7" w14:textId="77777777" w:rsidR="001013D2" w:rsidRPr="00C77FFB" w:rsidRDefault="001013D2" w:rsidP="00D81AC3">
            <w:pPr>
              <w:spacing w:before="100" w:beforeAutospacing="1"/>
              <w:jc w:val="center"/>
              <w:rPr>
                <w:sz w:val="22"/>
                <w:szCs w:val="22"/>
              </w:rPr>
            </w:pPr>
            <w:r w:rsidRPr="00C77FFB">
              <w:rPr>
                <w:sz w:val="22"/>
                <w:szCs w:val="22"/>
              </w:rPr>
              <w:t>1.650</w:t>
            </w:r>
          </w:p>
        </w:tc>
      </w:tr>
      <w:tr w:rsidR="001013D2" w:rsidRPr="00C77FFB" w14:paraId="68534CFA" w14:textId="77777777" w:rsidTr="00D81AC3">
        <w:trPr>
          <w:trHeight w:val="199"/>
          <w:tblCellSpacing w:w="0" w:type="dxa"/>
        </w:trPr>
        <w:tc>
          <w:tcPr>
            <w:tcW w:w="5000" w:type="pct"/>
            <w:gridSpan w:val="2"/>
            <w:hideMark/>
          </w:tcPr>
          <w:p w14:paraId="465C91D4" w14:textId="77777777" w:rsidR="001013D2" w:rsidRPr="00C77FFB" w:rsidRDefault="001013D2" w:rsidP="00D81AC3">
            <w:pPr>
              <w:spacing w:before="100" w:beforeAutospacing="1"/>
              <w:jc w:val="center"/>
              <w:rPr>
                <w:sz w:val="22"/>
                <w:szCs w:val="22"/>
              </w:rPr>
            </w:pPr>
            <w:r w:rsidRPr="00C77FFB">
              <w:rPr>
                <w:sz w:val="22"/>
                <w:szCs w:val="22"/>
              </w:rPr>
              <w:t>Perfluorkarbonet (PFC-i):</w:t>
            </w:r>
          </w:p>
        </w:tc>
      </w:tr>
      <w:tr w:rsidR="001013D2" w:rsidRPr="00C77FFB" w14:paraId="6E0A81EB" w14:textId="77777777" w:rsidTr="00D81AC3">
        <w:trPr>
          <w:trHeight w:val="208"/>
          <w:tblCellSpacing w:w="0" w:type="dxa"/>
        </w:trPr>
        <w:tc>
          <w:tcPr>
            <w:tcW w:w="3174" w:type="pct"/>
            <w:hideMark/>
          </w:tcPr>
          <w:p w14:paraId="5EBD004A" w14:textId="77777777" w:rsidR="001013D2" w:rsidRPr="00C77FFB" w:rsidRDefault="001013D2" w:rsidP="00D81AC3">
            <w:pPr>
              <w:spacing w:before="100" w:beforeAutospacing="1"/>
              <w:rPr>
                <w:sz w:val="22"/>
                <w:szCs w:val="22"/>
              </w:rPr>
            </w:pPr>
            <w:r w:rsidRPr="00C77FFB">
              <w:rPr>
                <w:sz w:val="22"/>
                <w:szCs w:val="22"/>
              </w:rPr>
              <w:t>PFC -14, perfluorometan, CF</w:t>
            </w:r>
            <w:r w:rsidRPr="00C77FFB">
              <w:rPr>
                <w:sz w:val="22"/>
                <w:szCs w:val="22"/>
                <w:vertAlign w:val="subscript"/>
              </w:rPr>
              <w:t>4</w:t>
            </w:r>
          </w:p>
        </w:tc>
        <w:tc>
          <w:tcPr>
            <w:tcW w:w="1825" w:type="pct"/>
            <w:hideMark/>
          </w:tcPr>
          <w:p w14:paraId="13C0FF30" w14:textId="77777777" w:rsidR="001013D2" w:rsidRPr="00C77FFB" w:rsidRDefault="001013D2" w:rsidP="00D81AC3">
            <w:pPr>
              <w:spacing w:before="100" w:beforeAutospacing="1"/>
              <w:jc w:val="center"/>
              <w:rPr>
                <w:sz w:val="22"/>
                <w:szCs w:val="22"/>
              </w:rPr>
            </w:pPr>
            <w:r w:rsidRPr="00C77FFB">
              <w:rPr>
                <w:sz w:val="22"/>
                <w:szCs w:val="22"/>
              </w:rPr>
              <w:t>6.630</w:t>
            </w:r>
          </w:p>
        </w:tc>
      </w:tr>
      <w:tr w:rsidR="001013D2" w:rsidRPr="00C77FFB" w14:paraId="2C9B62B1" w14:textId="77777777" w:rsidTr="00D81AC3">
        <w:trPr>
          <w:trHeight w:val="208"/>
          <w:tblCellSpacing w:w="0" w:type="dxa"/>
        </w:trPr>
        <w:tc>
          <w:tcPr>
            <w:tcW w:w="3174" w:type="pct"/>
            <w:hideMark/>
          </w:tcPr>
          <w:p w14:paraId="2426F807" w14:textId="77777777" w:rsidR="001013D2" w:rsidRPr="00C77FFB" w:rsidRDefault="001013D2" w:rsidP="00D81AC3">
            <w:pPr>
              <w:spacing w:before="100" w:beforeAutospacing="1"/>
              <w:rPr>
                <w:sz w:val="22"/>
                <w:szCs w:val="22"/>
              </w:rPr>
            </w:pPr>
            <w:r w:rsidRPr="00C77FFB">
              <w:rPr>
                <w:sz w:val="22"/>
                <w:szCs w:val="22"/>
              </w:rPr>
              <w:t>PFC -116, perfluoretan, C</w:t>
            </w:r>
            <w:r w:rsidRPr="00C77FFB">
              <w:rPr>
                <w:sz w:val="22"/>
                <w:szCs w:val="22"/>
                <w:vertAlign w:val="subscript"/>
              </w:rPr>
              <w:t>2</w:t>
            </w:r>
            <w:r w:rsidRPr="00C77FFB">
              <w:rPr>
                <w:sz w:val="22"/>
                <w:szCs w:val="22"/>
              </w:rPr>
              <w:t>F</w:t>
            </w:r>
            <w:r w:rsidRPr="00C77FFB">
              <w:rPr>
                <w:sz w:val="22"/>
                <w:szCs w:val="22"/>
                <w:vertAlign w:val="subscript"/>
              </w:rPr>
              <w:t>6</w:t>
            </w:r>
          </w:p>
        </w:tc>
        <w:tc>
          <w:tcPr>
            <w:tcW w:w="1825" w:type="pct"/>
            <w:hideMark/>
          </w:tcPr>
          <w:p w14:paraId="0605EE80" w14:textId="77777777" w:rsidR="001013D2" w:rsidRPr="00C77FFB" w:rsidRDefault="001013D2" w:rsidP="00D81AC3">
            <w:pPr>
              <w:spacing w:before="100" w:beforeAutospacing="1"/>
              <w:jc w:val="center"/>
              <w:rPr>
                <w:sz w:val="22"/>
                <w:szCs w:val="22"/>
              </w:rPr>
            </w:pPr>
            <w:r w:rsidRPr="00C77FFB">
              <w:rPr>
                <w:sz w:val="22"/>
                <w:szCs w:val="22"/>
              </w:rPr>
              <w:t>11.100</w:t>
            </w:r>
          </w:p>
        </w:tc>
      </w:tr>
      <w:tr w:rsidR="001013D2" w:rsidRPr="00C77FFB" w14:paraId="24A0107B" w14:textId="77777777" w:rsidTr="00D81AC3">
        <w:trPr>
          <w:trHeight w:val="208"/>
          <w:tblCellSpacing w:w="0" w:type="dxa"/>
        </w:trPr>
        <w:tc>
          <w:tcPr>
            <w:tcW w:w="3174" w:type="pct"/>
            <w:hideMark/>
          </w:tcPr>
          <w:p w14:paraId="6025F0FF" w14:textId="77777777" w:rsidR="001013D2" w:rsidRPr="00C77FFB" w:rsidRDefault="001013D2" w:rsidP="00D81AC3">
            <w:pPr>
              <w:spacing w:before="100" w:beforeAutospacing="1"/>
              <w:rPr>
                <w:sz w:val="22"/>
                <w:szCs w:val="22"/>
              </w:rPr>
            </w:pPr>
            <w:r w:rsidRPr="00C77FFB">
              <w:rPr>
                <w:sz w:val="22"/>
                <w:szCs w:val="22"/>
              </w:rPr>
              <w:t>PFC -218, perfluoropropan, C</w:t>
            </w:r>
            <w:r w:rsidRPr="00C77FFB">
              <w:rPr>
                <w:sz w:val="22"/>
                <w:szCs w:val="22"/>
                <w:vertAlign w:val="subscript"/>
              </w:rPr>
              <w:t>3</w:t>
            </w:r>
            <w:r w:rsidRPr="00C77FFB">
              <w:rPr>
                <w:sz w:val="22"/>
                <w:szCs w:val="22"/>
              </w:rPr>
              <w:t>F</w:t>
            </w:r>
            <w:r w:rsidRPr="00C77FFB">
              <w:rPr>
                <w:sz w:val="22"/>
                <w:szCs w:val="22"/>
                <w:vertAlign w:val="subscript"/>
              </w:rPr>
              <w:t>8</w:t>
            </w:r>
          </w:p>
        </w:tc>
        <w:tc>
          <w:tcPr>
            <w:tcW w:w="1825" w:type="pct"/>
            <w:hideMark/>
          </w:tcPr>
          <w:p w14:paraId="2A9B5888" w14:textId="77777777" w:rsidR="001013D2" w:rsidRPr="00C77FFB" w:rsidRDefault="001013D2" w:rsidP="00D81AC3">
            <w:pPr>
              <w:spacing w:before="100" w:beforeAutospacing="1"/>
              <w:jc w:val="center"/>
              <w:rPr>
                <w:sz w:val="22"/>
                <w:szCs w:val="22"/>
              </w:rPr>
            </w:pPr>
            <w:r w:rsidRPr="00C77FFB">
              <w:rPr>
                <w:sz w:val="22"/>
                <w:szCs w:val="22"/>
              </w:rPr>
              <w:t>8.900</w:t>
            </w:r>
          </w:p>
        </w:tc>
      </w:tr>
      <w:tr w:rsidR="001013D2" w:rsidRPr="00C77FFB" w14:paraId="6BF315BF" w14:textId="77777777" w:rsidTr="00D81AC3">
        <w:trPr>
          <w:trHeight w:val="199"/>
          <w:tblCellSpacing w:w="0" w:type="dxa"/>
        </w:trPr>
        <w:tc>
          <w:tcPr>
            <w:tcW w:w="3174" w:type="pct"/>
            <w:hideMark/>
          </w:tcPr>
          <w:p w14:paraId="2BA50591" w14:textId="77777777" w:rsidR="001013D2" w:rsidRPr="00C77FFB" w:rsidRDefault="001013D2" w:rsidP="00D81AC3">
            <w:pPr>
              <w:spacing w:before="100" w:beforeAutospacing="1"/>
              <w:rPr>
                <w:sz w:val="22"/>
                <w:szCs w:val="22"/>
              </w:rPr>
            </w:pPr>
            <w:r w:rsidRPr="00C77FFB">
              <w:rPr>
                <w:sz w:val="22"/>
                <w:szCs w:val="22"/>
              </w:rPr>
              <w:t>PFC -318, perfluorociklobutan, c-C</w:t>
            </w:r>
            <w:r w:rsidRPr="00C77FFB">
              <w:rPr>
                <w:sz w:val="22"/>
                <w:szCs w:val="22"/>
                <w:vertAlign w:val="subscript"/>
              </w:rPr>
              <w:t>4</w:t>
            </w:r>
            <w:r w:rsidRPr="00C77FFB">
              <w:rPr>
                <w:sz w:val="22"/>
                <w:szCs w:val="22"/>
              </w:rPr>
              <w:t>F</w:t>
            </w:r>
            <w:r w:rsidRPr="00C77FFB">
              <w:rPr>
                <w:sz w:val="22"/>
                <w:szCs w:val="22"/>
                <w:vertAlign w:val="subscript"/>
              </w:rPr>
              <w:t>8</w:t>
            </w:r>
          </w:p>
        </w:tc>
        <w:tc>
          <w:tcPr>
            <w:tcW w:w="1825" w:type="pct"/>
            <w:hideMark/>
          </w:tcPr>
          <w:p w14:paraId="74D35F11" w14:textId="77777777" w:rsidR="001013D2" w:rsidRPr="00C77FFB" w:rsidRDefault="001013D2" w:rsidP="00D81AC3">
            <w:pPr>
              <w:spacing w:before="100" w:beforeAutospacing="1"/>
              <w:jc w:val="center"/>
              <w:rPr>
                <w:sz w:val="22"/>
                <w:szCs w:val="22"/>
              </w:rPr>
            </w:pPr>
            <w:r w:rsidRPr="00C77FFB">
              <w:rPr>
                <w:sz w:val="22"/>
                <w:szCs w:val="22"/>
              </w:rPr>
              <w:t>9.540</w:t>
            </w:r>
          </w:p>
        </w:tc>
      </w:tr>
      <w:tr w:rsidR="001013D2" w:rsidRPr="00C77FFB" w14:paraId="273CD19A" w14:textId="77777777" w:rsidTr="00D81AC3">
        <w:trPr>
          <w:trHeight w:val="208"/>
          <w:tblCellSpacing w:w="0" w:type="dxa"/>
        </w:trPr>
        <w:tc>
          <w:tcPr>
            <w:tcW w:w="3174" w:type="pct"/>
            <w:hideMark/>
          </w:tcPr>
          <w:p w14:paraId="679622EA" w14:textId="77777777" w:rsidR="001013D2" w:rsidRPr="00C77FFB" w:rsidRDefault="001013D2" w:rsidP="00D81AC3">
            <w:pPr>
              <w:spacing w:before="100" w:beforeAutospacing="1"/>
              <w:rPr>
                <w:sz w:val="22"/>
                <w:szCs w:val="22"/>
                <w:highlight w:val="yellow"/>
              </w:rPr>
            </w:pPr>
            <w:r w:rsidRPr="00C77FFB">
              <w:rPr>
                <w:sz w:val="22"/>
                <w:szCs w:val="22"/>
              </w:rPr>
              <w:t>perfluorociklopropan c-C</w:t>
            </w:r>
            <w:r w:rsidRPr="00C77FFB">
              <w:rPr>
                <w:sz w:val="22"/>
                <w:szCs w:val="22"/>
                <w:vertAlign w:val="subscript"/>
              </w:rPr>
              <w:t>3</w:t>
            </w:r>
            <w:r w:rsidRPr="00C77FFB">
              <w:rPr>
                <w:sz w:val="22"/>
                <w:szCs w:val="22"/>
              </w:rPr>
              <w:t>F</w:t>
            </w:r>
            <w:r w:rsidRPr="00C77FFB">
              <w:rPr>
                <w:sz w:val="22"/>
                <w:szCs w:val="22"/>
                <w:vertAlign w:val="subscript"/>
              </w:rPr>
              <w:t>6</w:t>
            </w:r>
          </w:p>
        </w:tc>
        <w:tc>
          <w:tcPr>
            <w:tcW w:w="1825" w:type="pct"/>
            <w:hideMark/>
          </w:tcPr>
          <w:p w14:paraId="05C665D2" w14:textId="77777777" w:rsidR="001013D2" w:rsidRPr="00C77FFB" w:rsidRDefault="001013D2" w:rsidP="00D81AC3">
            <w:pPr>
              <w:spacing w:before="100" w:beforeAutospacing="1"/>
              <w:jc w:val="center"/>
              <w:rPr>
                <w:sz w:val="22"/>
                <w:szCs w:val="22"/>
              </w:rPr>
            </w:pPr>
            <w:r w:rsidRPr="00C77FFB">
              <w:rPr>
                <w:sz w:val="22"/>
                <w:szCs w:val="22"/>
              </w:rPr>
              <w:t>9.200</w:t>
            </w:r>
          </w:p>
        </w:tc>
      </w:tr>
      <w:tr w:rsidR="001013D2" w:rsidRPr="00C77FFB" w14:paraId="60F7FD37" w14:textId="77777777" w:rsidTr="00D81AC3">
        <w:trPr>
          <w:trHeight w:val="208"/>
          <w:tblCellSpacing w:w="0" w:type="dxa"/>
        </w:trPr>
        <w:tc>
          <w:tcPr>
            <w:tcW w:w="3174" w:type="pct"/>
            <w:hideMark/>
          </w:tcPr>
          <w:p w14:paraId="6341D025" w14:textId="77777777" w:rsidR="001013D2" w:rsidRPr="00C77FFB" w:rsidRDefault="001013D2" w:rsidP="00D81AC3">
            <w:pPr>
              <w:spacing w:before="100" w:beforeAutospacing="1"/>
              <w:rPr>
                <w:sz w:val="22"/>
                <w:szCs w:val="22"/>
              </w:rPr>
            </w:pPr>
            <w:r w:rsidRPr="00C77FFB">
              <w:rPr>
                <w:sz w:val="22"/>
                <w:szCs w:val="22"/>
              </w:rPr>
              <w:t>PFC -3-1-10, perfluorobutan, C</w:t>
            </w:r>
            <w:r w:rsidRPr="00C77FFB">
              <w:rPr>
                <w:sz w:val="22"/>
                <w:szCs w:val="22"/>
                <w:vertAlign w:val="subscript"/>
              </w:rPr>
              <w:t>4</w:t>
            </w:r>
            <w:r w:rsidRPr="00C77FFB">
              <w:rPr>
                <w:sz w:val="22"/>
                <w:szCs w:val="22"/>
              </w:rPr>
              <w:t>F</w:t>
            </w:r>
            <w:r w:rsidRPr="00C77FFB">
              <w:rPr>
                <w:sz w:val="22"/>
                <w:szCs w:val="22"/>
                <w:vertAlign w:val="subscript"/>
              </w:rPr>
              <w:t>10</w:t>
            </w:r>
          </w:p>
        </w:tc>
        <w:tc>
          <w:tcPr>
            <w:tcW w:w="1825" w:type="pct"/>
            <w:hideMark/>
          </w:tcPr>
          <w:p w14:paraId="6EDAF50E" w14:textId="77777777" w:rsidR="001013D2" w:rsidRPr="00C77FFB" w:rsidRDefault="001013D2" w:rsidP="00D81AC3">
            <w:pPr>
              <w:spacing w:before="100" w:beforeAutospacing="1"/>
              <w:jc w:val="center"/>
              <w:rPr>
                <w:sz w:val="22"/>
                <w:szCs w:val="22"/>
              </w:rPr>
            </w:pPr>
            <w:r w:rsidRPr="00C77FFB">
              <w:rPr>
                <w:sz w:val="22"/>
                <w:szCs w:val="22"/>
              </w:rPr>
              <w:t>9.200</w:t>
            </w:r>
          </w:p>
        </w:tc>
      </w:tr>
      <w:tr w:rsidR="001013D2" w:rsidRPr="00C77FFB" w14:paraId="212A6A44" w14:textId="77777777" w:rsidTr="00D81AC3">
        <w:trPr>
          <w:trHeight w:val="199"/>
          <w:tblCellSpacing w:w="0" w:type="dxa"/>
        </w:trPr>
        <w:tc>
          <w:tcPr>
            <w:tcW w:w="3174" w:type="pct"/>
            <w:hideMark/>
          </w:tcPr>
          <w:p w14:paraId="24BA0CCF" w14:textId="77777777" w:rsidR="001013D2" w:rsidRPr="00C77FFB" w:rsidRDefault="001013D2" w:rsidP="00D81AC3">
            <w:pPr>
              <w:spacing w:before="100" w:beforeAutospacing="1"/>
              <w:rPr>
                <w:sz w:val="22"/>
                <w:szCs w:val="22"/>
              </w:rPr>
            </w:pPr>
            <w:r w:rsidRPr="00C77FFB">
              <w:rPr>
                <w:sz w:val="22"/>
                <w:szCs w:val="22"/>
              </w:rPr>
              <w:t>PFC -4-1-12, perfluoropentan, C</w:t>
            </w:r>
            <w:r w:rsidRPr="00C77FFB">
              <w:rPr>
                <w:sz w:val="22"/>
                <w:szCs w:val="22"/>
                <w:vertAlign w:val="subscript"/>
              </w:rPr>
              <w:t>5</w:t>
            </w:r>
            <w:r w:rsidRPr="00C77FFB">
              <w:rPr>
                <w:sz w:val="22"/>
                <w:szCs w:val="22"/>
              </w:rPr>
              <w:t>F</w:t>
            </w:r>
            <w:r w:rsidRPr="00C77FFB">
              <w:rPr>
                <w:sz w:val="22"/>
                <w:szCs w:val="22"/>
                <w:vertAlign w:val="subscript"/>
              </w:rPr>
              <w:t>12</w:t>
            </w:r>
          </w:p>
        </w:tc>
        <w:tc>
          <w:tcPr>
            <w:tcW w:w="1825" w:type="pct"/>
            <w:hideMark/>
          </w:tcPr>
          <w:p w14:paraId="108A3546" w14:textId="77777777" w:rsidR="001013D2" w:rsidRPr="00C77FFB" w:rsidRDefault="001013D2" w:rsidP="00D81AC3">
            <w:pPr>
              <w:spacing w:before="100" w:beforeAutospacing="1"/>
              <w:jc w:val="center"/>
              <w:rPr>
                <w:sz w:val="22"/>
                <w:szCs w:val="22"/>
              </w:rPr>
            </w:pPr>
            <w:r w:rsidRPr="00C77FFB">
              <w:rPr>
                <w:sz w:val="22"/>
                <w:szCs w:val="22"/>
              </w:rPr>
              <w:t>8.550</w:t>
            </w:r>
          </w:p>
        </w:tc>
      </w:tr>
      <w:tr w:rsidR="001013D2" w:rsidRPr="00C77FFB" w14:paraId="16CEC087" w14:textId="77777777" w:rsidTr="00D81AC3">
        <w:trPr>
          <w:trHeight w:val="208"/>
          <w:tblCellSpacing w:w="0" w:type="dxa"/>
        </w:trPr>
        <w:tc>
          <w:tcPr>
            <w:tcW w:w="3174" w:type="pct"/>
            <w:hideMark/>
          </w:tcPr>
          <w:p w14:paraId="733B7024" w14:textId="77777777" w:rsidR="001013D2" w:rsidRPr="00C77FFB" w:rsidRDefault="001013D2" w:rsidP="00D81AC3">
            <w:pPr>
              <w:spacing w:before="100" w:beforeAutospacing="1"/>
              <w:rPr>
                <w:sz w:val="22"/>
                <w:szCs w:val="22"/>
              </w:rPr>
            </w:pPr>
            <w:r w:rsidRPr="00C77FFB">
              <w:rPr>
                <w:sz w:val="22"/>
                <w:szCs w:val="22"/>
              </w:rPr>
              <w:t>PFC -5-1-14, perfluoroheksane, C</w:t>
            </w:r>
            <w:r w:rsidRPr="00C77FFB">
              <w:rPr>
                <w:sz w:val="22"/>
                <w:szCs w:val="22"/>
                <w:vertAlign w:val="subscript"/>
              </w:rPr>
              <w:t>6</w:t>
            </w:r>
            <w:r w:rsidRPr="00C77FFB">
              <w:rPr>
                <w:sz w:val="22"/>
                <w:szCs w:val="22"/>
              </w:rPr>
              <w:t>F</w:t>
            </w:r>
            <w:r w:rsidRPr="00C77FFB">
              <w:rPr>
                <w:sz w:val="22"/>
                <w:szCs w:val="22"/>
                <w:vertAlign w:val="subscript"/>
              </w:rPr>
              <w:t>14</w:t>
            </w:r>
          </w:p>
        </w:tc>
        <w:tc>
          <w:tcPr>
            <w:tcW w:w="1825" w:type="pct"/>
            <w:hideMark/>
          </w:tcPr>
          <w:p w14:paraId="4A4A132F" w14:textId="77777777" w:rsidR="001013D2" w:rsidRPr="00C77FFB" w:rsidRDefault="001013D2" w:rsidP="00D81AC3">
            <w:pPr>
              <w:spacing w:before="100" w:beforeAutospacing="1"/>
              <w:jc w:val="center"/>
              <w:rPr>
                <w:sz w:val="22"/>
                <w:szCs w:val="22"/>
              </w:rPr>
            </w:pPr>
            <w:r w:rsidRPr="00C77FFB">
              <w:rPr>
                <w:sz w:val="22"/>
                <w:szCs w:val="22"/>
              </w:rPr>
              <w:t>7.910</w:t>
            </w:r>
          </w:p>
        </w:tc>
      </w:tr>
      <w:tr w:rsidR="001013D2" w:rsidRPr="00C77FFB" w14:paraId="6C146859" w14:textId="77777777" w:rsidTr="00D81AC3">
        <w:trPr>
          <w:trHeight w:val="208"/>
          <w:tblCellSpacing w:w="0" w:type="dxa"/>
        </w:trPr>
        <w:tc>
          <w:tcPr>
            <w:tcW w:w="3174" w:type="pct"/>
            <w:hideMark/>
          </w:tcPr>
          <w:p w14:paraId="14BCB557" w14:textId="77777777" w:rsidR="001013D2" w:rsidRPr="00C77FFB" w:rsidRDefault="001013D2" w:rsidP="00D81AC3">
            <w:pPr>
              <w:spacing w:before="100" w:beforeAutospacing="1"/>
              <w:rPr>
                <w:sz w:val="22"/>
                <w:szCs w:val="22"/>
              </w:rPr>
            </w:pPr>
            <w:r w:rsidRPr="00C77FFB">
              <w:rPr>
                <w:sz w:val="22"/>
                <w:szCs w:val="22"/>
              </w:rPr>
              <w:t>PFC -9-1-18, C</w:t>
            </w:r>
            <w:r w:rsidRPr="00C77FFB">
              <w:rPr>
                <w:sz w:val="22"/>
                <w:szCs w:val="22"/>
                <w:vertAlign w:val="subscript"/>
              </w:rPr>
              <w:t>10</w:t>
            </w:r>
            <w:r w:rsidRPr="00C77FFB">
              <w:rPr>
                <w:sz w:val="22"/>
                <w:szCs w:val="22"/>
              </w:rPr>
              <w:t>F</w:t>
            </w:r>
            <w:r w:rsidRPr="00C77FFB">
              <w:rPr>
                <w:sz w:val="22"/>
                <w:szCs w:val="22"/>
                <w:vertAlign w:val="subscript"/>
              </w:rPr>
              <w:t>18</w:t>
            </w:r>
          </w:p>
        </w:tc>
        <w:tc>
          <w:tcPr>
            <w:tcW w:w="1825" w:type="pct"/>
            <w:hideMark/>
          </w:tcPr>
          <w:p w14:paraId="26858A39" w14:textId="77777777" w:rsidR="001013D2" w:rsidRPr="00C77FFB" w:rsidRDefault="001013D2" w:rsidP="00D81AC3">
            <w:pPr>
              <w:spacing w:before="100" w:beforeAutospacing="1"/>
              <w:jc w:val="center"/>
              <w:rPr>
                <w:sz w:val="22"/>
                <w:szCs w:val="22"/>
              </w:rPr>
            </w:pPr>
            <w:r w:rsidRPr="00C77FFB">
              <w:rPr>
                <w:sz w:val="22"/>
                <w:szCs w:val="22"/>
              </w:rPr>
              <w:t>7.190</w:t>
            </w:r>
          </w:p>
        </w:tc>
      </w:tr>
    </w:tbl>
    <w:p w14:paraId="65F40EA6" w14:textId="77777777" w:rsidR="001013D2" w:rsidRPr="00C77FFB" w:rsidRDefault="001013D2" w:rsidP="001013D2">
      <w:pPr>
        <w:pStyle w:val="BodyText"/>
        <w:spacing w:before="120"/>
        <w:ind w:left="11"/>
        <w:rPr>
          <w:b/>
          <w:spacing w:val="-1"/>
          <w:sz w:val="22"/>
          <w:szCs w:val="22"/>
        </w:rPr>
      </w:pPr>
    </w:p>
    <w:p w14:paraId="5EE2DAEF" w14:textId="77777777" w:rsidR="001013D2" w:rsidRPr="00C77FFB" w:rsidRDefault="001013D2" w:rsidP="001013D2">
      <w:pPr>
        <w:pStyle w:val="BodyText"/>
        <w:spacing w:before="120"/>
        <w:ind w:left="11"/>
        <w:rPr>
          <w:b/>
          <w:spacing w:val="-1"/>
          <w:sz w:val="22"/>
          <w:szCs w:val="22"/>
        </w:rPr>
      </w:pPr>
    </w:p>
    <w:p w14:paraId="3FF5DA7E" w14:textId="77777777" w:rsidR="001013D2" w:rsidRPr="00C77FFB" w:rsidRDefault="001013D2" w:rsidP="001013D2">
      <w:pPr>
        <w:pStyle w:val="BodyText"/>
        <w:spacing w:before="120"/>
        <w:ind w:left="11"/>
        <w:rPr>
          <w:b/>
          <w:spacing w:val="-1"/>
          <w:sz w:val="22"/>
          <w:szCs w:val="22"/>
        </w:rPr>
      </w:pPr>
    </w:p>
    <w:p w14:paraId="55CBDB2E" w14:textId="77777777" w:rsidR="001013D2" w:rsidRPr="00C77FFB" w:rsidRDefault="001013D2" w:rsidP="001013D2">
      <w:pPr>
        <w:pStyle w:val="BodyText"/>
        <w:spacing w:before="120"/>
        <w:ind w:left="11"/>
        <w:rPr>
          <w:b/>
          <w:spacing w:val="-1"/>
          <w:sz w:val="22"/>
          <w:szCs w:val="22"/>
        </w:rPr>
      </w:pPr>
    </w:p>
    <w:p w14:paraId="08A45186" w14:textId="77777777" w:rsidR="001013D2" w:rsidRPr="00C77FFB" w:rsidRDefault="001013D2" w:rsidP="001013D2">
      <w:pPr>
        <w:pStyle w:val="BodyText"/>
        <w:spacing w:before="120"/>
        <w:ind w:left="11"/>
        <w:rPr>
          <w:b/>
          <w:spacing w:val="-1"/>
          <w:sz w:val="22"/>
          <w:szCs w:val="22"/>
        </w:rPr>
      </w:pPr>
    </w:p>
    <w:p w14:paraId="22D8450B" w14:textId="77777777" w:rsidR="001013D2" w:rsidRPr="00C77FFB" w:rsidRDefault="001013D2" w:rsidP="001013D2">
      <w:pPr>
        <w:pStyle w:val="BodyText"/>
        <w:spacing w:before="120"/>
        <w:rPr>
          <w:b/>
          <w:spacing w:val="-1"/>
          <w:sz w:val="22"/>
          <w:szCs w:val="22"/>
        </w:rPr>
        <w:sectPr w:rsidR="001013D2" w:rsidRPr="00C77FFB" w:rsidSect="00D81AC3">
          <w:headerReference w:type="default" r:id="rId23"/>
          <w:footerReference w:type="default" r:id="rId24"/>
          <w:pgSz w:w="11906" w:h="16838"/>
          <w:pgMar w:top="1440" w:right="1440" w:bottom="1440" w:left="1440" w:header="708" w:footer="708" w:gutter="0"/>
          <w:cols w:space="708"/>
          <w:docGrid w:linePitch="360"/>
        </w:sectPr>
      </w:pPr>
    </w:p>
    <w:p w14:paraId="5DDD75C9" w14:textId="77777777" w:rsidR="001013D2" w:rsidRPr="00EA2CAB" w:rsidRDefault="001013D2" w:rsidP="001013D2">
      <w:pPr>
        <w:pStyle w:val="BodyText"/>
        <w:jc w:val="both"/>
        <w:rPr>
          <w:rFonts w:ascii="Times New Roman" w:hAnsi="Times New Roman" w:cs="Times New Roman"/>
          <w:b/>
          <w:spacing w:val="-1"/>
          <w:sz w:val="24"/>
          <w:szCs w:val="24"/>
        </w:rPr>
      </w:pPr>
    </w:p>
    <w:p w14:paraId="13FC821B" w14:textId="77777777" w:rsidR="001013D2" w:rsidRPr="00EA2CAB" w:rsidRDefault="001013D2" w:rsidP="001013D2">
      <w:pPr>
        <w:pStyle w:val="BodyText"/>
        <w:jc w:val="both"/>
        <w:rPr>
          <w:rFonts w:ascii="Times New Roman" w:hAnsi="Times New Roman" w:cs="Times New Roman"/>
          <w:b/>
          <w:spacing w:val="-1"/>
          <w:sz w:val="24"/>
          <w:szCs w:val="24"/>
        </w:rPr>
      </w:pPr>
      <w:r w:rsidRPr="00EA2CAB">
        <w:rPr>
          <w:rFonts w:ascii="Times New Roman" w:hAnsi="Times New Roman" w:cs="Times New Roman"/>
          <w:b/>
          <w:spacing w:val="-1"/>
          <w:sz w:val="24"/>
          <w:szCs w:val="24"/>
        </w:rPr>
        <w:t>ANEKS 10</w:t>
      </w:r>
    </w:p>
    <w:p w14:paraId="5917F05E" w14:textId="77777777" w:rsidR="001013D2" w:rsidRPr="00EA2CAB" w:rsidRDefault="001013D2" w:rsidP="001013D2">
      <w:pPr>
        <w:pStyle w:val="BodyText"/>
        <w:jc w:val="both"/>
        <w:rPr>
          <w:rFonts w:ascii="Times New Roman" w:hAnsi="Times New Roman" w:cs="Times New Roman"/>
          <w:b/>
          <w:spacing w:val="-1"/>
          <w:sz w:val="24"/>
          <w:szCs w:val="24"/>
        </w:rPr>
      </w:pPr>
      <w:r w:rsidRPr="00EA2CAB">
        <w:rPr>
          <w:rFonts w:ascii="Times New Roman" w:hAnsi="Times New Roman" w:cs="Times New Roman"/>
          <w:b/>
          <w:spacing w:val="-1"/>
          <w:sz w:val="24"/>
          <w:szCs w:val="24"/>
        </w:rPr>
        <w:t>IZVEŠTAVANJE O SADRŽAJU INVENTARA GSB SA PRIVREMENIM PODACIMA</w:t>
      </w:r>
    </w:p>
    <w:p w14:paraId="066D2696" w14:textId="77777777" w:rsidR="001013D2" w:rsidRPr="00C77FFB" w:rsidRDefault="001013D2" w:rsidP="001013D2">
      <w:pPr>
        <w:pStyle w:val="BodyText"/>
        <w:jc w:val="both"/>
        <w:rPr>
          <w:b/>
          <w:spacing w:val="-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932"/>
        <w:gridCol w:w="5016"/>
      </w:tblGrid>
      <w:tr w:rsidR="001013D2" w:rsidRPr="00C77FFB" w14:paraId="130F1563" w14:textId="77777777" w:rsidTr="00D81AC3">
        <w:trPr>
          <w:trHeight w:val="260"/>
        </w:trPr>
        <w:tc>
          <w:tcPr>
            <w:tcW w:w="3202" w:type="pct"/>
          </w:tcPr>
          <w:p w14:paraId="246DF334" w14:textId="77777777" w:rsidR="001013D2" w:rsidRPr="00C77FFB" w:rsidRDefault="001013D2" w:rsidP="00D81AC3">
            <w:pPr>
              <w:pStyle w:val="TableParagraph"/>
              <w:rPr>
                <w:b/>
              </w:rPr>
            </w:pPr>
            <w:r>
              <w:rPr>
                <w:b/>
              </w:rPr>
              <w:t xml:space="preserve">Država </w:t>
            </w:r>
            <w:r w:rsidRPr="00C77FFB">
              <w:rPr>
                <w:b/>
              </w:rPr>
              <w:t>: Kosova</w:t>
            </w:r>
          </w:p>
        </w:tc>
        <w:tc>
          <w:tcPr>
            <w:tcW w:w="1798" w:type="pct"/>
          </w:tcPr>
          <w:p w14:paraId="2917D9E6" w14:textId="77777777" w:rsidR="001013D2" w:rsidRPr="00C77FFB" w:rsidRDefault="001013D2" w:rsidP="00D81AC3">
            <w:pPr>
              <w:pStyle w:val="TableParagraph"/>
            </w:pPr>
          </w:p>
        </w:tc>
      </w:tr>
      <w:tr w:rsidR="001013D2" w:rsidRPr="00C77FFB" w14:paraId="000BC58D" w14:textId="77777777" w:rsidTr="00D81AC3">
        <w:trPr>
          <w:trHeight w:val="260"/>
        </w:trPr>
        <w:tc>
          <w:tcPr>
            <w:tcW w:w="3202" w:type="pct"/>
          </w:tcPr>
          <w:p w14:paraId="44B43FB8" w14:textId="77777777" w:rsidR="001013D2" w:rsidRPr="00C77FFB" w:rsidRDefault="001013D2" w:rsidP="00D81AC3">
            <w:pPr>
              <w:pStyle w:val="TableParagraph"/>
              <w:rPr>
                <w:b/>
              </w:rPr>
            </w:pPr>
            <w:r>
              <w:rPr>
                <w:b/>
              </w:rPr>
              <w:t xml:space="preserve">Izveštjna godina </w:t>
            </w:r>
            <w:r w:rsidRPr="00C77FFB">
              <w:rPr>
                <w:b/>
              </w:rPr>
              <w:t>‘x-1’</w:t>
            </w:r>
          </w:p>
        </w:tc>
        <w:tc>
          <w:tcPr>
            <w:tcW w:w="1798" w:type="pct"/>
          </w:tcPr>
          <w:p w14:paraId="51FD5DFE" w14:textId="77777777" w:rsidR="001013D2" w:rsidRPr="00C77FFB" w:rsidRDefault="001013D2" w:rsidP="00D81AC3">
            <w:pPr>
              <w:pStyle w:val="TableParagraph"/>
            </w:pPr>
          </w:p>
        </w:tc>
      </w:tr>
      <w:tr w:rsidR="001013D2" w:rsidRPr="00C77FFB" w14:paraId="229282B0" w14:textId="77777777" w:rsidTr="00D81AC3">
        <w:trPr>
          <w:trHeight w:val="260"/>
        </w:trPr>
        <w:tc>
          <w:tcPr>
            <w:tcW w:w="3202" w:type="pct"/>
          </w:tcPr>
          <w:p w14:paraId="5EA65164" w14:textId="77777777" w:rsidR="001013D2" w:rsidRPr="00C77FFB" w:rsidRDefault="001013D2" w:rsidP="00D81AC3">
            <w:pPr>
              <w:pStyle w:val="TableParagraph"/>
              <w:rPr>
                <w:b/>
              </w:rPr>
            </w:pPr>
            <w:r>
              <w:rPr>
                <w:b/>
              </w:rPr>
              <w:t xml:space="preserve">Izveštajna godina </w:t>
            </w:r>
            <w:r w:rsidRPr="00C77FFB">
              <w:rPr>
                <w:b/>
              </w:rPr>
              <w:t xml:space="preserve"> ‘x’</w:t>
            </w:r>
          </w:p>
        </w:tc>
        <w:tc>
          <w:tcPr>
            <w:tcW w:w="1798" w:type="pct"/>
          </w:tcPr>
          <w:p w14:paraId="2D8D58C0" w14:textId="77777777" w:rsidR="001013D2" w:rsidRPr="00C77FFB" w:rsidRDefault="001013D2" w:rsidP="00D81AC3">
            <w:pPr>
              <w:pStyle w:val="TableParagraph"/>
            </w:pPr>
          </w:p>
        </w:tc>
      </w:tr>
    </w:tbl>
    <w:p w14:paraId="69AC519B" w14:textId="77777777" w:rsidR="001013D2" w:rsidRPr="00C77FFB" w:rsidRDefault="001013D2" w:rsidP="001013D2">
      <w:pPr>
        <w:pStyle w:val="BodyText"/>
        <w:jc w:val="center"/>
        <w:rPr>
          <w:b/>
          <w:spacing w:val="-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0"/>
        <w:gridCol w:w="839"/>
        <w:gridCol w:w="641"/>
        <w:gridCol w:w="656"/>
        <w:gridCol w:w="642"/>
        <w:gridCol w:w="656"/>
        <w:gridCol w:w="642"/>
        <w:gridCol w:w="2020"/>
        <w:gridCol w:w="427"/>
        <w:gridCol w:w="993"/>
        <w:gridCol w:w="494"/>
        <w:gridCol w:w="1621"/>
        <w:gridCol w:w="1347"/>
      </w:tblGrid>
      <w:tr w:rsidR="001013D2" w:rsidRPr="00C77FFB" w14:paraId="1F2EA52B" w14:textId="77777777" w:rsidTr="00D81AC3">
        <w:tc>
          <w:tcPr>
            <w:tcW w:w="1065" w:type="pct"/>
            <w:shd w:val="clear" w:color="auto" w:fill="BFBFBF"/>
          </w:tcPr>
          <w:p w14:paraId="12C3A5F1" w14:textId="77777777" w:rsidR="001013D2" w:rsidRPr="00C77FFB" w:rsidRDefault="001013D2" w:rsidP="00D81AC3">
            <w:pPr>
              <w:pStyle w:val="TableParagraph"/>
              <w:ind w:hanging="4"/>
              <w:jc w:val="center"/>
              <w:rPr>
                <w:b/>
              </w:rPr>
            </w:pPr>
            <w:r>
              <w:rPr>
                <w:b/>
              </w:rPr>
              <w:t xml:space="preserve">IZVOR STAKNE BAŠTE I </w:t>
            </w:r>
          </w:p>
        </w:tc>
        <w:tc>
          <w:tcPr>
            <w:tcW w:w="301" w:type="pct"/>
            <w:shd w:val="clear" w:color="auto" w:fill="BFBFBF"/>
          </w:tcPr>
          <w:p w14:paraId="76C1C0F9" w14:textId="77777777" w:rsidR="001013D2" w:rsidRPr="00C77FFB" w:rsidRDefault="001013D2" w:rsidP="00D81AC3">
            <w:pPr>
              <w:pStyle w:val="TableParagraph"/>
              <w:jc w:val="center"/>
              <w:rPr>
                <w:b/>
              </w:rPr>
            </w:pPr>
            <w:r w:rsidRPr="00C77FFB">
              <w:rPr>
                <w:b/>
              </w:rPr>
              <w:t>CO2 (</w:t>
            </w:r>
            <w:r w:rsidRPr="00C77FFB">
              <w:rPr>
                <w:b/>
                <w:vertAlign w:val="superscript"/>
              </w:rPr>
              <w:t>1</w:t>
            </w:r>
            <w:r w:rsidRPr="00C77FFB">
              <w:rPr>
                <w:b/>
              </w:rPr>
              <w:t>)</w:t>
            </w:r>
          </w:p>
        </w:tc>
        <w:tc>
          <w:tcPr>
            <w:tcW w:w="230" w:type="pct"/>
            <w:shd w:val="clear" w:color="auto" w:fill="BFBFBF"/>
          </w:tcPr>
          <w:p w14:paraId="02151A08" w14:textId="77777777" w:rsidR="001013D2" w:rsidRPr="00C77FFB" w:rsidRDefault="001013D2" w:rsidP="00D81AC3">
            <w:pPr>
              <w:pStyle w:val="TableParagraph"/>
              <w:jc w:val="center"/>
              <w:rPr>
                <w:b/>
              </w:rPr>
            </w:pPr>
            <w:r w:rsidRPr="00C77FFB">
              <w:rPr>
                <w:b/>
              </w:rPr>
              <w:t>CH4</w:t>
            </w:r>
          </w:p>
        </w:tc>
        <w:tc>
          <w:tcPr>
            <w:tcW w:w="235" w:type="pct"/>
            <w:shd w:val="clear" w:color="auto" w:fill="BFBFBF"/>
          </w:tcPr>
          <w:p w14:paraId="7E9444E6" w14:textId="77777777" w:rsidR="001013D2" w:rsidRPr="00C77FFB" w:rsidRDefault="001013D2" w:rsidP="00D81AC3">
            <w:pPr>
              <w:pStyle w:val="TableParagraph"/>
              <w:jc w:val="center"/>
              <w:rPr>
                <w:b/>
              </w:rPr>
            </w:pPr>
            <w:r w:rsidRPr="00C77FFB">
              <w:rPr>
                <w:b/>
              </w:rPr>
              <w:t>N2O</w:t>
            </w:r>
          </w:p>
        </w:tc>
        <w:tc>
          <w:tcPr>
            <w:tcW w:w="230" w:type="pct"/>
            <w:shd w:val="clear" w:color="auto" w:fill="BFBFBF"/>
          </w:tcPr>
          <w:p w14:paraId="19241AE7" w14:textId="77777777" w:rsidR="001013D2" w:rsidRPr="00C77FFB" w:rsidRDefault="001013D2" w:rsidP="00D81AC3">
            <w:pPr>
              <w:pStyle w:val="TableParagraph"/>
              <w:jc w:val="center"/>
              <w:rPr>
                <w:b/>
              </w:rPr>
            </w:pPr>
            <w:r w:rsidRPr="00C77FFB">
              <w:rPr>
                <w:b/>
              </w:rPr>
              <w:t>HFC</w:t>
            </w:r>
          </w:p>
        </w:tc>
        <w:tc>
          <w:tcPr>
            <w:tcW w:w="235" w:type="pct"/>
            <w:shd w:val="clear" w:color="auto" w:fill="BFBFBF"/>
          </w:tcPr>
          <w:p w14:paraId="1928D754" w14:textId="77777777" w:rsidR="001013D2" w:rsidRPr="00C77FFB" w:rsidRDefault="001013D2" w:rsidP="00D81AC3">
            <w:pPr>
              <w:pStyle w:val="TableParagraph"/>
              <w:jc w:val="center"/>
              <w:rPr>
                <w:b/>
              </w:rPr>
            </w:pPr>
            <w:r w:rsidRPr="00C77FFB">
              <w:rPr>
                <w:b/>
              </w:rPr>
              <w:t>PFC</w:t>
            </w:r>
          </w:p>
        </w:tc>
        <w:tc>
          <w:tcPr>
            <w:tcW w:w="230" w:type="pct"/>
            <w:shd w:val="clear" w:color="auto" w:fill="BFBFBF"/>
          </w:tcPr>
          <w:p w14:paraId="4ED968F6" w14:textId="77777777" w:rsidR="001013D2" w:rsidRPr="00C77FFB" w:rsidRDefault="001013D2" w:rsidP="00D81AC3">
            <w:pPr>
              <w:pStyle w:val="TableParagraph"/>
              <w:jc w:val="center"/>
              <w:rPr>
                <w:b/>
              </w:rPr>
            </w:pPr>
            <w:r w:rsidRPr="00C77FFB">
              <w:rPr>
                <w:b/>
              </w:rPr>
              <w:t>SF6</w:t>
            </w:r>
          </w:p>
        </w:tc>
        <w:tc>
          <w:tcPr>
            <w:tcW w:w="724" w:type="pct"/>
            <w:shd w:val="clear" w:color="auto" w:fill="BFBFBF"/>
          </w:tcPr>
          <w:p w14:paraId="059C8F18" w14:textId="77777777" w:rsidR="001013D2" w:rsidRPr="00C77FFB" w:rsidRDefault="001013D2" w:rsidP="00D81AC3">
            <w:pPr>
              <w:pStyle w:val="TableParagraph"/>
              <w:jc w:val="center"/>
              <w:rPr>
                <w:b/>
              </w:rPr>
            </w:pPr>
            <w:r w:rsidRPr="00367644">
              <w:rPr>
                <w:b/>
              </w:rPr>
              <w:t xml:space="preserve">Nespecifikovana mešavina </w:t>
            </w:r>
            <w:r>
              <w:rPr>
                <w:b/>
              </w:rPr>
              <w:t xml:space="preserve">HFC-ve i </w:t>
            </w:r>
            <w:r w:rsidRPr="00C77FFB">
              <w:rPr>
                <w:b/>
              </w:rPr>
              <w:t>PFC-ve</w:t>
            </w:r>
          </w:p>
        </w:tc>
        <w:tc>
          <w:tcPr>
            <w:tcW w:w="153" w:type="pct"/>
            <w:shd w:val="clear" w:color="auto" w:fill="BFBFBF"/>
          </w:tcPr>
          <w:p w14:paraId="622A4A82" w14:textId="77777777" w:rsidR="001013D2" w:rsidRPr="00C77FFB" w:rsidRDefault="001013D2" w:rsidP="00D81AC3">
            <w:pPr>
              <w:pStyle w:val="TableParagraph"/>
              <w:jc w:val="center"/>
              <w:rPr>
                <w:b/>
              </w:rPr>
            </w:pPr>
            <w:r w:rsidRPr="00C77FFB">
              <w:rPr>
                <w:b/>
              </w:rPr>
              <w:t>NF3</w:t>
            </w:r>
          </w:p>
        </w:tc>
        <w:tc>
          <w:tcPr>
            <w:tcW w:w="356" w:type="pct"/>
            <w:tcBorders>
              <w:right w:val="single" w:sz="4" w:space="0" w:color="auto"/>
            </w:tcBorders>
            <w:shd w:val="clear" w:color="auto" w:fill="BFBFBF"/>
          </w:tcPr>
          <w:p w14:paraId="0B793F50" w14:textId="77777777" w:rsidR="001013D2" w:rsidRPr="00C77FFB" w:rsidRDefault="001013D2" w:rsidP="00D81AC3">
            <w:pPr>
              <w:pStyle w:val="TableParagraph"/>
              <w:jc w:val="center"/>
              <w:rPr>
                <w:b/>
              </w:rPr>
            </w:pPr>
            <w:r>
              <w:rPr>
                <w:b/>
              </w:rPr>
              <w:t xml:space="preserve">Ukupno </w:t>
            </w:r>
          </w:p>
        </w:tc>
        <w:tc>
          <w:tcPr>
            <w:tcW w:w="177" w:type="pct"/>
            <w:tcBorders>
              <w:top w:val="nil"/>
              <w:left w:val="single" w:sz="4" w:space="0" w:color="auto"/>
              <w:bottom w:val="nil"/>
              <w:right w:val="single" w:sz="4" w:space="0" w:color="auto"/>
            </w:tcBorders>
          </w:tcPr>
          <w:p w14:paraId="457E8A9F" w14:textId="77777777" w:rsidR="001013D2" w:rsidRPr="00C77FFB" w:rsidRDefault="001013D2" w:rsidP="00D81AC3">
            <w:pPr>
              <w:pStyle w:val="TableParagraph"/>
              <w:jc w:val="center"/>
            </w:pPr>
          </w:p>
        </w:tc>
        <w:tc>
          <w:tcPr>
            <w:tcW w:w="581" w:type="pct"/>
            <w:tcBorders>
              <w:left w:val="single" w:sz="4" w:space="0" w:color="auto"/>
            </w:tcBorders>
            <w:shd w:val="clear" w:color="auto" w:fill="FFEAA7"/>
          </w:tcPr>
          <w:p w14:paraId="2298D632" w14:textId="77777777" w:rsidR="001013D2" w:rsidRPr="00C77FFB" w:rsidRDefault="001013D2" w:rsidP="00D81AC3">
            <w:pPr>
              <w:pStyle w:val="TableParagraph"/>
              <w:jc w:val="center"/>
              <w:rPr>
                <w:b/>
              </w:rPr>
            </w:pPr>
            <w:r w:rsidRPr="00C77FFB">
              <w:rPr>
                <w:b/>
              </w:rPr>
              <w:t>EI</w:t>
            </w:r>
          </w:p>
        </w:tc>
        <w:tc>
          <w:tcPr>
            <w:tcW w:w="483" w:type="pct"/>
            <w:shd w:val="clear" w:color="auto" w:fill="FFEAA7"/>
          </w:tcPr>
          <w:p w14:paraId="5C5E0D3C" w14:textId="77777777" w:rsidR="001013D2" w:rsidRPr="00C77FFB" w:rsidRDefault="001013D2" w:rsidP="00D81AC3">
            <w:pPr>
              <w:pStyle w:val="TableParagraph"/>
              <w:ind w:firstLine="147"/>
              <w:rPr>
                <w:b/>
              </w:rPr>
            </w:pPr>
            <w:r w:rsidRPr="00C77FFB">
              <w:rPr>
                <w:b/>
              </w:rPr>
              <w:t>ESR(</w:t>
            </w:r>
            <w:r w:rsidRPr="00C77FFB">
              <w:rPr>
                <w:b/>
                <w:vertAlign w:val="superscript"/>
              </w:rPr>
              <w:t>3</w:t>
            </w:r>
            <w:r w:rsidRPr="00C77FFB">
              <w:rPr>
                <w:b/>
              </w:rPr>
              <w:t>)</w:t>
            </w:r>
          </w:p>
        </w:tc>
      </w:tr>
      <w:tr w:rsidR="001013D2" w:rsidRPr="00C77FFB" w14:paraId="1CED2C46" w14:textId="77777777" w:rsidTr="00D81AC3">
        <w:tc>
          <w:tcPr>
            <w:tcW w:w="1065" w:type="pct"/>
          </w:tcPr>
          <w:p w14:paraId="5B832B73" w14:textId="77777777" w:rsidR="001013D2" w:rsidRPr="00C77FFB" w:rsidRDefault="001013D2" w:rsidP="00D81AC3">
            <w:pPr>
              <w:pStyle w:val="TableParagraph"/>
              <w:ind w:hanging="4"/>
              <w:jc w:val="both"/>
              <w:rPr>
                <w:b/>
              </w:rPr>
            </w:pPr>
            <w:r w:rsidRPr="00367644">
              <w:rPr>
                <w:b/>
              </w:rPr>
              <w:t>KATEGORIJE SABIRNIH BAZENA</w:t>
            </w:r>
          </w:p>
        </w:tc>
        <w:tc>
          <w:tcPr>
            <w:tcW w:w="2694" w:type="pct"/>
            <w:gridSpan w:val="9"/>
            <w:tcBorders>
              <w:right w:val="single" w:sz="4" w:space="0" w:color="auto"/>
            </w:tcBorders>
          </w:tcPr>
          <w:p w14:paraId="5226C9E5" w14:textId="77777777" w:rsidR="001013D2" w:rsidRPr="00C77FFB" w:rsidRDefault="001013D2" w:rsidP="00D81AC3">
            <w:pPr>
              <w:pStyle w:val="TableParagraph"/>
              <w:jc w:val="center"/>
              <w:rPr>
                <w:b/>
              </w:rPr>
            </w:pPr>
            <w:r w:rsidRPr="00C77FFB">
              <w:rPr>
                <w:b/>
              </w:rPr>
              <w:t>CO</w:t>
            </w:r>
            <w:r w:rsidRPr="00C77FFB">
              <w:rPr>
                <w:b/>
                <w:vertAlign w:val="subscript"/>
              </w:rPr>
              <w:t>2</w:t>
            </w:r>
            <w:r>
              <w:rPr>
                <w:b/>
              </w:rPr>
              <w:t xml:space="preserve"> </w:t>
            </w:r>
            <w:r w:rsidRPr="00367644">
              <w:rPr>
                <w:b/>
              </w:rPr>
              <w:t>ekvivalent</w:t>
            </w:r>
            <w:r w:rsidRPr="00C77FFB">
              <w:rPr>
                <w:b/>
              </w:rPr>
              <w:t xml:space="preserve"> (kt)</w:t>
            </w:r>
          </w:p>
        </w:tc>
        <w:tc>
          <w:tcPr>
            <w:tcW w:w="177" w:type="pct"/>
            <w:tcBorders>
              <w:top w:val="nil"/>
              <w:left w:val="single" w:sz="4" w:space="0" w:color="auto"/>
              <w:bottom w:val="nil"/>
              <w:right w:val="single" w:sz="4" w:space="0" w:color="auto"/>
            </w:tcBorders>
          </w:tcPr>
          <w:p w14:paraId="351C3E58" w14:textId="77777777" w:rsidR="001013D2" w:rsidRPr="00C77FFB" w:rsidRDefault="001013D2" w:rsidP="00D81AC3">
            <w:pPr>
              <w:pStyle w:val="TableParagraph"/>
              <w:jc w:val="center"/>
            </w:pPr>
          </w:p>
        </w:tc>
        <w:tc>
          <w:tcPr>
            <w:tcW w:w="1064" w:type="pct"/>
            <w:gridSpan w:val="2"/>
            <w:tcBorders>
              <w:left w:val="single" w:sz="4" w:space="0" w:color="auto"/>
            </w:tcBorders>
            <w:shd w:val="clear" w:color="auto" w:fill="FFEAA7"/>
          </w:tcPr>
          <w:p w14:paraId="17907BE1" w14:textId="77777777" w:rsidR="001013D2" w:rsidRPr="00C77FFB" w:rsidRDefault="001013D2" w:rsidP="00D81AC3">
            <w:pPr>
              <w:pStyle w:val="TableParagraph"/>
              <w:jc w:val="center"/>
              <w:rPr>
                <w:b/>
              </w:rPr>
            </w:pPr>
            <w:r w:rsidRPr="00C77FFB">
              <w:rPr>
                <w:b/>
              </w:rPr>
              <w:t>CO</w:t>
            </w:r>
            <w:r w:rsidRPr="00C77FFB">
              <w:rPr>
                <w:b/>
                <w:vertAlign w:val="subscript"/>
              </w:rPr>
              <w:t>2</w:t>
            </w:r>
            <w:r>
              <w:rPr>
                <w:b/>
              </w:rPr>
              <w:t xml:space="preserve"> </w:t>
            </w:r>
            <w:r w:rsidRPr="00367644">
              <w:rPr>
                <w:b/>
              </w:rPr>
              <w:t>ekvivalent</w:t>
            </w:r>
            <w:r w:rsidRPr="00C77FFB">
              <w:rPr>
                <w:b/>
              </w:rPr>
              <w:t xml:space="preserve"> (kt)</w:t>
            </w:r>
          </w:p>
        </w:tc>
      </w:tr>
      <w:tr w:rsidR="001013D2" w:rsidRPr="00C77FFB" w14:paraId="3B952F79" w14:textId="77777777" w:rsidTr="00D81AC3">
        <w:tc>
          <w:tcPr>
            <w:tcW w:w="1065" w:type="pct"/>
          </w:tcPr>
          <w:p w14:paraId="51C8427C" w14:textId="77777777" w:rsidR="001013D2" w:rsidRPr="00C77FFB" w:rsidRDefault="001013D2" w:rsidP="00D81AC3">
            <w:pPr>
              <w:pStyle w:val="TableParagraph"/>
              <w:ind w:hanging="4"/>
              <w:jc w:val="both"/>
            </w:pPr>
            <w:r>
              <w:rPr>
                <w:b/>
              </w:rPr>
              <w:t xml:space="preserve">Ukupno  (neto emisije </w:t>
            </w:r>
            <w:r w:rsidRPr="00C77FFB">
              <w:rPr>
                <w:b/>
              </w:rPr>
              <w:t xml:space="preserve">) </w:t>
            </w:r>
            <w:r w:rsidRPr="00C77FFB">
              <w:t>(</w:t>
            </w:r>
            <w:r w:rsidRPr="00C77FFB">
              <w:rPr>
                <w:vertAlign w:val="superscript"/>
              </w:rPr>
              <w:t>1</w:t>
            </w:r>
            <w:r w:rsidRPr="00C77FFB">
              <w:t>)</w:t>
            </w:r>
          </w:p>
        </w:tc>
        <w:tc>
          <w:tcPr>
            <w:tcW w:w="301" w:type="pct"/>
          </w:tcPr>
          <w:p w14:paraId="0AAB6CB6" w14:textId="77777777" w:rsidR="001013D2" w:rsidRPr="00C77FFB" w:rsidRDefault="001013D2" w:rsidP="00D81AC3">
            <w:pPr>
              <w:pStyle w:val="TableParagraph"/>
            </w:pPr>
          </w:p>
        </w:tc>
        <w:tc>
          <w:tcPr>
            <w:tcW w:w="230" w:type="pct"/>
          </w:tcPr>
          <w:p w14:paraId="6D76378A" w14:textId="77777777" w:rsidR="001013D2" w:rsidRPr="00C77FFB" w:rsidRDefault="001013D2" w:rsidP="00D81AC3">
            <w:pPr>
              <w:pStyle w:val="TableParagraph"/>
            </w:pPr>
          </w:p>
        </w:tc>
        <w:tc>
          <w:tcPr>
            <w:tcW w:w="235" w:type="pct"/>
          </w:tcPr>
          <w:p w14:paraId="6B3D9687" w14:textId="77777777" w:rsidR="001013D2" w:rsidRPr="00C77FFB" w:rsidRDefault="001013D2" w:rsidP="00D81AC3">
            <w:pPr>
              <w:pStyle w:val="TableParagraph"/>
            </w:pPr>
          </w:p>
        </w:tc>
        <w:tc>
          <w:tcPr>
            <w:tcW w:w="230" w:type="pct"/>
          </w:tcPr>
          <w:p w14:paraId="34C49A60" w14:textId="77777777" w:rsidR="001013D2" w:rsidRPr="00C77FFB" w:rsidRDefault="001013D2" w:rsidP="00D81AC3">
            <w:pPr>
              <w:pStyle w:val="TableParagraph"/>
            </w:pPr>
          </w:p>
        </w:tc>
        <w:tc>
          <w:tcPr>
            <w:tcW w:w="235" w:type="pct"/>
          </w:tcPr>
          <w:p w14:paraId="75632CEA" w14:textId="77777777" w:rsidR="001013D2" w:rsidRPr="00C77FFB" w:rsidRDefault="001013D2" w:rsidP="00D81AC3">
            <w:pPr>
              <w:pStyle w:val="TableParagraph"/>
            </w:pPr>
          </w:p>
        </w:tc>
        <w:tc>
          <w:tcPr>
            <w:tcW w:w="230" w:type="pct"/>
          </w:tcPr>
          <w:p w14:paraId="78BEF741" w14:textId="77777777" w:rsidR="001013D2" w:rsidRPr="00C77FFB" w:rsidRDefault="001013D2" w:rsidP="00D81AC3">
            <w:pPr>
              <w:pStyle w:val="TableParagraph"/>
            </w:pPr>
          </w:p>
        </w:tc>
        <w:tc>
          <w:tcPr>
            <w:tcW w:w="724" w:type="pct"/>
          </w:tcPr>
          <w:p w14:paraId="51206855" w14:textId="77777777" w:rsidR="001013D2" w:rsidRPr="00C77FFB" w:rsidRDefault="001013D2" w:rsidP="00D81AC3">
            <w:pPr>
              <w:pStyle w:val="TableParagraph"/>
            </w:pPr>
          </w:p>
        </w:tc>
        <w:tc>
          <w:tcPr>
            <w:tcW w:w="153" w:type="pct"/>
          </w:tcPr>
          <w:p w14:paraId="634F581F" w14:textId="77777777" w:rsidR="001013D2" w:rsidRPr="00C77FFB" w:rsidRDefault="001013D2" w:rsidP="00D81AC3">
            <w:pPr>
              <w:pStyle w:val="TableParagraph"/>
            </w:pPr>
          </w:p>
        </w:tc>
        <w:tc>
          <w:tcPr>
            <w:tcW w:w="356" w:type="pct"/>
            <w:tcBorders>
              <w:right w:val="single" w:sz="4" w:space="0" w:color="auto"/>
            </w:tcBorders>
          </w:tcPr>
          <w:p w14:paraId="75F495E5"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43275CF7"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5826436D" w14:textId="77777777" w:rsidR="001013D2" w:rsidRPr="00C77FFB" w:rsidRDefault="001013D2" w:rsidP="00D81AC3">
            <w:pPr>
              <w:pStyle w:val="TableParagraph"/>
            </w:pPr>
          </w:p>
        </w:tc>
        <w:tc>
          <w:tcPr>
            <w:tcW w:w="483" w:type="pct"/>
            <w:shd w:val="clear" w:color="auto" w:fill="808080"/>
          </w:tcPr>
          <w:p w14:paraId="4EF58251" w14:textId="77777777" w:rsidR="001013D2" w:rsidRPr="00C77FFB" w:rsidRDefault="001013D2" w:rsidP="00D81AC3">
            <w:pPr>
              <w:pStyle w:val="TableParagraph"/>
            </w:pPr>
          </w:p>
        </w:tc>
      </w:tr>
      <w:tr w:rsidR="001013D2" w:rsidRPr="00C77FFB" w14:paraId="3640A823" w14:textId="77777777" w:rsidTr="00D81AC3">
        <w:tc>
          <w:tcPr>
            <w:tcW w:w="1065" w:type="pct"/>
          </w:tcPr>
          <w:p w14:paraId="654B0AD3" w14:textId="77777777" w:rsidR="001013D2" w:rsidRPr="00C77FFB" w:rsidRDefault="001013D2" w:rsidP="00D81AC3">
            <w:pPr>
              <w:pStyle w:val="TableParagraph"/>
              <w:ind w:hanging="4"/>
              <w:jc w:val="both"/>
              <w:rPr>
                <w:b/>
              </w:rPr>
            </w:pPr>
            <w:r>
              <w:rPr>
                <w:b/>
              </w:rPr>
              <w:t xml:space="preserve">1. Energija </w:t>
            </w:r>
          </w:p>
        </w:tc>
        <w:tc>
          <w:tcPr>
            <w:tcW w:w="301" w:type="pct"/>
          </w:tcPr>
          <w:p w14:paraId="0AEB20A4" w14:textId="77777777" w:rsidR="001013D2" w:rsidRPr="00C77FFB" w:rsidRDefault="001013D2" w:rsidP="00D81AC3">
            <w:pPr>
              <w:pStyle w:val="TableParagraph"/>
            </w:pPr>
          </w:p>
        </w:tc>
        <w:tc>
          <w:tcPr>
            <w:tcW w:w="230" w:type="pct"/>
          </w:tcPr>
          <w:p w14:paraId="794FDAD6" w14:textId="77777777" w:rsidR="001013D2" w:rsidRPr="00C77FFB" w:rsidRDefault="001013D2" w:rsidP="00D81AC3">
            <w:pPr>
              <w:pStyle w:val="TableParagraph"/>
            </w:pPr>
          </w:p>
        </w:tc>
        <w:tc>
          <w:tcPr>
            <w:tcW w:w="235" w:type="pct"/>
          </w:tcPr>
          <w:p w14:paraId="078B4AD7" w14:textId="77777777" w:rsidR="001013D2" w:rsidRPr="00C77FFB" w:rsidRDefault="001013D2" w:rsidP="00D81AC3">
            <w:pPr>
              <w:pStyle w:val="TableParagraph"/>
            </w:pPr>
          </w:p>
        </w:tc>
        <w:tc>
          <w:tcPr>
            <w:tcW w:w="230" w:type="pct"/>
            <w:shd w:val="clear" w:color="auto" w:fill="808080"/>
          </w:tcPr>
          <w:p w14:paraId="05C2E0C4" w14:textId="77777777" w:rsidR="001013D2" w:rsidRPr="00C77FFB" w:rsidRDefault="001013D2" w:rsidP="00D81AC3">
            <w:pPr>
              <w:pStyle w:val="TableParagraph"/>
            </w:pPr>
          </w:p>
        </w:tc>
        <w:tc>
          <w:tcPr>
            <w:tcW w:w="235" w:type="pct"/>
            <w:shd w:val="clear" w:color="auto" w:fill="808080"/>
          </w:tcPr>
          <w:p w14:paraId="20357DB2" w14:textId="77777777" w:rsidR="001013D2" w:rsidRPr="00C77FFB" w:rsidRDefault="001013D2" w:rsidP="00D81AC3">
            <w:pPr>
              <w:pStyle w:val="TableParagraph"/>
            </w:pPr>
          </w:p>
        </w:tc>
        <w:tc>
          <w:tcPr>
            <w:tcW w:w="230" w:type="pct"/>
            <w:shd w:val="clear" w:color="auto" w:fill="808080"/>
          </w:tcPr>
          <w:p w14:paraId="3F23DBDF" w14:textId="77777777" w:rsidR="001013D2" w:rsidRPr="00C77FFB" w:rsidRDefault="001013D2" w:rsidP="00D81AC3">
            <w:pPr>
              <w:pStyle w:val="TableParagraph"/>
            </w:pPr>
          </w:p>
        </w:tc>
        <w:tc>
          <w:tcPr>
            <w:tcW w:w="724" w:type="pct"/>
            <w:shd w:val="clear" w:color="auto" w:fill="808080"/>
          </w:tcPr>
          <w:p w14:paraId="5DB6DB6B" w14:textId="77777777" w:rsidR="001013D2" w:rsidRPr="00C77FFB" w:rsidRDefault="001013D2" w:rsidP="00D81AC3">
            <w:pPr>
              <w:pStyle w:val="TableParagraph"/>
            </w:pPr>
          </w:p>
        </w:tc>
        <w:tc>
          <w:tcPr>
            <w:tcW w:w="153" w:type="pct"/>
            <w:shd w:val="clear" w:color="auto" w:fill="808080"/>
          </w:tcPr>
          <w:p w14:paraId="4B0C76CE" w14:textId="77777777" w:rsidR="001013D2" w:rsidRPr="00C77FFB" w:rsidRDefault="001013D2" w:rsidP="00D81AC3">
            <w:pPr>
              <w:pStyle w:val="TableParagraph"/>
            </w:pPr>
          </w:p>
        </w:tc>
        <w:tc>
          <w:tcPr>
            <w:tcW w:w="356" w:type="pct"/>
            <w:tcBorders>
              <w:right w:val="single" w:sz="4" w:space="0" w:color="auto"/>
            </w:tcBorders>
          </w:tcPr>
          <w:p w14:paraId="38369BFF"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220B5357" w14:textId="77777777" w:rsidR="001013D2" w:rsidRPr="00C77FFB" w:rsidRDefault="001013D2" w:rsidP="00D81AC3">
            <w:pPr>
              <w:pStyle w:val="TableParagraph"/>
            </w:pPr>
          </w:p>
        </w:tc>
        <w:tc>
          <w:tcPr>
            <w:tcW w:w="581" w:type="pct"/>
            <w:tcBorders>
              <w:left w:val="single" w:sz="4" w:space="0" w:color="auto"/>
            </w:tcBorders>
          </w:tcPr>
          <w:p w14:paraId="2788F1F2" w14:textId="77777777" w:rsidR="001013D2" w:rsidRPr="00C77FFB" w:rsidRDefault="001013D2" w:rsidP="00D81AC3">
            <w:pPr>
              <w:pStyle w:val="TableParagraph"/>
            </w:pPr>
          </w:p>
        </w:tc>
        <w:tc>
          <w:tcPr>
            <w:tcW w:w="483" w:type="pct"/>
          </w:tcPr>
          <w:p w14:paraId="4BB69360" w14:textId="77777777" w:rsidR="001013D2" w:rsidRPr="00C77FFB" w:rsidRDefault="001013D2" w:rsidP="00D81AC3">
            <w:pPr>
              <w:pStyle w:val="TableParagraph"/>
            </w:pPr>
          </w:p>
        </w:tc>
      </w:tr>
      <w:tr w:rsidR="001013D2" w:rsidRPr="00C77FFB" w14:paraId="5D2EFB7B" w14:textId="77777777" w:rsidTr="00D81AC3">
        <w:tc>
          <w:tcPr>
            <w:tcW w:w="1065" w:type="pct"/>
          </w:tcPr>
          <w:p w14:paraId="697F0D85" w14:textId="77777777" w:rsidR="001013D2" w:rsidRPr="00C77FFB" w:rsidRDefault="001013D2" w:rsidP="00D81AC3">
            <w:pPr>
              <w:pStyle w:val="TableParagraph"/>
              <w:ind w:hanging="4"/>
              <w:jc w:val="both"/>
            </w:pPr>
            <w:r w:rsidRPr="00C77FFB">
              <w:t xml:space="preserve">A. </w:t>
            </w:r>
            <w:r>
              <w:t>Sagorevanje goriva (sektorski pristup)</w:t>
            </w:r>
          </w:p>
        </w:tc>
        <w:tc>
          <w:tcPr>
            <w:tcW w:w="301" w:type="pct"/>
          </w:tcPr>
          <w:p w14:paraId="4A369A1B" w14:textId="77777777" w:rsidR="001013D2" w:rsidRPr="00C77FFB" w:rsidRDefault="001013D2" w:rsidP="00D81AC3">
            <w:pPr>
              <w:pStyle w:val="TableParagraph"/>
            </w:pPr>
          </w:p>
        </w:tc>
        <w:tc>
          <w:tcPr>
            <w:tcW w:w="230" w:type="pct"/>
          </w:tcPr>
          <w:p w14:paraId="2BC2E224" w14:textId="77777777" w:rsidR="001013D2" w:rsidRPr="00C77FFB" w:rsidRDefault="001013D2" w:rsidP="00D81AC3">
            <w:pPr>
              <w:pStyle w:val="TableParagraph"/>
            </w:pPr>
          </w:p>
        </w:tc>
        <w:tc>
          <w:tcPr>
            <w:tcW w:w="235" w:type="pct"/>
          </w:tcPr>
          <w:p w14:paraId="6E6A3ADE" w14:textId="77777777" w:rsidR="001013D2" w:rsidRPr="00C77FFB" w:rsidRDefault="001013D2" w:rsidP="00D81AC3">
            <w:pPr>
              <w:pStyle w:val="TableParagraph"/>
            </w:pPr>
          </w:p>
        </w:tc>
        <w:tc>
          <w:tcPr>
            <w:tcW w:w="230" w:type="pct"/>
            <w:shd w:val="clear" w:color="auto" w:fill="808080"/>
          </w:tcPr>
          <w:p w14:paraId="7C6154E6" w14:textId="77777777" w:rsidR="001013D2" w:rsidRPr="00C77FFB" w:rsidRDefault="001013D2" w:rsidP="00D81AC3">
            <w:pPr>
              <w:pStyle w:val="TableParagraph"/>
            </w:pPr>
          </w:p>
        </w:tc>
        <w:tc>
          <w:tcPr>
            <w:tcW w:w="235" w:type="pct"/>
            <w:shd w:val="clear" w:color="auto" w:fill="808080"/>
          </w:tcPr>
          <w:p w14:paraId="3D02FE4E" w14:textId="77777777" w:rsidR="001013D2" w:rsidRPr="00C77FFB" w:rsidRDefault="001013D2" w:rsidP="00D81AC3">
            <w:pPr>
              <w:pStyle w:val="TableParagraph"/>
            </w:pPr>
          </w:p>
        </w:tc>
        <w:tc>
          <w:tcPr>
            <w:tcW w:w="230" w:type="pct"/>
            <w:shd w:val="clear" w:color="auto" w:fill="808080"/>
          </w:tcPr>
          <w:p w14:paraId="36E2CED4" w14:textId="77777777" w:rsidR="001013D2" w:rsidRPr="00C77FFB" w:rsidRDefault="001013D2" w:rsidP="00D81AC3">
            <w:pPr>
              <w:pStyle w:val="TableParagraph"/>
            </w:pPr>
          </w:p>
        </w:tc>
        <w:tc>
          <w:tcPr>
            <w:tcW w:w="724" w:type="pct"/>
            <w:shd w:val="clear" w:color="auto" w:fill="808080"/>
          </w:tcPr>
          <w:p w14:paraId="36256259" w14:textId="77777777" w:rsidR="001013D2" w:rsidRPr="00C77FFB" w:rsidRDefault="001013D2" w:rsidP="00D81AC3">
            <w:pPr>
              <w:pStyle w:val="TableParagraph"/>
            </w:pPr>
          </w:p>
        </w:tc>
        <w:tc>
          <w:tcPr>
            <w:tcW w:w="153" w:type="pct"/>
            <w:shd w:val="clear" w:color="auto" w:fill="808080"/>
          </w:tcPr>
          <w:p w14:paraId="533AC72C" w14:textId="77777777" w:rsidR="001013D2" w:rsidRPr="00C77FFB" w:rsidRDefault="001013D2" w:rsidP="00D81AC3">
            <w:pPr>
              <w:pStyle w:val="TableParagraph"/>
            </w:pPr>
          </w:p>
        </w:tc>
        <w:tc>
          <w:tcPr>
            <w:tcW w:w="356" w:type="pct"/>
            <w:tcBorders>
              <w:right w:val="single" w:sz="4" w:space="0" w:color="auto"/>
            </w:tcBorders>
          </w:tcPr>
          <w:p w14:paraId="10F7D0D5"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0E1339CC" w14:textId="77777777" w:rsidR="001013D2" w:rsidRPr="00C77FFB" w:rsidRDefault="001013D2" w:rsidP="00D81AC3">
            <w:pPr>
              <w:pStyle w:val="TableParagraph"/>
            </w:pPr>
          </w:p>
        </w:tc>
        <w:tc>
          <w:tcPr>
            <w:tcW w:w="581" w:type="pct"/>
            <w:tcBorders>
              <w:left w:val="single" w:sz="4" w:space="0" w:color="auto"/>
            </w:tcBorders>
          </w:tcPr>
          <w:p w14:paraId="129D065A" w14:textId="77777777" w:rsidR="001013D2" w:rsidRPr="00C77FFB" w:rsidRDefault="001013D2" w:rsidP="00D81AC3">
            <w:pPr>
              <w:pStyle w:val="TableParagraph"/>
            </w:pPr>
          </w:p>
        </w:tc>
        <w:tc>
          <w:tcPr>
            <w:tcW w:w="483" w:type="pct"/>
          </w:tcPr>
          <w:p w14:paraId="2D0969DD" w14:textId="77777777" w:rsidR="001013D2" w:rsidRPr="00C77FFB" w:rsidRDefault="001013D2" w:rsidP="00D81AC3">
            <w:pPr>
              <w:pStyle w:val="TableParagraph"/>
            </w:pPr>
          </w:p>
        </w:tc>
      </w:tr>
      <w:tr w:rsidR="001013D2" w:rsidRPr="00C77FFB" w14:paraId="61047157" w14:textId="77777777" w:rsidTr="00D81AC3">
        <w:tc>
          <w:tcPr>
            <w:tcW w:w="1065" w:type="pct"/>
          </w:tcPr>
          <w:p w14:paraId="6E72805D" w14:textId="77777777" w:rsidR="001013D2" w:rsidRPr="00C77FFB" w:rsidRDefault="001013D2" w:rsidP="00D81AC3">
            <w:pPr>
              <w:pStyle w:val="TableParagraph"/>
              <w:ind w:hanging="4"/>
              <w:jc w:val="both"/>
            </w:pPr>
            <w:r w:rsidRPr="00C77FFB">
              <w:t xml:space="preserve">1. </w:t>
            </w:r>
            <w:r>
              <w:t>Energetska industrija</w:t>
            </w:r>
          </w:p>
        </w:tc>
        <w:tc>
          <w:tcPr>
            <w:tcW w:w="301" w:type="pct"/>
          </w:tcPr>
          <w:p w14:paraId="39B35217" w14:textId="77777777" w:rsidR="001013D2" w:rsidRPr="00C77FFB" w:rsidRDefault="001013D2" w:rsidP="00D81AC3">
            <w:pPr>
              <w:pStyle w:val="TableParagraph"/>
            </w:pPr>
          </w:p>
        </w:tc>
        <w:tc>
          <w:tcPr>
            <w:tcW w:w="230" w:type="pct"/>
          </w:tcPr>
          <w:p w14:paraId="2F61222F" w14:textId="77777777" w:rsidR="001013D2" w:rsidRPr="00C77FFB" w:rsidRDefault="001013D2" w:rsidP="00D81AC3">
            <w:pPr>
              <w:pStyle w:val="TableParagraph"/>
            </w:pPr>
          </w:p>
        </w:tc>
        <w:tc>
          <w:tcPr>
            <w:tcW w:w="235" w:type="pct"/>
          </w:tcPr>
          <w:p w14:paraId="3C693925" w14:textId="77777777" w:rsidR="001013D2" w:rsidRPr="00C77FFB" w:rsidRDefault="001013D2" w:rsidP="00D81AC3">
            <w:pPr>
              <w:pStyle w:val="TableParagraph"/>
            </w:pPr>
          </w:p>
        </w:tc>
        <w:tc>
          <w:tcPr>
            <w:tcW w:w="230" w:type="pct"/>
            <w:shd w:val="clear" w:color="auto" w:fill="808080"/>
          </w:tcPr>
          <w:p w14:paraId="2BC212A4" w14:textId="77777777" w:rsidR="001013D2" w:rsidRPr="00C77FFB" w:rsidRDefault="001013D2" w:rsidP="00D81AC3">
            <w:pPr>
              <w:pStyle w:val="TableParagraph"/>
            </w:pPr>
          </w:p>
        </w:tc>
        <w:tc>
          <w:tcPr>
            <w:tcW w:w="235" w:type="pct"/>
            <w:shd w:val="clear" w:color="auto" w:fill="808080"/>
          </w:tcPr>
          <w:p w14:paraId="4F51DB05" w14:textId="77777777" w:rsidR="001013D2" w:rsidRPr="00C77FFB" w:rsidRDefault="001013D2" w:rsidP="00D81AC3">
            <w:pPr>
              <w:pStyle w:val="TableParagraph"/>
            </w:pPr>
          </w:p>
        </w:tc>
        <w:tc>
          <w:tcPr>
            <w:tcW w:w="230" w:type="pct"/>
            <w:shd w:val="clear" w:color="auto" w:fill="808080"/>
          </w:tcPr>
          <w:p w14:paraId="124C2690" w14:textId="77777777" w:rsidR="001013D2" w:rsidRPr="00C77FFB" w:rsidRDefault="001013D2" w:rsidP="00D81AC3">
            <w:pPr>
              <w:pStyle w:val="TableParagraph"/>
            </w:pPr>
          </w:p>
        </w:tc>
        <w:tc>
          <w:tcPr>
            <w:tcW w:w="724" w:type="pct"/>
            <w:shd w:val="clear" w:color="auto" w:fill="808080"/>
          </w:tcPr>
          <w:p w14:paraId="0E700A54" w14:textId="77777777" w:rsidR="001013D2" w:rsidRPr="00C77FFB" w:rsidRDefault="001013D2" w:rsidP="00D81AC3">
            <w:pPr>
              <w:pStyle w:val="TableParagraph"/>
            </w:pPr>
          </w:p>
        </w:tc>
        <w:tc>
          <w:tcPr>
            <w:tcW w:w="153" w:type="pct"/>
            <w:shd w:val="clear" w:color="auto" w:fill="808080"/>
          </w:tcPr>
          <w:p w14:paraId="7B48EBD7" w14:textId="77777777" w:rsidR="001013D2" w:rsidRPr="00C77FFB" w:rsidRDefault="001013D2" w:rsidP="00D81AC3">
            <w:pPr>
              <w:pStyle w:val="TableParagraph"/>
            </w:pPr>
          </w:p>
        </w:tc>
        <w:tc>
          <w:tcPr>
            <w:tcW w:w="356" w:type="pct"/>
            <w:tcBorders>
              <w:right w:val="single" w:sz="4" w:space="0" w:color="auto"/>
            </w:tcBorders>
          </w:tcPr>
          <w:p w14:paraId="378C8134"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24458986" w14:textId="77777777" w:rsidR="001013D2" w:rsidRPr="00C77FFB" w:rsidRDefault="001013D2" w:rsidP="00D81AC3">
            <w:pPr>
              <w:pStyle w:val="TableParagraph"/>
            </w:pPr>
          </w:p>
        </w:tc>
        <w:tc>
          <w:tcPr>
            <w:tcW w:w="581" w:type="pct"/>
            <w:tcBorders>
              <w:left w:val="single" w:sz="4" w:space="0" w:color="auto"/>
            </w:tcBorders>
          </w:tcPr>
          <w:p w14:paraId="1AB9A728" w14:textId="77777777" w:rsidR="001013D2" w:rsidRPr="00C77FFB" w:rsidRDefault="001013D2" w:rsidP="00D81AC3">
            <w:pPr>
              <w:pStyle w:val="TableParagraph"/>
            </w:pPr>
          </w:p>
        </w:tc>
        <w:tc>
          <w:tcPr>
            <w:tcW w:w="483" w:type="pct"/>
          </w:tcPr>
          <w:p w14:paraId="5F4E7C53" w14:textId="77777777" w:rsidR="001013D2" w:rsidRPr="00C77FFB" w:rsidRDefault="001013D2" w:rsidP="00D81AC3">
            <w:pPr>
              <w:pStyle w:val="TableParagraph"/>
            </w:pPr>
          </w:p>
        </w:tc>
      </w:tr>
      <w:tr w:rsidR="001013D2" w:rsidRPr="00C77FFB" w14:paraId="610F4817" w14:textId="77777777" w:rsidTr="00D81AC3">
        <w:tc>
          <w:tcPr>
            <w:tcW w:w="1065" w:type="pct"/>
          </w:tcPr>
          <w:p w14:paraId="027CF3BF" w14:textId="77777777" w:rsidR="001013D2" w:rsidRPr="00C77FFB" w:rsidRDefault="001013D2" w:rsidP="00D81AC3">
            <w:pPr>
              <w:pStyle w:val="TableParagraph"/>
              <w:ind w:hanging="4"/>
              <w:jc w:val="both"/>
            </w:pPr>
            <w:r w:rsidRPr="00C77FFB">
              <w:t xml:space="preserve">2. </w:t>
            </w:r>
            <w:r>
              <w:t>Proizvodna i građevinska industrija</w:t>
            </w:r>
          </w:p>
        </w:tc>
        <w:tc>
          <w:tcPr>
            <w:tcW w:w="301" w:type="pct"/>
          </w:tcPr>
          <w:p w14:paraId="0E9F9166" w14:textId="77777777" w:rsidR="001013D2" w:rsidRPr="00C77FFB" w:rsidRDefault="001013D2" w:rsidP="00D81AC3">
            <w:pPr>
              <w:pStyle w:val="TableParagraph"/>
            </w:pPr>
          </w:p>
        </w:tc>
        <w:tc>
          <w:tcPr>
            <w:tcW w:w="230" w:type="pct"/>
          </w:tcPr>
          <w:p w14:paraId="1A99B393" w14:textId="77777777" w:rsidR="001013D2" w:rsidRPr="00C77FFB" w:rsidRDefault="001013D2" w:rsidP="00D81AC3">
            <w:pPr>
              <w:pStyle w:val="TableParagraph"/>
            </w:pPr>
          </w:p>
        </w:tc>
        <w:tc>
          <w:tcPr>
            <w:tcW w:w="235" w:type="pct"/>
          </w:tcPr>
          <w:p w14:paraId="158ADDC1" w14:textId="77777777" w:rsidR="001013D2" w:rsidRPr="00C77FFB" w:rsidRDefault="001013D2" w:rsidP="00D81AC3">
            <w:pPr>
              <w:pStyle w:val="TableParagraph"/>
            </w:pPr>
          </w:p>
        </w:tc>
        <w:tc>
          <w:tcPr>
            <w:tcW w:w="230" w:type="pct"/>
            <w:shd w:val="clear" w:color="auto" w:fill="808080"/>
          </w:tcPr>
          <w:p w14:paraId="0B69F64E" w14:textId="77777777" w:rsidR="001013D2" w:rsidRPr="00C77FFB" w:rsidRDefault="001013D2" w:rsidP="00D81AC3">
            <w:pPr>
              <w:pStyle w:val="TableParagraph"/>
            </w:pPr>
          </w:p>
        </w:tc>
        <w:tc>
          <w:tcPr>
            <w:tcW w:w="235" w:type="pct"/>
            <w:shd w:val="clear" w:color="auto" w:fill="808080"/>
          </w:tcPr>
          <w:p w14:paraId="7B1AC2DB" w14:textId="77777777" w:rsidR="001013D2" w:rsidRPr="00C77FFB" w:rsidRDefault="001013D2" w:rsidP="00D81AC3">
            <w:pPr>
              <w:pStyle w:val="TableParagraph"/>
            </w:pPr>
          </w:p>
        </w:tc>
        <w:tc>
          <w:tcPr>
            <w:tcW w:w="230" w:type="pct"/>
            <w:shd w:val="clear" w:color="auto" w:fill="808080"/>
          </w:tcPr>
          <w:p w14:paraId="4CB2586C" w14:textId="77777777" w:rsidR="001013D2" w:rsidRPr="00C77FFB" w:rsidRDefault="001013D2" w:rsidP="00D81AC3">
            <w:pPr>
              <w:pStyle w:val="TableParagraph"/>
            </w:pPr>
          </w:p>
        </w:tc>
        <w:tc>
          <w:tcPr>
            <w:tcW w:w="724" w:type="pct"/>
            <w:shd w:val="clear" w:color="auto" w:fill="808080"/>
          </w:tcPr>
          <w:p w14:paraId="70F713A7" w14:textId="77777777" w:rsidR="001013D2" w:rsidRPr="00C77FFB" w:rsidRDefault="001013D2" w:rsidP="00D81AC3">
            <w:pPr>
              <w:pStyle w:val="TableParagraph"/>
            </w:pPr>
          </w:p>
        </w:tc>
        <w:tc>
          <w:tcPr>
            <w:tcW w:w="153" w:type="pct"/>
            <w:shd w:val="clear" w:color="auto" w:fill="808080"/>
          </w:tcPr>
          <w:p w14:paraId="51B9E780" w14:textId="77777777" w:rsidR="001013D2" w:rsidRPr="00C77FFB" w:rsidRDefault="001013D2" w:rsidP="00D81AC3">
            <w:pPr>
              <w:pStyle w:val="TableParagraph"/>
            </w:pPr>
          </w:p>
        </w:tc>
        <w:tc>
          <w:tcPr>
            <w:tcW w:w="356" w:type="pct"/>
            <w:tcBorders>
              <w:right w:val="single" w:sz="4" w:space="0" w:color="auto"/>
            </w:tcBorders>
          </w:tcPr>
          <w:p w14:paraId="63F300D3"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C738AFF" w14:textId="77777777" w:rsidR="001013D2" w:rsidRPr="00C77FFB" w:rsidRDefault="001013D2" w:rsidP="00D81AC3">
            <w:pPr>
              <w:pStyle w:val="TableParagraph"/>
            </w:pPr>
          </w:p>
        </w:tc>
        <w:tc>
          <w:tcPr>
            <w:tcW w:w="581" w:type="pct"/>
            <w:tcBorders>
              <w:left w:val="single" w:sz="4" w:space="0" w:color="auto"/>
            </w:tcBorders>
          </w:tcPr>
          <w:p w14:paraId="77A84B80" w14:textId="77777777" w:rsidR="001013D2" w:rsidRPr="00C77FFB" w:rsidRDefault="001013D2" w:rsidP="00D81AC3">
            <w:pPr>
              <w:pStyle w:val="TableParagraph"/>
            </w:pPr>
          </w:p>
        </w:tc>
        <w:tc>
          <w:tcPr>
            <w:tcW w:w="483" w:type="pct"/>
          </w:tcPr>
          <w:p w14:paraId="0E6558E0" w14:textId="77777777" w:rsidR="001013D2" w:rsidRPr="00C77FFB" w:rsidRDefault="001013D2" w:rsidP="00D81AC3">
            <w:pPr>
              <w:pStyle w:val="TableParagraph"/>
            </w:pPr>
          </w:p>
        </w:tc>
      </w:tr>
      <w:tr w:rsidR="001013D2" w:rsidRPr="00C77FFB" w14:paraId="2187FD8B" w14:textId="77777777" w:rsidTr="00D81AC3">
        <w:tc>
          <w:tcPr>
            <w:tcW w:w="1065" w:type="pct"/>
          </w:tcPr>
          <w:p w14:paraId="224D7578" w14:textId="77777777" w:rsidR="001013D2" w:rsidRPr="00C77FFB" w:rsidRDefault="001013D2" w:rsidP="00D81AC3">
            <w:pPr>
              <w:pStyle w:val="TableParagraph"/>
              <w:ind w:hanging="4"/>
              <w:jc w:val="both"/>
            </w:pPr>
            <w:r w:rsidRPr="00C77FFB">
              <w:t>3. Transport</w:t>
            </w:r>
          </w:p>
        </w:tc>
        <w:tc>
          <w:tcPr>
            <w:tcW w:w="301" w:type="pct"/>
          </w:tcPr>
          <w:p w14:paraId="10A051A4" w14:textId="77777777" w:rsidR="001013D2" w:rsidRPr="00C77FFB" w:rsidRDefault="001013D2" w:rsidP="00D81AC3">
            <w:pPr>
              <w:pStyle w:val="TableParagraph"/>
            </w:pPr>
          </w:p>
        </w:tc>
        <w:tc>
          <w:tcPr>
            <w:tcW w:w="230" w:type="pct"/>
          </w:tcPr>
          <w:p w14:paraId="7168BA45" w14:textId="77777777" w:rsidR="001013D2" w:rsidRPr="00C77FFB" w:rsidRDefault="001013D2" w:rsidP="00D81AC3">
            <w:pPr>
              <w:pStyle w:val="TableParagraph"/>
            </w:pPr>
          </w:p>
        </w:tc>
        <w:tc>
          <w:tcPr>
            <w:tcW w:w="235" w:type="pct"/>
          </w:tcPr>
          <w:p w14:paraId="59BEE406" w14:textId="77777777" w:rsidR="001013D2" w:rsidRPr="00C77FFB" w:rsidRDefault="001013D2" w:rsidP="00D81AC3">
            <w:pPr>
              <w:pStyle w:val="TableParagraph"/>
            </w:pPr>
          </w:p>
        </w:tc>
        <w:tc>
          <w:tcPr>
            <w:tcW w:w="230" w:type="pct"/>
            <w:shd w:val="clear" w:color="auto" w:fill="808080"/>
          </w:tcPr>
          <w:p w14:paraId="0B3E96DF" w14:textId="77777777" w:rsidR="001013D2" w:rsidRPr="00C77FFB" w:rsidRDefault="001013D2" w:rsidP="00D81AC3">
            <w:pPr>
              <w:pStyle w:val="TableParagraph"/>
            </w:pPr>
          </w:p>
        </w:tc>
        <w:tc>
          <w:tcPr>
            <w:tcW w:w="235" w:type="pct"/>
            <w:shd w:val="clear" w:color="auto" w:fill="808080"/>
          </w:tcPr>
          <w:p w14:paraId="7B2E9092" w14:textId="77777777" w:rsidR="001013D2" w:rsidRPr="00C77FFB" w:rsidRDefault="001013D2" w:rsidP="00D81AC3">
            <w:pPr>
              <w:pStyle w:val="TableParagraph"/>
            </w:pPr>
          </w:p>
        </w:tc>
        <w:tc>
          <w:tcPr>
            <w:tcW w:w="230" w:type="pct"/>
            <w:shd w:val="clear" w:color="auto" w:fill="808080"/>
          </w:tcPr>
          <w:p w14:paraId="446D2DA5" w14:textId="77777777" w:rsidR="001013D2" w:rsidRPr="00C77FFB" w:rsidRDefault="001013D2" w:rsidP="00D81AC3">
            <w:pPr>
              <w:pStyle w:val="TableParagraph"/>
            </w:pPr>
          </w:p>
        </w:tc>
        <w:tc>
          <w:tcPr>
            <w:tcW w:w="724" w:type="pct"/>
            <w:shd w:val="clear" w:color="auto" w:fill="808080"/>
          </w:tcPr>
          <w:p w14:paraId="2B7CEF7B" w14:textId="77777777" w:rsidR="001013D2" w:rsidRPr="00C77FFB" w:rsidRDefault="001013D2" w:rsidP="00D81AC3">
            <w:pPr>
              <w:pStyle w:val="TableParagraph"/>
            </w:pPr>
          </w:p>
        </w:tc>
        <w:tc>
          <w:tcPr>
            <w:tcW w:w="153" w:type="pct"/>
            <w:shd w:val="clear" w:color="auto" w:fill="808080"/>
          </w:tcPr>
          <w:p w14:paraId="72FC01AB" w14:textId="77777777" w:rsidR="001013D2" w:rsidRPr="00C77FFB" w:rsidRDefault="001013D2" w:rsidP="00D81AC3">
            <w:pPr>
              <w:pStyle w:val="TableParagraph"/>
            </w:pPr>
          </w:p>
        </w:tc>
        <w:tc>
          <w:tcPr>
            <w:tcW w:w="356" w:type="pct"/>
            <w:tcBorders>
              <w:right w:val="single" w:sz="4" w:space="0" w:color="auto"/>
            </w:tcBorders>
          </w:tcPr>
          <w:p w14:paraId="48D901F8"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482D62E1" w14:textId="77777777" w:rsidR="001013D2" w:rsidRPr="00C77FFB" w:rsidRDefault="001013D2" w:rsidP="00D81AC3">
            <w:pPr>
              <w:pStyle w:val="TableParagraph"/>
            </w:pPr>
          </w:p>
        </w:tc>
        <w:tc>
          <w:tcPr>
            <w:tcW w:w="581" w:type="pct"/>
            <w:tcBorders>
              <w:left w:val="single" w:sz="4" w:space="0" w:color="auto"/>
            </w:tcBorders>
          </w:tcPr>
          <w:p w14:paraId="10373F23" w14:textId="77777777" w:rsidR="001013D2" w:rsidRPr="00C77FFB" w:rsidRDefault="001013D2" w:rsidP="00D81AC3">
            <w:pPr>
              <w:pStyle w:val="TableParagraph"/>
            </w:pPr>
          </w:p>
        </w:tc>
        <w:tc>
          <w:tcPr>
            <w:tcW w:w="483" w:type="pct"/>
          </w:tcPr>
          <w:p w14:paraId="327DDCAF" w14:textId="77777777" w:rsidR="001013D2" w:rsidRPr="00C77FFB" w:rsidRDefault="001013D2" w:rsidP="00D81AC3">
            <w:pPr>
              <w:pStyle w:val="TableParagraph"/>
            </w:pPr>
          </w:p>
        </w:tc>
      </w:tr>
      <w:tr w:rsidR="001013D2" w:rsidRPr="00C77FFB" w14:paraId="7EEDBAF6" w14:textId="77777777" w:rsidTr="00D81AC3">
        <w:tc>
          <w:tcPr>
            <w:tcW w:w="1065" w:type="pct"/>
          </w:tcPr>
          <w:p w14:paraId="79167A69" w14:textId="77777777" w:rsidR="001013D2" w:rsidRPr="00C77FFB" w:rsidRDefault="001013D2" w:rsidP="00D81AC3">
            <w:pPr>
              <w:pStyle w:val="TableParagraph"/>
              <w:ind w:hanging="4"/>
              <w:jc w:val="both"/>
            </w:pPr>
            <w:r w:rsidRPr="00C77FFB">
              <w:t xml:space="preserve">4. </w:t>
            </w:r>
            <w:r>
              <w:t>Ostali sektori</w:t>
            </w:r>
          </w:p>
        </w:tc>
        <w:tc>
          <w:tcPr>
            <w:tcW w:w="301" w:type="pct"/>
          </w:tcPr>
          <w:p w14:paraId="6E6301D5" w14:textId="77777777" w:rsidR="001013D2" w:rsidRPr="00C77FFB" w:rsidRDefault="001013D2" w:rsidP="00D81AC3">
            <w:pPr>
              <w:pStyle w:val="TableParagraph"/>
            </w:pPr>
          </w:p>
        </w:tc>
        <w:tc>
          <w:tcPr>
            <w:tcW w:w="230" w:type="pct"/>
          </w:tcPr>
          <w:p w14:paraId="674A3399" w14:textId="77777777" w:rsidR="001013D2" w:rsidRPr="00C77FFB" w:rsidRDefault="001013D2" w:rsidP="00D81AC3">
            <w:pPr>
              <w:pStyle w:val="TableParagraph"/>
            </w:pPr>
          </w:p>
        </w:tc>
        <w:tc>
          <w:tcPr>
            <w:tcW w:w="235" w:type="pct"/>
          </w:tcPr>
          <w:p w14:paraId="24AA7217" w14:textId="77777777" w:rsidR="001013D2" w:rsidRPr="00C77FFB" w:rsidRDefault="001013D2" w:rsidP="00D81AC3">
            <w:pPr>
              <w:pStyle w:val="TableParagraph"/>
            </w:pPr>
          </w:p>
        </w:tc>
        <w:tc>
          <w:tcPr>
            <w:tcW w:w="230" w:type="pct"/>
            <w:shd w:val="clear" w:color="auto" w:fill="808080"/>
          </w:tcPr>
          <w:p w14:paraId="39E79959" w14:textId="77777777" w:rsidR="001013D2" w:rsidRPr="00C77FFB" w:rsidRDefault="001013D2" w:rsidP="00D81AC3">
            <w:pPr>
              <w:pStyle w:val="TableParagraph"/>
            </w:pPr>
          </w:p>
        </w:tc>
        <w:tc>
          <w:tcPr>
            <w:tcW w:w="235" w:type="pct"/>
            <w:shd w:val="clear" w:color="auto" w:fill="808080"/>
          </w:tcPr>
          <w:p w14:paraId="04F2BFA1" w14:textId="77777777" w:rsidR="001013D2" w:rsidRPr="00C77FFB" w:rsidRDefault="001013D2" w:rsidP="00D81AC3">
            <w:pPr>
              <w:pStyle w:val="TableParagraph"/>
            </w:pPr>
          </w:p>
        </w:tc>
        <w:tc>
          <w:tcPr>
            <w:tcW w:w="230" w:type="pct"/>
            <w:shd w:val="clear" w:color="auto" w:fill="808080"/>
          </w:tcPr>
          <w:p w14:paraId="6FAE4439" w14:textId="77777777" w:rsidR="001013D2" w:rsidRPr="00C77FFB" w:rsidRDefault="001013D2" w:rsidP="00D81AC3">
            <w:pPr>
              <w:pStyle w:val="TableParagraph"/>
            </w:pPr>
          </w:p>
        </w:tc>
        <w:tc>
          <w:tcPr>
            <w:tcW w:w="724" w:type="pct"/>
            <w:shd w:val="clear" w:color="auto" w:fill="808080"/>
          </w:tcPr>
          <w:p w14:paraId="0B7C3C84" w14:textId="77777777" w:rsidR="001013D2" w:rsidRPr="00C77FFB" w:rsidRDefault="001013D2" w:rsidP="00D81AC3">
            <w:pPr>
              <w:pStyle w:val="TableParagraph"/>
            </w:pPr>
          </w:p>
        </w:tc>
        <w:tc>
          <w:tcPr>
            <w:tcW w:w="153" w:type="pct"/>
            <w:shd w:val="clear" w:color="auto" w:fill="808080"/>
          </w:tcPr>
          <w:p w14:paraId="382A4688" w14:textId="77777777" w:rsidR="001013D2" w:rsidRPr="00C77FFB" w:rsidRDefault="001013D2" w:rsidP="00D81AC3">
            <w:pPr>
              <w:pStyle w:val="TableParagraph"/>
            </w:pPr>
          </w:p>
        </w:tc>
        <w:tc>
          <w:tcPr>
            <w:tcW w:w="356" w:type="pct"/>
            <w:tcBorders>
              <w:right w:val="single" w:sz="4" w:space="0" w:color="auto"/>
            </w:tcBorders>
          </w:tcPr>
          <w:p w14:paraId="48E09A2F"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6B87E18D" w14:textId="77777777" w:rsidR="001013D2" w:rsidRPr="00C77FFB" w:rsidRDefault="001013D2" w:rsidP="00D81AC3">
            <w:pPr>
              <w:pStyle w:val="TableParagraph"/>
            </w:pPr>
          </w:p>
        </w:tc>
        <w:tc>
          <w:tcPr>
            <w:tcW w:w="581" w:type="pct"/>
            <w:tcBorders>
              <w:left w:val="single" w:sz="4" w:space="0" w:color="auto"/>
            </w:tcBorders>
          </w:tcPr>
          <w:p w14:paraId="56E4CE50" w14:textId="77777777" w:rsidR="001013D2" w:rsidRPr="00C77FFB" w:rsidRDefault="001013D2" w:rsidP="00D81AC3">
            <w:pPr>
              <w:pStyle w:val="TableParagraph"/>
            </w:pPr>
          </w:p>
        </w:tc>
        <w:tc>
          <w:tcPr>
            <w:tcW w:w="483" w:type="pct"/>
          </w:tcPr>
          <w:p w14:paraId="22CBC914" w14:textId="77777777" w:rsidR="001013D2" w:rsidRPr="00C77FFB" w:rsidRDefault="001013D2" w:rsidP="00D81AC3">
            <w:pPr>
              <w:pStyle w:val="TableParagraph"/>
            </w:pPr>
          </w:p>
        </w:tc>
      </w:tr>
      <w:tr w:rsidR="001013D2" w:rsidRPr="00C77FFB" w14:paraId="57B5EA05" w14:textId="77777777" w:rsidTr="00D81AC3">
        <w:tc>
          <w:tcPr>
            <w:tcW w:w="1065" w:type="pct"/>
          </w:tcPr>
          <w:p w14:paraId="012A6023" w14:textId="77777777" w:rsidR="001013D2" w:rsidRPr="00C77FFB" w:rsidRDefault="001013D2" w:rsidP="00D81AC3">
            <w:pPr>
              <w:pStyle w:val="TableParagraph"/>
              <w:ind w:hanging="4"/>
              <w:jc w:val="both"/>
            </w:pPr>
            <w:r w:rsidRPr="00C77FFB">
              <w:t xml:space="preserve">5. </w:t>
            </w:r>
            <w:r>
              <w:t xml:space="preserve">Ostali </w:t>
            </w:r>
          </w:p>
        </w:tc>
        <w:tc>
          <w:tcPr>
            <w:tcW w:w="301" w:type="pct"/>
          </w:tcPr>
          <w:p w14:paraId="51B6E06D" w14:textId="77777777" w:rsidR="001013D2" w:rsidRPr="00C77FFB" w:rsidRDefault="001013D2" w:rsidP="00D81AC3">
            <w:pPr>
              <w:pStyle w:val="TableParagraph"/>
            </w:pPr>
          </w:p>
        </w:tc>
        <w:tc>
          <w:tcPr>
            <w:tcW w:w="230" w:type="pct"/>
          </w:tcPr>
          <w:p w14:paraId="6FCC9AE6" w14:textId="77777777" w:rsidR="001013D2" w:rsidRPr="00C77FFB" w:rsidRDefault="001013D2" w:rsidP="00D81AC3">
            <w:pPr>
              <w:pStyle w:val="TableParagraph"/>
            </w:pPr>
          </w:p>
        </w:tc>
        <w:tc>
          <w:tcPr>
            <w:tcW w:w="235" w:type="pct"/>
          </w:tcPr>
          <w:p w14:paraId="175F650A" w14:textId="77777777" w:rsidR="001013D2" w:rsidRPr="00C77FFB" w:rsidRDefault="001013D2" w:rsidP="00D81AC3">
            <w:pPr>
              <w:pStyle w:val="TableParagraph"/>
            </w:pPr>
          </w:p>
        </w:tc>
        <w:tc>
          <w:tcPr>
            <w:tcW w:w="230" w:type="pct"/>
            <w:shd w:val="clear" w:color="auto" w:fill="808080"/>
          </w:tcPr>
          <w:p w14:paraId="41B3F14C" w14:textId="77777777" w:rsidR="001013D2" w:rsidRPr="00C77FFB" w:rsidRDefault="001013D2" w:rsidP="00D81AC3">
            <w:pPr>
              <w:pStyle w:val="TableParagraph"/>
            </w:pPr>
          </w:p>
        </w:tc>
        <w:tc>
          <w:tcPr>
            <w:tcW w:w="235" w:type="pct"/>
            <w:shd w:val="clear" w:color="auto" w:fill="808080"/>
          </w:tcPr>
          <w:p w14:paraId="2F3CC115" w14:textId="77777777" w:rsidR="001013D2" w:rsidRPr="00C77FFB" w:rsidRDefault="001013D2" w:rsidP="00D81AC3">
            <w:pPr>
              <w:pStyle w:val="TableParagraph"/>
            </w:pPr>
          </w:p>
        </w:tc>
        <w:tc>
          <w:tcPr>
            <w:tcW w:w="230" w:type="pct"/>
            <w:shd w:val="clear" w:color="auto" w:fill="808080"/>
          </w:tcPr>
          <w:p w14:paraId="48C81F9D" w14:textId="77777777" w:rsidR="001013D2" w:rsidRPr="00C77FFB" w:rsidRDefault="001013D2" w:rsidP="00D81AC3">
            <w:pPr>
              <w:pStyle w:val="TableParagraph"/>
            </w:pPr>
          </w:p>
        </w:tc>
        <w:tc>
          <w:tcPr>
            <w:tcW w:w="724" w:type="pct"/>
            <w:shd w:val="clear" w:color="auto" w:fill="808080"/>
          </w:tcPr>
          <w:p w14:paraId="4071B3D6" w14:textId="77777777" w:rsidR="001013D2" w:rsidRPr="00C77FFB" w:rsidRDefault="001013D2" w:rsidP="00D81AC3">
            <w:pPr>
              <w:pStyle w:val="TableParagraph"/>
            </w:pPr>
          </w:p>
        </w:tc>
        <w:tc>
          <w:tcPr>
            <w:tcW w:w="153" w:type="pct"/>
            <w:shd w:val="clear" w:color="auto" w:fill="808080"/>
          </w:tcPr>
          <w:p w14:paraId="650CDE80" w14:textId="77777777" w:rsidR="001013D2" w:rsidRPr="00C77FFB" w:rsidRDefault="001013D2" w:rsidP="00D81AC3">
            <w:pPr>
              <w:pStyle w:val="TableParagraph"/>
            </w:pPr>
          </w:p>
        </w:tc>
        <w:tc>
          <w:tcPr>
            <w:tcW w:w="356" w:type="pct"/>
            <w:tcBorders>
              <w:right w:val="single" w:sz="4" w:space="0" w:color="auto"/>
            </w:tcBorders>
          </w:tcPr>
          <w:p w14:paraId="39C0B276"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308B2A2A" w14:textId="77777777" w:rsidR="001013D2" w:rsidRPr="00C77FFB" w:rsidRDefault="001013D2" w:rsidP="00D81AC3">
            <w:pPr>
              <w:pStyle w:val="TableParagraph"/>
            </w:pPr>
          </w:p>
        </w:tc>
        <w:tc>
          <w:tcPr>
            <w:tcW w:w="581" w:type="pct"/>
            <w:tcBorders>
              <w:left w:val="single" w:sz="4" w:space="0" w:color="auto"/>
            </w:tcBorders>
          </w:tcPr>
          <w:p w14:paraId="65DD6A2B" w14:textId="77777777" w:rsidR="001013D2" w:rsidRPr="00C77FFB" w:rsidRDefault="001013D2" w:rsidP="00D81AC3">
            <w:pPr>
              <w:pStyle w:val="TableParagraph"/>
            </w:pPr>
          </w:p>
        </w:tc>
        <w:tc>
          <w:tcPr>
            <w:tcW w:w="483" w:type="pct"/>
          </w:tcPr>
          <w:p w14:paraId="7A3ED673" w14:textId="77777777" w:rsidR="001013D2" w:rsidRPr="00C77FFB" w:rsidRDefault="001013D2" w:rsidP="00D81AC3">
            <w:pPr>
              <w:pStyle w:val="TableParagraph"/>
            </w:pPr>
          </w:p>
        </w:tc>
      </w:tr>
      <w:tr w:rsidR="001013D2" w:rsidRPr="00C77FFB" w14:paraId="07BB1511" w14:textId="77777777" w:rsidTr="00D81AC3">
        <w:tc>
          <w:tcPr>
            <w:tcW w:w="1065" w:type="pct"/>
          </w:tcPr>
          <w:p w14:paraId="78DF9F8C" w14:textId="77777777" w:rsidR="001013D2" w:rsidRPr="00C77FFB" w:rsidRDefault="001013D2" w:rsidP="00D81AC3">
            <w:pPr>
              <w:pStyle w:val="TableParagraph"/>
              <w:ind w:hanging="4"/>
              <w:jc w:val="both"/>
            </w:pPr>
            <w:r w:rsidRPr="00C77FFB">
              <w:t xml:space="preserve">B. </w:t>
            </w:r>
            <w:r>
              <w:t>Fugitivne emisije iz derivata</w:t>
            </w:r>
          </w:p>
        </w:tc>
        <w:tc>
          <w:tcPr>
            <w:tcW w:w="301" w:type="pct"/>
          </w:tcPr>
          <w:p w14:paraId="35F8C6FB" w14:textId="77777777" w:rsidR="001013D2" w:rsidRPr="00C77FFB" w:rsidRDefault="001013D2" w:rsidP="00D81AC3">
            <w:pPr>
              <w:pStyle w:val="TableParagraph"/>
            </w:pPr>
          </w:p>
        </w:tc>
        <w:tc>
          <w:tcPr>
            <w:tcW w:w="230" w:type="pct"/>
          </w:tcPr>
          <w:p w14:paraId="23F64E3F" w14:textId="77777777" w:rsidR="001013D2" w:rsidRPr="00C77FFB" w:rsidRDefault="001013D2" w:rsidP="00D81AC3">
            <w:pPr>
              <w:pStyle w:val="TableParagraph"/>
            </w:pPr>
          </w:p>
        </w:tc>
        <w:tc>
          <w:tcPr>
            <w:tcW w:w="235" w:type="pct"/>
          </w:tcPr>
          <w:p w14:paraId="3B24902B" w14:textId="77777777" w:rsidR="001013D2" w:rsidRPr="00C77FFB" w:rsidRDefault="001013D2" w:rsidP="00D81AC3">
            <w:pPr>
              <w:pStyle w:val="TableParagraph"/>
            </w:pPr>
          </w:p>
        </w:tc>
        <w:tc>
          <w:tcPr>
            <w:tcW w:w="230" w:type="pct"/>
            <w:shd w:val="clear" w:color="auto" w:fill="808080"/>
          </w:tcPr>
          <w:p w14:paraId="04BB8DD4" w14:textId="77777777" w:rsidR="001013D2" w:rsidRPr="00C77FFB" w:rsidRDefault="001013D2" w:rsidP="00D81AC3">
            <w:pPr>
              <w:pStyle w:val="TableParagraph"/>
            </w:pPr>
          </w:p>
        </w:tc>
        <w:tc>
          <w:tcPr>
            <w:tcW w:w="235" w:type="pct"/>
            <w:shd w:val="clear" w:color="auto" w:fill="808080"/>
          </w:tcPr>
          <w:p w14:paraId="2A3CA714" w14:textId="77777777" w:rsidR="001013D2" w:rsidRPr="00C77FFB" w:rsidRDefault="001013D2" w:rsidP="00D81AC3">
            <w:pPr>
              <w:pStyle w:val="TableParagraph"/>
            </w:pPr>
          </w:p>
        </w:tc>
        <w:tc>
          <w:tcPr>
            <w:tcW w:w="230" w:type="pct"/>
            <w:shd w:val="clear" w:color="auto" w:fill="808080"/>
          </w:tcPr>
          <w:p w14:paraId="73E2726B" w14:textId="77777777" w:rsidR="001013D2" w:rsidRPr="00C77FFB" w:rsidRDefault="001013D2" w:rsidP="00D81AC3">
            <w:pPr>
              <w:pStyle w:val="TableParagraph"/>
            </w:pPr>
          </w:p>
        </w:tc>
        <w:tc>
          <w:tcPr>
            <w:tcW w:w="724" w:type="pct"/>
            <w:shd w:val="clear" w:color="auto" w:fill="808080"/>
          </w:tcPr>
          <w:p w14:paraId="514C7000" w14:textId="77777777" w:rsidR="001013D2" w:rsidRPr="00C77FFB" w:rsidRDefault="001013D2" w:rsidP="00D81AC3">
            <w:pPr>
              <w:pStyle w:val="TableParagraph"/>
            </w:pPr>
          </w:p>
        </w:tc>
        <w:tc>
          <w:tcPr>
            <w:tcW w:w="153" w:type="pct"/>
            <w:shd w:val="clear" w:color="auto" w:fill="808080"/>
          </w:tcPr>
          <w:p w14:paraId="7C719706" w14:textId="77777777" w:rsidR="001013D2" w:rsidRPr="00C77FFB" w:rsidRDefault="001013D2" w:rsidP="00D81AC3">
            <w:pPr>
              <w:pStyle w:val="TableParagraph"/>
            </w:pPr>
          </w:p>
        </w:tc>
        <w:tc>
          <w:tcPr>
            <w:tcW w:w="356" w:type="pct"/>
            <w:tcBorders>
              <w:right w:val="single" w:sz="4" w:space="0" w:color="auto"/>
            </w:tcBorders>
          </w:tcPr>
          <w:p w14:paraId="2CBBB804"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388F4E97" w14:textId="77777777" w:rsidR="001013D2" w:rsidRPr="00C77FFB" w:rsidRDefault="001013D2" w:rsidP="00D81AC3">
            <w:pPr>
              <w:pStyle w:val="TableParagraph"/>
            </w:pPr>
          </w:p>
        </w:tc>
        <w:tc>
          <w:tcPr>
            <w:tcW w:w="581" w:type="pct"/>
            <w:tcBorders>
              <w:left w:val="single" w:sz="4" w:space="0" w:color="auto"/>
            </w:tcBorders>
          </w:tcPr>
          <w:p w14:paraId="6CC6C83A" w14:textId="77777777" w:rsidR="001013D2" w:rsidRPr="00C77FFB" w:rsidRDefault="001013D2" w:rsidP="00D81AC3">
            <w:pPr>
              <w:pStyle w:val="TableParagraph"/>
            </w:pPr>
          </w:p>
        </w:tc>
        <w:tc>
          <w:tcPr>
            <w:tcW w:w="483" w:type="pct"/>
          </w:tcPr>
          <w:p w14:paraId="20FC3CF4" w14:textId="77777777" w:rsidR="001013D2" w:rsidRPr="00C77FFB" w:rsidRDefault="001013D2" w:rsidP="00D81AC3">
            <w:pPr>
              <w:pStyle w:val="TableParagraph"/>
            </w:pPr>
          </w:p>
        </w:tc>
      </w:tr>
      <w:tr w:rsidR="001013D2" w:rsidRPr="00C77FFB" w14:paraId="6E20E8FF" w14:textId="77777777" w:rsidTr="00D81AC3">
        <w:tc>
          <w:tcPr>
            <w:tcW w:w="1065" w:type="pct"/>
          </w:tcPr>
          <w:p w14:paraId="2F23D809" w14:textId="77777777" w:rsidR="001013D2" w:rsidRPr="00C77FFB" w:rsidRDefault="001013D2" w:rsidP="00D81AC3">
            <w:pPr>
              <w:pStyle w:val="TableParagraph"/>
              <w:ind w:hanging="4"/>
              <w:jc w:val="both"/>
            </w:pPr>
            <w:r w:rsidRPr="00C77FFB">
              <w:t xml:space="preserve">1. </w:t>
            </w:r>
            <w:r>
              <w:t>Čvrsti derivati</w:t>
            </w:r>
          </w:p>
        </w:tc>
        <w:tc>
          <w:tcPr>
            <w:tcW w:w="301" w:type="pct"/>
          </w:tcPr>
          <w:p w14:paraId="0D23A737" w14:textId="77777777" w:rsidR="001013D2" w:rsidRPr="00C77FFB" w:rsidRDefault="001013D2" w:rsidP="00D81AC3">
            <w:pPr>
              <w:pStyle w:val="TableParagraph"/>
            </w:pPr>
          </w:p>
        </w:tc>
        <w:tc>
          <w:tcPr>
            <w:tcW w:w="230" w:type="pct"/>
          </w:tcPr>
          <w:p w14:paraId="2BD2A992" w14:textId="77777777" w:rsidR="001013D2" w:rsidRPr="00C77FFB" w:rsidRDefault="001013D2" w:rsidP="00D81AC3">
            <w:pPr>
              <w:pStyle w:val="TableParagraph"/>
            </w:pPr>
          </w:p>
        </w:tc>
        <w:tc>
          <w:tcPr>
            <w:tcW w:w="235" w:type="pct"/>
          </w:tcPr>
          <w:p w14:paraId="4BC00F8B" w14:textId="77777777" w:rsidR="001013D2" w:rsidRPr="00C77FFB" w:rsidRDefault="001013D2" w:rsidP="00D81AC3">
            <w:pPr>
              <w:pStyle w:val="TableParagraph"/>
            </w:pPr>
          </w:p>
        </w:tc>
        <w:tc>
          <w:tcPr>
            <w:tcW w:w="230" w:type="pct"/>
            <w:shd w:val="clear" w:color="auto" w:fill="808080"/>
          </w:tcPr>
          <w:p w14:paraId="2221289B" w14:textId="77777777" w:rsidR="001013D2" w:rsidRPr="00C77FFB" w:rsidRDefault="001013D2" w:rsidP="00D81AC3">
            <w:pPr>
              <w:pStyle w:val="TableParagraph"/>
            </w:pPr>
          </w:p>
        </w:tc>
        <w:tc>
          <w:tcPr>
            <w:tcW w:w="235" w:type="pct"/>
            <w:shd w:val="clear" w:color="auto" w:fill="808080"/>
          </w:tcPr>
          <w:p w14:paraId="6D1F855E" w14:textId="77777777" w:rsidR="001013D2" w:rsidRPr="00C77FFB" w:rsidRDefault="001013D2" w:rsidP="00D81AC3">
            <w:pPr>
              <w:pStyle w:val="TableParagraph"/>
            </w:pPr>
          </w:p>
        </w:tc>
        <w:tc>
          <w:tcPr>
            <w:tcW w:w="230" w:type="pct"/>
            <w:shd w:val="clear" w:color="auto" w:fill="808080"/>
          </w:tcPr>
          <w:p w14:paraId="6D4C56CA" w14:textId="77777777" w:rsidR="001013D2" w:rsidRPr="00C77FFB" w:rsidRDefault="001013D2" w:rsidP="00D81AC3">
            <w:pPr>
              <w:pStyle w:val="TableParagraph"/>
            </w:pPr>
          </w:p>
        </w:tc>
        <w:tc>
          <w:tcPr>
            <w:tcW w:w="724" w:type="pct"/>
            <w:shd w:val="clear" w:color="auto" w:fill="808080"/>
          </w:tcPr>
          <w:p w14:paraId="24AA761A" w14:textId="77777777" w:rsidR="001013D2" w:rsidRPr="00C77FFB" w:rsidRDefault="001013D2" w:rsidP="00D81AC3">
            <w:pPr>
              <w:pStyle w:val="TableParagraph"/>
            </w:pPr>
          </w:p>
        </w:tc>
        <w:tc>
          <w:tcPr>
            <w:tcW w:w="153" w:type="pct"/>
            <w:shd w:val="clear" w:color="auto" w:fill="808080"/>
          </w:tcPr>
          <w:p w14:paraId="3A817A85" w14:textId="77777777" w:rsidR="001013D2" w:rsidRPr="00C77FFB" w:rsidRDefault="001013D2" w:rsidP="00D81AC3">
            <w:pPr>
              <w:pStyle w:val="TableParagraph"/>
            </w:pPr>
          </w:p>
        </w:tc>
        <w:tc>
          <w:tcPr>
            <w:tcW w:w="356" w:type="pct"/>
            <w:tcBorders>
              <w:right w:val="single" w:sz="4" w:space="0" w:color="auto"/>
            </w:tcBorders>
          </w:tcPr>
          <w:p w14:paraId="14460734"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5D8F02EC" w14:textId="77777777" w:rsidR="001013D2" w:rsidRPr="00C77FFB" w:rsidRDefault="001013D2" w:rsidP="00D81AC3">
            <w:pPr>
              <w:pStyle w:val="TableParagraph"/>
            </w:pPr>
          </w:p>
        </w:tc>
        <w:tc>
          <w:tcPr>
            <w:tcW w:w="581" w:type="pct"/>
            <w:tcBorders>
              <w:left w:val="single" w:sz="4" w:space="0" w:color="auto"/>
            </w:tcBorders>
          </w:tcPr>
          <w:p w14:paraId="526FF7F1" w14:textId="77777777" w:rsidR="001013D2" w:rsidRPr="00C77FFB" w:rsidRDefault="001013D2" w:rsidP="00D81AC3">
            <w:pPr>
              <w:pStyle w:val="TableParagraph"/>
            </w:pPr>
          </w:p>
        </w:tc>
        <w:tc>
          <w:tcPr>
            <w:tcW w:w="483" w:type="pct"/>
          </w:tcPr>
          <w:p w14:paraId="2C87BB15" w14:textId="77777777" w:rsidR="001013D2" w:rsidRPr="00C77FFB" w:rsidRDefault="001013D2" w:rsidP="00D81AC3">
            <w:pPr>
              <w:pStyle w:val="TableParagraph"/>
            </w:pPr>
          </w:p>
        </w:tc>
      </w:tr>
      <w:tr w:rsidR="001013D2" w:rsidRPr="00C77FFB" w14:paraId="09EE66C9" w14:textId="77777777" w:rsidTr="00D81AC3">
        <w:tc>
          <w:tcPr>
            <w:tcW w:w="1065" w:type="pct"/>
          </w:tcPr>
          <w:p w14:paraId="7F976CB4" w14:textId="77777777" w:rsidR="001013D2" w:rsidRPr="00C77FFB" w:rsidRDefault="001013D2" w:rsidP="00D81AC3">
            <w:pPr>
              <w:pStyle w:val="TableParagraph"/>
              <w:ind w:hanging="4"/>
              <w:jc w:val="both"/>
            </w:pPr>
            <w:r w:rsidRPr="00C77FFB">
              <w:t xml:space="preserve">2. </w:t>
            </w:r>
            <w:r w:rsidRPr="00367644">
              <w:t>Nafta i prirodni gas</w:t>
            </w:r>
          </w:p>
        </w:tc>
        <w:tc>
          <w:tcPr>
            <w:tcW w:w="301" w:type="pct"/>
          </w:tcPr>
          <w:p w14:paraId="6F322F26" w14:textId="77777777" w:rsidR="001013D2" w:rsidRPr="00C77FFB" w:rsidRDefault="001013D2" w:rsidP="00D81AC3">
            <w:pPr>
              <w:pStyle w:val="TableParagraph"/>
            </w:pPr>
          </w:p>
        </w:tc>
        <w:tc>
          <w:tcPr>
            <w:tcW w:w="230" w:type="pct"/>
          </w:tcPr>
          <w:p w14:paraId="7347A516" w14:textId="77777777" w:rsidR="001013D2" w:rsidRPr="00C77FFB" w:rsidRDefault="001013D2" w:rsidP="00D81AC3">
            <w:pPr>
              <w:pStyle w:val="TableParagraph"/>
            </w:pPr>
          </w:p>
        </w:tc>
        <w:tc>
          <w:tcPr>
            <w:tcW w:w="235" w:type="pct"/>
          </w:tcPr>
          <w:p w14:paraId="1E952692" w14:textId="77777777" w:rsidR="001013D2" w:rsidRPr="00C77FFB" w:rsidRDefault="001013D2" w:rsidP="00D81AC3">
            <w:pPr>
              <w:pStyle w:val="TableParagraph"/>
            </w:pPr>
          </w:p>
        </w:tc>
        <w:tc>
          <w:tcPr>
            <w:tcW w:w="230" w:type="pct"/>
            <w:shd w:val="clear" w:color="auto" w:fill="808080"/>
          </w:tcPr>
          <w:p w14:paraId="5AF55FF7" w14:textId="77777777" w:rsidR="001013D2" w:rsidRPr="00C77FFB" w:rsidRDefault="001013D2" w:rsidP="00D81AC3">
            <w:pPr>
              <w:pStyle w:val="TableParagraph"/>
            </w:pPr>
          </w:p>
        </w:tc>
        <w:tc>
          <w:tcPr>
            <w:tcW w:w="235" w:type="pct"/>
            <w:shd w:val="clear" w:color="auto" w:fill="808080"/>
          </w:tcPr>
          <w:p w14:paraId="126F7806" w14:textId="77777777" w:rsidR="001013D2" w:rsidRPr="00C77FFB" w:rsidRDefault="001013D2" w:rsidP="00D81AC3">
            <w:pPr>
              <w:pStyle w:val="TableParagraph"/>
            </w:pPr>
          </w:p>
        </w:tc>
        <w:tc>
          <w:tcPr>
            <w:tcW w:w="230" w:type="pct"/>
            <w:shd w:val="clear" w:color="auto" w:fill="808080"/>
          </w:tcPr>
          <w:p w14:paraId="595C4A3B" w14:textId="77777777" w:rsidR="001013D2" w:rsidRPr="00C77FFB" w:rsidRDefault="001013D2" w:rsidP="00D81AC3">
            <w:pPr>
              <w:pStyle w:val="TableParagraph"/>
            </w:pPr>
          </w:p>
        </w:tc>
        <w:tc>
          <w:tcPr>
            <w:tcW w:w="724" w:type="pct"/>
            <w:shd w:val="clear" w:color="auto" w:fill="808080"/>
          </w:tcPr>
          <w:p w14:paraId="4498A149" w14:textId="77777777" w:rsidR="001013D2" w:rsidRPr="00C77FFB" w:rsidRDefault="001013D2" w:rsidP="00D81AC3">
            <w:pPr>
              <w:pStyle w:val="TableParagraph"/>
            </w:pPr>
          </w:p>
        </w:tc>
        <w:tc>
          <w:tcPr>
            <w:tcW w:w="153" w:type="pct"/>
            <w:shd w:val="clear" w:color="auto" w:fill="808080"/>
          </w:tcPr>
          <w:p w14:paraId="2E703DEB" w14:textId="77777777" w:rsidR="001013D2" w:rsidRPr="00C77FFB" w:rsidRDefault="001013D2" w:rsidP="00D81AC3">
            <w:pPr>
              <w:pStyle w:val="TableParagraph"/>
            </w:pPr>
          </w:p>
        </w:tc>
        <w:tc>
          <w:tcPr>
            <w:tcW w:w="356" w:type="pct"/>
            <w:tcBorders>
              <w:right w:val="single" w:sz="4" w:space="0" w:color="auto"/>
            </w:tcBorders>
          </w:tcPr>
          <w:p w14:paraId="23043664"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3A761E2" w14:textId="77777777" w:rsidR="001013D2" w:rsidRPr="00C77FFB" w:rsidRDefault="001013D2" w:rsidP="00D81AC3">
            <w:pPr>
              <w:pStyle w:val="TableParagraph"/>
            </w:pPr>
          </w:p>
        </w:tc>
        <w:tc>
          <w:tcPr>
            <w:tcW w:w="581" w:type="pct"/>
            <w:tcBorders>
              <w:left w:val="single" w:sz="4" w:space="0" w:color="auto"/>
            </w:tcBorders>
          </w:tcPr>
          <w:p w14:paraId="776306D8" w14:textId="77777777" w:rsidR="001013D2" w:rsidRPr="00C77FFB" w:rsidRDefault="001013D2" w:rsidP="00D81AC3">
            <w:pPr>
              <w:pStyle w:val="TableParagraph"/>
            </w:pPr>
          </w:p>
        </w:tc>
        <w:tc>
          <w:tcPr>
            <w:tcW w:w="483" w:type="pct"/>
          </w:tcPr>
          <w:p w14:paraId="2D0A9477" w14:textId="77777777" w:rsidR="001013D2" w:rsidRPr="00C77FFB" w:rsidRDefault="001013D2" w:rsidP="00D81AC3">
            <w:pPr>
              <w:pStyle w:val="TableParagraph"/>
            </w:pPr>
          </w:p>
        </w:tc>
      </w:tr>
      <w:tr w:rsidR="001013D2" w:rsidRPr="00C77FFB" w14:paraId="25A3C685" w14:textId="77777777" w:rsidTr="00D81AC3">
        <w:tc>
          <w:tcPr>
            <w:tcW w:w="1065" w:type="pct"/>
          </w:tcPr>
          <w:p w14:paraId="19E9E06C" w14:textId="77777777" w:rsidR="001013D2" w:rsidRPr="00C77FFB" w:rsidRDefault="001013D2" w:rsidP="00D81AC3">
            <w:pPr>
              <w:pStyle w:val="TableParagraph"/>
              <w:ind w:hanging="4"/>
              <w:jc w:val="both"/>
            </w:pPr>
            <w:r w:rsidRPr="00C77FFB">
              <w:t>C. CO</w:t>
            </w:r>
            <w:r w:rsidRPr="00C77FFB">
              <w:rPr>
                <w:vertAlign w:val="subscript"/>
              </w:rPr>
              <w:t>2</w:t>
            </w:r>
            <w:r>
              <w:t xml:space="preserve"> </w:t>
            </w:r>
            <w:r w:rsidRPr="00367644">
              <w:t>transport i skladištenje</w:t>
            </w:r>
          </w:p>
        </w:tc>
        <w:tc>
          <w:tcPr>
            <w:tcW w:w="301" w:type="pct"/>
          </w:tcPr>
          <w:p w14:paraId="3C5359F0" w14:textId="77777777" w:rsidR="001013D2" w:rsidRPr="00C77FFB" w:rsidRDefault="001013D2" w:rsidP="00D81AC3">
            <w:pPr>
              <w:pStyle w:val="TableParagraph"/>
            </w:pPr>
          </w:p>
        </w:tc>
        <w:tc>
          <w:tcPr>
            <w:tcW w:w="230" w:type="pct"/>
            <w:shd w:val="clear" w:color="auto" w:fill="808080"/>
          </w:tcPr>
          <w:p w14:paraId="64AE29B2" w14:textId="77777777" w:rsidR="001013D2" w:rsidRPr="00C77FFB" w:rsidRDefault="001013D2" w:rsidP="00D81AC3">
            <w:pPr>
              <w:pStyle w:val="TableParagraph"/>
            </w:pPr>
          </w:p>
        </w:tc>
        <w:tc>
          <w:tcPr>
            <w:tcW w:w="235" w:type="pct"/>
            <w:shd w:val="clear" w:color="auto" w:fill="808080"/>
          </w:tcPr>
          <w:p w14:paraId="088285E2" w14:textId="77777777" w:rsidR="001013D2" w:rsidRPr="00C77FFB" w:rsidRDefault="001013D2" w:rsidP="00D81AC3">
            <w:pPr>
              <w:pStyle w:val="TableParagraph"/>
            </w:pPr>
          </w:p>
        </w:tc>
        <w:tc>
          <w:tcPr>
            <w:tcW w:w="230" w:type="pct"/>
            <w:shd w:val="clear" w:color="auto" w:fill="808080"/>
          </w:tcPr>
          <w:p w14:paraId="1256D804" w14:textId="77777777" w:rsidR="001013D2" w:rsidRPr="00C77FFB" w:rsidRDefault="001013D2" w:rsidP="00D81AC3">
            <w:pPr>
              <w:pStyle w:val="TableParagraph"/>
            </w:pPr>
          </w:p>
        </w:tc>
        <w:tc>
          <w:tcPr>
            <w:tcW w:w="235" w:type="pct"/>
            <w:shd w:val="clear" w:color="auto" w:fill="808080"/>
          </w:tcPr>
          <w:p w14:paraId="28A9CBAD" w14:textId="77777777" w:rsidR="001013D2" w:rsidRPr="00C77FFB" w:rsidRDefault="001013D2" w:rsidP="00D81AC3">
            <w:pPr>
              <w:pStyle w:val="TableParagraph"/>
            </w:pPr>
          </w:p>
        </w:tc>
        <w:tc>
          <w:tcPr>
            <w:tcW w:w="230" w:type="pct"/>
            <w:shd w:val="clear" w:color="auto" w:fill="808080"/>
          </w:tcPr>
          <w:p w14:paraId="14F7647F" w14:textId="77777777" w:rsidR="001013D2" w:rsidRPr="00C77FFB" w:rsidRDefault="001013D2" w:rsidP="00D81AC3">
            <w:pPr>
              <w:pStyle w:val="TableParagraph"/>
            </w:pPr>
          </w:p>
        </w:tc>
        <w:tc>
          <w:tcPr>
            <w:tcW w:w="724" w:type="pct"/>
            <w:shd w:val="clear" w:color="auto" w:fill="808080"/>
          </w:tcPr>
          <w:p w14:paraId="71D71BE6" w14:textId="77777777" w:rsidR="001013D2" w:rsidRPr="00C77FFB" w:rsidRDefault="001013D2" w:rsidP="00D81AC3">
            <w:pPr>
              <w:pStyle w:val="TableParagraph"/>
            </w:pPr>
          </w:p>
        </w:tc>
        <w:tc>
          <w:tcPr>
            <w:tcW w:w="153" w:type="pct"/>
            <w:shd w:val="clear" w:color="auto" w:fill="808080"/>
          </w:tcPr>
          <w:p w14:paraId="6456367F" w14:textId="77777777" w:rsidR="001013D2" w:rsidRPr="00C77FFB" w:rsidRDefault="001013D2" w:rsidP="00D81AC3">
            <w:pPr>
              <w:pStyle w:val="TableParagraph"/>
            </w:pPr>
          </w:p>
        </w:tc>
        <w:tc>
          <w:tcPr>
            <w:tcW w:w="356" w:type="pct"/>
            <w:tcBorders>
              <w:right w:val="single" w:sz="4" w:space="0" w:color="auto"/>
            </w:tcBorders>
          </w:tcPr>
          <w:p w14:paraId="5A758E5C"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6AE352A9" w14:textId="77777777" w:rsidR="001013D2" w:rsidRPr="00C77FFB" w:rsidRDefault="001013D2" w:rsidP="00D81AC3">
            <w:pPr>
              <w:pStyle w:val="TableParagraph"/>
            </w:pPr>
          </w:p>
        </w:tc>
        <w:tc>
          <w:tcPr>
            <w:tcW w:w="581" w:type="pct"/>
            <w:tcBorders>
              <w:left w:val="single" w:sz="4" w:space="0" w:color="auto"/>
            </w:tcBorders>
          </w:tcPr>
          <w:p w14:paraId="2DE7052C" w14:textId="77777777" w:rsidR="001013D2" w:rsidRPr="00C77FFB" w:rsidRDefault="001013D2" w:rsidP="00D81AC3">
            <w:pPr>
              <w:pStyle w:val="TableParagraph"/>
            </w:pPr>
          </w:p>
        </w:tc>
        <w:tc>
          <w:tcPr>
            <w:tcW w:w="483" w:type="pct"/>
          </w:tcPr>
          <w:p w14:paraId="12BE327E" w14:textId="77777777" w:rsidR="001013D2" w:rsidRPr="00C77FFB" w:rsidRDefault="001013D2" w:rsidP="00D81AC3">
            <w:pPr>
              <w:pStyle w:val="TableParagraph"/>
            </w:pPr>
          </w:p>
        </w:tc>
      </w:tr>
      <w:tr w:rsidR="001013D2" w:rsidRPr="00C77FFB" w14:paraId="69316320" w14:textId="77777777" w:rsidTr="00D81AC3">
        <w:tc>
          <w:tcPr>
            <w:tcW w:w="1065" w:type="pct"/>
          </w:tcPr>
          <w:p w14:paraId="17039F61" w14:textId="77777777" w:rsidR="001013D2" w:rsidRPr="00C77FFB" w:rsidRDefault="001013D2" w:rsidP="00D81AC3">
            <w:pPr>
              <w:pStyle w:val="TableParagraph"/>
              <w:ind w:hanging="4"/>
              <w:jc w:val="both"/>
              <w:rPr>
                <w:b/>
              </w:rPr>
            </w:pPr>
            <w:r w:rsidRPr="00C77FFB">
              <w:rPr>
                <w:b/>
              </w:rPr>
              <w:t xml:space="preserve">2. </w:t>
            </w:r>
            <w:r>
              <w:rPr>
                <w:b/>
              </w:rPr>
              <w:t>Industrijski procesi i upotreba proizvoda</w:t>
            </w:r>
          </w:p>
        </w:tc>
        <w:tc>
          <w:tcPr>
            <w:tcW w:w="301" w:type="pct"/>
          </w:tcPr>
          <w:p w14:paraId="01061586" w14:textId="77777777" w:rsidR="001013D2" w:rsidRPr="00C77FFB" w:rsidRDefault="001013D2" w:rsidP="00D81AC3">
            <w:pPr>
              <w:pStyle w:val="TableParagraph"/>
            </w:pPr>
          </w:p>
        </w:tc>
        <w:tc>
          <w:tcPr>
            <w:tcW w:w="230" w:type="pct"/>
          </w:tcPr>
          <w:p w14:paraId="61745B84" w14:textId="77777777" w:rsidR="001013D2" w:rsidRPr="00C77FFB" w:rsidRDefault="001013D2" w:rsidP="00D81AC3">
            <w:pPr>
              <w:pStyle w:val="TableParagraph"/>
            </w:pPr>
          </w:p>
        </w:tc>
        <w:tc>
          <w:tcPr>
            <w:tcW w:w="235" w:type="pct"/>
          </w:tcPr>
          <w:p w14:paraId="47E7CCBE" w14:textId="77777777" w:rsidR="001013D2" w:rsidRPr="00C77FFB" w:rsidRDefault="001013D2" w:rsidP="00D81AC3">
            <w:pPr>
              <w:pStyle w:val="TableParagraph"/>
            </w:pPr>
          </w:p>
        </w:tc>
        <w:tc>
          <w:tcPr>
            <w:tcW w:w="230" w:type="pct"/>
          </w:tcPr>
          <w:p w14:paraId="22A668A5" w14:textId="77777777" w:rsidR="001013D2" w:rsidRPr="00C77FFB" w:rsidRDefault="001013D2" w:rsidP="00D81AC3">
            <w:pPr>
              <w:pStyle w:val="TableParagraph"/>
            </w:pPr>
          </w:p>
        </w:tc>
        <w:tc>
          <w:tcPr>
            <w:tcW w:w="235" w:type="pct"/>
          </w:tcPr>
          <w:p w14:paraId="650950B0" w14:textId="77777777" w:rsidR="001013D2" w:rsidRPr="00C77FFB" w:rsidRDefault="001013D2" w:rsidP="00D81AC3">
            <w:pPr>
              <w:pStyle w:val="TableParagraph"/>
            </w:pPr>
          </w:p>
        </w:tc>
        <w:tc>
          <w:tcPr>
            <w:tcW w:w="230" w:type="pct"/>
          </w:tcPr>
          <w:p w14:paraId="31696C78" w14:textId="77777777" w:rsidR="001013D2" w:rsidRPr="00C77FFB" w:rsidRDefault="001013D2" w:rsidP="00D81AC3">
            <w:pPr>
              <w:pStyle w:val="TableParagraph"/>
            </w:pPr>
          </w:p>
        </w:tc>
        <w:tc>
          <w:tcPr>
            <w:tcW w:w="724" w:type="pct"/>
          </w:tcPr>
          <w:p w14:paraId="34730D17" w14:textId="77777777" w:rsidR="001013D2" w:rsidRPr="00C77FFB" w:rsidRDefault="001013D2" w:rsidP="00D81AC3">
            <w:pPr>
              <w:pStyle w:val="TableParagraph"/>
            </w:pPr>
          </w:p>
        </w:tc>
        <w:tc>
          <w:tcPr>
            <w:tcW w:w="153" w:type="pct"/>
          </w:tcPr>
          <w:p w14:paraId="3CC9E87F" w14:textId="77777777" w:rsidR="001013D2" w:rsidRPr="00C77FFB" w:rsidRDefault="001013D2" w:rsidP="00D81AC3">
            <w:pPr>
              <w:pStyle w:val="TableParagraph"/>
            </w:pPr>
          </w:p>
        </w:tc>
        <w:tc>
          <w:tcPr>
            <w:tcW w:w="356" w:type="pct"/>
            <w:tcBorders>
              <w:right w:val="single" w:sz="4" w:space="0" w:color="auto"/>
            </w:tcBorders>
          </w:tcPr>
          <w:p w14:paraId="28E9325F"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153E1F03" w14:textId="77777777" w:rsidR="001013D2" w:rsidRPr="00C77FFB" w:rsidRDefault="001013D2" w:rsidP="00D81AC3">
            <w:pPr>
              <w:pStyle w:val="TableParagraph"/>
            </w:pPr>
          </w:p>
        </w:tc>
        <w:tc>
          <w:tcPr>
            <w:tcW w:w="581" w:type="pct"/>
            <w:tcBorders>
              <w:left w:val="single" w:sz="4" w:space="0" w:color="auto"/>
            </w:tcBorders>
          </w:tcPr>
          <w:p w14:paraId="0B3867EC" w14:textId="77777777" w:rsidR="001013D2" w:rsidRPr="00C77FFB" w:rsidRDefault="001013D2" w:rsidP="00D81AC3">
            <w:pPr>
              <w:pStyle w:val="TableParagraph"/>
            </w:pPr>
          </w:p>
        </w:tc>
        <w:tc>
          <w:tcPr>
            <w:tcW w:w="483" w:type="pct"/>
          </w:tcPr>
          <w:p w14:paraId="0DF77432" w14:textId="77777777" w:rsidR="001013D2" w:rsidRPr="00C77FFB" w:rsidRDefault="001013D2" w:rsidP="00D81AC3">
            <w:pPr>
              <w:pStyle w:val="TableParagraph"/>
            </w:pPr>
          </w:p>
        </w:tc>
      </w:tr>
      <w:tr w:rsidR="001013D2" w:rsidRPr="00C77FFB" w14:paraId="5DA90832" w14:textId="77777777" w:rsidTr="00D81AC3">
        <w:tc>
          <w:tcPr>
            <w:tcW w:w="1065" w:type="pct"/>
          </w:tcPr>
          <w:p w14:paraId="26B4AEF9" w14:textId="77777777" w:rsidR="001013D2" w:rsidRPr="00C77FFB" w:rsidRDefault="001013D2" w:rsidP="00D81AC3">
            <w:pPr>
              <w:pStyle w:val="TableParagraph"/>
              <w:ind w:hanging="4"/>
              <w:jc w:val="both"/>
            </w:pPr>
            <w:r w:rsidRPr="00C77FFB">
              <w:t xml:space="preserve">A. </w:t>
            </w:r>
            <w:r>
              <w:t>Rudarska industrija</w:t>
            </w:r>
          </w:p>
        </w:tc>
        <w:tc>
          <w:tcPr>
            <w:tcW w:w="301" w:type="pct"/>
          </w:tcPr>
          <w:p w14:paraId="7CA952F5" w14:textId="77777777" w:rsidR="001013D2" w:rsidRPr="00C77FFB" w:rsidRDefault="001013D2" w:rsidP="00D81AC3">
            <w:pPr>
              <w:pStyle w:val="TableParagraph"/>
            </w:pPr>
          </w:p>
        </w:tc>
        <w:tc>
          <w:tcPr>
            <w:tcW w:w="230" w:type="pct"/>
            <w:shd w:val="clear" w:color="auto" w:fill="808080"/>
          </w:tcPr>
          <w:p w14:paraId="06E06C4E" w14:textId="77777777" w:rsidR="001013D2" w:rsidRPr="00C77FFB" w:rsidRDefault="001013D2" w:rsidP="00D81AC3">
            <w:pPr>
              <w:pStyle w:val="TableParagraph"/>
            </w:pPr>
          </w:p>
        </w:tc>
        <w:tc>
          <w:tcPr>
            <w:tcW w:w="235" w:type="pct"/>
            <w:shd w:val="clear" w:color="auto" w:fill="808080"/>
          </w:tcPr>
          <w:p w14:paraId="6AA7A401" w14:textId="77777777" w:rsidR="001013D2" w:rsidRPr="00C77FFB" w:rsidRDefault="001013D2" w:rsidP="00D81AC3">
            <w:pPr>
              <w:pStyle w:val="TableParagraph"/>
            </w:pPr>
          </w:p>
        </w:tc>
        <w:tc>
          <w:tcPr>
            <w:tcW w:w="230" w:type="pct"/>
            <w:shd w:val="clear" w:color="auto" w:fill="808080"/>
          </w:tcPr>
          <w:p w14:paraId="3C4BB8FE" w14:textId="77777777" w:rsidR="001013D2" w:rsidRPr="00C77FFB" w:rsidRDefault="001013D2" w:rsidP="00D81AC3">
            <w:pPr>
              <w:pStyle w:val="TableParagraph"/>
            </w:pPr>
          </w:p>
        </w:tc>
        <w:tc>
          <w:tcPr>
            <w:tcW w:w="235" w:type="pct"/>
            <w:shd w:val="clear" w:color="auto" w:fill="808080"/>
          </w:tcPr>
          <w:p w14:paraId="4004C110" w14:textId="77777777" w:rsidR="001013D2" w:rsidRPr="00C77FFB" w:rsidRDefault="001013D2" w:rsidP="00D81AC3">
            <w:pPr>
              <w:pStyle w:val="TableParagraph"/>
            </w:pPr>
          </w:p>
        </w:tc>
        <w:tc>
          <w:tcPr>
            <w:tcW w:w="230" w:type="pct"/>
            <w:shd w:val="clear" w:color="auto" w:fill="808080"/>
          </w:tcPr>
          <w:p w14:paraId="116F6605" w14:textId="77777777" w:rsidR="001013D2" w:rsidRPr="00C77FFB" w:rsidRDefault="001013D2" w:rsidP="00D81AC3">
            <w:pPr>
              <w:pStyle w:val="TableParagraph"/>
            </w:pPr>
          </w:p>
        </w:tc>
        <w:tc>
          <w:tcPr>
            <w:tcW w:w="724" w:type="pct"/>
            <w:shd w:val="clear" w:color="auto" w:fill="808080"/>
          </w:tcPr>
          <w:p w14:paraId="79A9942C" w14:textId="77777777" w:rsidR="001013D2" w:rsidRPr="00C77FFB" w:rsidRDefault="001013D2" w:rsidP="00D81AC3">
            <w:pPr>
              <w:pStyle w:val="TableParagraph"/>
            </w:pPr>
          </w:p>
        </w:tc>
        <w:tc>
          <w:tcPr>
            <w:tcW w:w="153" w:type="pct"/>
            <w:shd w:val="clear" w:color="auto" w:fill="808080"/>
          </w:tcPr>
          <w:p w14:paraId="79A64B53" w14:textId="77777777" w:rsidR="001013D2" w:rsidRPr="00C77FFB" w:rsidRDefault="001013D2" w:rsidP="00D81AC3">
            <w:pPr>
              <w:pStyle w:val="TableParagraph"/>
            </w:pPr>
          </w:p>
        </w:tc>
        <w:tc>
          <w:tcPr>
            <w:tcW w:w="356" w:type="pct"/>
            <w:tcBorders>
              <w:right w:val="single" w:sz="4" w:space="0" w:color="auto"/>
            </w:tcBorders>
          </w:tcPr>
          <w:p w14:paraId="7BA4AC5B"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7750CFA" w14:textId="77777777" w:rsidR="001013D2" w:rsidRPr="00C77FFB" w:rsidRDefault="001013D2" w:rsidP="00D81AC3">
            <w:pPr>
              <w:pStyle w:val="TableParagraph"/>
            </w:pPr>
          </w:p>
        </w:tc>
        <w:tc>
          <w:tcPr>
            <w:tcW w:w="581" w:type="pct"/>
            <w:tcBorders>
              <w:left w:val="single" w:sz="4" w:space="0" w:color="auto"/>
            </w:tcBorders>
          </w:tcPr>
          <w:p w14:paraId="607FBEA4" w14:textId="77777777" w:rsidR="001013D2" w:rsidRPr="00C77FFB" w:rsidRDefault="001013D2" w:rsidP="00D81AC3">
            <w:pPr>
              <w:pStyle w:val="TableParagraph"/>
            </w:pPr>
          </w:p>
        </w:tc>
        <w:tc>
          <w:tcPr>
            <w:tcW w:w="483" w:type="pct"/>
          </w:tcPr>
          <w:p w14:paraId="1FC1821B" w14:textId="77777777" w:rsidR="001013D2" w:rsidRPr="00C77FFB" w:rsidRDefault="001013D2" w:rsidP="00D81AC3">
            <w:pPr>
              <w:pStyle w:val="TableParagraph"/>
            </w:pPr>
          </w:p>
        </w:tc>
      </w:tr>
      <w:tr w:rsidR="001013D2" w:rsidRPr="00C77FFB" w14:paraId="08C74D34" w14:textId="77777777" w:rsidTr="00D81AC3">
        <w:tc>
          <w:tcPr>
            <w:tcW w:w="1065" w:type="pct"/>
          </w:tcPr>
          <w:p w14:paraId="38AC3D75" w14:textId="77777777" w:rsidR="001013D2" w:rsidRPr="00C77FFB" w:rsidRDefault="001013D2" w:rsidP="00D81AC3">
            <w:pPr>
              <w:pStyle w:val="TableParagraph"/>
              <w:ind w:hanging="4"/>
              <w:jc w:val="both"/>
            </w:pPr>
            <w:r w:rsidRPr="00C77FFB">
              <w:t xml:space="preserve">B. </w:t>
            </w:r>
            <w:r>
              <w:t>Hemijska industrija</w:t>
            </w:r>
          </w:p>
        </w:tc>
        <w:tc>
          <w:tcPr>
            <w:tcW w:w="301" w:type="pct"/>
          </w:tcPr>
          <w:p w14:paraId="42BE7C6F" w14:textId="77777777" w:rsidR="001013D2" w:rsidRPr="00C77FFB" w:rsidRDefault="001013D2" w:rsidP="00D81AC3">
            <w:pPr>
              <w:pStyle w:val="TableParagraph"/>
            </w:pPr>
          </w:p>
        </w:tc>
        <w:tc>
          <w:tcPr>
            <w:tcW w:w="230" w:type="pct"/>
          </w:tcPr>
          <w:p w14:paraId="20B87A61" w14:textId="77777777" w:rsidR="001013D2" w:rsidRPr="00C77FFB" w:rsidRDefault="001013D2" w:rsidP="00D81AC3">
            <w:pPr>
              <w:pStyle w:val="TableParagraph"/>
            </w:pPr>
          </w:p>
        </w:tc>
        <w:tc>
          <w:tcPr>
            <w:tcW w:w="235" w:type="pct"/>
          </w:tcPr>
          <w:p w14:paraId="603B9CB9" w14:textId="77777777" w:rsidR="001013D2" w:rsidRPr="00C77FFB" w:rsidRDefault="001013D2" w:rsidP="00D81AC3">
            <w:pPr>
              <w:pStyle w:val="TableParagraph"/>
            </w:pPr>
          </w:p>
        </w:tc>
        <w:tc>
          <w:tcPr>
            <w:tcW w:w="230" w:type="pct"/>
          </w:tcPr>
          <w:p w14:paraId="69F85BF7" w14:textId="77777777" w:rsidR="001013D2" w:rsidRPr="00C77FFB" w:rsidRDefault="001013D2" w:rsidP="00D81AC3">
            <w:pPr>
              <w:pStyle w:val="TableParagraph"/>
            </w:pPr>
          </w:p>
        </w:tc>
        <w:tc>
          <w:tcPr>
            <w:tcW w:w="235" w:type="pct"/>
          </w:tcPr>
          <w:p w14:paraId="77ED0F1C" w14:textId="77777777" w:rsidR="001013D2" w:rsidRPr="00C77FFB" w:rsidRDefault="001013D2" w:rsidP="00D81AC3">
            <w:pPr>
              <w:pStyle w:val="TableParagraph"/>
            </w:pPr>
          </w:p>
        </w:tc>
        <w:tc>
          <w:tcPr>
            <w:tcW w:w="230" w:type="pct"/>
          </w:tcPr>
          <w:p w14:paraId="5C699317" w14:textId="77777777" w:rsidR="001013D2" w:rsidRPr="00C77FFB" w:rsidRDefault="001013D2" w:rsidP="00D81AC3">
            <w:pPr>
              <w:pStyle w:val="TableParagraph"/>
            </w:pPr>
          </w:p>
        </w:tc>
        <w:tc>
          <w:tcPr>
            <w:tcW w:w="724" w:type="pct"/>
          </w:tcPr>
          <w:p w14:paraId="593CC52D" w14:textId="77777777" w:rsidR="001013D2" w:rsidRPr="00C77FFB" w:rsidRDefault="001013D2" w:rsidP="00D81AC3">
            <w:pPr>
              <w:pStyle w:val="TableParagraph"/>
            </w:pPr>
          </w:p>
        </w:tc>
        <w:tc>
          <w:tcPr>
            <w:tcW w:w="153" w:type="pct"/>
          </w:tcPr>
          <w:p w14:paraId="0B6537CD" w14:textId="77777777" w:rsidR="001013D2" w:rsidRPr="00C77FFB" w:rsidRDefault="001013D2" w:rsidP="00D81AC3">
            <w:pPr>
              <w:pStyle w:val="TableParagraph"/>
            </w:pPr>
          </w:p>
        </w:tc>
        <w:tc>
          <w:tcPr>
            <w:tcW w:w="356" w:type="pct"/>
            <w:tcBorders>
              <w:right w:val="single" w:sz="4" w:space="0" w:color="auto"/>
            </w:tcBorders>
          </w:tcPr>
          <w:p w14:paraId="451A6EE4"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221CFC3E" w14:textId="77777777" w:rsidR="001013D2" w:rsidRPr="00C77FFB" w:rsidRDefault="001013D2" w:rsidP="00D81AC3">
            <w:pPr>
              <w:pStyle w:val="TableParagraph"/>
            </w:pPr>
          </w:p>
        </w:tc>
        <w:tc>
          <w:tcPr>
            <w:tcW w:w="581" w:type="pct"/>
            <w:tcBorders>
              <w:left w:val="single" w:sz="4" w:space="0" w:color="auto"/>
            </w:tcBorders>
          </w:tcPr>
          <w:p w14:paraId="4D05A114" w14:textId="77777777" w:rsidR="001013D2" w:rsidRPr="00C77FFB" w:rsidRDefault="001013D2" w:rsidP="00D81AC3">
            <w:pPr>
              <w:pStyle w:val="TableParagraph"/>
            </w:pPr>
          </w:p>
        </w:tc>
        <w:tc>
          <w:tcPr>
            <w:tcW w:w="483" w:type="pct"/>
          </w:tcPr>
          <w:p w14:paraId="6C014BD6" w14:textId="77777777" w:rsidR="001013D2" w:rsidRPr="00C77FFB" w:rsidRDefault="001013D2" w:rsidP="00D81AC3">
            <w:pPr>
              <w:pStyle w:val="TableParagraph"/>
            </w:pPr>
          </w:p>
        </w:tc>
      </w:tr>
      <w:tr w:rsidR="001013D2" w:rsidRPr="00C77FFB" w14:paraId="11119C3F" w14:textId="77777777" w:rsidTr="00D81AC3">
        <w:tc>
          <w:tcPr>
            <w:tcW w:w="1065" w:type="pct"/>
          </w:tcPr>
          <w:p w14:paraId="60E96C20" w14:textId="77777777" w:rsidR="001013D2" w:rsidRPr="00C77FFB" w:rsidRDefault="001013D2" w:rsidP="00D81AC3">
            <w:pPr>
              <w:pStyle w:val="TableParagraph"/>
              <w:ind w:hanging="4"/>
              <w:jc w:val="both"/>
            </w:pPr>
            <w:r w:rsidRPr="00C77FFB">
              <w:t xml:space="preserve">C. </w:t>
            </w:r>
            <w:r>
              <w:t>Metalska industrija</w:t>
            </w:r>
          </w:p>
        </w:tc>
        <w:tc>
          <w:tcPr>
            <w:tcW w:w="301" w:type="pct"/>
          </w:tcPr>
          <w:p w14:paraId="75E5F637" w14:textId="77777777" w:rsidR="001013D2" w:rsidRPr="00C77FFB" w:rsidRDefault="001013D2" w:rsidP="00D81AC3">
            <w:pPr>
              <w:pStyle w:val="TableParagraph"/>
            </w:pPr>
          </w:p>
        </w:tc>
        <w:tc>
          <w:tcPr>
            <w:tcW w:w="230" w:type="pct"/>
          </w:tcPr>
          <w:p w14:paraId="1223A015" w14:textId="77777777" w:rsidR="001013D2" w:rsidRPr="00C77FFB" w:rsidRDefault="001013D2" w:rsidP="00D81AC3">
            <w:pPr>
              <w:pStyle w:val="TableParagraph"/>
            </w:pPr>
          </w:p>
        </w:tc>
        <w:tc>
          <w:tcPr>
            <w:tcW w:w="235" w:type="pct"/>
          </w:tcPr>
          <w:p w14:paraId="7BC10218" w14:textId="77777777" w:rsidR="001013D2" w:rsidRPr="00C77FFB" w:rsidRDefault="001013D2" w:rsidP="00D81AC3">
            <w:pPr>
              <w:pStyle w:val="TableParagraph"/>
            </w:pPr>
          </w:p>
        </w:tc>
        <w:tc>
          <w:tcPr>
            <w:tcW w:w="230" w:type="pct"/>
          </w:tcPr>
          <w:p w14:paraId="367A42F6" w14:textId="77777777" w:rsidR="001013D2" w:rsidRPr="00C77FFB" w:rsidRDefault="001013D2" w:rsidP="00D81AC3">
            <w:pPr>
              <w:pStyle w:val="TableParagraph"/>
            </w:pPr>
          </w:p>
        </w:tc>
        <w:tc>
          <w:tcPr>
            <w:tcW w:w="235" w:type="pct"/>
          </w:tcPr>
          <w:p w14:paraId="0B67B51B" w14:textId="77777777" w:rsidR="001013D2" w:rsidRPr="00C77FFB" w:rsidRDefault="001013D2" w:rsidP="00D81AC3">
            <w:pPr>
              <w:pStyle w:val="TableParagraph"/>
            </w:pPr>
          </w:p>
        </w:tc>
        <w:tc>
          <w:tcPr>
            <w:tcW w:w="230" w:type="pct"/>
          </w:tcPr>
          <w:p w14:paraId="249B8934" w14:textId="77777777" w:rsidR="001013D2" w:rsidRPr="00C77FFB" w:rsidRDefault="001013D2" w:rsidP="00D81AC3">
            <w:pPr>
              <w:pStyle w:val="TableParagraph"/>
            </w:pPr>
          </w:p>
        </w:tc>
        <w:tc>
          <w:tcPr>
            <w:tcW w:w="724" w:type="pct"/>
          </w:tcPr>
          <w:p w14:paraId="7DEB52CC" w14:textId="77777777" w:rsidR="001013D2" w:rsidRPr="00C77FFB" w:rsidRDefault="001013D2" w:rsidP="00D81AC3">
            <w:pPr>
              <w:pStyle w:val="TableParagraph"/>
            </w:pPr>
          </w:p>
        </w:tc>
        <w:tc>
          <w:tcPr>
            <w:tcW w:w="153" w:type="pct"/>
          </w:tcPr>
          <w:p w14:paraId="47D4642E" w14:textId="77777777" w:rsidR="001013D2" w:rsidRPr="00C77FFB" w:rsidRDefault="001013D2" w:rsidP="00D81AC3">
            <w:pPr>
              <w:pStyle w:val="TableParagraph"/>
            </w:pPr>
          </w:p>
        </w:tc>
        <w:tc>
          <w:tcPr>
            <w:tcW w:w="356" w:type="pct"/>
            <w:tcBorders>
              <w:right w:val="single" w:sz="4" w:space="0" w:color="auto"/>
            </w:tcBorders>
          </w:tcPr>
          <w:p w14:paraId="3A140D28"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2E498635" w14:textId="77777777" w:rsidR="001013D2" w:rsidRPr="00C77FFB" w:rsidRDefault="001013D2" w:rsidP="00D81AC3">
            <w:pPr>
              <w:pStyle w:val="TableParagraph"/>
            </w:pPr>
          </w:p>
        </w:tc>
        <w:tc>
          <w:tcPr>
            <w:tcW w:w="581" w:type="pct"/>
            <w:tcBorders>
              <w:left w:val="single" w:sz="4" w:space="0" w:color="auto"/>
            </w:tcBorders>
          </w:tcPr>
          <w:p w14:paraId="55AE6E74" w14:textId="77777777" w:rsidR="001013D2" w:rsidRPr="00C77FFB" w:rsidRDefault="001013D2" w:rsidP="00D81AC3">
            <w:pPr>
              <w:pStyle w:val="TableParagraph"/>
            </w:pPr>
          </w:p>
        </w:tc>
        <w:tc>
          <w:tcPr>
            <w:tcW w:w="483" w:type="pct"/>
          </w:tcPr>
          <w:p w14:paraId="1FD031C2" w14:textId="77777777" w:rsidR="001013D2" w:rsidRPr="00C77FFB" w:rsidRDefault="001013D2" w:rsidP="00D81AC3">
            <w:pPr>
              <w:pStyle w:val="TableParagraph"/>
            </w:pPr>
          </w:p>
        </w:tc>
      </w:tr>
      <w:tr w:rsidR="001013D2" w:rsidRPr="00C77FFB" w14:paraId="4DFB8A15" w14:textId="77777777" w:rsidTr="00D81AC3">
        <w:tc>
          <w:tcPr>
            <w:tcW w:w="1065" w:type="pct"/>
          </w:tcPr>
          <w:p w14:paraId="6BA3DC46" w14:textId="77777777" w:rsidR="001013D2" w:rsidRPr="00C77FFB" w:rsidRDefault="001013D2" w:rsidP="00D81AC3">
            <w:pPr>
              <w:pStyle w:val="TableParagraph"/>
              <w:tabs>
                <w:tab w:val="left" w:pos="1315"/>
              </w:tabs>
              <w:ind w:hanging="4"/>
              <w:jc w:val="both"/>
            </w:pPr>
            <w:r w:rsidRPr="00C77FFB">
              <w:t xml:space="preserve">D. </w:t>
            </w:r>
            <w:r>
              <w:t>Neenergetski proizvodi od derivata i upotreba rastvarača</w:t>
            </w:r>
          </w:p>
        </w:tc>
        <w:tc>
          <w:tcPr>
            <w:tcW w:w="301" w:type="pct"/>
          </w:tcPr>
          <w:p w14:paraId="08465CE6" w14:textId="77777777" w:rsidR="001013D2" w:rsidRPr="00C77FFB" w:rsidRDefault="001013D2" w:rsidP="00D81AC3">
            <w:pPr>
              <w:pStyle w:val="TableParagraph"/>
            </w:pPr>
          </w:p>
        </w:tc>
        <w:tc>
          <w:tcPr>
            <w:tcW w:w="230" w:type="pct"/>
          </w:tcPr>
          <w:p w14:paraId="0E669396" w14:textId="77777777" w:rsidR="001013D2" w:rsidRPr="00C77FFB" w:rsidRDefault="001013D2" w:rsidP="00D81AC3">
            <w:pPr>
              <w:pStyle w:val="TableParagraph"/>
            </w:pPr>
          </w:p>
        </w:tc>
        <w:tc>
          <w:tcPr>
            <w:tcW w:w="235" w:type="pct"/>
          </w:tcPr>
          <w:p w14:paraId="1038A588" w14:textId="77777777" w:rsidR="001013D2" w:rsidRPr="00C77FFB" w:rsidRDefault="001013D2" w:rsidP="00D81AC3">
            <w:pPr>
              <w:pStyle w:val="TableParagraph"/>
            </w:pPr>
          </w:p>
        </w:tc>
        <w:tc>
          <w:tcPr>
            <w:tcW w:w="230" w:type="pct"/>
            <w:shd w:val="clear" w:color="auto" w:fill="808080"/>
          </w:tcPr>
          <w:p w14:paraId="6833032F" w14:textId="77777777" w:rsidR="001013D2" w:rsidRPr="00C77FFB" w:rsidRDefault="001013D2" w:rsidP="00D81AC3">
            <w:pPr>
              <w:pStyle w:val="TableParagraph"/>
            </w:pPr>
          </w:p>
        </w:tc>
        <w:tc>
          <w:tcPr>
            <w:tcW w:w="235" w:type="pct"/>
            <w:shd w:val="clear" w:color="auto" w:fill="808080"/>
          </w:tcPr>
          <w:p w14:paraId="080E056F" w14:textId="77777777" w:rsidR="001013D2" w:rsidRPr="00C77FFB" w:rsidRDefault="001013D2" w:rsidP="00D81AC3">
            <w:pPr>
              <w:pStyle w:val="TableParagraph"/>
            </w:pPr>
          </w:p>
        </w:tc>
        <w:tc>
          <w:tcPr>
            <w:tcW w:w="230" w:type="pct"/>
            <w:shd w:val="clear" w:color="auto" w:fill="808080"/>
          </w:tcPr>
          <w:p w14:paraId="1CF32142" w14:textId="77777777" w:rsidR="001013D2" w:rsidRPr="00C77FFB" w:rsidRDefault="001013D2" w:rsidP="00D81AC3">
            <w:pPr>
              <w:pStyle w:val="TableParagraph"/>
            </w:pPr>
          </w:p>
        </w:tc>
        <w:tc>
          <w:tcPr>
            <w:tcW w:w="724" w:type="pct"/>
            <w:shd w:val="clear" w:color="auto" w:fill="808080"/>
          </w:tcPr>
          <w:p w14:paraId="364FA1B7" w14:textId="77777777" w:rsidR="001013D2" w:rsidRPr="00C77FFB" w:rsidRDefault="001013D2" w:rsidP="00D81AC3">
            <w:pPr>
              <w:pStyle w:val="TableParagraph"/>
            </w:pPr>
          </w:p>
        </w:tc>
        <w:tc>
          <w:tcPr>
            <w:tcW w:w="153" w:type="pct"/>
            <w:shd w:val="clear" w:color="auto" w:fill="808080"/>
          </w:tcPr>
          <w:p w14:paraId="27FBC0EC" w14:textId="77777777" w:rsidR="001013D2" w:rsidRPr="00C77FFB" w:rsidRDefault="001013D2" w:rsidP="00D81AC3">
            <w:pPr>
              <w:pStyle w:val="TableParagraph"/>
            </w:pPr>
          </w:p>
        </w:tc>
        <w:tc>
          <w:tcPr>
            <w:tcW w:w="356" w:type="pct"/>
            <w:tcBorders>
              <w:right w:val="single" w:sz="4" w:space="0" w:color="auto"/>
            </w:tcBorders>
          </w:tcPr>
          <w:p w14:paraId="0024F69B"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251535C2" w14:textId="77777777" w:rsidR="001013D2" w:rsidRPr="00C77FFB" w:rsidRDefault="001013D2" w:rsidP="00D81AC3">
            <w:pPr>
              <w:pStyle w:val="TableParagraph"/>
            </w:pPr>
          </w:p>
        </w:tc>
        <w:tc>
          <w:tcPr>
            <w:tcW w:w="581" w:type="pct"/>
            <w:tcBorders>
              <w:left w:val="single" w:sz="4" w:space="0" w:color="auto"/>
            </w:tcBorders>
          </w:tcPr>
          <w:p w14:paraId="39BC15B7" w14:textId="77777777" w:rsidR="001013D2" w:rsidRPr="00C77FFB" w:rsidRDefault="001013D2" w:rsidP="00D81AC3">
            <w:pPr>
              <w:pStyle w:val="TableParagraph"/>
            </w:pPr>
          </w:p>
        </w:tc>
        <w:tc>
          <w:tcPr>
            <w:tcW w:w="483" w:type="pct"/>
          </w:tcPr>
          <w:p w14:paraId="7F99E538" w14:textId="77777777" w:rsidR="001013D2" w:rsidRPr="00C77FFB" w:rsidRDefault="001013D2" w:rsidP="00D81AC3">
            <w:pPr>
              <w:pStyle w:val="TableParagraph"/>
            </w:pPr>
          </w:p>
        </w:tc>
      </w:tr>
      <w:tr w:rsidR="001013D2" w:rsidRPr="00C77FFB" w14:paraId="70BE7CB0" w14:textId="77777777" w:rsidTr="00D81AC3">
        <w:tc>
          <w:tcPr>
            <w:tcW w:w="1065" w:type="pct"/>
          </w:tcPr>
          <w:p w14:paraId="45ED2178" w14:textId="77777777" w:rsidR="001013D2" w:rsidRPr="00C77FFB" w:rsidRDefault="001013D2" w:rsidP="00D81AC3">
            <w:pPr>
              <w:pStyle w:val="TableParagraph"/>
              <w:tabs>
                <w:tab w:val="left" w:pos="1315"/>
              </w:tabs>
              <w:ind w:hanging="4"/>
              <w:jc w:val="both"/>
              <w:rPr>
                <w:spacing w:val="-2"/>
              </w:rPr>
            </w:pPr>
            <w:r w:rsidRPr="00C77FFB">
              <w:lastRenderedPageBreak/>
              <w:t>E. Industri elektronike</w:t>
            </w:r>
          </w:p>
        </w:tc>
        <w:tc>
          <w:tcPr>
            <w:tcW w:w="301" w:type="pct"/>
            <w:shd w:val="clear" w:color="auto" w:fill="808080"/>
          </w:tcPr>
          <w:p w14:paraId="3529CA44" w14:textId="77777777" w:rsidR="001013D2" w:rsidRPr="00C77FFB" w:rsidRDefault="001013D2" w:rsidP="00D81AC3">
            <w:pPr>
              <w:pStyle w:val="TableParagraph"/>
            </w:pPr>
          </w:p>
        </w:tc>
        <w:tc>
          <w:tcPr>
            <w:tcW w:w="230" w:type="pct"/>
            <w:shd w:val="clear" w:color="auto" w:fill="808080"/>
          </w:tcPr>
          <w:p w14:paraId="1F416C18" w14:textId="77777777" w:rsidR="001013D2" w:rsidRPr="00C77FFB" w:rsidRDefault="001013D2" w:rsidP="00D81AC3">
            <w:pPr>
              <w:pStyle w:val="TableParagraph"/>
            </w:pPr>
          </w:p>
        </w:tc>
        <w:tc>
          <w:tcPr>
            <w:tcW w:w="235" w:type="pct"/>
            <w:shd w:val="clear" w:color="auto" w:fill="808080"/>
          </w:tcPr>
          <w:p w14:paraId="2BDCA2F2" w14:textId="77777777" w:rsidR="001013D2" w:rsidRPr="00C77FFB" w:rsidRDefault="001013D2" w:rsidP="00D81AC3">
            <w:pPr>
              <w:pStyle w:val="TableParagraph"/>
            </w:pPr>
          </w:p>
        </w:tc>
        <w:tc>
          <w:tcPr>
            <w:tcW w:w="230" w:type="pct"/>
          </w:tcPr>
          <w:p w14:paraId="4A63E9AB" w14:textId="77777777" w:rsidR="001013D2" w:rsidRPr="00C77FFB" w:rsidRDefault="001013D2" w:rsidP="00D81AC3">
            <w:pPr>
              <w:pStyle w:val="TableParagraph"/>
            </w:pPr>
          </w:p>
        </w:tc>
        <w:tc>
          <w:tcPr>
            <w:tcW w:w="235" w:type="pct"/>
          </w:tcPr>
          <w:p w14:paraId="76081118" w14:textId="77777777" w:rsidR="001013D2" w:rsidRPr="00C77FFB" w:rsidRDefault="001013D2" w:rsidP="00D81AC3">
            <w:pPr>
              <w:pStyle w:val="TableParagraph"/>
            </w:pPr>
          </w:p>
        </w:tc>
        <w:tc>
          <w:tcPr>
            <w:tcW w:w="230" w:type="pct"/>
          </w:tcPr>
          <w:p w14:paraId="2E84CCF7" w14:textId="77777777" w:rsidR="001013D2" w:rsidRPr="00C77FFB" w:rsidRDefault="001013D2" w:rsidP="00D81AC3">
            <w:pPr>
              <w:pStyle w:val="TableParagraph"/>
            </w:pPr>
          </w:p>
        </w:tc>
        <w:tc>
          <w:tcPr>
            <w:tcW w:w="724" w:type="pct"/>
          </w:tcPr>
          <w:p w14:paraId="37B7F453" w14:textId="77777777" w:rsidR="001013D2" w:rsidRPr="00C77FFB" w:rsidRDefault="001013D2" w:rsidP="00D81AC3">
            <w:pPr>
              <w:pStyle w:val="TableParagraph"/>
            </w:pPr>
          </w:p>
        </w:tc>
        <w:tc>
          <w:tcPr>
            <w:tcW w:w="153" w:type="pct"/>
          </w:tcPr>
          <w:p w14:paraId="2724F0C4" w14:textId="77777777" w:rsidR="001013D2" w:rsidRPr="00C77FFB" w:rsidRDefault="001013D2" w:rsidP="00D81AC3">
            <w:pPr>
              <w:pStyle w:val="TableParagraph"/>
            </w:pPr>
          </w:p>
        </w:tc>
        <w:tc>
          <w:tcPr>
            <w:tcW w:w="356" w:type="pct"/>
            <w:tcBorders>
              <w:right w:val="single" w:sz="4" w:space="0" w:color="auto"/>
            </w:tcBorders>
          </w:tcPr>
          <w:p w14:paraId="4F355629"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4C373D42" w14:textId="77777777" w:rsidR="001013D2" w:rsidRPr="00C77FFB" w:rsidRDefault="001013D2" w:rsidP="00D81AC3">
            <w:pPr>
              <w:pStyle w:val="TableParagraph"/>
            </w:pPr>
          </w:p>
        </w:tc>
        <w:tc>
          <w:tcPr>
            <w:tcW w:w="581" w:type="pct"/>
            <w:tcBorders>
              <w:left w:val="single" w:sz="4" w:space="0" w:color="auto"/>
            </w:tcBorders>
          </w:tcPr>
          <w:p w14:paraId="7E35E90F" w14:textId="77777777" w:rsidR="001013D2" w:rsidRPr="00C77FFB" w:rsidRDefault="001013D2" w:rsidP="00D81AC3">
            <w:pPr>
              <w:pStyle w:val="TableParagraph"/>
            </w:pPr>
          </w:p>
        </w:tc>
        <w:tc>
          <w:tcPr>
            <w:tcW w:w="483" w:type="pct"/>
          </w:tcPr>
          <w:p w14:paraId="753AEDB7" w14:textId="77777777" w:rsidR="001013D2" w:rsidRPr="00C77FFB" w:rsidRDefault="001013D2" w:rsidP="00D81AC3">
            <w:pPr>
              <w:pStyle w:val="TableParagraph"/>
            </w:pPr>
          </w:p>
        </w:tc>
      </w:tr>
      <w:tr w:rsidR="001013D2" w:rsidRPr="00C77FFB" w14:paraId="2EFF9272" w14:textId="77777777" w:rsidTr="00D81AC3">
        <w:tc>
          <w:tcPr>
            <w:tcW w:w="1065" w:type="pct"/>
          </w:tcPr>
          <w:p w14:paraId="56C26BD7" w14:textId="77777777" w:rsidR="001013D2" w:rsidRPr="00C77FFB" w:rsidRDefault="001013D2" w:rsidP="00D81AC3">
            <w:pPr>
              <w:pStyle w:val="TableParagraph"/>
              <w:tabs>
                <w:tab w:val="left" w:pos="1315"/>
              </w:tabs>
              <w:ind w:hanging="4"/>
              <w:jc w:val="both"/>
              <w:rPr>
                <w:spacing w:val="-2"/>
              </w:rPr>
            </w:pPr>
            <w:r w:rsidRPr="00C77FFB">
              <w:t>F.</w:t>
            </w:r>
            <w:r>
              <w:t xml:space="preserve"> </w:t>
            </w:r>
            <w:r w:rsidRPr="004A35F7">
              <w:t>Upotreba proizvoda kao zamena</w:t>
            </w:r>
            <w:r w:rsidRPr="00C77FFB">
              <w:t xml:space="preserve"> ODS</w:t>
            </w:r>
          </w:p>
        </w:tc>
        <w:tc>
          <w:tcPr>
            <w:tcW w:w="301" w:type="pct"/>
            <w:shd w:val="clear" w:color="auto" w:fill="808080"/>
          </w:tcPr>
          <w:p w14:paraId="7BAFF357" w14:textId="77777777" w:rsidR="001013D2" w:rsidRPr="00C77FFB" w:rsidRDefault="001013D2" w:rsidP="00D81AC3">
            <w:pPr>
              <w:pStyle w:val="TableParagraph"/>
            </w:pPr>
          </w:p>
        </w:tc>
        <w:tc>
          <w:tcPr>
            <w:tcW w:w="230" w:type="pct"/>
            <w:shd w:val="clear" w:color="auto" w:fill="808080"/>
          </w:tcPr>
          <w:p w14:paraId="28174173" w14:textId="77777777" w:rsidR="001013D2" w:rsidRPr="00C77FFB" w:rsidRDefault="001013D2" w:rsidP="00D81AC3">
            <w:pPr>
              <w:pStyle w:val="TableParagraph"/>
            </w:pPr>
          </w:p>
        </w:tc>
        <w:tc>
          <w:tcPr>
            <w:tcW w:w="235" w:type="pct"/>
            <w:shd w:val="clear" w:color="auto" w:fill="808080"/>
          </w:tcPr>
          <w:p w14:paraId="1F36A189" w14:textId="77777777" w:rsidR="001013D2" w:rsidRPr="00C77FFB" w:rsidRDefault="001013D2" w:rsidP="00D81AC3">
            <w:pPr>
              <w:pStyle w:val="TableParagraph"/>
            </w:pPr>
          </w:p>
        </w:tc>
        <w:tc>
          <w:tcPr>
            <w:tcW w:w="230" w:type="pct"/>
          </w:tcPr>
          <w:p w14:paraId="0DDFC68F" w14:textId="77777777" w:rsidR="001013D2" w:rsidRPr="00C77FFB" w:rsidRDefault="001013D2" w:rsidP="00D81AC3">
            <w:pPr>
              <w:pStyle w:val="TableParagraph"/>
            </w:pPr>
          </w:p>
        </w:tc>
        <w:tc>
          <w:tcPr>
            <w:tcW w:w="235" w:type="pct"/>
          </w:tcPr>
          <w:p w14:paraId="5CD121DB" w14:textId="77777777" w:rsidR="001013D2" w:rsidRPr="00C77FFB" w:rsidRDefault="001013D2" w:rsidP="00D81AC3">
            <w:pPr>
              <w:pStyle w:val="TableParagraph"/>
            </w:pPr>
          </w:p>
        </w:tc>
        <w:tc>
          <w:tcPr>
            <w:tcW w:w="230" w:type="pct"/>
          </w:tcPr>
          <w:p w14:paraId="5E0CBA74" w14:textId="77777777" w:rsidR="001013D2" w:rsidRPr="00C77FFB" w:rsidRDefault="001013D2" w:rsidP="00D81AC3">
            <w:pPr>
              <w:pStyle w:val="TableParagraph"/>
            </w:pPr>
          </w:p>
        </w:tc>
        <w:tc>
          <w:tcPr>
            <w:tcW w:w="724" w:type="pct"/>
          </w:tcPr>
          <w:p w14:paraId="2959E390" w14:textId="77777777" w:rsidR="001013D2" w:rsidRPr="00C77FFB" w:rsidRDefault="001013D2" w:rsidP="00D81AC3">
            <w:pPr>
              <w:pStyle w:val="TableParagraph"/>
            </w:pPr>
          </w:p>
        </w:tc>
        <w:tc>
          <w:tcPr>
            <w:tcW w:w="153" w:type="pct"/>
          </w:tcPr>
          <w:p w14:paraId="787BC29B" w14:textId="77777777" w:rsidR="001013D2" w:rsidRPr="00C77FFB" w:rsidRDefault="001013D2" w:rsidP="00D81AC3">
            <w:pPr>
              <w:pStyle w:val="TableParagraph"/>
            </w:pPr>
          </w:p>
        </w:tc>
        <w:tc>
          <w:tcPr>
            <w:tcW w:w="356" w:type="pct"/>
            <w:tcBorders>
              <w:right w:val="single" w:sz="4" w:space="0" w:color="auto"/>
            </w:tcBorders>
          </w:tcPr>
          <w:p w14:paraId="3EE5B676"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0D9593FA" w14:textId="77777777" w:rsidR="001013D2" w:rsidRPr="00C77FFB" w:rsidRDefault="001013D2" w:rsidP="00D81AC3">
            <w:pPr>
              <w:pStyle w:val="TableParagraph"/>
            </w:pPr>
          </w:p>
        </w:tc>
        <w:tc>
          <w:tcPr>
            <w:tcW w:w="581" w:type="pct"/>
            <w:tcBorders>
              <w:left w:val="single" w:sz="4" w:space="0" w:color="auto"/>
            </w:tcBorders>
          </w:tcPr>
          <w:p w14:paraId="3E5A9FC2" w14:textId="77777777" w:rsidR="001013D2" w:rsidRPr="00C77FFB" w:rsidRDefault="001013D2" w:rsidP="00D81AC3">
            <w:pPr>
              <w:pStyle w:val="TableParagraph"/>
            </w:pPr>
          </w:p>
        </w:tc>
        <w:tc>
          <w:tcPr>
            <w:tcW w:w="483" w:type="pct"/>
          </w:tcPr>
          <w:p w14:paraId="35AFA953" w14:textId="77777777" w:rsidR="001013D2" w:rsidRPr="00C77FFB" w:rsidRDefault="001013D2" w:rsidP="00D81AC3">
            <w:pPr>
              <w:pStyle w:val="TableParagraph"/>
            </w:pPr>
          </w:p>
        </w:tc>
      </w:tr>
      <w:tr w:rsidR="001013D2" w:rsidRPr="00C77FFB" w14:paraId="68CCD5F6" w14:textId="77777777" w:rsidTr="00D81AC3">
        <w:tc>
          <w:tcPr>
            <w:tcW w:w="1065" w:type="pct"/>
          </w:tcPr>
          <w:p w14:paraId="1DA1E939" w14:textId="77777777" w:rsidR="001013D2" w:rsidRPr="00C77FFB" w:rsidRDefault="001013D2" w:rsidP="00D81AC3">
            <w:pPr>
              <w:pStyle w:val="TableParagraph"/>
              <w:tabs>
                <w:tab w:val="left" w:pos="1315"/>
              </w:tabs>
              <w:ind w:hanging="4"/>
              <w:jc w:val="both"/>
              <w:rPr>
                <w:spacing w:val="-2"/>
              </w:rPr>
            </w:pPr>
            <w:r w:rsidRPr="00C77FFB">
              <w:t xml:space="preserve">G. </w:t>
            </w:r>
            <w:r>
              <w:t>Proizvodnja i upotreba drugih proizvoda</w:t>
            </w:r>
          </w:p>
        </w:tc>
        <w:tc>
          <w:tcPr>
            <w:tcW w:w="301" w:type="pct"/>
          </w:tcPr>
          <w:p w14:paraId="677CDFF5" w14:textId="77777777" w:rsidR="001013D2" w:rsidRPr="00C77FFB" w:rsidRDefault="001013D2" w:rsidP="00D81AC3">
            <w:pPr>
              <w:pStyle w:val="TableParagraph"/>
            </w:pPr>
          </w:p>
        </w:tc>
        <w:tc>
          <w:tcPr>
            <w:tcW w:w="230" w:type="pct"/>
          </w:tcPr>
          <w:p w14:paraId="3CA8B94F" w14:textId="77777777" w:rsidR="001013D2" w:rsidRPr="00C77FFB" w:rsidRDefault="001013D2" w:rsidP="00D81AC3">
            <w:pPr>
              <w:pStyle w:val="TableParagraph"/>
            </w:pPr>
          </w:p>
        </w:tc>
        <w:tc>
          <w:tcPr>
            <w:tcW w:w="235" w:type="pct"/>
          </w:tcPr>
          <w:p w14:paraId="2FD9D67B" w14:textId="77777777" w:rsidR="001013D2" w:rsidRPr="00C77FFB" w:rsidRDefault="001013D2" w:rsidP="00D81AC3">
            <w:pPr>
              <w:pStyle w:val="TableParagraph"/>
            </w:pPr>
          </w:p>
        </w:tc>
        <w:tc>
          <w:tcPr>
            <w:tcW w:w="230" w:type="pct"/>
          </w:tcPr>
          <w:p w14:paraId="5305EACC" w14:textId="77777777" w:rsidR="001013D2" w:rsidRPr="00C77FFB" w:rsidRDefault="001013D2" w:rsidP="00D81AC3">
            <w:pPr>
              <w:pStyle w:val="TableParagraph"/>
            </w:pPr>
          </w:p>
        </w:tc>
        <w:tc>
          <w:tcPr>
            <w:tcW w:w="235" w:type="pct"/>
          </w:tcPr>
          <w:p w14:paraId="250D8434" w14:textId="77777777" w:rsidR="001013D2" w:rsidRPr="00C77FFB" w:rsidRDefault="001013D2" w:rsidP="00D81AC3">
            <w:pPr>
              <w:pStyle w:val="TableParagraph"/>
            </w:pPr>
          </w:p>
        </w:tc>
        <w:tc>
          <w:tcPr>
            <w:tcW w:w="230" w:type="pct"/>
          </w:tcPr>
          <w:p w14:paraId="12958E8B" w14:textId="77777777" w:rsidR="001013D2" w:rsidRPr="00C77FFB" w:rsidRDefault="001013D2" w:rsidP="00D81AC3">
            <w:pPr>
              <w:pStyle w:val="TableParagraph"/>
            </w:pPr>
          </w:p>
        </w:tc>
        <w:tc>
          <w:tcPr>
            <w:tcW w:w="724" w:type="pct"/>
          </w:tcPr>
          <w:p w14:paraId="0E8A2132" w14:textId="77777777" w:rsidR="001013D2" w:rsidRPr="00C77FFB" w:rsidRDefault="001013D2" w:rsidP="00D81AC3">
            <w:pPr>
              <w:pStyle w:val="TableParagraph"/>
            </w:pPr>
          </w:p>
        </w:tc>
        <w:tc>
          <w:tcPr>
            <w:tcW w:w="153" w:type="pct"/>
          </w:tcPr>
          <w:p w14:paraId="64284591" w14:textId="77777777" w:rsidR="001013D2" w:rsidRPr="00C77FFB" w:rsidRDefault="001013D2" w:rsidP="00D81AC3">
            <w:pPr>
              <w:pStyle w:val="TableParagraph"/>
            </w:pPr>
          </w:p>
        </w:tc>
        <w:tc>
          <w:tcPr>
            <w:tcW w:w="356" w:type="pct"/>
            <w:tcBorders>
              <w:right w:val="single" w:sz="4" w:space="0" w:color="auto"/>
            </w:tcBorders>
          </w:tcPr>
          <w:p w14:paraId="7801B3AC"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456D22E" w14:textId="77777777" w:rsidR="001013D2" w:rsidRPr="00C77FFB" w:rsidRDefault="001013D2" w:rsidP="00D81AC3">
            <w:pPr>
              <w:pStyle w:val="TableParagraph"/>
            </w:pPr>
          </w:p>
        </w:tc>
        <w:tc>
          <w:tcPr>
            <w:tcW w:w="581" w:type="pct"/>
            <w:tcBorders>
              <w:left w:val="single" w:sz="4" w:space="0" w:color="auto"/>
            </w:tcBorders>
          </w:tcPr>
          <w:p w14:paraId="41CA22ED" w14:textId="77777777" w:rsidR="001013D2" w:rsidRPr="00C77FFB" w:rsidRDefault="001013D2" w:rsidP="00D81AC3">
            <w:pPr>
              <w:pStyle w:val="TableParagraph"/>
            </w:pPr>
          </w:p>
        </w:tc>
        <w:tc>
          <w:tcPr>
            <w:tcW w:w="483" w:type="pct"/>
          </w:tcPr>
          <w:p w14:paraId="02AAAD73" w14:textId="77777777" w:rsidR="001013D2" w:rsidRPr="00C77FFB" w:rsidRDefault="001013D2" w:rsidP="00D81AC3">
            <w:pPr>
              <w:pStyle w:val="TableParagraph"/>
            </w:pPr>
          </w:p>
        </w:tc>
      </w:tr>
      <w:tr w:rsidR="001013D2" w:rsidRPr="00C77FFB" w14:paraId="76AFBCAE" w14:textId="77777777" w:rsidTr="00D81AC3">
        <w:tc>
          <w:tcPr>
            <w:tcW w:w="1065" w:type="pct"/>
          </w:tcPr>
          <w:p w14:paraId="15393FA0" w14:textId="77777777" w:rsidR="001013D2" w:rsidRPr="00C77FFB" w:rsidRDefault="001013D2" w:rsidP="00D81AC3">
            <w:pPr>
              <w:pStyle w:val="TableParagraph"/>
              <w:tabs>
                <w:tab w:val="left" w:pos="1315"/>
              </w:tabs>
              <w:ind w:hanging="4"/>
              <w:jc w:val="both"/>
              <w:rPr>
                <w:spacing w:val="-2"/>
              </w:rPr>
            </w:pPr>
            <w:r w:rsidRPr="00C77FFB">
              <w:t xml:space="preserve">H. </w:t>
            </w:r>
            <w:r>
              <w:t xml:space="preserve">Ostali </w:t>
            </w:r>
          </w:p>
        </w:tc>
        <w:tc>
          <w:tcPr>
            <w:tcW w:w="301" w:type="pct"/>
          </w:tcPr>
          <w:p w14:paraId="504A8DE7" w14:textId="77777777" w:rsidR="001013D2" w:rsidRPr="00C77FFB" w:rsidRDefault="001013D2" w:rsidP="00D81AC3">
            <w:pPr>
              <w:pStyle w:val="TableParagraph"/>
            </w:pPr>
          </w:p>
        </w:tc>
        <w:tc>
          <w:tcPr>
            <w:tcW w:w="230" w:type="pct"/>
          </w:tcPr>
          <w:p w14:paraId="5732BA46" w14:textId="77777777" w:rsidR="001013D2" w:rsidRPr="00C77FFB" w:rsidRDefault="001013D2" w:rsidP="00D81AC3">
            <w:pPr>
              <w:pStyle w:val="TableParagraph"/>
            </w:pPr>
          </w:p>
        </w:tc>
        <w:tc>
          <w:tcPr>
            <w:tcW w:w="235" w:type="pct"/>
          </w:tcPr>
          <w:p w14:paraId="5020E3B9" w14:textId="77777777" w:rsidR="001013D2" w:rsidRPr="00C77FFB" w:rsidRDefault="001013D2" w:rsidP="00D81AC3">
            <w:pPr>
              <w:pStyle w:val="TableParagraph"/>
            </w:pPr>
          </w:p>
        </w:tc>
        <w:tc>
          <w:tcPr>
            <w:tcW w:w="230" w:type="pct"/>
          </w:tcPr>
          <w:p w14:paraId="18CD1750" w14:textId="77777777" w:rsidR="001013D2" w:rsidRPr="00C77FFB" w:rsidRDefault="001013D2" w:rsidP="00D81AC3">
            <w:pPr>
              <w:pStyle w:val="TableParagraph"/>
            </w:pPr>
          </w:p>
        </w:tc>
        <w:tc>
          <w:tcPr>
            <w:tcW w:w="235" w:type="pct"/>
          </w:tcPr>
          <w:p w14:paraId="0F040925" w14:textId="77777777" w:rsidR="001013D2" w:rsidRPr="00C77FFB" w:rsidRDefault="001013D2" w:rsidP="00D81AC3">
            <w:pPr>
              <w:pStyle w:val="TableParagraph"/>
            </w:pPr>
          </w:p>
        </w:tc>
        <w:tc>
          <w:tcPr>
            <w:tcW w:w="230" w:type="pct"/>
          </w:tcPr>
          <w:p w14:paraId="28DF82F2" w14:textId="77777777" w:rsidR="001013D2" w:rsidRPr="00C77FFB" w:rsidRDefault="001013D2" w:rsidP="00D81AC3">
            <w:pPr>
              <w:pStyle w:val="TableParagraph"/>
            </w:pPr>
          </w:p>
        </w:tc>
        <w:tc>
          <w:tcPr>
            <w:tcW w:w="724" w:type="pct"/>
          </w:tcPr>
          <w:p w14:paraId="21AF41BA" w14:textId="77777777" w:rsidR="001013D2" w:rsidRPr="00C77FFB" w:rsidRDefault="001013D2" w:rsidP="00D81AC3">
            <w:pPr>
              <w:pStyle w:val="TableParagraph"/>
            </w:pPr>
          </w:p>
        </w:tc>
        <w:tc>
          <w:tcPr>
            <w:tcW w:w="153" w:type="pct"/>
          </w:tcPr>
          <w:p w14:paraId="5B793ECE" w14:textId="77777777" w:rsidR="001013D2" w:rsidRPr="00C77FFB" w:rsidRDefault="001013D2" w:rsidP="00D81AC3">
            <w:pPr>
              <w:pStyle w:val="TableParagraph"/>
            </w:pPr>
          </w:p>
        </w:tc>
        <w:tc>
          <w:tcPr>
            <w:tcW w:w="356" w:type="pct"/>
            <w:tcBorders>
              <w:right w:val="single" w:sz="4" w:space="0" w:color="auto"/>
            </w:tcBorders>
          </w:tcPr>
          <w:p w14:paraId="556B548E"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11979EC2" w14:textId="77777777" w:rsidR="001013D2" w:rsidRPr="00C77FFB" w:rsidRDefault="001013D2" w:rsidP="00D81AC3">
            <w:pPr>
              <w:pStyle w:val="TableParagraph"/>
            </w:pPr>
          </w:p>
        </w:tc>
        <w:tc>
          <w:tcPr>
            <w:tcW w:w="581" w:type="pct"/>
            <w:tcBorders>
              <w:left w:val="single" w:sz="4" w:space="0" w:color="auto"/>
            </w:tcBorders>
          </w:tcPr>
          <w:p w14:paraId="00B243C9" w14:textId="77777777" w:rsidR="001013D2" w:rsidRPr="00C77FFB" w:rsidRDefault="001013D2" w:rsidP="00D81AC3">
            <w:pPr>
              <w:pStyle w:val="TableParagraph"/>
            </w:pPr>
          </w:p>
        </w:tc>
        <w:tc>
          <w:tcPr>
            <w:tcW w:w="483" w:type="pct"/>
          </w:tcPr>
          <w:p w14:paraId="51DF1830" w14:textId="77777777" w:rsidR="001013D2" w:rsidRPr="00C77FFB" w:rsidRDefault="001013D2" w:rsidP="00D81AC3">
            <w:pPr>
              <w:pStyle w:val="TableParagraph"/>
            </w:pPr>
          </w:p>
        </w:tc>
      </w:tr>
      <w:tr w:rsidR="001013D2" w:rsidRPr="00C77FFB" w14:paraId="2A3EB0E5" w14:textId="77777777" w:rsidTr="00D81AC3">
        <w:tc>
          <w:tcPr>
            <w:tcW w:w="1065" w:type="pct"/>
          </w:tcPr>
          <w:p w14:paraId="4EE6634F" w14:textId="77777777" w:rsidR="001013D2" w:rsidRPr="00C77FFB" w:rsidRDefault="001013D2" w:rsidP="00D81AC3">
            <w:pPr>
              <w:pStyle w:val="TableParagraph"/>
              <w:tabs>
                <w:tab w:val="left" w:pos="1315"/>
              </w:tabs>
              <w:ind w:hanging="4"/>
              <w:jc w:val="both"/>
              <w:rPr>
                <w:b/>
                <w:bCs/>
                <w:spacing w:val="-2"/>
              </w:rPr>
            </w:pPr>
            <w:r w:rsidRPr="00C77FFB">
              <w:rPr>
                <w:b/>
              </w:rPr>
              <w:t xml:space="preserve">3. </w:t>
            </w:r>
            <w:r>
              <w:rPr>
                <w:b/>
              </w:rPr>
              <w:t>Poljoprivreda</w:t>
            </w:r>
            <w:r w:rsidRPr="00C77FFB">
              <w:rPr>
                <w:b/>
              </w:rPr>
              <w:t>a</w:t>
            </w:r>
          </w:p>
        </w:tc>
        <w:tc>
          <w:tcPr>
            <w:tcW w:w="301" w:type="pct"/>
          </w:tcPr>
          <w:p w14:paraId="777CB087" w14:textId="77777777" w:rsidR="001013D2" w:rsidRPr="00C77FFB" w:rsidRDefault="001013D2" w:rsidP="00D81AC3">
            <w:pPr>
              <w:pStyle w:val="TableParagraph"/>
            </w:pPr>
          </w:p>
        </w:tc>
        <w:tc>
          <w:tcPr>
            <w:tcW w:w="230" w:type="pct"/>
          </w:tcPr>
          <w:p w14:paraId="058D1B4A" w14:textId="77777777" w:rsidR="001013D2" w:rsidRPr="00C77FFB" w:rsidRDefault="001013D2" w:rsidP="00D81AC3">
            <w:pPr>
              <w:pStyle w:val="TableParagraph"/>
            </w:pPr>
          </w:p>
        </w:tc>
        <w:tc>
          <w:tcPr>
            <w:tcW w:w="235" w:type="pct"/>
          </w:tcPr>
          <w:p w14:paraId="115C9D42" w14:textId="77777777" w:rsidR="001013D2" w:rsidRPr="00C77FFB" w:rsidRDefault="001013D2" w:rsidP="00D81AC3">
            <w:pPr>
              <w:pStyle w:val="TableParagraph"/>
            </w:pPr>
          </w:p>
        </w:tc>
        <w:tc>
          <w:tcPr>
            <w:tcW w:w="230" w:type="pct"/>
            <w:shd w:val="clear" w:color="auto" w:fill="808080"/>
          </w:tcPr>
          <w:p w14:paraId="2909A95F" w14:textId="77777777" w:rsidR="001013D2" w:rsidRPr="00C77FFB" w:rsidRDefault="001013D2" w:rsidP="00D81AC3">
            <w:pPr>
              <w:pStyle w:val="TableParagraph"/>
            </w:pPr>
          </w:p>
        </w:tc>
        <w:tc>
          <w:tcPr>
            <w:tcW w:w="235" w:type="pct"/>
            <w:shd w:val="clear" w:color="auto" w:fill="808080"/>
          </w:tcPr>
          <w:p w14:paraId="72B3646B" w14:textId="77777777" w:rsidR="001013D2" w:rsidRPr="00C77FFB" w:rsidRDefault="001013D2" w:rsidP="00D81AC3">
            <w:pPr>
              <w:pStyle w:val="TableParagraph"/>
            </w:pPr>
          </w:p>
        </w:tc>
        <w:tc>
          <w:tcPr>
            <w:tcW w:w="230" w:type="pct"/>
            <w:shd w:val="clear" w:color="auto" w:fill="808080"/>
          </w:tcPr>
          <w:p w14:paraId="672064F0" w14:textId="77777777" w:rsidR="001013D2" w:rsidRPr="00C77FFB" w:rsidRDefault="001013D2" w:rsidP="00D81AC3">
            <w:pPr>
              <w:pStyle w:val="TableParagraph"/>
            </w:pPr>
          </w:p>
        </w:tc>
        <w:tc>
          <w:tcPr>
            <w:tcW w:w="724" w:type="pct"/>
            <w:shd w:val="clear" w:color="auto" w:fill="808080"/>
          </w:tcPr>
          <w:p w14:paraId="60CD45FE" w14:textId="77777777" w:rsidR="001013D2" w:rsidRPr="00C77FFB" w:rsidRDefault="001013D2" w:rsidP="00D81AC3">
            <w:pPr>
              <w:pStyle w:val="TableParagraph"/>
            </w:pPr>
          </w:p>
        </w:tc>
        <w:tc>
          <w:tcPr>
            <w:tcW w:w="153" w:type="pct"/>
            <w:shd w:val="clear" w:color="auto" w:fill="808080"/>
          </w:tcPr>
          <w:p w14:paraId="3E031650" w14:textId="77777777" w:rsidR="001013D2" w:rsidRPr="00C77FFB" w:rsidRDefault="001013D2" w:rsidP="00D81AC3">
            <w:pPr>
              <w:pStyle w:val="TableParagraph"/>
            </w:pPr>
          </w:p>
        </w:tc>
        <w:tc>
          <w:tcPr>
            <w:tcW w:w="356" w:type="pct"/>
            <w:tcBorders>
              <w:right w:val="single" w:sz="4" w:space="0" w:color="auto"/>
            </w:tcBorders>
          </w:tcPr>
          <w:p w14:paraId="177BCA44"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030B45F5"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628784C5" w14:textId="77777777" w:rsidR="001013D2" w:rsidRPr="00C77FFB" w:rsidRDefault="001013D2" w:rsidP="00D81AC3">
            <w:pPr>
              <w:pStyle w:val="TableParagraph"/>
            </w:pPr>
          </w:p>
        </w:tc>
        <w:tc>
          <w:tcPr>
            <w:tcW w:w="483" w:type="pct"/>
            <w:shd w:val="clear" w:color="auto" w:fill="808080"/>
          </w:tcPr>
          <w:p w14:paraId="03FD5F53" w14:textId="77777777" w:rsidR="001013D2" w:rsidRPr="00C77FFB" w:rsidRDefault="001013D2" w:rsidP="00D81AC3">
            <w:pPr>
              <w:pStyle w:val="TableParagraph"/>
            </w:pPr>
          </w:p>
        </w:tc>
      </w:tr>
      <w:tr w:rsidR="001013D2" w:rsidRPr="00C77FFB" w14:paraId="6EC4265D" w14:textId="77777777" w:rsidTr="00D81AC3">
        <w:tc>
          <w:tcPr>
            <w:tcW w:w="1065" w:type="pct"/>
          </w:tcPr>
          <w:p w14:paraId="42150E71" w14:textId="77777777" w:rsidR="001013D2" w:rsidRPr="00C77FFB" w:rsidRDefault="001013D2" w:rsidP="00D81AC3">
            <w:pPr>
              <w:pStyle w:val="TableParagraph"/>
              <w:tabs>
                <w:tab w:val="left" w:pos="1315"/>
              </w:tabs>
              <w:ind w:hanging="4"/>
              <w:jc w:val="both"/>
              <w:rPr>
                <w:spacing w:val="-2"/>
              </w:rPr>
            </w:pPr>
            <w:r w:rsidRPr="00C77FFB">
              <w:t>A. Fermentimi enterik</w:t>
            </w:r>
          </w:p>
        </w:tc>
        <w:tc>
          <w:tcPr>
            <w:tcW w:w="301" w:type="pct"/>
            <w:shd w:val="clear" w:color="auto" w:fill="808080"/>
          </w:tcPr>
          <w:p w14:paraId="3CD7E94E" w14:textId="77777777" w:rsidR="001013D2" w:rsidRPr="00C77FFB" w:rsidRDefault="001013D2" w:rsidP="00D81AC3">
            <w:pPr>
              <w:pStyle w:val="TableParagraph"/>
            </w:pPr>
          </w:p>
        </w:tc>
        <w:tc>
          <w:tcPr>
            <w:tcW w:w="230" w:type="pct"/>
          </w:tcPr>
          <w:p w14:paraId="421E3086" w14:textId="77777777" w:rsidR="001013D2" w:rsidRPr="00C77FFB" w:rsidRDefault="001013D2" w:rsidP="00D81AC3">
            <w:pPr>
              <w:pStyle w:val="TableParagraph"/>
            </w:pPr>
          </w:p>
        </w:tc>
        <w:tc>
          <w:tcPr>
            <w:tcW w:w="235" w:type="pct"/>
            <w:shd w:val="clear" w:color="auto" w:fill="808080"/>
          </w:tcPr>
          <w:p w14:paraId="1B3860B2" w14:textId="77777777" w:rsidR="001013D2" w:rsidRPr="00C77FFB" w:rsidRDefault="001013D2" w:rsidP="00D81AC3">
            <w:pPr>
              <w:pStyle w:val="TableParagraph"/>
            </w:pPr>
          </w:p>
        </w:tc>
        <w:tc>
          <w:tcPr>
            <w:tcW w:w="230" w:type="pct"/>
            <w:shd w:val="clear" w:color="auto" w:fill="808080"/>
          </w:tcPr>
          <w:p w14:paraId="5CE2423D" w14:textId="77777777" w:rsidR="001013D2" w:rsidRPr="00C77FFB" w:rsidRDefault="001013D2" w:rsidP="00D81AC3">
            <w:pPr>
              <w:pStyle w:val="TableParagraph"/>
            </w:pPr>
          </w:p>
        </w:tc>
        <w:tc>
          <w:tcPr>
            <w:tcW w:w="235" w:type="pct"/>
            <w:shd w:val="clear" w:color="auto" w:fill="808080"/>
          </w:tcPr>
          <w:p w14:paraId="6F13F320" w14:textId="77777777" w:rsidR="001013D2" w:rsidRPr="00C77FFB" w:rsidRDefault="001013D2" w:rsidP="00D81AC3">
            <w:pPr>
              <w:pStyle w:val="TableParagraph"/>
            </w:pPr>
          </w:p>
        </w:tc>
        <w:tc>
          <w:tcPr>
            <w:tcW w:w="230" w:type="pct"/>
            <w:shd w:val="clear" w:color="auto" w:fill="808080"/>
          </w:tcPr>
          <w:p w14:paraId="6B631213" w14:textId="77777777" w:rsidR="001013D2" w:rsidRPr="00C77FFB" w:rsidRDefault="001013D2" w:rsidP="00D81AC3">
            <w:pPr>
              <w:pStyle w:val="TableParagraph"/>
            </w:pPr>
          </w:p>
        </w:tc>
        <w:tc>
          <w:tcPr>
            <w:tcW w:w="724" w:type="pct"/>
            <w:shd w:val="clear" w:color="auto" w:fill="808080"/>
          </w:tcPr>
          <w:p w14:paraId="52B9620E" w14:textId="77777777" w:rsidR="001013D2" w:rsidRPr="00C77FFB" w:rsidRDefault="001013D2" w:rsidP="00D81AC3">
            <w:pPr>
              <w:pStyle w:val="TableParagraph"/>
            </w:pPr>
          </w:p>
        </w:tc>
        <w:tc>
          <w:tcPr>
            <w:tcW w:w="153" w:type="pct"/>
            <w:shd w:val="clear" w:color="auto" w:fill="808080"/>
          </w:tcPr>
          <w:p w14:paraId="2CF3965E" w14:textId="77777777" w:rsidR="001013D2" w:rsidRPr="00C77FFB" w:rsidRDefault="001013D2" w:rsidP="00D81AC3">
            <w:pPr>
              <w:pStyle w:val="TableParagraph"/>
            </w:pPr>
          </w:p>
        </w:tc>
        <w:tc>
          <w:tcPr>
            <w:tcW w:w="356" w:type="pct"/>
            <w:tcBorders>
              <w:right w:val="single" w:sz="4" w:space="0" w:color="auto"/>
            </w:tcBorders>
          </w:tcPr>
          <w:p w14:paraId="17DC617A"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C944A2D"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5FEE9DC7" w14:textId="77777777" w:rsidR="001013D2" w:rsidRPr="00C77FFB" w:rsidRDefault="001013D2" w:rsidP="00D81AC3">
            <w:pPr>
              <w:pStyle w:val="TableParagraph"/>
            </w:pPr>
          </w:p>
        </w:tc>
        <w:tc>
          <w:tcPr>
            <w:tcW w:w="483" w:type="pct"/>
            <w:shd w:val="clear" w:color="auto" w:fill="808080"/>
          </w:tcPr>
          <w:p w14:paraId="6027B7D4" w14:textId="77777777" w:rsidR="001013D2" w:rsidRPr="00C77FFB" w:rsidRDefault="001013D2" w:rsidP="00D81AC3">
            <w:pPr>
              <w:pStyle w:val="TableParagraph"/>
            </w:pPr>
          </w:p>
        </w:tc>
      </w:tr>
      <w:tr w:rsidR="001013D2" w:rsidRPr="00C77FFB" w14:paraId="1975D780" w14:textId="77777777" w:rsidTr="00D81AC3">
        <w:tc>
          <w:tcPr>
            <w:tcW w:w="1065" w:type="pct"/>
          </w:tcPr>
          <w:p w14:paraId="7600C2A1" w14:textId="77777777" w:rsidR="001013D2" w:rsidRPr="00C77FFB" w:rsidRDefault="001013D2" w:rsidP="00D81AC3">
            <w:pPr>
              <w:pStyle w:val="TableParagraph"/>
              <w:tabs>
                <w:tab w:val="left" w:pos="1315"/>
              </w:tabs>
              <w:ind w:hanging="4"/>
              <w:jc w:val="both"/>
              <w:rPr>
                <w:spacing w:val="-2"/>
              </w:rPr>
            </w:pPr>
            <w:r w:rsidRPr="00C77FFB">
              <w:t xml:space="preserve">B. </w:t>
            </w:r>
            <w:r>
              <w:t>Upravljanje stajnjakom</w:t>
            </w:r>
          </w:p>
        </w:tc>
        <w:tc>
          <w:tcPr>
            <w:tcW w:w="301" w:type="pct"/>
            <w:shd w:val="clear" w:color="auto" w:fill="808080"/>
          </w:tcPr>
          <w:p w14:paraId="16379CA4" w14:textId="77777777" w:rsidR="001013D2" w:rsidRPr="00C77FFB" w:rsidRDefault="001013D2" w:rsidP="00D81AC3">
            <w:pPr>
              <w:pStyle w:val="TableParagraph"/>
            </w:pPr>
          </w:p>
        </w:tc>
        <w:tc>
          <w:tcPr>
            <w:tcW w:w="230" w:type="pct"/>
          </w:tcPr>
          <w:p w14:paraId="6E8106AF" w14:textId="77777777" w:rsidR="001013D2" w:rsidRPr="00C77FFB" w:rsidRDefault="001013D2" w:rsidP="00D81AC3">
            <w:pPr>
              <w:pStyle w:val="TableParagraph"/>
            </w:pPr>
          </w:p>
        </w:tc>
        <w:tc>
          <w:tcPr>
            <w:tcW w:w="235" w:type="pct"/>
          </w:tcPr>
          <w:p w14:paraId="66EA4FDF" w14:textId="77777777" w:rsidR="001013D2" w:rsidRPr="00C77FFB" w:rsidRDefault="001013D2" w:rsidP="00D81AC3">
            <w:pPr>
              <w:pStyle w:val="TableParagraph"/>
            </w:pPr>
          </w:p>
        </w:tc>
        <w:tc>
          <w:tcPr>
            <w:tcW w:w="230" w:type="pct"/>
            <w:shd w:val="clear" w:color="auto" w:fill="808080"/>
          </w:tcPr>
          <w:p w14:paraId="46071838" w14:textId="77777777" w:rsidR="001013D2" w:rsidRPr="00C77FFB" w:rsidRDefault="001013D2" w:rsidP="00D81AC3">
            <w:pPr>
              <w:pStyle w:val="TableParagraph"/>
            </w:pPr>
          </w:p>
        </w:tc>
        <w:tc>
          <w:tcPr>
            <w:tcW w:w="235" w:type="pct"/>
            <w:shd w:val="clear" w:color="auto" w:fill="808080"/>
          </w:tcPr>
          <w:p w14:paraId="19390000" w14:textId="77777777" w:rsidR="001013D2" w:rsidRPr="00C77FFB" w:rsidRDefault="001013D2" w:rsidP="00D81AC3">
            <w:pPr>
              <w:pStyle w:val="TableParagraph"/>
            </w:pPr>
          </w:p>
        </w:tc>
        <w:tc>
          <w:tcPr>
            <w:tcW w:w="230" w:type="pct"/>
            <w:shd w:val="clear" w:color="auto" w:fill="808080"/>
          </w:tcPr>
          <w:p w14:paraId="3AC1C9CE" w14:textId="77777777" w:rsidR="001013D2" w:rsidRPr="00C77FFB" w:rsidRDefault="001013D2" w:rsidP="00D81AC3">
            <w:pPr>
              <w:pStyle w:val="TableParagraph"/>
            </w:pPr>
          </w:p>
        </w:tc>
        <w:tc>
          <w:tcPr>
            <w:tcW w:w="724" w:type="pct"/>
            <w:shd w:val="clear" w:color="auto" w:fill="808080"/>
          </w:tcPr>
          <w:p w14:paraId="3767BA74" w14:textId="77777777" w:rsidR="001013D2" w:rsidRPr="00C77FFB" w:rsidRDefault="001013D2" w:rsidP="00D81AC3">
            <w:pPr>
              <w:pStyle w:val="TableParagraph"/>
            </w:pPr>
          </w:p>
        </w:tc>
        <w:tc>
          <w:tcPr>
            <w:tcW w:w="153" w:type="pct"/>
            <w:shd w:val="clear" w:color="auto" w:fill="808080"/>
          </w:tcPr>
          <w:p w14:paraId="2168CD15" w14:textId="77777777" w:rsidR="001013D2" w:rsidRPr="00C77FFB" w:rsidRDefault="001013D2" w:rsidP="00D81AC3">
            <w:pPr>
              <w:pStyle w:val="TableParagraph"/>
            </w:pPr>
          </w:p>
        </w:tc>
        <w:tc>
          <w:tcPr>
            <w:tcW w:w="356" w:type="pct"/>
            <w:tcBorders>
              <w:right w:val="single" w:sz="4" w:space="0" w:color="auto"/>
            </w:tcBorders>
          </w:tcPr>
          <w:p w14:paraId="4C906968"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5B289F42"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40729712" w14:textId="77777777" w:rsidR="001013D2" w:rsidRPr="00C77FFB" w:rsidRDefault="001013D2" w:rsidP="00D81AC3">
            <w:pPr>
              <w:pStyle w:val="TableParagraph"/>
            </w:pPr>
          </w:p>
        </w:tc>
        <w:tc>
          <w:tcPr>
            <w:tcW w:w="483" w:type="pct"/>
            <w:shd w:val="clear" w:color="auto" w:fill="808080"/>
          </w:tcPr>
          <w:p w14:paraId="071A5D31" w14:textId="77777777" w:rsidR="001013D2" w:rsidRPr="00C77FFB" w:rsidRDefault="001013D2" w:rsidP="00D81AC3">
            <w:pPr>
              <w:pStyle w:val="TableParagraph"/>
            </w:pPr>
          </w:p>
        </w:tc>
      </w:tr>
      <w:tr w:rsidR="001013D2" w:rsidRPr="00C77FFB" w14:paraId="40F3FA17" w14:textId="77777777" w:rsidTr="00D81AC3">
        <w:tc>
          <w:tcPr>
            <w:tcW w:w="1065" w:type="pct"/>
          </w:tcPr>
          <w:p w14:paraId="58D913E7" w14:textId="77777777" w:rsidR="001013D2" w:rsidRPr="00C77FFB" w:rsidRDefault="001013D2" w:rsidP="00D81AC3">
            <w:pPr>
              <w:pStyle w:val="TableParagraph"/>
              <w:tabs>
                <w:tab w:val="left" w:pos="1315"/>
              </w:tabs>
              <w:ind w:hanging="4"/>
              <w:jc w:val="both"/>
              <w:rPr>
                <w:spacing w:val="-2"/>
              </w:rPr>
            </w:pPr>
            <w:r w:rsidRPr="00C77FFB">
              <w:t>C. Kultivimi i orizit</w:t>
            </w:r>
          </w:p>
        </w:tc>
        <w:tc>
          <w:tcPr>
            <w:tcW w:w="301" w:type="pct"/>
            <w:shd w:val="clear" w:color="auto" w:fill="808080"/>
          </w:tcPr>
          <w:p w14:paraId="1ADD6CEC" w14:textId="77777777" w:rsidR="001013D2" w:rsidRPr="00C77FFB" w:rsidRDefault="001013D2" w:rsidP="00D81AC3">
            <w:pPr>
              <w:pStyle w:val="TableParagraph"/>
            </w:pPr>
          </w:p>
        </w:tc>
        <w:tc>
          <w:tcPr>
            <w:tcW w:w="230" w:type="pct"/>
          </w:tcPr>
          <w:p w14:paraId="3BA851B5" w14:textId="77777777" w:rsidR="001013D2" w:rsidRPr="00C77FFB" w:rsidRDefault="001013D2" w:rsidP="00D81AC3">
            <w:pPr>
              <w:pStyle w:val="TableParagraph"/>
            </w:pPr>
          </w:p>
        </w:tc>
        <w:tc>
          <w:tcPr>
            <w:tcW w:w="235" w:type="pct"/>
            <w:shd w:val="clear" w:color="auto" w:fill="808080"/>
          </w:tcPr>
          <w:p w14:paraId="43535A88" w14:textId="77777777" w:rsidR="001013D2" w:rsidRPr="00C77FFB" w:rsidRDefault="001013D2" w:rsidP="00D81AC3">
            <w:pPr>
              <w:pStyle w:val="TableParagraph"/>
            </w:pPr>
          </w:p>
        </w:tc>
        <w:tc>
          <w:tcPr>
            <w:tcW w:w="230" w:type="pct"/>
            <w:shd w:val="clear" w:color="auto" w:fill="808080"/>
          </w:tcPr>
          <w:p w14:paraId="6FC4DBB6" w14:textId="77777777" w:rsidR="001013D2" w:rsidRPr="00C77FFB" w:rsidRDefault="001013D2" w:rsidP="00D81AC3">
            <w:pPr>
              <w:pStyle w:val="TableParagraph"/>
            </w:pPr>
          </w:p>
        </w:tc>
        <w:tc>
          <w:tcPr>
            <w:tcW w:w="235" w:type="pct"/>
            <w:shd w:val="clear" w:color="auto" w:fill="808080"/>
          </w:tcPr>
          <w:p w14:paraId="6E2DB9D1" w14:textId="77777777" w:rsidR="001013D2" w:rsidRPr="00C77FFB" w:rsidRDefault="001013D2" w:rsidP="00D81AC3">
            <w:pPr>
              <w:pStyle w:val="TableParagraph"/>
            </w:pPr>
          </w:p>
        </w:tc>
        <w:tc>
          <w:tcPr>
            <w:tcW w:w="230" w:type="pct"/>
            <w:shd w:val="clear" w:color="auto" w:fill="808080"/>
          </w:tcPr>
          <w:p w14:paraId="6B3E8BEC" w14:textId="77777777" w:rsidR="001013D2" w:rsidRPr="00C77FFB" w:rsidRDefault="001013D2" w:rsidP="00D81AC3">
            <w:pPr>
              <w:pStyle w:val="TableParagraph"/>
            </w:pPr>
          </w:p>
        </w:tc>
        <w:tc>
          <w:tcPr>
            <w:tcW w:w="724" w:type="pct"/>
            <w:shd w:val="clear" w:color="auto" w:fill="808080"/>
          </w:tcPr>
          <w:p w14:paraId="598AC675" w14:textId="77777777" w:rsidR="001013D2" w:rsidRPr="00C77FFB" w:rsidRDefault="001013D2" w:rsidP="00D81AC3">
            <w:pPr>
              <w:pStyle w:val="TableParagraph"/>
            </w:pPr>
          </w:p>
        </w:tc>
        <w:tc>
          <w:tcPr>
            <w:tcW w:w="153" w:type="pct"/>
            <w:shd w:val="clear" w:color="auto" w:fill="808080"/>
          </w:tcPr>
          <w:p w14:paraId="3BEC5BBC" w14:textId="77777777" w:rsidR="001013D2" w:rsidRPr="00C77FFB" w:rsidRDefault="001013D2" w:rsidP="00D81AC3">
            <w:pPr>
              <w:pStyle w:val="TableParagraph"/>
            </w:pPr>
          </w:p>
        </w:tc>
        <w:tc>
          <w:tcPr>
            <w:tcW w:w="356" w:type="pct"/>
            <w:tcBorders>
              <w:right w:val="single" w:sz="4" w:space="0" w:color="auto"/>
            </w:tcBorders>
          </w:tcPr>
          <w:p w14:paraId="7587FDFB"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D277958"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6E672C36" w14:textId="77777777" w:rsidR="001013D2" w:rsidRPr="00C77FFB" w:rsidRDefault="001013D2" w:rsidP="00D81AC3">
            <w:pPr>
              <w:pStyle w:val="TableParagraph"/>
            </w:pPr>
          </w:p>
        </w:tc>
        <w:tc>
          <w:tcPr>
            <w:tcW w:w="483" w:type="pct"/>
            <w:shd w:val="clear" w:color="auto" w:fill="808080"/>
          </w:tcPr>
          <w:p w14:paraId="07180E94" w14:textId="77777777" w:rsidR="001013D2" w:rsidRPr="00C77FFB" w:rsidRDefault="001013D2" w:rsidP="00D81AC3">
            <w:pPr>
              <w:pStyle w:val="TableParagraph"/>
            </w:pPr>
          </w:p>
        </w:tc>
      </w:tr>
      <w:tr w:rsidR="001013D2" w:rsidRPr="00C77FFB" w14:paraId="49D0DFE0" w14:textId="77777777" w:rsidTr="00D81AC3">
        <w:tc>
          <w:tcPr>
            <w:tcW w:w="1065" w:type="pct"/>
          </w:tcPr>
          <w:p w14:paraId="6ACE1247" w14:textId="77777777" w:rsidR="001013D2" w:rsidRPr="00C77FFB" w:rsidRDefault="001013D2" w:rsidP="00D81AC3">
            <w:pPr>
              <w:pStyle w:val="TableParagraph"/>
              <w:tabs>
                <w:tab w:val="left" w:pos="1315"/>
              </w:tabs>
              <w:ind w:hanging="4"/>
              <w:jc w:val="both"/>
              <w:rPr>
                <w:spacing w:val="-2"/>
              </w:rPr>
            </w:pPr>
            <w:r w:rsidRPr="00C77FFB">
              <w:t xml:space="preserve">D. </w:t>
            </w:r>
            <w:r>
              <w:t>Poljoprivredno zemljište</w:t>
            </w:r>
          </w:p>
        </w:tc>
        <w:tc>
          <w:tcPr>
            <w:tcW w:w="301" w:type="pct"/>
            <w:shd w:val="clear" w:color="auto" w:fill="808080"/>
          </w:tcPr>
          <w:p w14:paraId="7EA02A65" w14:textId="77777777" w:rsidR="001013D2" w:rsidRPr="00C77FFB" w:rsidRDefault="001013D2" w:rsidP="00D81AC3">
            <w:pPr>
              <w:pStyle w:val="TableParagraph"/>
            </w:pPr>
          </w:p>
        </w:tc>
        <w:tc>
          <w:tcPr>
            <w:tcW w:w="230" w:type="pct"/>
          </w:tcPr>
          <w:p w14:paraId="61876797" w14:textId="77777777" w:rsidR="001013D2" w:rsidRPr="00C77FFB" w:rsidRDefault="001013D2" w:rsidP="00D81AC3">
            <w:pPr>
              <w:pStyle w:val="TableParagraph"/>
            </w:pPr>
          </w:p>
        </w:tc>
        <w:tc>
          <w:tcPr>
            <w:tcW w:w="235" w:type="pct"/>
          </w:tcPr>
          <w:p w14:paraId="229DF249" w14:textId="77777777" w:rsidR="001013D2" w:rsidRPr="00C77FFB" w:rsidRDefault="001013D2" w:rsidP="00D81AC3">
            <w:pPr>
              <w:pStyle w:val="TableParagraph"/>
            </w:pPr>
          </w:p>
        </w:tc>
        <w:tc>
          <w:tcPr>
            <w:tcW w:w="230" w:type="pct"/>
            <w:shd w:val="clear" w:color="auto" w:fill="808080"/>
          </w:tcPr>
          <w:p w14:paraId="2064999D" w14:textId="77777777" w:rsidR="001013D2" w:rsidRPr="00C77FFB" w:rsidRDefault="001013D2" w:rsidP="00D81AC3">
            <w:pPr>
              <w:pStyle w:val="TableParagraph"/>
            </w:pPr>
          </w:p>
        </w:tc>
        <w:tc>
          <w:tcPr>
            <w:tcW w:w="235" w:type="pct"/>
            <w:shd w:val="clear" w:color="auto" w:fill="808080"/>
          </w:tcPr>
          <w:p w14:paraId="4E65CD43" w14:textId="77777777" w:rsidR="001013D2" w:rsidRPr="00C77FFB" w:rsidRDefault="001013D2" w:rsidP="00D81AC3">
            <w:pPr>
              <w:pStyle w:val="TableParagraph"/>
            </w:pPr>
          </w:p>
        </w:tc>
        <w:tc>
          <w:tcPr>
            <w:tcW w:w="230" w:type="pct"/>
            <w:shd w:val="clear" w:color="auto" w:fill="808080"/>
          </w:tcPr>
          <w:p w14:paraId="32806A25" w14:textId="77777777" w:rsidR="001013D2" w:rsidRPr="00C77FFB" w:rsidRDefault="001013D2" w:rsidP="00D81AC3">
            <w:pPr>
              <w:pStyle w:val="TableParagraph"/>
            </w:pPr>
          </w:p>
        </w:tc>
        <w:tc>
          <w:tcPr>
            <w:tcW w:w="724" w:type="pct"/>
            <w:shd w:val="clear" w:color="auto" w:fill="808080"/>
          </w:tcPr>
          <w:p w14:paraId="0374C903" w14:textId="77777777" w:rsidR="001013D2" w:rsidRPr="00C77FFB" w:rsidRDefault="001013D2" w:rsidP="00D81AC3">
            <w:pPr>
              <w:pStyle w:val="TableParagraph"/>
            </w:pPr>
          </w:p>
        </w:tc>
        <w:tc>
          <w:tcPr>
            <w:tcW w:w="153" w:type="pct"/>
            <w:shd w:val="clear" w:color="auto" w:fill="808080"/>
          </w:tcPr>
          <w:p w14:paraId="32503B14" w14:textId="77777777" w:rsidR="001013D2" w:rsidRPr="00C77FFB" w:rsidRDefault="001013D2" w:rsidP="00D81AC3">
            <w:pPr>
              <w:pStyle w:val="TableParagraph"/>
            </w:pPr>
          </w:p>
        </w:tc>
        <w:tc>
          <w:tcPr>
            <w:tcW w:w="356" w:type="pct"/>
            <w:tcBorders>
              <w:right w:val="single" w:sz="4" w:space="0" w:color="auto"/>
            </w:tcBorders>
          </w:tcPr>
          <w:p w14:paraId="4AF73094"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080F6E18"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52FF3767" w14:textId="77777777" w:rsidR="001013D2" w:rsidRPr="00C77FFB" w:rsidRDefault="001013D2" w:rsidP="00D81AC3">
            <w:pPr>
              <w:pStyle w:val="TableParagraph"/>
            </w:pPr>
          </w:p>
        </w:tc>
        <w:tc>
          <w:tcPr>
            <w:tcW w:w="483" w:type="pct"/>
            <w:shd w:val="clear" w:color="auto" w:fill="808080"/>
          </w:tcPr>
          <w:p w14:paraId="23FD5C76" w14:textId="77777777" w:rsidR="001013D2" w:rsidRPr="00C77FFB" w:rsidRDefault="001013D2" w:rsidP="00D81AC3">
            <w:pPr>
              <w:pStyle w:val="TableParagraph"/>
            </w:pPr>
          </w:p>
        </w:tc>
      </w:tr>
      <w:tr w:rsidR="001013D2" w:rsidRPr="00C77FFB" w14:paraId="792F5351" w14:textId="77777777" w:rsidTr="00D81AC3">
        <w:tc>
          <w:tcPr>
            <w:tcW w:w="1065" w:type="pct"/>
          </w:tcPr>
          <w:p w14:paraId="6D297960" w14:textId="77777777" w:rsidR="001013D2" w:rsidRPr="00C77FFB" w:rsidRDefault="001013D2" w:rsidP="00D81AC3">
            <w:pPr>
              <w:pStyle w:val="TableParagraph"/>
              <w:tabs>
                <w:tab w:val="left" w:pos="1315"/>
              </w:tabs>
              <w:ind w:hanging="4"/>
              <w:jc w:val="both"/>
              <w:rPr>
                <w:spacing w:val="-2"/>
              </w:rPr>
            </w:pPr>
            <w:r w:rsidRPr="00C77FFB">
              <w:t>E. Djegia e përshkruar e savanave</w:t>
            </w:r>
          </w:p>
        </w:tc>
        <w:tc>
          <w:tcPr>
            <w:tcW w:w="301" w:type="pct"/>
            <w:shd w:val="clear" w:color="auto" w:fill="808080"/>
          </w:tcPr>
          <w:p w14:paraId="6B225261" w14:textId="77777777" w:rsidR="001013D2" w:rsidRPr="00C77FFB" w:rsidRDefault="001013D2" w:rsidP="00D81AC3">
            <w:pPr>
              <w:pStyle w:val="TableParagraph"/>
            </w:pPr>
          </w:p>
        </w:tc>
        <w:tc>
          <w:tcPr>
            <w:tcW w:w="230" w:type="pct"/>
          </w:tcPr>
          <w:p w14:paraId="1EBF52D8" w14:textId="77777777" w:rsidR="001013D2" w:rsidRPr="00C77FFB" w:rsidRDefault="001013D2" w:rsidP="00D81AC3">
            <w:pPr>
              <w:pStyle w:val="TableParagraph"/>
            </w:pPr>
          </w:p>
        </w:tc>
        <w:tc>
          <w:tcPr>
            <w:tcW w:w="235" w:type="pct"/>
          </w:tcPr>
          <w:p w14:paraId="2CD9E8D5" w14:textId="77777777" w:rsidR="001013D2" w:rsidRPr="00C77FFB" w:rsidRDefault="001013D2" w:rsidP="00D81AC3">
            <w:pPr>
              <w:pStyle w:val="TableParagraph"/>
            </w:pPr>
          </w:p>
        </w:tc>
        <w:tc>
          <w:tcPr>
            <w:tcW w:w="230" w:type="pct"/>
            <w:shd w:val="clear" w:color="auto" w:fill="808080"/>
          </w:tcPr>
          <w:p w14:paraId="3EC60E58" w14:textId="77777777" w:rsidR="001013D2" w:rsidRPr="00C77FFB" w:rsidRDefault="001013D2" w:rsidP="00D81AC3">
            <w:pPr>
              <w:pStyle w:val="TableParagraph"/>
            </w:pPr>
          </w:p>
        </w:tc>
        <w:tc>
          <w:tcPr>
            <w:tcW w:w="235" w:type="pct"/>
            <w:shd w:val="clear" w:color="auto" w:fill="808080"/>
          </w:tcPr>
          <w:p w14:paraId="4F210D13" w14:textId="77777777" w:rsidR="001013D2" w:rsidRPr="00C77FFB" w:rsidRDefault="001013D2" w:rsidP="00D81AC3">
            <w:pPr>
              <w:pStyle w:val="TableParagraph"/>
            </w:pPr>
          </w:p>
        </w:tc>
        <w:tc>
          <w:tcPr>
            <w:tcW w:w="230" w:type="pct"/>
            <w:shd w:val="clear" w:color="auto" w:fill="808080"/>
          </w:tcPr>
          <w:p w14:paraId="41FF7A34" w14:textId="77777777" w:rsidR="001013D2" w:rsidRPr="00C77FFB" w:rsidRDefault="001013D2" w:rsidP="00D81AC3">
            <w:pPr>
              <w:pStyle w:val="TableParagraph"/>
            </w:pPr>
          </w:p>
        </w:tc>
        <w:tc>
          <w:tcPr>
            <w:tcW w:w="724" w:type="pct"/>
            <w:shd w:val="clear" w:color="auto" w:fill="808080"/>
          </w:tcPr>
          <w:p w14:paraId="00FFF0BD" w14:textId="77777777" w:rsidR="001013D2" w:rsidRPr="00C77FFB" w:rsidRDefault="001013D2" w:rsidP="00D81AC3">
            <w:pPr>
              <w:pStyle w:val="TableParagraph"/>
            </w:pPr>
          </w:p>
        </w:tc>
        <w:tc>
          <w:tcPr>
            <w:tcW w:w="153" w:type="pct"/>
            <w:shd w:val="clear" w:color="auto" w:fill="808080"/>
          </w:tcPr>
          <w:p w14:paraId="75C33FF3" w14:textId="77777777" w:rsidR="001013D2" w:rsidRPr="00C77FFB" w:rsidRDefault="001013D2" w:rsidP="00D81AC3">
            <w:pPr>
              <w:pStyle w:val="TableParagraph"/>
            </w:pPr>
          </w:p>
        </w:tc>
        <w:tc>
          <w:tcPr>
            <w:tcW w:w="356" w:type="pct"/>
            <w:tcBorders>
              <w:right w:val="single" w:sz="4" w:space="0" w:color="auto"/>
            </w:tcBorders>
          </w:tcPr>
          <w:p w14:paraId="5E793D72"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6C3720A5"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19EC38CE" w14:textId="77777777" w:rsidR="001013D2" w:rsidRPr="00C77FFB" w:rsidRDefault="001013D2" w:rsidP="00D81AC3">
            <w:pPr>
              <w:pStyle w:val="TableParagraph"/>
            </w:pPr>
          </w:p>
        </w:tc>
        <w:tc>
          <w:tcPr>
            <w:tcW w:w="483" w:type="pct"/>
            <w:shd w:val="clear" w:color="auto" w:fill="808080"/>
          </w:tcPr>
          <w:p w14:paraId="164BE8D1" w14:textId="77777777" w:rsidR="001013D2" w:rsidRPr="00C77FFB" w:rsidRDefault="001013D2" w:rsidP="00D81AC3">
            <w:pPr>
              <w:pStyle w:val="TableParagraph"/>
            </w:pPr>
          </w:p>
        </w:tc>
      </w:tr>
      <w:tr w:rsidR="001013D2" w:rsidRPr="00C77FFB" w14:paraId="092E9520" w14:textId="77777777" w:rsidTr="00D81AC3">
        <w:tc>
          <w:tcPr>
            <w:tcW w:w="1065" w:type="pct"/>
          </w:tcPr>
          <w:p w14:paraId="279C4FE0" w14:textId="77777777" w:rsidR="001013D2" w:rsidRPr="00C77FFB" w:rsidRDefault="001013D2" w:rsidP="00D81AC3">
            <w:pPr>
              <w:pStyle w:val="TableParagraph"/>
              <w:tabs>
                <w:tab w:val="left" w:pos="1315"/>
              </w:tabs>
              <w:ind w:hanging="4"/>
              <w:jc w:val="both"/>
              <w:rPr>
                <w:spacing w:val="-2"/>
              </w:rPr>
            </w:pPr>
            <w:r w:rsidRPr="00C77FFB">
              <w:t xml:space="preserve">F. </w:t>
            </w:r>
            <w:r>
              <w:t>Spaljivanje poljoprivrednog otpada na poljima</w:t>
            </w:r>
          </w:p>
        </w:tc>
        <w:tc>
          <w:tcPr>
            <w:tcW w:w="301" w:type="pct"/>
            <w:shd w:val="clear" w:color="auto" w:fill="808080"/>
          </w:tcPr>
          <w:p w14:paraId="32B10B2F" w14:textId="77777777" w:rsidR="001013D2" w:rsidRPr="00C77FFB" w:rsidRDefault="001013D2" w:rsidP="00D81AC3">
            <w:pPr>
              <w:pStyle w:val="TableParagraph"/>
            </w:pPr>
          </w:p>
        </w:tc>
        <w:tc>
          <w:tcPr>
            <w:tcW w:w="230" w:type="pct"/>
          </w:tcPr>
          <w:p w14:paraId="4D06D680" w14:textId="77777777" w:rsidR="001013D2" w:rsidRPr="00C77FFB" w:rsidRDefault="001013D2" w:rsidP="00D81AC3">
            <w:pPr>
              <w:pStyle w:val="TableParagraph"/>
            </w:pPr>
          </w:p>
        </w:tc>
        <w:tc>
          <w:tcPr>
            <w:tcW w:w="235" w:type="pct"/>
          </w:tcPr>
          <w:p w14:paraId="1A5FD0D5" w14:textId="77777777" w:rsidR="001013D2" w:rsidRPr="00C77FFB" w:rsidRDefault="001013D2" w:rsidP="00D81AC3">
            <w:pPr>
              <w:pStyle w:val="TableParagraph"/>
            </w:pPr>
          </w:p>
        </w:tc>
        <w:tc>
          <w:tcPr>
            <w:tcW w:w="230" w:type="pct"/>
            <w:shd w:val="clear" w:color="auto" w:fill="808080"/>
          </w:tcPr>
          <w:p w14:paraId="68DB372B" w14:textId="77777777" w:rsidR="001013D2" w:rsidRPr="00C77FFB" w:rsidRDefault="001013D2" w:rsidP="00D81AC3">
            <w:pPr>
              <w:pStyle w:val="TableParagraph"/>
            </w:pPr>
          </w:p>
        </w:tc>
        <w:tc>
          <w:tcPr>
            <w:tcW w:w="235" w:type="pct"/>
            <w:shd w:val="clear" w:color="auto" w:fill="808080"/>
          </w:tcPr>
          <w:p w14:paraId="3CE06AE0" w14:textId="77777777" w:rsidR="001013D2" w:rsidRPr="00C77FFB" w:rsidRDefault="001013D2" w:rsidP="00D81AC3">
            <w:pPr>
              <w:pStyle w:val="TableParagraph"/>
            </w:pPr>
          </w:p>
        </w:tc>
        <w:tc>
          <w:tcPr>
            <w:tcW w:w="230" w:type="pct"/>
            <w:shd w:val="clear" w:color="auto" w:fill="808080"/>
          </w:tcPr>
          <w:p w14:paraId="0870EFB1" w14:textId="77777777" w:rsidR="001013D2" w:rsidRPr="00C77FFB" w:rsidRDefault="001013D2" w:rsidP="00D81AC3">
            <w:pPr>
              <w:pStyle w:val="TableParagraph"/>
            </w:pPr>
          </w:p>
        </w:tc>
        <w:tc>
          <w:tcPr>
            <w:tcW w:w="724" w:type="pct"/>
            <w:shd w:val="clear" w:color="auto" w:fill="808080"/>
          </w:tcPr>
          <w:p w14:paraId="6FA80462" w14:textId="77777777" w:rsidR="001013D2" w:rsidRPr="00C77FFB" w:rsidRDefault="001013D2" w:rsidP="00D81AC3">
            <w:pPr>
              <w:pStyle w:val="TableParagraph"/>
            </w:pPr>
          </w:p>
        </w:tc>
        <w:tc>
          <w:tcPr>
            <w:tcW w:w="153" w:type="pct"/>
            <w:shd w:val="clear" w:color="auto" w:fill="808080"/>
          </w:tcPr>
          <w:p w14:paraId="1BBD0E74" w14:textId="77777777" w:rsidR="001013D2" w:rsidRPr="00C77FFB" w:rsidRDefault="001013D2" w:rsidP="00D81AC3">
            <w:pPr>
              <w:pStyle w:val="TableParagraph"/>
            </w:pPr>
          </w:p>
        </w:tc>
        <w:tc>
          <w:tcPr>
            <w:tcW w:w="356" w:type="pct"/>
            <w:tcBorders>
              <w:right w:val="single" w:sz="4" w:space="0" w:color="auto"/>
            </w:tcBorders>
          </w:tcPr>
          <w:p w14:paraId="3EE02C84"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39189C85"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0039689F" w14:textId="77777777" w:rsidR="001013D2" w:rsidRPr="00C77FFB" w:rsidRDefault="001013D2" w:rsidP="00D81AC3">
            <w:pPr>
              <w:pStyle w:val="TableParagraph"/>
            </w:pPr>
          </w:p>
        </w:tc>
        <w:tc>
          <w:tcPr>
            <w:tcW w:w="483" w:type="pct"/>
            <w:shd w:val="clear" w:color="auto" w:fill="808080"/>
          </w:tcPr>
          <w:p w14:paraId="356F481F" w14:textId="77777777" w:rsidR="001013D2" w:rsidRPr="00C77FFB" w:rsidRDefault="001013D2" w:rsidP="00D81AC3">
            <w:pPr>
              <w:pStyle w:val="TableParagraph"/>
            </w:pPr>
          </w:p>
        </w:tc>
      </w:tr>
      <w:tr w:rsidR="001013D2" w:rsidRPr="00C77FFB" w14:paraId="41106557" w14:textId="77777777" w:rsidTr="00D81AC3">
        <w:tc>
          <w:tcPr>
            <w:tcW w:w="1065" w:type="pct"/>
          </w:tcPr>
          <w:p w14:paraId="5B1B8F8A" w14:textId="77777777" w:rsidR="001013D2" w:rsidRPr="00C77FFB" w:rsidRDefault="001013D2" w:rsidP="00D81AC3">
            <w:pPr>
              <w:pStyle w:val="TableParagraph"/>
              <w:tabs>
                <w:tab w:val="left" w:pos="1315"/>
              </w:tabs>
              <w:ind w:hanging="4"/>
              <w:jc w:val="both"/>
              <w:rPr>
                <w:spacing w:val="-2"/>
              </w:rPr>
            </w:pPr>
            <w:r>
              <w:t xml:space="preserve">G. krečenje </w:t>
            </w:r>
          </w:p>
        </w:tc>
        <w:tc>
          <w:tcPr>
            <w:tcW w:w="301" w:type="pct"/>
          </w:tcPr>
          <w:p w14:paraId="4B5E93B3" w14:textId="77777777" w:rsidR="001013D2" w:rsidRPr="00C77FFB" w:rsidRDefault="001013D2" w:rsidP="00D81AC3">
            <w:pPr>
              <w:pStyle w:val="TableParagraph"/>
            </w:pPr>
          </w:p>
        </w:tc>
        <w:tc>
          <w:tcPr>
            <w:tcW w:w="230" w:type="pct"/>
            <w:shd w:val="clear" w:color="auto" w:fill="808080"/>
          </w:tcPr>
          <w:p w14:paraId="06550975" w14:textId="77777777" w:rsidR="001013D2" w:rsidRPr="00C77FFB" w:rsidRDefault="001013D2" w:rsidP="00D81AC3">
            <w:pPr>
              <w:pStyle w:val="TableParagraph"/>
            </w:pPr>
          </w:p>
        </w:tc>
        <w:tc>
          <w:tcPr>
            <w:tcW w:w="235" w:type="pct"/>
            <w:shd w:val="clear" w:color="auto" w:fill="808080"/>
          </w:tcPr>
          <w:p w14:paraId="07586F4D" w14:textId="77777777" w:rsidR="001013D2" w:rsidRPr="00C77FFB" w:rsidRDefault="001013D2" w:rsidP="00D81AC3">
            <w:pPr>
              <w:pStyle w:val="TableParagraph"/>
            </w:pPr>
          </w:p>
        </w:tc>
        <w:tc>
          <w:tcPr>
            <w:tcW w:w="230" w:type="pct"/>
            <w:shd w:val="clear" w:color="auto" w:fill="808080"/>
          </w:tcPr>
          <w:p w14:paraId="66B28D60" w14:textId="77777777" w:rsidR="001013D2" w:rsidRPr="00C77FFB" w:rsidRDefault="001013D2" w:rsidP="00D81AC3">
            <w:pPr>
              <w:pStyle w:val="TableParagraph"/>
            </w:pPr>
          </w:p>
        </w:tc>
        <w:tc>
          <w:tcPr>
            <w:tcW w:w="235" w:type="pct"/>
            <w:shd w:val="clear" w:color="auto" w:fill="808080"/>
          </w:tcPr>
          <w:p w14:paraId="6AE682C0" w14:textId="77777777" w:rsidR="001013D2" w:rsidRPr="00C77FFB" w:rsidRDefault="001013D2" w:rsidP="00D81AC3">
            <w:pPr>
              <w:pStyle w:val="TableParagraph"/>
            </w:pPr>
          </w:p>
        </w:tc>
        <w:tc>
          <w:tcPr>
            <w:tcW w:w="230" w:type="pct"/>
            <w:shd w:val="clear" w:color="auto" w:fill="808080"/>
          </w:tcPr>
          <w:p w14:paraId="2832E8A7" w14:textId="77777777" w:rsidR="001013D2" w:rsidRPr="00C77FFB" w:rsidRDefault="001013D2" w:rsidP="00D81AC3">
            <w:pPr>
              <w:pStyle w:val="TableParagraph"/>
            </w:pPr>
          </w:p>
        </w:tc>
        <w:tc>
          <w:tcPr>
            <w:tcW w:w="724" w:type="pct"/>
            <w:shd w:val="clear" w:color="auto" w:fill="808080"/>
          </w:tcPr>
          <w:p w14:paraId="44140D88" w14:textId="77777777" w:rsidR="001013D2" w:rsidRPr="00C77FFB" w:rsidRDefault="001013D2" w:rsidP="00D81AC3">
            <w:pPr>
              <w:pStyle w:val="TableParagraph"/>
            </w:pPr>
          </w:p>
        </w:tc>
        <w:tc>
          <w:tcPr>
            <w:tcW w:w="153" w:type="pct"/>
            <w:shd w:val="clear" w:color="auto" w:fill="808080"/>
          </w:tcPr>
          <w:p w14:paraId="50580374" w14:textId="77777777" w:rsidR="001013D2" w:rsidRPr="00C77FFB" w:rsidRDefault="001013D2" w:rsidP="00D81AC3">
            <w:pPr>
              <w:pStyle w:val="TableParagraph"/>
            </w:pPr>
          </w:p>
        </w:tc>
        <w:tc>
          <w:tcPr>
            <w:tcW w:w="356" w:type="pct"/>
            <w:tcBorders>
              <w:right w:val="single" w:sz="4" w:space="0" w:color="auto"/>
            </w:tcBorders>
          </w:tcPr>
          <w:p w14:paraId="5B896C4E"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420CCD25"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0026D1FF" w14:textId="77777777" w:rsidR="001013D2" w:rsidRPr="00C77FFB" w:rsidRDefault="001013D2" w:rsidP="00D81AC3">
            <w:pPr>
              <w:pStyle w:val="TableParagraph"/>
            </w:pPr>
          </w:p>
        </w:tc>
        <w:tc>
          <w:tcPr>
            <w:tcW w:w="483" w:type="pct"/>
            <w:shd w:val="clear" w:color="auto" w:fill="808080"/>
          </w:tcPr>
          <w:p w14:paraId="6C52D709" w14:textId="77777777" w:rsidR="001013D2" w:rsidRPr="00C77FFB" w:rsidRDefault="001013D2" w:rsidP="00D81AC3">
            <w:pPr>
              <w:pStyle w:val="TableParagraph"/>
            </w:pPr>
          </w:p>
        </w:tc>
      </w:tr>
      <w:tr w:rsidR="001013D2" w:rsidRPr="00C77FFB" w14:paraId="346DAF2C" w14:textId="77777777" w:rsidTr="00D81AC3">
        <w:tc>
          <w:tcPr>
            <w:tcW w:w="1065" w:type="pct"/>
          </w:tcPr>
          <w:p w14:paraId="2D0C8037" w14:textId="77777777" w:rsidR="001013D2" w:rsidRPr="00C77FFB" w:rsidRDefault="001013D2" w:rsidP="00D81AC3">
            <w:pPr>
              <w:pStyle w:val="TableParagraph"/>
              <w:tabs>
                <w:tab w:val="left" w:pos="1315"/>
              </w:tabs>
              <w:ind w:hanging="4"/>
              <w:jc w:val="both"/>
              <w:rPr>
                <w:spacing w:val="-2"/>
              </w:rPr>
            </w:pPr>
            <w:r>
              <w:t xml:space="preserve">H. </w:t>
            </w:r>
            <w:r w:rsidRPr="004A35F7">
              <w:t>Primena uree</w:t>
            </w:r>
          </w:p>
        </w:tc>
        <w:tc>
          <w:tcPr>
            <w:tcW w:w="301" w:type="pct"/>
          </w:tcPr>
          <w:p w14:paraId="539F8E01" w14:textId="77777777" w:rsidR="001013D2" w:rsidRPr="00C77FFB" w:rsidRDefault="001013D2" w:rsidP="00D81AC3">
            <w:pPr>
              <w:pStyle w:val="TableParagraph"/>
            </w:pPr>
          </w:p>
        </w:tc>
        <w:tc>
          <w:tcPr>
            <w:tcW w:w="230" w:type="pct"/>
            <w:shd w:val="clear" w:color="auto" w:fill="808080"/>
          </w:tcPr>
          <w:p w14:paraId="2B1795E7" w14:textId="77777777" w:rsidR="001013D2" w:rsidRPr="00C77FFB" w:rsidRDefault="001013D2" w:rsidP="00D81AC3">
            <w:pPr>
              <w:pStyle w:val="TableParagraph"/>
            </w:pPr>
          </w:p>
        </w:tc>
        <w:tc>
          <w:tcPr>
            <w:tcW w:w="235" w:type="pct"/>
            <w:shd w:val="clear" w:color="auto" w:fill="808080"/>
          </w:tcPr>
          <w:p w14:paraId="42DE9B14" w14:textId="77777777" w:rsidR="001013D2" w:rsidRPr="00C77FFB" w:rsidRDefault="001013D2" w:rsidP="00D81AC3">
            <w:pPr>
              <w:pStyle w:val="TableParagraph"/>
            </w:pPr>
          </w:p>
        </w:tc>
        <w:tc>
          <w:tcPr>
            <w:tcW w:w="230" w:type="pct"/>
            <w:shd w:val="clear" w:color="auto" w:fill="808080"/>
          </w:tcPr>
          <w:p w14:paraId="70F03823" w14:textId="77777777" w:rsidR="001013D2" w:rsidRPr="00C77FFB" w:rsidRDefault="001013D2" w:rsidP="00D81AC3">
            <w:pPr>
              <w:pStyle w:val="TableParagraph"/>
            </w:pPr>
          </w:p>
        </w:tc>
        <w:tc>
          <w:tcPr>
            <w:tcW w:w="235" w:type="pct"/>
            <w:shd w:val="clear" w:color="auto" w:fill="808080"/>
          </w:tcPr>
          <w:p w14:paraId="4AA689CE" w14:textId="77777777" w:rsidR="001013D2" w:rsidRPr="00C77FFB" w:rsidRDefault="001013D2" w:rsidP="00D81AC3">
            <w:pPr>
              <w:pStyle w:val="TableParagraph"/>
            </w:pPr>
          </w:p>
        </w:tc>
        <w:tc>
          <w:tcPr>
            <w:tcW w:w="230" w:type="pct"/>
            <w:shd w:val="clear" w:color="auto" w:fill="808080"/>
          </w:tcPr>
          <w:p w14:paraId="72017DAC" w14:textId="77777777" w:rsidR="001013D2" w:rsidRPr="00C77FFB" w:rsidRDefault="001013D2" w:rsidP="00D81AC3">
            <w:pPr>
              <w:pStyle w:val="TableParagraph"/>
            </w:pPr>
          </w:p>
        </w:tc>
        <w:tc>
          <w:tcPr>
            <w:tcW w:w="724" w:type="pct"/>
            <w:shd w:val="clear" w:color="auto" w:fill="808080"/>
          </w:tcPr>
          <w:p w14:paraId="3E3F2785" w14:textId="77777777" w:rsidR="001013D2" w:rsidRPr="00C77FFB" w:rsidRDefault="001013D2" w:rsidP="00D81AC3">
            <w:pPr>
              <w:pStyle w:val="TableParagraph"/>
            </w:pPr>
          </w:p>
        </w:tc>
        <w:tc>
          <w:tcPr>
            <w:tcW w:w="153" w:type="pct"/>
            <w:shd w:val="clear" w:color="auto" w:fill="808080"/>
          </w:tcPr>
          <w:p w14:paraId="17DBF2DC" w14:textId="77777777" w:rsidR="001013D2" w:rsidRPr="00C77FFB" w:rsidRDefault="001013D2" w:rsidP="00D81AC3">
            <w:pPr>
              <w:pStyle w:val="TableParagraph"/>
            </w:pPr>
          </w:p>
        </w:tc>
        <w:tc>
          <w:tcPr>
            <w:tcW w:w="356" w:type="pct"/>
            <w:tcBorders>
              <w:right w:val="single" w:sz="4" w:space="0" w:color="auto"/>
            </w:tcBorders>
          </w:tcPr>
          <w:p w14:paraId="6C0097B8"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6DC957B7"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6036FAA5" w14:textId="77777777" w:rsidR="001013D2" w:rsidRPr="00C77FFB" w:rsidRDefault="001013D2" w:rsidP="00D81AC3">
            <w:pPr>
              <w:pStyle w:val="TableParagraph"/>
            </w:pPr>
          </w:p>
        </w:tc>
        <w:tc>
          <w:tcPr>
            <w:tcW w:w="483" w:type="pct"/>
            <w:shd w:val="clear" w:color="auto" w:fill="808080"/>
          </w:tcPr>
          <w:p w14:paraId="383A6CD3" w14:textId="77777777" w:rsidR="001013D2" w:rsidRPr="00C77FFB" w:rsidRDefault="001013D2" w:rsidP="00D81AC3">
            <w:pPr>
              <w:pStyle w:val="TableParagraph"/>
            </w:pPr>
          </w:p>
        </w:tc>
      </w:tr>
      <w:tr w:rsidR="001013D2" w:rsidRPr="00C77FFB" w14:paraId="633AADDA" w14:textId="77777777" w:rsidTr="00D81AC3">
        <w:tc>
          <w:tcPr>
            <w:tcW w:w="1065" w:type="pct"/>
          </w:tcPr>
          <w:p w14:paraId="6EE600A0" w14:textId="77777777" w:rsidR="001013D2" w:rsidRPr="00C77FFB" w:rsidRDefault="001013D2" w:rsidP="00D81AC3">
            <w:pPr>
              <w:pStyle w:val="TableParagraph"/>
              <w:tabs>
                <w:tab w:val="left" w:pos="1315"/>
              </w:tabs>
              <w:ind w:hanging="4"/>
              <w:jc w:val="both"/>
              <w:rPr>
                <w:spacing w:val="-2"/>
              </w:rPr>
            </w:pPr>
            <w:r w:rsidRPr="00C77FFB">
              <w:t xml:space="preserve">I. </w:t>
            </w:r>
            <w:r w:rsidRPr="004A35F7">
              <w:t>Ostala đubriva koja sadrže ugljenik</w:t>
            </w:r>
          </w:p>
        </w:tc>
        <w:tc>
          <w:tcPr>
            <w:tcW w:w="301" w:type="pct"/>
          </w:tcPr>
          <w:p w14:paraId="08B2EB92" w14:textId="77777777" w:rsidR="001013D2" w:rsidRPr="00C77FFB" w:rsidRDefault="001013D2" w:rsidP="00D81AC3">
            <w:pPr>
              <w:pStyle w:val="TableParagraph"/>
            </w:pPr>
          </w:p>
        </w:tc>
        <w:tc>
          <w:tcPr>
            <w:tcW w:w="230" w:type="pct"/>
            <w:shd w:val="clear" w:color="auto" w:fill="808080"/>
          </w:tcPr>
          <w:p w14:paraId="5303F3D0" w14:textId="77777777" w:rsidR="001013D2" w:rsidRPr="00C77FFB" w:rsidRDefault="001013D2" w:rsidP="00D81AC3">
            <w:pPr>
              <w:pStyle w:val="TableParagraph"/>
            </w:pPr>
          </w:p>
        </w:tc>
        <w:tc>
          <w:tcPr>
            <w:tcW w:w="235" w:type="pct"/>
            <w:shd w:val="clear" w:color="auto" w:fill="808080"/>
          </w:tcPr>
          <w:p w14:paraId="59AD601B" w14:textId="77777777" w:rsidR="001013D2" w:rsidRPr="00C77FFB" w:rsidRDefault="001013D2" w:rsidP="00D81AC3">
            <w:pPr>
              <w:pStyle w:val="TableParagraph"/>
            </w:pPr>
          </w:p>
        </w:tc>
        <w:tc>
          <w:tcPr>
            <w:tcW w:w="230" w:type="pct"/>
            <w:shd w:val="clear" w:color="auto" w:fill="808080"/>
          </w:tcPr>
          <w:p w14:paraId="6B4CDB13" w14:textId="77777777" w:rsidR="001013D2" w:rsidRPr="00C77FFB" w:rsidRDefault="001013D2" w:rsidP="00D81AC3">
            <w:pPr>
              <w:pStyle w:val="TableParagraph"/>
            </w:pPr>
          </w:p>
        </w:tc>
        <w:tc>
          <w:tcPr>
            <w:tcW w:w="235" w:type="pct"/>
            <w:shd w:val="clear" w:color="auto" w:fill="808080"/>
          </w:tcPr>
          <w:p w14:paraId="7E7D5DFC" w14:textId="77777777" w:rsidR="001013D2" w:rsidRPr="00C77FFB" w:rsidRDefault="001013D2" w:rsidP="00D81AC3">
            <w:pPr>
              <w:pStyle w:val="TableParagraph"/>
            </w:pPr>
          </w:p>
        </w:tc>
        <w:tc>
          <w:tcPr>
            <w:tcW w:w="230" w:type="pct"/>
            <w:shd w:val="clear" w:color="auto" w:fill="808080"/>
          </w:tcPr>
          <w:p w14:paraId="2A8B96F1" w14:textId="77777777" w:rsidR="001013D2" w:rsidRPr="00C77FFB" w:rsidRDefault="001013D2" w:rsidP="00D81AC3">
            <w:pPr>
              <w:pStyle w:val="TableParagraph"/>
            </w:pPr>
          </w:p>
        </w:tc>
        <w:tc>
          <w:tcPr>
            <w:tcW w:w="724" w:type="pct"/>
            <w:shd w:val="clear" w:color="auto" w:fill="808080"/>
          </w:tcPr>
          <w:p w14:paraId="482A61E9" w14:textId="77777777" w:rsidR="001013D2" w:rsidRPr="00C77FFB" w:rsidRDefault="001013D2" w:rsidP="00D81AC3">
            <w:pPr>
              <w:pStyle w:val="TableParagraph"/>
            </w:pPr>
          </w:p>
        </w:tc>
        <w:tc>
          <w:tcPr>
            <w:tcW w:w="153" w:type="pct"/>
            <w:shd w:val="clear" w:color="auto" w:fill="808080"/>
          </w:tcPr>
          <w:p w14:paraId="1CFAF0A1" w14:textId="77777777" w:rsidR="001013D2" w:rsidRPr="00C77FFB" w:rsidRDefault="001013D2" w:rsidP="00D81AC3">
            <w:pPr>
              <w:pStyle w:val="TableParagraph"/>
            </w:pPr>
          </w:p>
        </w:tc>
        <w:tc>
          <w:tcPr>
            <w:tcW w:w="356" w:type="pct"/>
            <w:tcBorders>
              <w:right w:val="single" w:sz="4" w:space="0" w:color="auto"/>
            </w:tcBorders>
          </w:tcPr>
          <w:p w14:paraId="61EE00D1"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02A231D7"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235EA567" w14:textId="77777777" w:rsidR="001013D2" w:rsidRPr="00C77FFB" w:rsidRDefault="001013D2" w:rsidP="00D81AC3">
            <w:pPr>
              <w:pStyle w:val="TableParagraph"/>
            </w:pPr>
          </w:p>
        </w:tc>
        <w:tc>
          <w:tcPr>
            <w:tcW w:w="483" w:type="pct"/>
            <w:shd w:val="clear" w:color="auto" w:fill="808080"/>
          </w:tcPr>
          <w:p w14:paraId="00FC1EEA" w14:textId="77777777" w:rsidR="001013D2" w:rsidRPr="00C77FFB" w:rsidRDefault="001013D2" w:rsidP="00D81AC3">
            <w:pPr>
              <w:pStyle w:val="TableParagraph"/>
            </w:pPr>
          </w:p>
        </w:tc>
      </w:tr>
      <w:tr w:rsidR="001013D2" w:rsidRPr="00C77FFB" w14:paraId="2820191E" w14:textId="77777777" w:rsidTr="00D81AC3">
        <w:tc>
          <w:tcPr>
            <w:tcW w:w="1065" w:type="pct"/>
          </w:tcPr>
          <w:p w14:paraId="5D2C82E6" w14:textId="77777777" w:rsidR="001013D2" w:rsidRPr="00C77FFB" w:rsidRDefault="001013D2" w:rsidP="00D81AC3">
            <w:pPr>
              <w:pStyle w:val="TableParagraph"/>
              <w:tabs>
                <w:tab w:val="left" w:pos="1315"/>
              </w:tabs>
              <w:ind w:hanging="4"/>
              <w:jc w:val="both"/>
              <w:rPr>
                <w:spacing w:val="-2"/>
              </w:rPr>
            </w:pPr>
            <w:r w:rsidRPr="00C77FFB">
              <w:t xml:space="preserve">J. </w:t>
            </w:r>
            <w:r>
              <w:t xml:space="preserve">Ostali </w:t>
            </w:r>
          </w:p>
        </w:tc>
        <w:tc>
          <w:tcPr>
            <w:tcW w:w="301" w:type="pct"/>
          </w:tcPr>
          <w:p w14:paraId="0FA69CC8" w14:textId="77777777" w:rsidR="001013D2" w:rsidRPr="00C77FFB" w:rsidRDefault="001013D2" w:rsidP="00D81AC3">
            <w:pPr>
              <w:pStyle w:val="TableParagraph"/>
            </w:pPr>
          </w:p>
        </w:tc>
        <w:tc>
          <w:tcPr>
            <w:tcW w:w="230" w:type="pct"/>
          </w:tcPr>
          <w:p w14:paraId="05D9555D" w14:textId="77777777" w:rsidR="001013D2" w:rsidRPr="00C77FFB" w:rsidRDefault="001013D2" w:rsidP="00D81AC3">
            <w:pPr>
              <w:pStyle w:val="TableParagraph"/>
            </w:pPr>
          </w:p>
        </w:tc>
        <w:tc>
          <w:tcPr>
            <w:tcW w:w="235" w:type="pct"/>
          </w:tcPr>
          <w:p w14:paraId="7DAC86CE" w14:textId="77777777" w:rsidR="001013D2" w:rsidRPr="00C77FFB" w:rsidRDefault="001013D2" w:rsidP="00D81AC3">
            <w:pPr>
              <w:pStyle w:val="TableParagraph"/>
            </w:pPr>
          </w:p>
        </w:tc>
        <w:tc>
          <w:tcPr>
            <w:tcW w:w="230" w:type="pct"/>
            <w:shd w:val="clear" w:color="auto" w:fill="808080"/>
          </w:tcPr>
          <w:p w14:paraId="5EBC8B9D" w14:textId="77777777" w:rsidR="001013D2" w:rsidRPr="00C77FFB" w:rsidRDefault="001013D2" w:rsidP="00D81AC3">
            <w:pPr>
              <w:pStyle w:val="TableParagraph"/>
            </w:pPr>
          </w:p>
        </w:tc>
        <w:tc>
          <w:tcPr>
            <w:tcW w:w="235" w:type="pct"/>
            <w:shd w:val="clear" w:color="auto" w:fill="808080"/>
          </w:tcPr>
          <w:p w14:paraId="0244ECC4" w14:textId="77777777" w:rsidR="001013D2" w:rsidRPr="00C77FFB" w:rsidRDefault="001013D2" w:rsidP="00D81AC3">
            <w:pPr>
              <w:pStyle w:val="TableParagraph"/>
            </w:pPr>
          </w:p>
        </w:tc>
        <w:tc>
          <w:tcPr>
            <w:tcW w:w="230" w:type="pct"/>
            <w:shd w:val="clear" w:color="auto" w:fill="808080"/>
          </w:tcPr>
          <w:p w14:paraId="293BCFCE" w14:textId="77777777" w:rsidR="001013D2" w:rsidRPr="00C77FFB" w:rsidRDefault="001013D2" w:rsidP="00D81AC3">
            <w:pPr>
              <w:pStyle w:val="TableParagraph"/>
            </w:pPr>
          </w:p>
        </w:tc>
        <w:tc>
          <w:tcPr>
            <w:tcW w:w="724" w:type="pct"/>
            <w:shd w:val="clear" w:color="auto" w:fill="808080"/>
          </w:tcPr>
          <w:p w14:paraId="769FD8F1" w14:textId="77777777" w:rsidR="001013D2" w:rsidRPr="00C77FFB" w:rsidRDefault="001013D2" w:rsidP="00D81AC3">
            <w:pPr>
              <w:pStyle w:val="TableParagraph"/>
            </w:pPr>
          </w:p>
        </w:tc>
        <w:tc>
          <w:tcPr>
            <w:tcW w:w="153" w:type="pct"/>
            <w:shd w:val="clear" w:color="auto" w:fill="808080"/>
          </w:tcPr>
          <w:p w14:paraId="6D5294DA" w14:textId="77777777" w:rsidR="001013D2" w:rsidRPr="00C77FFB" w:rsidRDefault="001013D2" w:rsidP="00D81AC3">
            <w:pPr>
              <w:pStyle w:val="TableParagraph"/>
            </w:pPr>
          </w:p>
        </w:tc>
        <w:tc>
          <w:tcPr>
            <w:tcW w:w="356" w:type="pct"/>
            <w:tcBorders>
              <w:right w:val="single" w:sz="4" w:space="0" w:color="auto"/>
            </w:tcBorders>
          </w:tcPr>
          <w:p w14:paraId="1425606A"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8F087AA"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3E9177B3" w14:textId="77777777" w:rsidR="001013D2" w:rsidRPr="00C77FFB" w:rsidRDefault="001013D2" w:rsidP="00D81AC3">
            <w:pPr>
              <w:pStyle w:val="TableParagraph"/>
            </w:pPr>
          </w:p>
        </w:tc>
        <w:tc>
          <w:tcPr>
            <w:tcW w:w="483" w:type="pct"/>
            <w:shd w:val="clear" w:color="auto" w:fill="808080"/>
          </w:tcPr>
          <w:p w14:paraId="6DA9DA14" w14:textId="77777777" w:rsidR="001013D2" w:rsidRPr="00C77FFB" w:rsidRDefault="001013D2" w:rsidP="00D81AC3">
            <w:pPr>
              <w:pStyle w:val="TableParagraph"/>
            </w:pPr>
          </w:p>
        </w:tc>
      </w:tr>
      <w:tr w:rsidR="001013D2" w:rsidRPr="00C77FFB" w14:paraId="25A0096C" w14:textId="77777777" w:rsidTr="00D81AC3">
        <w:tc>
          <w:tcPr>
            <w:tcW w:w="1065" w:type="pct"/>
          </w:tcPr>
          <w:p w14:paraId="72706472" w14:textId="77777777" w:rsidR="001013D2" w:rsidRPr="00C77FFB" w:rsidRDefault="001013D2" w:rsidP="00D81AC3">
            <w:pPr>
              <w:pStyle w:val="TableParagraph"/>
              <w:tabs>
                <w:tab w:val="left" w:pos="1315"/>
              </w:tabs>
              <w:ind w:hanging="4"/>
              <w:jc w:val="both"/>
              <w:rPr>
                <w:b/>
                <w:bCs/>
                <w:spacing w:val="-2"/>
              </w:rPr>
            </w:pPr>
            <w:r w:rsidRPr="00C77FFB">
              <w:rPr>
                <w:b/>
              </w:rPr>
              <w:t xml:space="preserve">4. </w:t>
            </w:r>
            <w:r w:rsidRPr="004A35F7">
              <w:rPr>
                <w:b/>
              </w:rPr>
              <w:t>Korišćenje zemljišta, promena korišćenja zemljišta i šumarstvo (1)</w:t>
            </w:r>
          </w:p>
        </w:tc>
        <w:tc>
          <w:tcPr>
            <w:tcW w:w="301" w:type="pct"/>
          </w:tcPr>
          <w:p w14:paraId="5CCA4D5E" w14:textId="77777777" w:rsidR="001013D2" w:rsidRPr="00C77FFB" w:rsidRDefault="001013D2" w:rsidP="00D81AC3">
            <w:pPr>
              <w:pStyle w:val="TableParagraph"/>
            </w:pPr>
          </w:p>
        </w:tc>
        <w:tc>
          <w:tcPr>
            <w:tcW w:w="230" w:type="pct"/>
          </w:tcPr>
          <w:p w14:paraId="5806F4FA" w14:textId="77777777" w:rsidR="001013D2" w:rsidRPr="00C77FFB" w:rsidRDefault="001013D2" w:rsidP="00D81AC3">
            <w:pPr>
              <w:pStyle w:val="TableParagraph"/>
            </w:pPr>
          </w:p>
        </w:tc>
        <w:tc>
          <w:tcPr>
            <w:tcW w:w="235" w:type="pct"/>
          </w:tcPr>
          <w:p w14:paraId="1DF0EEE4" w14:textId="77777777" w:rsidR="001013D2" w:rsidRPr="00C77FFB" w:rsidRDefault="001013D2" w:rsidP="00D81AC3">
            <w:pPr>
              <w:pStyle w:val="TableParagraph"/>
            </w:pPr>
          </w:p>
        </w:tc>
        <w:tc>
          <w:tcPr>
            <w:tcW w:w="230" w:type="pct"/>
            <w:shd w:val="clear" w:color="auto" w:fill="808080"/>
          </w:tcPr>
          <w:p w14:paraId="3F097306" w14:textId="77777777" w:rsidR="001013D2" w:rsidRPr="00C77FFB" w:rsidRDefault="001013D2" w:rsidP="00D81AC3">
            <w:pPr>
              <w:pStyle w:val="TableParagraph"/>
            </w:pPr>
          </w:p>
        </w:tc>
        <w:tc>
          <w:tcPr>
            <w:tcW w:w="235" w:type="pct"/>
            <w:shd w:val="clear" w:color="auto" w:fill="808080"/>
          </w:tcPr>
          <w:p w14:paraId="688E90FB" w14:textId="77777777" w:rsidR="001013D2" w:rsidRPr="00C77FFB" w:rsidRDefault="001013D2" w:rsidP="00D81AC3">
            <w:pPr>
              <w:pStyle w:val="TableParagraph"/>
            </w:pPr>
          </w:p>
        </w:tc>
        <w:tc>
          <w:tcPr>
            <w:tcW w:w="230" w:type="pct"/>
            <w:shd w:val="clear" w:color="auto" w:fill="808080"/>
          </w:tcPr>
          <w:p w14:paraId="405CEB4A" w14:textId="77777777" w:rsidR="001013D2" w:rsidRPr="00C77FFB" w:rsidRDefault="001013D2" w:rsidP="00D81AC3">
            <w:pPr>
              <w:pStyle w:val="TableParagraph"/>
            </w:pPr>
          </w:p>
        </w:tc>
        <w:tc>
          <w:tcPr>
            <w:tcW w:w="724" w:type="pct"/>
            <w:shd w:val="clear" w:color="auto" w:fill="808080"/>
          </w:tcPr>
          <w:p w14:paraId="47BB4442" w14:textId="77777777" w:rsidR="001013D2" w:rsidRPr="00C77FFB" w:rsidRDefault="001013D2" w:rsidP="00D81AC3">
            <w:pPr>
              <w:pStyle w:val="TableParagraph"/>
            </w:pPr>
          </w:p>
        </w:tc>
        <w:tc>
          <w:tcPr>
            <w:tcW w:w="153" w:type="pct"/>
            <w:shd w:val="clear" w:color="auto" w:fill="808080"/>
          </w:tcPr>
          <w:p w14:paraId="763671AA" w14:textId="77777777" w:rsidR="001013D2" w:rsidRPr="00C77FFB" w:rsidRDefault="001013D2" w:rsidP="00D81AC3">
            <w:pPr>
              <w:pStyle w:val="TableParagraph"/>
            </w:pPr>
          </w:p>
        </w:tc>
        <w:tc>
          <w:tcPr>
            <w:tcW w:w="356" w:type="pct"/>
            <w:tcBorders>
              <w:right w:val="single" w:sz="4" w:space="0" w:color="auto"/>
            </w:tcBorders>
          </w:tcPr>
          <w:p w14:paraId="21B370DC"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BFD6330"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42D31C47" w14:textId="77777777" w:rsidR="001013D2" w:rsidRPr="00C77FFB" w:rsidRDefault="001013D2" w:rsidP="00D81AC3">
            <w:pPr>
              <w:pStyle w:val="TableParagraph"/>
            </w:pPr>
          </w:p>
        </w:tc>
        <w:tc>
          <w:tcPr>
            <w:tcW w:w="483" w:type="pct"/>
            <w:shd w:val="clear" w:color="auto" w:fill="808080"/>
          </w:tcPr>
          <w:p w14:paraId="37F0A2BD" w14:textId="77777777" w:rsidR="001013D2" w:rsidRPr="00C77FFB" w:rsidRDefault="001013D2" w:rsidP="00D81AC3">
            <w:pPr>
              <w:pStyle w:val="TableParagraph"/>
            </w:pPr>
          </w:p>
        </w:tc>
      </w:tr>
      <w:tr w:rsidR="001013D2" w:rsidRPr="00C77FFB" w14:paraId="016BBF75" w14:textId="77777777" w:rsidTr="00D81AC3">
        <w:tc>
          <w:tcPr>
            <w:tcW w:w="1065" w:type="pct"/>
          </w:tcPr>
          <w:p w14:paraId="07964922" w14:textId="77777777" w:rsidR="001013D2" w:rsidRPr="00C77FFB" w:rsidRDefault="001013D2" w:rsidP="00D81AC3">
            <w:pPr>
              <w:pStyle w:val="TableParagraph"/>
              <w:tabs>
                <w:tab w:val="left" w:pos="1315"/>
              </w:tabs>
              <w:ind w:hanging="4"/>
              <w:jc w:val="both"/>
              <w:rPr>
                <w:spacing w:val="-2"/>
              </w:rPr>
            </w:pPr>
            <w:r w:rsidRPr="00C77FFB">
              <w:t xml:space="preserve">A. </w:t>
            </w:r>
            <w:r w:rsidRPr="004A35F7">
              <w:t>Šumsko zemljište</w:t>
            </w:r>
          </w:p>
        </w:tc>
        <w:tc>
          <w:tcPr>
            <w:tcW w:w="301" w:type="pct"/>
          </w:tcPr>
          <w:p w14:paraId="2B80491C" w14:textId="77777777" w:rsidR="001013D2" w:rsidRPr="00C77FFB" w:rsidRDefault="001013D2" w:rsidP="00D81AC3">
            <w:pPr>
              <w:pStyle w:val="TableParagraph"/>
            </w:pPr>
          </w:p>
        </w:tc>
        <w:tc>
          <w:tcPr>
            <w:tcW w:w="230" w:type="pct"/>
          </w:tcPr>
          <w:p w14:paraId="73819401" w14:textId="77777777" w:rsidR="001013D2" w:rsidRPr="00C77FFB" w:rsidRDefault="001013D2" w:rsidP="00D81AC3">
            <w:pPr>
              <w:pStyle w:val="TableParagraph"/>
            </w:pPr>
          </w:p>
        </w:tc>
        <w:tc>
          <w:tcPr>
            <w:tcW w:w="235" w:type="pct"/>
          </w:tcPr>
          <w:p w14:paraId="4D17EC97" w14:textId="77777777" w:rsidR="001013D2" w:rsidRPr="00C77FFB" w:rsidRDefault="001013D2" w:rsidP="00D81AC3">
            <w:pPr>
              <w:pStyle w:val="TableParagraph"/>
            </w:pPr>
          </w:p>
        </w:tc>
        <w:tc>
          <w:tcPr>
            <w:tcW w:w="230" w:type="pct"/>
            <w:shd w:val="clear" w:color="auto" w:fill="808080"/>
          </w:tcPr>
          <w:p w14:paraId="29DC2B02" w14:textId="77777777" w:rsidR="001013D2" w:rsidRPr="00C77FFB" w:rsidRDefault="001013D2" w:rsidP="00D81AC3">
            <w:pPr>
              <w:pStyle w:val="TableParagraph"/>
            </w:pPr>
          </w:p>
        </w:tc>
        <w:tc>
          <w:tcPr>
            <w:tcW w:w="235" w:type="pct"/>
            <w:shd w:val="clear" w:color="auto" w:fill="808080"/>
          </w:tcPr>
          <w:p w14:paraId="7E6AB082" w14:textId="77777777" w:rsidR="001013D2" w:rsidRPr="00C77FFB" w:rsidRDefault="001013D2" w:rsidP="00D81AC3">
            <w:pPr>
              <w:pStyle w:val="TableParagraph"/>
            </w:pPr>
          </w:p>
        </w:tc>
        <w:tc>
          <w:tcPr>
            <w:tcW w:w="230" w:type="pct"/>
            <w:shd w:val="clear" w:color="auto" w:fill="808080"/>
          </w:tcPr>
          <w:p w14:paraId="5E0261B0" w14:textId="77777777" w:rsidR="001013D2" w:rsidRPr="00C77FFB" w:rsidRDefault="001013D2" w:rsidP="00D81AC3">
            <w:pPr>
              <w:pStyle w:val="TableParagraph"/>
            </w:pPr>
          </w:p>
        </w:tc>
        <w:tc>
          <w:tcPr>
            <w:tcW w:w="724" w:type="pct"/>
            <w:shd w:val="clear" w:color="auto" w:fill="808080"/>
          </w:tcPr>
          <w:p w14:paraId="1C6A7D86" w14:textId="77777777" w:rsidR="001013D2" w:rsidRPr="00C77FFB" w:rsidRDefault="001013D2" w:rsidP="00D81AC3">
            <w:pPr>
              <w:pStyle w:val="TableParagraph"/>
            </w:pPr>
          </w:p>
        </w:tc>
        <w:tc>
          <w:tcPr>
            <w:tcW w:w="153" w:type="pct"/>
            <w:shd w:val="clear" w:color="auto" w:fill="808080"/>
          </w:tcPr>
          <w:p w14:paraId="3C5E3653" w14:textId="77777777" w:rsidR="001013D2" w:rsidRPr="00C77FFB" w:rsidRDefault="001013D2" w:rsidP="00D81AC3">
            <w:pPr>
              <w:pStyle w:val="TableParagraph"/>
            </w:pPr>
          </w:p>
        </w:tc>
        <w:tc>
          <w:tcPr>
            <w:tcW w:w="356" w:type="pct"/>
            <w:tcBorders>
              <w:right w:val="single" w:sz="4" w:space="0" w:color="auto"/>
            </w:tcBorders>
          </w:tcPr>
          <w:p w14:paraId="0556F449"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3E637BC"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61F50F5F" w14:textId="77777777" w:rsidR="001013D2" w:rsidRPr="00C77FFB" w:rsidRDefault="001013D2" w:rsidP="00D81AC3">
            <w:pPr>
              <w:pStyle w:val="TableParagraph"/>
            </w:pPr>
          </w:p>
        </w:tc>
        <w:tc>
          <w:tcPr>
            <w:tcW w:w="483" w:type="pct"/>
            <w:shd w:val="clear" w:color="auto" w:fill="808080"/>
          </w:tcPr>
          <w:p w14:paraId="115B94E5" w14:textId="77777777" w:rsidR="001013D2" w:rsidRPr="00C77FFB" w:rsidRDefault="001013D2" w:rsidP="00D81AC3">
            <w:pPr>
              <w:pStyle w:val="TableParagraph"/>
            </w:pPr>
          </w:p>
        </w:tc>
      </w:tr>
      <w:tr w:rsidR="001013D2" w:rsidRPr="00C77FFB" w14:paraId="486420D2" w14:textId="77777777" w:rsidTr="00D81AC3">
        <w:tc>
          <w:tcPr>
            <w:tcW w:w="1065" w:type="pct"/>
          </w:tcPr>
          <w:p w14:paraId="1D9C89B4" w14:textId="77777777" w:rsidR="001013D2" w:rsidRPr="00C77FFB" w:rsidRDefault="001013D2" w:rsidP="00D81AC3">
            <w:pPr>
              <w:pStyle w:val="TableParagraph"/>
              <w:tabs>
                <w:tab w:val="left" w:pos="1315"/>
              </w:tabs>
              <w:ind w:hanging="4"/>
              <w:jc w:val="both"/>
              <w:rPr>
                <w:spacing w:val="-2"/>
              </w:rPr>
            </w:pPr>
            <w:r w:rsidRPr="00C77FFB">
              <w:t xml:space="preserve">B. </w:t>
            </w:r>
            <w:r w:rsidRPr="004A35F7">
              <w:t>Poljoprivredno zemljište</w:t>
            </w:r>
          </w:p>
        </w:tc>
        <w:tc>
          <w:tcPr>
            <w:tcW w:w="301" w:type="pct"/>
          </w:tcPr>
          <w:p w14:paraId="195B7996" w14:textId="77777777" w:rsidR="001013D2" w:rsidRPr="00C77FFB" w:rsidRDefault="001013D2" w:rsidP="00D81AC3">
            <w:pPr>
              <w:pStyle w:val="TableParagraph"/>
            </w:pPr>
          </w:p>
        </w:tc>
        <w:tc>
          <w:tcPr>
            <w:tcW w:w="230" w:type="pct"/>
          </w:tcPr>
          <w:p w14:paraId="65544180" w14:textId="77777777" w:rsidR="001013D2" w:rsidRPr="00C77FFB" w:rsidRDefault="001013D2" w:rsidP="00D81AC3">
            <w:pPr>
              <w:pStyle w:val="TableParagraph"/>
            </w:pPr>
          </w:p>
        </w:tc>
        <w:tc>
          <w:tcPr>
            <w:tcW w:w="235" w:type="pct"/>
          </w:tcPr>
          <w:p w14:paraId="6C61B110" w14:textId="77777777" w:rsidR="001013D2" w:rsidRPr="00C77FFB" w:rsidRDefault="001013D2" w:rsidP="00D81AC3">
            <w:pPr>
              <w:pStyle w:val="TableParagraph"/>
            </w:pPr>
          </w:p>
        </w:tc>
        <w:tc>
          <w:tcPr>
            <w:tcW w:w="230" w:type="pct"/>
            <w:shd w:val="clear" w:color="auto" w:fill="808080"/>
          </w:tcPr>
          <w:p w14:paraId="7AD2A7FF" w14:textId="77777777" w:rsidR="001013D2" w:rsidRPr="00C77FFB" w:rsidRDefault="001013D2" w:rsidP="00D81AC3">
            <w:pPr>
              <w:pStyle w:val="TableParagraph"/>
            </w:pPr>
          </w:p>
        </w:tc>
        <w:tc>
          <w:tcPr>
            <w:tcW w:w="235" w:type="pct"/>
            <w:shd w:val="clear" w:color="auto" w:fill="808080"/>
          </w:tcPr>
          <w:p w14:paraId="7E83E522" w14:textId="77777777" w:rsidR="001013D2" w:rsidRPr="00C77FFB" w:rsidRDefault="001013D2" w:rsidP="00D81AC3">
            <w:pPr>
              <w:pStyle w:val="TableParagraph"/>
            </w:pPr>
          </w:p>
        </w:tc>
        <w:tc>
          <w:tcPr>
            <w:tcW w:w="230" w:type="pct"/>
            <w:shd w:val="clear" w:color="auto" w:fill="808080"/>
          </w:tcPr>
          <w:p w14:paraId="24FA412A" w14:textId="77777777" w:rsidR="001013D2" w:rsidRPr="00C77FFB" w:rsidRDefault="001013D2" w:rsidP="00D81AC3">
            <w:pPr>
              <w:pStyle w:val="TableParagraph"/>
            </w:pPr>
          </w:p>
        </w:tc>
        <w:tc>
          <w:tcPr>
            <w:tcW w:w="724" w:type="pct"/>
            <w:shd w:val="clear" w:color="auto" w:fill="808080"/>
          </w:tcPr>
          <w:p w14:paraId="2FA2ACD2" w14:textId="77777777" w:rsidR="001013D2" w:rsidRPr="00C77FFB" w:rsidRDefault="001013D2" w:rsidP="00D81AC3">
            <w:pPr>
              <w:pStyle w:val="TableParagraph"/>
            </w:pPr>
          </w:p>
        </w:tc>
        <w:tc>
          <w:tcPr>
            <w:tcW w:w="153" w:type="pct"/>
            <w:shd w:val="clear" w:color="auto" w:fill="808080"/>
          </w:tcPr>
          <w:p w14:paraId="0ECCAF7C" w14:textId="77777777" w:rsidR="001013D2" w:rsidRPr="00C77FFB" w:rsidRDefault="001013D2" w:rsidP="00D81AC3">
            <w:pPr>
              <w:pStyle w:val="TableParagraph"/>
            </w:pPr>
          </w:p>
        </w:tc>
        <w:tc>
          <w:tcPr>
            <w:tcW w:w="356" w:type="pct"/>
            <w:tcBorders>
              <w:right w:val="single" w:sz="4" w:space="0" w:color="auto"/>
            </w:tcBorders>
          </w:tcPr>
          <w:p w14:paraId="5D74EE8E"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69F09480"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4D7DE750" w14:textId="77777777" w:rsidR="001013D2" w:rsidRPr="00C77FFB" w:rsidRDefault="001013D2" w:rsidP="00D81AC3">
            <w:pPr>
              <w:pStyle w:val="TableParagraph"/>
            </w:pPr>
          </w:p>
        </w:tc>
        <w:tc>
          <w:tcPr>
            <w:tcW w:w="483" w:type="pct"/>
            <w:shd w:val="clear" w:color="auto" w:fill="808080"/>
          </w:tcPr>
          <w:p w14:paraId="721FC8B8" w14:textId="77777777" w:rsidR="001013D2" w:rsidRPr="00C77FFB" w:rsidRDefault="001013D2" w:rsidP="00D81AC3">
            <w:pPr>
              <w:pStyle w:val="TableParagraph"/>
            </w:pPr>
          </w:p>
        </w:tc>
      </w:tr>
      <w:tr w:rsidR="001013D2" w:rsidRPr="00C77FFB" w14:paraId="1137153C" w14:textId="77777777" w:rsidTr="00D81AC3">
        <w:tc>
          <w:tcPr>
            <w:tcW w:w="1065" w:type="pct"/>
          </w:tcPr>
          <w:p w14:paraId="444BFA5F" w14:textId="77777777" w:rsidR="001013D2" w:rsidRPr="00C77FFB" w:rsidRDefault="001013D2" w:rsidP="00D81AC3">
            <w:pPr>
              <w:pStyle w:val="TableParagraph"/>
              <w:tabs>
                <w:tab w:val="left" w:pos="1315"/>
              </w:tabs>
              <w:ind w:hanging="4"/>
              <w:jc w:val="both"/>
              <w:rPr>
                <w:spacing w:val="-2"/>
              </w:rPr>
            </w:pPr>
            <w:r>
              <w:t>C. Livada</w:t>
            </w:r>
          </w:p>
        </w:tc>
        <w:tc>
          <w:tcPr>
            <w:tcW w:w="301" w:type="pct"/>
          </w:tcPr>
          <w:p w14:paraId="31D0DF6F" w14:textId="77777777" w:rsidR="001013D2" w:rsidRPr="00C77FFB" w:rsidRDefault="001013D2" w:rsidP="00D81AC3">
            <w:pPr>
              <w:pStyle w:val="TableParagraph"/>
            </w:pPr>
          </w:p>
        </w:tc>
        <w:tc>
          <w:tcPr>
            <w:tcW w:w="230" w:type="pct"/>
          </w:tcPr>
          <w:p w14:paraId="351885C2" w14:textId="77777777" w:rsidR="001013D2" w:rsidRPr="00C77FFB" w:rsidRDefault="001013D2" w:rsidP="00D81AC3">
            <w:pPr>
              <w:pStyle w:val="TableParagraph"/>
            </w:pPr>
          </w:p>
        </w:tc>
        <w:tc>
          <w:tcPr>
            <w:tcW w:w="235" w:type="pct"/>
          </w:tcPr>
          <w:p w14:paraId="08D0348D" w14:textId="77777777" w:rsidR="001013D2" w:rsidRPr="00C77FFB" w:rsidRDefault="001013D2" w:rsidP="00D81AC3">
            <w:pPr>
              <w:pStyle w:val="TableParagraph"/>
            </w:pPr>
          </w:p>
        </w:tc>
        <w:tc>
          <w:tcPr>
            <w:tcW w:w="230" w:type="pct"/>
            <w:shd w:val="clear" w:color="auto" w:fill="808080"/>
          </w:tcPr>
          <w:p w14:paraId="367CCD3B" w14:textId="77777777" w:rsidR="001013D2" w:rsidRPr="00C77FFB" w:rsidRDefault="001013D2" w:rsidP="00D81AC3">
            <w:pPr>
              <w:pStyle w:val="TableParagraph"/>
            </w:pPr>
          </w:p>
        </w:tc>
        <w:tc>
          <w:tcPr>
            <w:tcW w:w="235" w:type="pct"/>
            <w:shd w:val="clear" w:color="auto" w:fill="808080"/>
          </w:tcPr>
          <w:p w14:paraId="6CDA1943" w14:textId="77777777" w:rsidR="001013D2" w:rsidRPr="00C77FFB" w:rsidRDefault="001013D2" w:rsidP="00D81AC3">
            <w:pPr>
              <w:pStyle w:val="TableParagraph"/>
            </w:pPr>
          </w:p>
        </w:tc>
        <w:tc>
          <w:tcPr>
            <w:tcW w:w="230" w:type="pct"/>
            <w:shd w:val="clear" w:color="auto" w:fill="808080"/>
          </w:tcPr>
          <w:p w14:paraId="06080E76" w14:textId="77777777" w:rsidR="001013D2" w:rsidRPr="00C77FFB" w:rsidRDefault="001013D2" w:rsidP="00D81AC3">
            <w:pPr>
              <w:pStyle w:val="TableParagraph"/>
            </w:pPr>
          </w:p>
        </w:tc>
        <w:tc>
          <w:tcPr>
            <w:tcW w:w="724" w:type="pct"/>
            <w:shd w:val="clear" w:color="auto" w:fill="808080"/>
          </w:tcPr>
          <w:p w14:paraId="7E1F86BA" w14:textId="77777777" w:rsidR="001013D2" w:rsidRPr="00C77FFB" w:rsidRDefault="001013D2" w:rsidP="00D81AC3">
            <w:pPr>
              <w:pStyle w:val="TableParagraph"/>
            </w:pPr>
          </w:p>
        </w:tc>
        <w:tc>
          <w:tcPr>
            <w:tcW w:w="153" w:type="pct"/>
            <w:shd w:val="clear" w:color="auto" w:fill="808080"/>
          </w:tcPr>
          <w:p w14:paraId="1A8080D0" w14:textId="77777777" w:rsidR="001013D2" w:rsidRPr="00C77FFB" w:rsidRDefault="001013D2" w:rsidP="00D81AC3">
            <w:pPr>
              <w:pStyle w:val="TableParagraph"/>
            </w:pPr>
          </w:p>
        </w:tc>
        <w:tc>
          <w:tcPr>
            <w:tcW w:w="356" w:type="pct"/>
            <w:tcBorders>
              <w:right w:val="single" w:sz="4" w:space="0" w:color="auto"/>
            </w:tcBorders>
          </w:tcPr>
          <w:p w14:paraId="4EDA6D20"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2C993BFE"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0D9F512C" w14:textId="77777777" w:rsidR="001013D2" w:rsidRPr="00C77FFB" w:rsidRDefault="001013D2" w:rsidP="00D81AC3">
            <w:pPr>
              <w:pStyle w:val="TableParagraph"/>
            </w:pPr>
          </w:p>
        </w:tc>
        <w:tc>
          <w:tcPr>
            <w:tcW w:w="483" w:type="pct"/>
            <w:shd w:val="clear" w:color="auto" w:fill="808080"/>
          </w:tcPr>
          <w:p w14:paraId="33F9CCEB" w14:textId="77777777" w:rsidR="001013D2" w:rsidRPr="00C77FFB" w:rsidRDefault="001013D2" w:rsidP="00D81AC3">
            <w:pPr>
              <w:pStyle w:val="TableParagraph"/>
            </w:pPr>
          </w:p>
        </w:tc>
      </w:tr>
      <w:tr w:rsidR="001013D2" w:rsidRPr="00C77FFB" w14:paraId="22567124" w14:textId="77777777" w:rsidTr="00D81AC3">
        <w:tc>
          <w:tcPr>
            <w:tcW w:w="1065" w:type="pct"/>
          </w:tcPr>
          <w:p w14:paraId="09366BAD" w14:textId="77777777" w:rsidR="001013D2" w:rsidRPr="00C77FFB" w:rsidRDefault="001013D2" w:rsidP="00D81AC3">
            <w:pPr>
              <w:pStyle w:val="TableParagraph"/>
              <w:tabs>
                <w:tab w:val="left" w:pos="1315"/>
              </w:tabs>
              <w:ind w:hanging="4"/>
              <w:jc w:val="both"/>
              <w:rPr>
                <w:spacing w:val="-2"/>
              </w:rPr>
            </w:pPr>
            <w:r>
              <w:t>D. Močvar</w:t>
            </w:r>
          </w:p>
        </w:tc>
        <w:tc>
          <w:tcPr>
            <w:tcW w:w="301" w:type="pct"/>
          </w:tcPr>
          <w:p w14:paraId="07CD8D44" w14:textId="77777777" w:rsidR="001013D2" w:rsidRPr="00C77FFB" w:rsidRDefault="001013D2" w:rsidP="00D81AC3">
            <w:pPr>
              <w:pStyle w:val="TableParagraph"/>
            </w:pPr>
          </w:p>
        </w:tc>
        <w:tc>
          <w:tcPr>
            <w:tcW w:w="230" w:type="pct"/>
          </w:tcPr>
          <w:p w14:paraId="73B10CC4" w14:textId="77777777" w:rsidR="001013D2" w:rsidRPr="00C77FFB" w:rsidRDefault="001013D2" w:rsidP="00D81AC3">
            <w:pPr>
              <w:pStyle w:val="TableParagraph"/>
            </w:pPr>
          </w:p>
        </w:tc>
        <w:tc>
          <w:tcPr>
            <w:tcW w:w="235" w:type="pct"/>
          </w:tcPr>
          <w:p w14:paraId="6A43BBB4" w14:textId="77777777" w:rsidR="001013D2" w:rsidRPr="00C77FFB" w:rsidRDefault="001013D2" w:rsidP="00D81AC3">
            <w:pPr>
              <w:pStyle w:val="TableParagraph"/>
            </w:pPr>
          </w:p>
        </w:tc>
        <w:tc>
          <w:tcPr>
            <w:tcW w:w="230" w:type="pct"/>
            <w:shd w:val="clear" w:color="auto" w:fill="808080"/>
          </w:tcPr>
          <w:p w14:paraId="4384D603" w14:textId="77777777" w:rsidR="001013D2" w:rsidRPr="00C77FFB" w:rsidRDefault="001013D2" w:rsidP="00D81AC3">
            <w:pPr>
              <w:pStyle w:val="TableParagraph"/>
            </w:pPr>
          </w:p>
        </w:tc>
        <w:tc>
          <w:tcPr>
            <w:tcW w:w="235" w:type="pct"/>
            <w:shd w:val="clear" w:color="auto" w:fill="808080"/>
          </w:tcPr>
          <w:p w14:paraId="5A1300F6" w14:textId="77777777" w:rsidR="001013D2" w:rsidRPr="00C77FFB" w:rsidRDefault="001013D2" w:rsidP="00D81AC3">
            <w:pPr>
              <w:pStyle w:val="TableParagraph"/>
            </w:pPr>
          </w:p>
        </w:tc>
        <w:tc>
          <w:tcPr>
            <w:tcW w:w="230" w:type="pct"/>
            <w:shd w:val="clear" w:color="auto" w:fill="808080"/>
          </w:tcPr>
          <w:p w14:paraId="2618CF56" w14:textId="77777777" w:rsidR="001013D2" w:rsidRPr="00C77FFB" w:rsidRDefault="001013D2" w:rsidP="00D81AC3">
            <w:pPr>
              <w:pStyle w:val="TableParagraph"/>
            </w:pPr>
          </w:p>
        </w:tc>
        <w:tc>
          <w:tcPr>
            <w:tcW w:w="724" w:type="pct"/>
            <w:shd w:val="clear" w:color="auto" w:fill="808080"/>
          </w:tcPr>
          <w:p w14:paraId="20D6D449" w14:textId="77777777" w:rsidR="001013D2" w:rsidRPr="00C77FFB" w:rsidRDefault="001013D2" w:rsidP="00D81AC3">
            <w:pPr>
              <w:pStyle w:val="TableParagraph"/>
            </w:pPr>
          </w:p>
        </w:tc>
        <w:tc>
          <w:tcPr>
            <w:tcW w:w="153" w:type="pct"/>
            <w:shd w:val="clear" w:color="auto" w:fill="808080"/>
          </w:tcPr>
          <w:p w14:paraId="6C9AB747" w14:textId="77777777" w:rsidR="001013D2" w:rsidRPr="00C77FFB" w:rsidRDefault="001013D2" w:rsidP="00D81AC3">
            <w:pPr>
              <w:pStyle w:val="TableParagraph"/>
            </w:pPr>
          </w:p>
        </w:tc>
        <w:tc>
          <w:tcPr>
            <w:tcW w:w="356" w:type="pct"/>
            <w:tcBorders>
              <w:right w:val="single" w:sz="4" w:space="0" w:color="auto"/>
            </w:tcBorders>
          </w:tcPr>
          <w:p w14:paraId="067618EE"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BA718EE"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547464AF" w14:textId="77777777" w:rsidR="001013D2" w:rsidRPr="00C77FFB" w:rsidRDefault="001013D2" w:rsidP="00D81AC3">
            <w:pPr>
              <w:pStyle w:val="TableParagraph"/>
            </w:pPr>
          </w:p>
        </w:tc>
        <w:tc>
          <w:tcPr>
            <w:tcW w:w="483" w:type="pct"/>
            <w:shd w:val="clear" w:color="auto" w:fill="808080"/>
          </w:tcPr>
          <w:p w14:paraId="10478217" w14:textId="77777777" w:rsidR="001013D2" w:rsidRPr="00C77FFB" w:rsidRDefault="001013D2" w:rsidP="00D81AC3">
            <w:pPr>
              <w:pStyle w:val="TableParagraph"/>
            </w:pPr>
          </w:p>
        </w:tc>
      </w:tr>
      <w:tr w:rsidR="001013D2" w:rsidRPr="00C77FFB" w14:paraId="58A1DC6E" w14:textId="77777777" w:rsidTr="00D81AC3">
        <w:tc>
          <w:tcPr>
            <w:tcW w:w="1065" w:type="pct"/>
          </w:tcPr>
          <w:p w14:paraId="693F422D" w14:textId="77777777" w:rsidR="001013D2" w:rsidRPr="00C77FFB" w:rsidRDefault="001013D2" w:rsidP="00D81AC3">
            <w:pPr>
              <w:pStyle w:val="TableParagraph"/>
              <w:tabs>
                <w:tab w:val="left" w:pos="1315"/>
              </w:tabs>
              <w:ind w:hanging="4"/>
              <w:jc w:val="both"/>
              <w:rPr>
                <w:spacing w:val="-2"/>
              </w:rPr>
            </w:pPr>
            <w:r>
              <w:t xml:space="preserve">E. Naselje </w:t>
            </w:r>
          </w:p>
        </w:tc>
        <w:tc>
          <w:tcPr>
            <w:tcW w:w="301" w:type="pct"/>
          </w:tcPr>
          <w:p w14:paraId="3ADA98DB" w14:textId="77777777" w:rsidR="001013D2" w:rsidRPr="00C77FFB" w:rsidRDefault="001013D2" w:rsidP="00D81AC3">
            <w:pPr>
              <w:pStyle w:val="TableParagraph"/>
            </w:pPr>
          </w:p>
        </w:tc>
        <w:tc>
          <w:tcPr>
            <w:tcW w:w="230" w:type="pct"/>
          </w:tcPr>
          <w:p w14:paraId="6F26E199" w14:textId="77777777" w:rsidR="001013D2" w:rsidRPr="00C77FFB" w:rsidRDefault="001013D2" w:rsidP="00D81AC3">
            <w:pPr>
              <w:pStyle w:val="TableParagraph"/>
            </w:pPr>
          </w:p>
        </w:tc>
        <w:tc>
          <w:tcPr>
            <w:tcW w:w="235" w:type="pct"/>
          </w:tcPr>
          <w:p w14:paraId="41A994D5" w14:textId="77777777" w:rsidR="001013D2" w:rsidRPr="00C77FFB" w:rsidRDefault="001013D2" w:rsidP="00D81AC3">
            <w:pPr>
              <w:pStyle w:val="TableParagraph"/>
            </w:pPr>
          </w:p>
        </w:tc>
        <w:tc>
          <w:tcPr>
            <w:tcW w:w="230" w:type="pct"/>
            <w:shd w:val="clear" w:color="auto" w:fill="808080"/>
          </w:tcPr>
          <w:p w14:paraId="21BF78BC" w14:textId="77777777" w:rsidR="001013D2" w:rsidRPr="00C77FFB" w:rsidRDefault="001013D2" w:rsidP="00D81AC3">
            <w:pPr>
              <w:pStyle w:val="TableParagraph"/>
            </w:pPr>
          </w:p>
        </w:tc>
        <w:tc>
          <w:tcPr>
            <w:tcW w:w="235" w:type="pct"/>
            <w:shd w:val="clear" w:color="auto" w:fill="808080"/>
          </w:tcPr>
          <w:p w14:paraId="49879778" w14:textId="77777777" w:rsidR="001013D2" w:rsidRPr="00C77FFB" w:rsidRDefault="001013D2" w:rsidP="00D81AC3">
            <w:pPr>
              <w:pStyle w:val="TableParagraph"/>
            </w:pPr>
          </w:p>
        </w:tc>
        <w:tc>
          <w:tcPr>
            <w:tcW w:w="230" w:type="pct"/>
            <w:shd w:val="clear" w:color="auto" w:fill="808080"/>
          </w:tcPr>
          <w:p w14:paraId="71CAA1E5" w14:textId="77777777" w:rsidR="001013D2" w:rsidRPr="00C77FFB" w:rsidRDefault="001013D2" w:rsidP="00D81AC3">
            <w:pPr>
              <w:pStyle w:val="TableParagraph"/>
            </w:pPr>
          </w:p>
        </w:tc>
        <w:tc>
          <w:tcPr>
            <w:tcW w:w="724" w:type="pct"/>
            <w:shd w:val="clear" w:color="auto" w:fill="808080"/>
          </w:tcPr>
          <w:p w14:paraId="05B1BD17" w14:textId="77777777" w:rsidR="001013D2" w:rsidRPr="00C77FFB" w:rsidRDefault="001013D2" w:rsidP="00D81AC3">
            <w:pPr>
              <w:pStyle w:val="TableParagraph"/>
            </w:pPr>
          </w:p>
        </w:tc>
        <w:tc>
          <w:tcPr>
            <w:tcW w:w="153" w:type="pct"/>
            <w:shd w:val="clear" w:color="auto" w:fill="808080"/>
          </w:tcPr>
          <w:p w14:paraId="0EAFC83E" w14:textId="77777777" w:rsidR="001013D2" w:rsidRPr="00C77FFB" w:rsidRDefault="001013D2" w:rsidP="00D81AC3">
            <w:pPr>
              <w:pStyle w:val="TableParagraph"/>
            </w:pPr>
          </w:p>
        </w:tc>
        <w:tc>
          <w:tcPr>
            <w:tcW w:w="356" w:type="pct"/>
            <w:tcBorders>
              <w:right w:val="single" w:sz="4" w:space="0" w:color="auto"/>
            </w:tcBorders>
          </w:tcPr>
          <w:p w14:paraId="08A19E6F"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3B47CCBC"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4C861BEB" w14:textId="77777777" w:rsidR="001013D2" w:rsidRPr="00C77FFB" w:rsidRDefault="001013D2" w:rsidP="00D81AC3">
            <w:pPr>
              <w:pStyle w:val="TableParagraph"/>
            </w:pPr>
          </w:p>
        </w:tc>
        <w:tc>
          <w:tcPr>
            <w:tcW w:w="483" w:type="pct"/>
            <w:shd w:val="clear" w:color="auto" w:fill="808080"/>
          </w:tcPr>
          <w:p w14:paraId="4FE9D51F" w14:textId="77777777" w:rsidR="001013D2" w:rsidRPr="00C77FFB" w:rsidRDefault="001013D2" w:rsidP="00D81AC3">
            <w:pPr>
              <w:pStyle w:val="TableParagraph"/>
            </w:pPr>
          </w:p>
        </w:tc>
      </w:tr>
      <w:tr w:rsidR="001013D2" w:rsidRPr="00C77FFB" w14:paraId="34BE15BE" w14:textId="77777777" w:rsidTr="00D81AC3">
        <w:tc>
          <w:tcPr>
            <w:tcW w:w="1065" w:type="pct"/>
          </w:tcPr>
          <w:p w14:paraId="54923D74" w14:textId="77777777" w:rsidR="001013D2" w:rsidRPr="00C77FFB" w:rsidRDefault="001013D2" w:rsidP="00D81AC3">
            <w:pPr>
              <w:pStyle w:val="TableParagraph"/>
              <w:tabs>
                <w:tab w:val="left" w:pos="1315"/>
              </w:tabs>
              <w:ind w:hanging="4"/>
              <w:jc w:val="both"/>
              <w:rPr>
                <w:spacing w:val="-2"/>
              </w:rPr>
            </w:pPr>
            <w:r>
              <w:t xml:space="preserve">F. Ostalo zemlje </w:t>
            </w:r>
          </w:p>
        </w:tc>
        <w:tc>
          <w:tcPr>
            <w:tcW w:w="301" w:type="pct"/>
          </w:tcPr>
          <w:p w14:paraId="094C6EA6" w14:textId="77777777" w:rsidR="001013D2" w:rsidRPr="00C77FFB" w:rsidRDefault="001013D2" w:rsidP="00D81AC3">
            <w:pPr>
              <w:pStyle w:val="TableParagraph"/>
            </w:pPr>
          </w:p>
        </w:tc>
        <w:tc>
          <w:tcPr>
            <w:tcW w:w="230" w:type="pct"/>
          </w:tcPr>
          <w:p w14:paraId="543D922C" w14:textId="77777777" w:rsidR="001013D2" w:rsidRPr="00C77FFB" w:rsidRDefault="001013D2" w:rsidP="00D81AC3">
            <w:pPr>
              <w:pStyle w:val="TableParagraph"/>
            </w:pPr>
          </w:p>
        </w:tc>
        <w:tc>
          <w:tcPr>
            <w:tcW w:w="235" w:type="pct"/>
          </w:tcPr>
          <w:p w14:paraId="591D80D8" w14:textId="77777777" w:rsidR="001013D2" w:rsidRPr="00C77FFB" w:rsidRDefault="001013D2" w:rsidP="00D81AC3">
            <w:pPr>
              <w:pStyle w:val="TableParagraph"/>
            </w:pPr>
          </w:p>
        </w:tc>
        <w:tc>
          <w:tcPr>
            <w:tcW w:w="230" w:type="pct"/>
            <w:shd w:val="clear" w:color="auto" w:fill="808080"/>
          </w:tcPr>
          <w:p w14:paraId="5BE4B6A8" w14:textId="77777777" w:rsidR="001013D2" w:rsidRPr="00C77FFB" w:rsidRDefault="001013D2" w:rsidP="00D81AC3">
            <w:pPr>
              <w:pStyle w:val="TableParagraph"/>
            </w:pPr>
          </w:p>
        </w:tc>
        <w:tc>
          <w:tcPr>
            <w:tcW w:w="235" w:type="pct"/>
            <w:shd w:val="clear" w:color="auto" w:fill="808080"/>
          </w:tcPr>
          <w:p w14:paraId="70404337" w14:textId="77777777" w:rsidR="001013D2" w:rsidRPr="00C77FFB" w:rsidRDefault="001013D2" w:rsidP="00D81AC3">
            <w:pPr>
              <w:pStyle w:val="TableParagraph"/>
            </w:pPr>
          </w:p>
        </w:tc>
        <w:tc>
          <w:tcPr>
            <w:tcW w:w="230" w:type="pct"/>
            <w:shd w:val="clear" w:color="auto" w:fill="808080"/>
          </w:tcPr>
          <w:p w14:paraId="6C5F7C4E" w14:textId="77777777" w:rsidR="001013D2" w:rsidRPr="00C77FFB" w:rsidRDefault="001013D2" w:rsidP="00D81AC3">
            <w:pPr>
              <w:pStyle w:val="TableParagraph"/>
            </w:pPr>
          </w:p>
        </w:tc>
        <w:tc>
          <w:tcPr>
            <w:tcW w:w="724" w:type="pct"/>
            <w:shd w:val="clear" w:color="auto" w:fill="808080"/>
          </w:tcPr>
          <w:p w14:paraId="2630A8C2" w14:textId="77777777" w:rsidR="001013D2" w:rsidRPr="00C77FFB" w:rsidRDefault="001013D2" w:rsidP="00D81AC3">
            <w:pPr>
              <w:pStyle w:val="TableParagraph"/>
            </w:pPr>
          </w:p>
        </w:tc>
        <w:tc>
          <w:tcPr>
            <w:tcW w:w="153" w:type="pct"/>
            <w:shd w:val="clear" w:color="auto" w:fill="808080"/>
          </w:tcPr>
          <w:p w14:paraId="33C6EE06" w14:textId="77777777" w:rsidR="001013D2" w:rsidRPr="00C77FFB" w:rsidRDefault="001013D2" w:rsidP="00D81AC3">
            <w:pPr>
              <w:pStyle w:val="TableParagraph"/>
            </w:pPr>
          </w:p>
        </w:tc>
        <w:tc>
          <w:tcPr>
            <w:tcW w:w="356" w:type="pct"/>
            <w:tcBorders>
              <w:right w:val="single" w:sz="4" w:space="0" w:color="auto"/>
            </w:tcBorders>
          </w:tcPr>
          <w:p w14:paraId="71A623F5"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0DBE6EA9"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5DA7F839" w14:textId="77777777" w:rsidR="001013D2" w:rsidRPr="00C77FFB" w:rsidRDefault="001013D2" w:rsidP="00D81AC3">
            <w:pPr>
              <w:pStyle w:val="TableParagraph"/>
            </w:pPr>
          </w:p>
        </w:tc>
        <w:tc>
          <w:tcPr>
            <w:tcW w:w="483" w:type="pct"/>
            <w:shd w:val="clear" w:color="auto" w:fill="808080"/>
          </w:tcPr>
          <w:p w14:paraId="0FEA90B4" w14:textId="77777777" w:rsidR="001013D2" w:rsidRPr="00C77FFB" w:rsidRDefault="001013D2" w:rsidP="00D81AC3">
            <w:pPr>
              <w:pStyle w:val="TableParagraph"/>
            </w:pPr>
          </w:p>
        </w:tc>
      </w:tr>
      <w:tr w:rsidR="001013D2" w:rsidRPr="00C77FFB" w14:paraId="3D91E239" w14:textId="77777777" w:rsidTr="00D81AC3">
        <w:tc>
          <w:tcPr>
            <w:tcW w:w="1065" w:type="pct"/>
          </w:tcPr>
          <w:p w14:paraId="7B54F761" w14:textId="77777777" w:rsidR="001013D2" w:rsidRPr="00C77FFB" w:rsidRDefault="001013D2" w:rsidP="00D81AC3">
            <w:pPr>
              <w:pStyle w:val="TableParagraph"/>
              <w:tabs>
                <w:tab w:val="left" w:pos="1315"/>
              </w:tabs>
              <w:ind w:hanging="4"/>
              <w:jc w:val="both"/>
              <w:rPr>
                <w:spacing w:val="-2"/>
              </w:rPr>
            </w:pPr>
            <w:r w:rsidRPr="00C77FFB">
              <w:t xml:space="preserve">G. </w:t>
            </w:r>
            <w:r w:rsidRPr="004A35F7">
              <w:t>Sakupljeni proizvodi od drveta</w:t>
            </w:r>
          </w:p>
        </w:tc>
        <w:tc>
          <w:tcPr>
            <w:tcW w:w="301" w:type="pct"/>
          </w:tcPr>
          <w:p w14:paraId="05A350E2" w14:textId="77777777" w:rsidR="001013D2" w:rsidRPr="00C77FFB" w:rsidRDefault="001013D2" w:rsidP="00D81AC3">
            <w:pPr>
              <w:pStyle w:val="TableParagraph"/>
            </w:pPr>
          </w:p>
        </w:tc>
        <w:tc>
          <w:tcPr>
            <w:tcW w:w="230" w:type="pct"/>
            <w:shd w:val="clear" w:color="auto" w:fill="808080"/>
          </w:tcPr>
          <w:p w14:paraId="65629F54" w14:textId="77777777" w:rsidR="001013D2" w:rsidRPr="00C77FFB" w:rsidRDefault="001013D2" w:rsidP="00D81AC3">
            <w:pPr>
              <w:pStyle w:val="TableParagraph"/>
            </w:pPr>
          </w:p>
        </w:tc>
        <w:tc>
          <w:tcPr>
            <w:tcW w:w="235" w:type="pct"/>
            <w:shd w:val="clear" w:color="auto" w:fill="808080"/>
          </w:tcPr>
          <w:p w14:paraId="13874052" w14:textId="77777777" w:rsidR="001013D2" w:rsidRPr="00C77FFB" w:rsidRDefault="001013D2" w:rsidP="00D81AC3">
            <w:pPr>
              <w:pStyle w:val="TableParagraph"/>
            </w:pPr>
          </w:p>
        </w:tc>
        <w:tc>
          <w:tcPr>
            <w:tcW w:w="230" w:type="pct"/>
            <w:shd w:val="clear" w:color="auto" w:fill="808080"/>
          </w:tcPr>
          <w:p w14:paraId="46BB455B" w14:textId="77777777" w:rsidR="001013D2" w:rsidRPr="00C77FFB" w:rsidRDefault="001013D2" w:rsidP="00D81AC3">
            <w:pPr>
              <w:pStyle w:val="TableParagraph"/>
            </w:pPr>
          </w:p>
        </w:tc>
        <w:tc>
          <w:tcPr>
            <w:tcW w:w="235" w:type="pct"/>
            <w:shd w:val="clear" w:color="auto" w:fill="808080"/>
          </w:tcPr>
          <w:p w14:paraId="19609D69" w14:textId="77777777" w:rsidR="001013D2" w:rsidRPr="00C77FFB" w:rsidRDefault="001013D2" w:rsidP="00D81AC3">
            <w:pPr>
              <w:pStyle w:val="TableParagraph"/>
            </w:pPr>
          </w:p>
        </w:tc>
        <w:tc>
          <w:tcPr>
            <w:tcW w:w="230" w:type="pct"/>
            <w:shd w:val="clear" w:color="auto" w:fill="808080"/>
          </w:tcPr>
          <w:p w14:paraId="2A838775" w14:textId="77777777" w:rsidR="001013D2" w:rsidRPr="00C77FFB" w:rsidRDefault="001013D2" w:rsidP="00D81AC3">
            <w:pPr>
              <w:pStyle w:val="TableParagraph"/>
            </w:pPr>
          </w:p>
        </w:tc>
        <w:tc>
          <w:tcPr>
            <w:tcW w:w="724" w:type="pct"/>
            <w:shd w:val="clear" w:color="auto" w:fill="808080"/>
          </w:tcPr>
          <w:p w14:paraId="12F063D5" w14:textId="77777777" w:rsidR="001013D2" w:rsidRPr="00C77FFB" w:rsidRDefault="001013D2" w:rsidP="00D81AC3">
            <w:pPr>
              <w:pStyle w:val="TableParagraph"/>
            </w:pPr>
          </w:p>
        </w:tc>
        <w:tc>
          <w:tcPr>
            <w:tcW w:w="153" w:type="pct"/>
            <w:shd w:val="clear" w:color="auto" w:fill="808080"/>
          </w:tcPr>
          <w:p w14:paraId="2B328B11" w14:textId="77777777" w:rsidR="001013D2" w:rsidRPr="00C77FFB" w:rsidRDefault="001013D2" w:rsidP="00D81AC3">
            <w:pPr>
              <w:pStyle w:val="TableParagraph"/>
            </w:pPr>
          </w:p>
        </w:tc>
        <w:tc>
          <w:tcPr>
            <w:tcW w:w="356" w:type="pct"/>
            <w:tcBorders>
              <w:right w:val="single" w:sz="4" w:space="0" w:color="auto"/>
            </w:tcBorders>
          </w:tcPr>
          <w:p w14:paraId="4D0DD6DA"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26F85492"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1FD123AE" w14:textId="77777777" w:rsidR="001013D2" w:rsidRPr="00C77FFB" w:rsidRDefault="001013D2" w:rsidP="00D81AC3">
            <w:pPr>
              <w:pStyle w:val="TableParagraph"/>
            </w:pPr>
          </w:p>
        </w:tc>
        <w:tc>
          <w:tcPr>
            <w:tcW w:w="483" w:type="pct"/>
            <w:shd w:val="clear" w:color="auto" w:fill="808080"/>
          </w:tcPr>
          <w:p w14:paraId="35529E5B" w14:textId="77777777" w:rsidR="001013D2" w:rsidRPr="00C77FFB" w:rsidRDefault="001013D2" w:rsidP="00D81AC3">
            <w:pPr>
              <w:pStyle w:val="TableParagraph"/>
            </w:pPr>
          </w:p>
        </w:tc>
      </w:tr>
      <w:tr w:rsidR="001013D2" w:rsidRPr="00C77FFB" w14:paraId="27EFEB4B" w14:textId="77777777" w:rsidTr="00D81AC3">
        <w:tc>
          <w:tcPr>
            <w:tcW w:w="1065" w:type="pct"/>
          </w:tcPr>
          <w:p w14:paraId="20A08465" w14:textId="77777777" w:rsidR="001013D2" w:rsidRPr="00C77FFB" w:rsidRDefault="001013D2" w:rsidP="00D81AC3">
            <w:pPr>
              <w:pStyle w:val="TableParagraph"/>
              <w:tabs>
                <w:tab w:val="left" w:pos="1315"/>
              </w:tabs>
              <w:ind w:hanging="4"/>
              <w:jc w:val="both"/>
              <w:rPr>
                <w:spacing w:val="-2"/>
              </w:rPr>
            </w:pPr>
            <w:r w:rsidRPr="00C77FFB">
              <w:t xml:space="preserve">H. </w:t>
            </w:r>
            <w:r>
              <w:t xml:space="preserve">Ostali </w:t>
            </w:r>
          </w:p>
        </w:tc>
        <w:tc>
          <w:tcPr>
            <w:tcW w:w="301" w:type="pct"/>
          </w:tcPr>
          <w:p w14:paraId="4903C872" w14:textId="77777777" w:rsidR="001013D2" w:rsidRPr="00C77FFB" w:rsidRDefault="001013D2" w:rsidP="00D81AC3">
            <w:pPr>
              <w:pStyle w:val="TableParagraph"/>
            </w:pPr>
          </w:p>
        </w:tc>
        <w:tc>
          <w:tcPr>
            <w:tcW w:w="230" w:type="pct"/>
          </w:tcPr>
          <w:p w14:paraId="312D8845" w14:textId="77777777" w:rsidR="001013D2" w:rsidRPr="00C77FFB" w:rsidRDefault="001013D2" w:rsidP="00D81AC3">
            <w:pPr>
              <w:pStyle w:val="TableParagraph"/>
            </w:pPr>
          </w:p>
        </w:tc>
        <w:tc>
          <w:tcPr>
            <w:tcW w:w="235" w:type="pct"/>
          </w:tcPr>
          <w:p w14:paraId="3AD18427" w14:textId="77777777" w:rsidR="001013D2" w:rsidRPr="00C77FFB" w:rsidRDefault="001013D2" w:rsidP="00D81AC3">
            <w:pPr>
              <w:pStyle w:val="TableParagraph"/>
            </w:pPr>
          </w:p>
        </w:tc>
        <w:tc>
          <w:tcPr>
            <w:tcW w:w="230" w:type="pct"/>
            <w:shd w:val="clear" w:color="auto" w:fill="808080"/>
          </w:tcPr>
          <w:p w14:paraId="12C791C8" w14:textId="77777777" w:rsidR="001013D2" w:rsidRPr="00C77FFB" w:rsidRDefault="001013D2" w:rsidP="00D81AC3">
            <w:pPr>
              <w:pStyle w:val="TableParagraph"/>
            </w:pPr>
          </w:p>
        </w:tc>
        <w:tc>
          <w:tcPr>
            <w:tcW w:w="235" w:type="pct"/>
            <w:shd w:val="clear" w:color="auto" w:fill="808080"/>
          </w:tcPr>
          <w:p w14:paraId="0D304F52" w14:textId="77777777" w:rsidR="001013D2" w:rsidRPr="00C77FFB" w:rsidRDefault="001013D2" w:rsidP="00D81AC3">
            <w:pPr>
              <w:pStyle w:val="TableParagraph"/>
            </w:pPr>
          </w:p>
        </w:tc>
        <w:tc>
          <w:tcPr>
            <w:tcW w:w="230" w:type="pct"/>
            <w:shd w:val="clear" w:color="auto" w:fill="808080"/>
          </w:tcPr>
          <w:p w14:paraId="115FAFF8" w14:textId="77777777" w:rsidR="001013D2" w:rsidRPr="00C77FFB" w:rsidRDefault="001013D2" w:rsidP="00D81AC3">
            <w:pPr>
              <w:pStyle w:val="TableParagraph"/>
            </w:pPr>
          </w:p>
        </w:tc>
        <w:tc>
          <w:tcPr>
            <w:tcW w:w="724" w:type="pct"/>
            <w:shd w:val="clear" w:color="auto" w:fill="808080"/>
          </w:tcPr>
          <w:p w14:paraId="1EEE72E5" w14:textId="77777777" w:rsidR="001013D2" w:rsidRPr="00C77FFB" w:rsidRDefault="001013D2" w:rsidP="00D81AC3">
            <w:pPr>
              <w:pStyle w:val="TableParagraph"/>
            </w:pPr>
          </w:p>
        </w:tc>
        <w:tc>
          <w:tcPr>
            <w:tcW w:w="153" w:type="pct"/>
            <w:shd w:val="clear" w:color="auto" w:fill="808080"/>
          </w:tcPr>
          <w:p w14:paraId="3CBA7EB4" w14:textId="77777777" w:rsidR="001013D2" w:rsidRPr="00C77FFB" w:rsidRDefault="001013D2" w:rsidP="00D81AC3">
            <w:pPr>
              <w:pStyle w:val="TableParagraph"/>
            </w:pPr>
          </w:p>
        </w:tc>
        <w:tc>
          <w:tcPr>
            <w:tcW w:w="356" w:type="pct"/>
            <w:tcBorders>
              <w:right w:val="single" w:sz="4" w:space="0" w:color="auto"/>
            </w:tcBorders>
          </w:tcPr>
          <w:p w14:paraId="599B8C1E"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3F5B34BD"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29030855" w14:textId="77777777" w:rsidR="001013D2" w:rsidRPr="00C77FFB" w:rsidRDefault="001013D2" w:rsidP="00D81AC3">
            <w:pPr>
              <w:pStyle w:val="TableParagraph"/>
            </w:pPr>
          </w:p>
        </w:tc>
        <w:tc>
          <w:tcPr>
            <w:tcW w:w="483" w:type="pct"/>
            <w:shd w:val="clear" w:color="auto" w:fill="808080"/>
          </w:tcPr>
          <w:p w14:paraId="74637E44" w14:textId="77777777" w:rsidR="001013D2" w:rsidRPr="00C77FFB" w:rsidRDefault="001013D2" w:rsidP="00D81AC3">
            <w:pPr>
              <w:pStyle w:val="TableParagraph"/>
            </w:pPr>
          </w:p>
        </w:tc>
      </w:tr>
      <w:tr w:rsidR="001013D2" w:rsidRPr="00C77FFB" w14:paraId="7E320F71" w14:textId="77777777" w:rsidTr="00D81AC3">
        <w:tc>
          <w:tcPr>
            <w:tcW w:w="1065" w:type="pct"/>
          </w:tcPr>
          <w:p w14:paraId="3A226800" w14:textId="77777777" w:rsidR="001013D2" w:rsidRPr="00C77FFB" w:rsidRDefault="001013D2" w:rsidP="00D81AC3">
            <w:pPr>
              <w:pStyle w:val="TableParagraph"/>
              <w:tabs>
                <w:tab w:val="left" w:pos="1315"/>
              </w:tabs>
              <w:ind w:hanging="4"/>
              <w:jc w:val="both"/>
              <w:rPr>
                <w:b/>
                <w:bCs/>
                <w:spacing w:val="-2"/>
              </w:rPr>
            </w:pPr>
            <w:r w:rsidRPr="00C77FFB">
              <w:rPr>
                <w:b/>
              </w:rPr>
              <w:t xml:space="preserve">5. </w:t>
            </w:r>
            <w:r>
              <w:rPr>
                <w:b/>
              </w:rPr>
              <w:t>Otpad</w:t>
            </w:r>
          </w:p>
        </w:tc>
        <w:tc>
          <w:tcPr>
            <w:tcW w:w="301" w:type="pct"/>
          </w:tcPr>
          <w:p w14:paraId="54FC93FA" w14:textId="77777777" w:rsidR="001013D2" w:rsidRPr="00C77FFB" w:rsidRDefault="001013D2" w:rsidP="00D81AC3">
            <w:pPr>
              <w:pStyle w:val="TableParagraph"/>
            </w:pPr>
          </w:p>
        </w:tc>
        <w:tc>
          <w:tcPr>
            <w:tcW w:w="230" w:type="pct"/>
          </w:tcPr>
          <w:p w14:paraId="78C5BEB3" w14:textId="77777777" w:rsidR="001013D2" w:rsidRPr="00C77FFB" w:rsidRDefault="001013D2" w:rsidP="00D81AC3">
            <w:pPr>
              <w:pStyle w:val="TableParagraph"/>
            </w:pPr>
          </w:p>
        </w:tc>
        <w:tc>
          <w:tcPr>
            <w:tcW w:w="235" w:type="pct"/>
          </w:tcPr>
          <w:p w14:paraId="5531D3E9" w14:textId="77777777" w:rsidR="001013D2" w:rsidRPr="00C77FFB" w:rsidRDefault="001013D2" w:rsidP="00D81AC3">
            <w:pPr>
              <w:pStyle w:val="TableParagraph"/>
            </w:pPr>
          </w:p>
        </w:tc>
        <w:tc>
          <w:tcPr>
            <w:tcW w:w="230" w:type="pct"/>
            <w:shd w:val="clear" w:color="auto" w:fill="808080"/>
          </w:tcPr>
          <w:p w14:paraId="739B6749" w14:textId="77777777" w:rsidR="001013D2" w:rsidRPr="00C77FFB" w:rsidRDefault="001013D2" w:rsidP="00D81AC3">
            <w:pPr>
              <w:pStyle w:val="TableParagraph"/>
            </w:pPr>
          </w:p>
        </w:tc>
        <w:tc>
          <w:tcPr>
            <w:tcW w:w="235" w:type="pct"/>
            <w:shd w:val="clear" w:color="auto" w:fill="808080"/>
          </w:tcPr>
          <w:p w14:paraId="2BD64CF6" w14:textId="77777777" w:rsidR="001013D2" w:rsidRPr="00C77FFB" w:rsidRDefault="001013D2" w:rsidP="00D81AC3">
            <w:pPr>
              <w:pStyle w:val="TableParagraph"/>
            </w:pPr>
          </w:p>
        </w:tc>
        <w:tc>
          <w:tcPr>
            <w:tcW w:w="230" w:type="pct"/>
            <w:shd w:val="clear" w:color="auto" w:fill="808080"/>
          </w:tcPr>
          <w:p w14:paraId="57535381" w14:textId="77777777" w:rsidR="001013D2" w:rsidRPr="00C77FFB" w:rsidRDefault="001013D2" w:rsidP="00D81AC3">
            <w:pPr>
              <w:pStyle w:val="TableParagraph"/>
            </w:pPr>
          </w:p>
        </w:tc>
        <w:tc>
          <w:tcPr>
            <w:tcW w:w="724" w:type="pct"/>
            <w:shd w:val="clear" w:color="auto" w:fill="808080"/>
          </w:tcPr>
          <w:p w14:paraId="32B76969" w14:textId="77777777" w:rsidR="001013D2" w:rsidRPr="00C77FFB" w:rsidRDefault="001013D2" w:rsidP="00D81AC3">
            <w:pPr>
              <w:pStyle w:val="TableParagraph"/>
            </w:pPr>
          </w:p>
        </w:tc>
        <w:tc>
          <w:tcPr>
            <w:tcW w:w="153" w:type="pct"/>
            <w:shd w:val="clear" w:color="auto" w:fill="808080"/>
          </w:tcPr>
          <w:p w14:paraId="4153AA0D" w14:textId="77777777" w:rsidR="001013D2" w:rsidRPr="00C77FFB" w:rsidRDefault="001013D2" w:rsidP="00D81AC3">
            <w:pPr>
              <w:pStyle w:val="TableParagraph"/>
            </w:pPr>
          </w:p>
        </w:tc>
        <w:tc>
          <w:tcPr>
            <w:tcW w:w="356" w:type="pct"/>
            <w:tcBorders>
              <w:right w:val="single" w:sz="4" w:space="0" w:color="auto"/>
            </w:tcBorders>
          </w:tcPr>
          <w:p w14:paraId="41AF8472"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0578ED72"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0B39F4B3" w14:textId="77777777" w:rsidR="001013D2" w:rsidRPr="00C77FFB" w:rsidRDefault="001013D2" w:rsidP="00D81AC3">
            <w:pPr>
              <w:pStyle w:val="TableParagraph"/>
            </w:pPr>
          </w:p>
        </w:tc>
        <w:tc>
          <w:tcPr>
            <w:tcW w:w="483" w:type="pct"/>
            <w:shd w:val="clear" w:color="auto" w:fill="808080"/>
          </w:tcPr>
          <w:p w14:paraId="496D390A" w14:textId="77777777" w:rsidR="001013D2" w:rsidRPr="00C77FFB" w:rsidRDefault="001013D2" w:rsidP="00D81AC3">
            <w:pPr>
              <w:pStyle w:val="TableParagraph"/>
            </w:pPr>
          </w:p>
        </w:tc>
      </w:tr>
      <w:tr w:rsidR="001013D2" w:rsidRPr="00C77FFB" w14:paraId="37C2E348" w14:textId="77777777" w:rsidTr="00D81AC3">
        <w:tc>
          <w:tcPr>
            <w:tcW w:w="1065" w:type="pct"/>
          </w:tcPr>
          <w:p w14:paraId="618767F2" w14:textId="77777777" w:rsidR="001013D2" w:rsidRPr="00C77FFB" w:rsidRDefault="001013D2" w:rsidP="00D81AC3">
            <w:pPr>
              <w:pStyle w:val="TableParagraph"/>
              <w:tabs>
                <w:tab w:val="left" w:pos="1315"/>
              </w:tabs>
              <w:ind w:hanging="4"/>
              <w:jc w:val="both"/>
              <w:rPr>
                <w:spacing w:val="-2"/>
              </w:rPr>
            </w:pPr>
            <w:r w:rsidRPr="00C77FFB">
              <w:t xml:space="preserve">A. </w:t>
            </w:r>
            <w:r>
              <w:t>Odlaganje čvrstog otpada</w:t>
            </w:r>
          </w:p>
        </w:tc>
        <w:tc>
          <w:tcPr>
            <w:tcW w:w="301" w:type="pct"/>
          </w:tcPr>
          <w:p w14:paraId="22AB9F89" w14:textId="77777777" w:rsidR="001013D2" w:rsidRPr="00C77FFB" w:rsidRDefault="001013D2" w:rsidP="00D81AC3">
            <w:pPr>
              <w:pStyle w:val="TableParagraph"/>
            </w:pPr>
          </w:p>
        </w:tc>
        <w:tc>
          <w:tcPr>
            <w:tcW w:w="230" w:type="pct"/>
          </w:tcPr>
          <w:p w14:paraId="2D13FE79" w14:textId="77777777" w:rsidR="001013D2" w:rsidRPr="00C77FFB" w:rsidRDefault="001013D2" w:rsidP="00D81AC3">
            <w:pPr>
              <w:pStyle w:val="TableParagraph"/>
            </w:pPr>
          </w:p>
        </w:tc>
        <w:tc>
          <w:tcPr>
            <w:tcW w:w="235" w:type="pct"/>
            <w:shd w:val="clear" w:color="auto" w:fill="808080"/>
          </w:tcPr>
          <w:p w14:paraId="7316282B" w14:textId="77777777" w:rsidR="001013D2" w:rsidRPr="00C77FFB" w:rsidRDefault="001013D2" w:rsidP="00D81AC3">
            <w:pPr>
              <w:pStyle w:val="TableParagraph"/>
            </w:pPr>
          </w:p>
        </w:tc>
        <w:tc>
          <w:tcPr>
            <w:tcW w:w="230" w:type="pct"/>
            <w:shd w:val="clear" w:color="auto" w:fill="808080"/>
          </w:tcPr>
          <w:p w14:paraId="340FED03" w14:textId="77777777" w:rsidR="001013D2" w:rsidRPr="00C77FFB" w:rsidRDefault="001013D2" w:rsidP="00D81AC3">
            <w:pPr>
              <w:pStyle w:val="TableParagraph"/>
            </w:pPr>
          </w:p>
        </w:tc>
        <w:tc>
          <w:tcPr>
            <w:tcW w:w="235" w:type="pct"/>
            <w:shd w:val="clear" w:color="auto" w:fill="808080"/>
          </w:tcPr>
          <w:p w14:paraId="62045B70" w14:textId="77777777" w:rsidR="001013D2" w:rsidRPr="00C77FFB" w:rsidRDefault="001013D2" w:rsidP="00D81AC3">
            <w:pPr>
              <w:pStyle w:val="TableParagraph"/>
            </w:pPr>
          </w:p>
        </w:tc>
        <w:tc>
          <w:tcPr>
            <w:tcW w:w="230" w:type="pct"/>
            <w:shd w:val="clear" w:color="auto" w:fill="808080"/>
          </w:tcPr>
          <w:p w14:paraId="5C34BF3D" w14:textId="77777777" w:rsidR="001013D2" w:rsidRPr="00C77FFB" w:rsidRDefault="001013D2" w:rsidP="00D81AC3">
            <w:pPr>
              <w:pStyle w:val="TableParagraph"/>
            </w:pPr>
          </w:p>
        </w:tc>
        <w:tc>
          <w:tcPr>
            <w:tcW w:w="724" w:type="pct"/>
            <w:shd w:val="clear" w:color="auto" w:fill="808080"/>
          </w:tcPr>
          <w:p w14:paraId="6E99620C" w14:textId="77777777" w:rsidR="001013D2" w:rsidRPr="00C77FFB" w:rsidRDefault="001013D2" w:rsidP="00D81AC3">
            <w:pPr>
              <w:pStyle w:val="TableParagraph"/>
            </w:pPr>
          </w:p>
        </w:tc>
        <w:tc>
          <w:tcPr>
            <w:tcW w:w="153" w:type="pct"/>
            <w:shd w:val="clear" w:color="auto" w:fill="808080"/>
          </w:tcPr>
          <w:p w14:paraId="0D534CDD" w14:textId="77777777" w:rsidR="001013D2" w:rsidRPr="00C77FFB" w:rsidRDefault="001013D2" w:rsidP="00D81AC3">
            <w:pPr>
              <w:pStyle w:val="TableParagraph"/>
            </w:pPr>
          </w:p>
        </w:tc>
        <w:tc>
          <w:tcPr>
            <w:tcW w:w="356" w:type="pct"/>
            <w:tcBorders>
              <w:right w:val="single" w:sz="4" w:space="0" w:color="auto"/>
            </w:tcBorders>
          </w:tcPr>
          <w:p w14:paraId="4FB88058"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4208370"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1E5F46DE" w14:textId="77777777" w:rsidR="001013D2" w:rsidRPr="00C77FFB" w:rsidRDefault="001013D2" w:rsidP="00D81AC3">
            <w:pPr>
              <w:pStyle w:val="TableParagraph"/>
            </w:pPr>
          </w:p>
        </w:tc>
        <w:tc>
          <w:tcPr>
            <w:tcW w:w="483" w:type="pct"/>
            <w:shd w:val="clear" w:color="auto" w:fill="808080"/>
          </w:tcPr>
          <w:p w14:paraId="482E6AC5" w14:textId="77777777" w:rsidR="001013D2" w:rsidRPr="00C77FFB" w:rsidRDefault="001013D2" w:rsidP="00D81AC3">
            <w:pPr>
              <w:pStyle w:val="TableParagraph"/>
            </w:pPr>
          </w:p>
        </w:tc>
      </w:tr>
      <w:tr w:rsidR="001013D2" w:rsidRPr="00C77FFB" w14:paraId="7535DDF5" w14:textId="77777777" w:rsidTr="00D81AC3">
        <w:tc>
          <w:tcPr>
            <w:tcW w:w="1065" w:type="pct"/>
          </w:tcPr>
          <w:p w14:paraId="4A960138" w14:textId="77777777" w:rsidR="001013D2" w:rsidRPr="00C77FFB" w:rsidRDefault="001013D2" w:rsidP="00D81AC3">
            <w:pPr>
              <w:pStyle w:val="TableParagraph"/>
              <w:tabs>
                <w:tab w:val="left" w:pos="1315"/>
              </w:tabs>
              <w:ind w:hanging="4"/>
              <w:jc w:val="both"/>
              <w:rPr>
                <w:spacing w:val="-2"/>
              </w:rPr>
            </w:pPr>
            <w:r w:rsidRPr="00C77FFB">
              <w:t xml:space="preserve">B. </w:t>
            </w:r>
            <w:r>
              <w:t>Biološki tretman čvrstog otpada</w:t>
            </w:r>
          </w:p>
        </w:tc>
        <w:tc>
          <w:tcPr>
            <w:tcW w:w="301" w:type="pct"/>
            <w:shd w:val="clear" w:color="auto" w:fill="808080"/>
          </w:tcPr>
          <w:p w14:paraId="77B9A6CB" w14:textId="77777777" w:rsidR="001013D2" w:rsidRPr="00C77FFB" w:rsidRDefault="001013D2" w:rsidP="00D81AC3">
            <w:pPr>
              <w:pStyle w:val="TableParagraph"/>
            </w:pPr>
          </w:p>
        </w:tc>
        <w:tc>
          <w:tcPr>
            <w:tcW w:w="230" w:type="pct"/>
          </w:tcPr>
          <w:p w14:paraId="2840B7B4" w14:textId="77777777" w:rsidR="001013D2" w:rsidRPr="00C77FFB" w:rsidRDefault="001013D2" w:rsidP="00D81AC3">
            <w:pPr>
              <w:pStyle w:val="TableParagraph"/>
            </w:pPr>
          </w:p>
        </w:tc>
        <w:tc>
          <w:tcPr>
            <w:tcW w:w="235" w:type="pct"/>
          </w:tcPr>
          <w:p w14:paraId="55D434E7" w14:textId="77777777" w:rsidR="001013D2" w:rsidRPr="00C77FFB" w:rsidRDefault="001013D2" w:rsidP="00D81AC3">
            <w:pPr>
              <w:pStyle w:val="TableParagraph"/>
            </w:pPr>
          </w:p>
        </w:tc>
        <w:tc>
          <w:tcPr>
            <w:tcW w:w="230" w:type="pct"/>
            <w:shd w:val="clear" w:color="auto" w:fill="808080"/>
          </w:tcPr>
          <w:p w14:paraId="48FE6AD1" w14:textId="77777777" w:rsidR="001013D2" w:rsidRPr="00C77FFB" w:rsidRDefault="001013D2" w:rsidP="00D81AC3">
            <w:pPr>
              <w:pStyle w:val="TableParagraph"/>
            </w:pPr>
          </w:p>
        </w:tc>
        <w:tc>
          <w:tcPr>
            <w:tcW w:w="235" w:type="pct"/>
            <w:shd w:val="clear" w:color="auto" w:fill="808080"/>
          </w:tcPr>
          <w:p w14:paraId="6354B927" w14:textId="77777777" w:rsidR="001013D2" w:rsidRPr="00C77FFB" w:rsidRDefault="001013D2" w:rsidP="00D81AC3">
            <w:pPr>
              <w:pStyle w:val="TableParagraph"/>
            </w:pPr>
          </w:p>
        </w:tc>
        <w:tc>
          <w:tcPr>
            <w:tcW w:w="230" w:type="pct"/>
            <w:shd w:val="clear" w:color="auto" w:fill="808080"/>
          </w:tcPr>
          <w:p w14:paraId="444FF638" w14:textId="77777777" w:rsidR="001013D2" w:rsidRPr="00C77FFB" w:rsidRDefault="001013D2" w:rsidP="00D81AC3">
            <w:pPr>
              <w:pStyle w:val="TableParagraph"/>
            </w:pPr>
          </w:p>
        </w:tc>
        <w:tc>
          <w:tcPr>
            <w:tcW w:w="724" w:type="pct"/>
            <w:shd w:val="clear" w:color="auto" w:fill="808080"/>
          </w:tcPr>
          <w:p w14:paraId="4AA58F25" w14:textId="77777777" w:rsidR="001013D2" w:rsidRPr="00C77FFB" w:rsidRDefault="001013D2" w:rsidP="00D81AC3">
            <w:pPr>
              <w:pStyle w:val="TableParagraph"/>
            </w:pPr>
          </w:p>
        </w:tc>
        <w:tc>
          <w:tcPr>
            <w:tcW w:w="153" w:type="pct"/>
            <w:shd w:val="clear" w:color="auto" w:fill="808080"/>
          </w:tcPr>
          <w:p w14:paraId="4C715F40" w14:textId="77777777" w:rsidR="001013D2" w:rsidRPr="00C77FFB" w:rsidRDefault="001013D2" w:rsidP="00D81AC3">
            <w:pPr>
              <w:pStyle w:val="TableParagraph"/>
            </w:pPr>
          </w:p>
        </w:tc>
        <w:tc>
          <w:tcPr>
            <w:tcW w:w="356" w:type="pct"/>
            <w:tcBorders>
              <w:right w:val="single" w:sz="4" w:space="0" w:color="auto"/>
            </w:tcBorders>
          </w:tcPr>
          <w:p w14:paraId="345FE7CD"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5E4C7D3C"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376D57DD" w14:textId="77777777" w:rsidR="001013D2" w:rsidRPr="00C77FFB" w:rsidRDefault="001013D2" w:rsidP="00D81AC3">
            <w:pPr>
              <w:pStyle w:val="TableParagraph"/>
            </w:pPr>
          </w:p>
        </w:tc>
        <w:tc>
          <w:tcPr>
            <w:tcW w:w="483" w:type="pct"/>
            <w:shd w:val="clear" w:color="auto" w:fill="808080"/>
          </w:tcPr>
          <w:p w14:paraId="78D096CB" w14:textId="77777777" w:rsidR="001013D2" w:rsidRPr="00C77FFB" w:rsidRDefault="001013D2" w:rsidP="00D81AC3">
            <w:pPr>
              <w:pStyle w:val="TableParagraph"/>
            </w:pPr>
          </w:p>
        </w:tc>
      </w:tr>
      <w:tr w:rsidR="001013D2" w:rsidRPr="00C77FFB" w14:paraId="5105A44F" w14:textId="77777777" w:rsidTr="00D81AC3">
        <w:tc>
          <w:tcPr>
            <w:tcW w:w="1065" w:type="pct"/>
          </w:tcPr>
          <w:p w14:paraId="2E90F5B8" w14:textId="77777777" w:rsidR="001013D2" w:rsidRPr="00C77FFB" w:rsidRDefault="001013D2" w:rsidP="00D81AC3">
            <w:pPr>
              <w:pStyle w:val="TableParagraph"/>
              <w:tabs>
                <w:tab w:val="left" w:pos="1315"/>
              </w:tabs>
              <w:ind w:hanging="4"/>
              <w:jc w:val="both"/>
              <w:rPr>
                <w:spacing w:val="-2"/>
              </w:rPr>
            </w:pPr>
            <w:r w:rsidRPr="00C77FFB">
              <w:lastRenderedPageBreak/>
              <w:t xml:space="preserve">C. </w:t>
            </w:r>
            <w:r>
              <w:t>Spaljivanje i otvoreno sagorevanje otpada</w:t>
            </w:r>
          </w:p>
        </w:tc>
        <w:tc>
          <w:tcPr>
            <w:tcW w:w="301" w:type="pct"/>
          </w:tcPr>
          <w:p w14:paraId="0A2F551C" w14:textId="77777777" w:rsidR="001013D2" w:rsidRPr="00C77FFB" w:rsidRDefault="001013D2" w:rsidP="00D81AC3">
            <w:pPr>
              <w:pStyle w:val="TableParagraph"/>
            </w:pPr>
          </w:p>
        </w:tc>
        <w:tc>
          <w:tcPr>
            <w:tcW w:w="230" w:type="pct"/>
            <w:shd w:val="clear" w:color="auto" w:fill="auto"/>
          </w:tcPr>
          <w:p w14:paraId="54E0CEAA" w14:textId="77777777" w:rsidR="001013D2" w:rsidRPr="00C77FFB" w:rsidRDefault="001013D2" w:rsidP="00D81AC3">
            <w:pPr>
              <w:pStyle w:val="TableParagraph"/>
            </w:pPr>
          </w:p>
        </w:tc>
        <w:tc>
          <w:tcPr>
            <w:tcW w:w="235" w:type="pct"/>
          </w:tcPr>
          <w:p w14:paraId="4F653223" w14:textId="77777777" w:rsidR="001013D2" w:rsidRPr="00C77FFB" w:rsidRDefault="001013D2" w:rsidP="00D81AC3">
            <w:pPr>
              <w:pStyle w:val="TableParagraph"/>
            </w:pPr>
          </w:p>
        </w:tc>
        <w:tc>
          <w:tcPr>
            <w:tcW w:w="230" w:type="pct"/>
            <w:shd w:val="clear" w:color="auto" w:fill="808080"/>
          </w:tcPr>
          <w:p w14:paraId="78415582" w14:textId="77777777" w:rsidR="001013D2" w:rsidRPr="00C77FFB" w:rsidRDefault="001013D2" w:rsidP="00D81AC3">
            <w:pPr>
              <w:pStyle w:val="TableParagraph"/>
            </w:pPr>
          </w:p>
        </w:tc>
        <w:tc>
          <w:tcPr>
            <w:tcW w:w="235" w:type="pct"/>
            <w:shd w:val="clear" w:color="auto" w:fill="808080"/>
          </w:tcPr>
          <w:p w14:paraId="7D7A5289" w14:textId="77777777" w:rsidR="001013D2" w:rsidRPr="00C77FFB" w:rsidRDefault="001013D2" w:rsidP="00D81AC3">
            <w:pPr>
              <w:pStyle w:val="TableParagraph"/>
            </w:pPr>
          </w:p>
        </w:tc>
        <w:tc>
          <w:tcPr>
            <w:tcW w:w="230" w:type="pct"/>
            <w:shd w:val="clear" w:color="auto" w:fill="808080"/>
          </w:tcPr>
          <w:p w14:paraId="58BD4AC7" w14:textId="77777777" w:rsidR="001013D2" w:rsidRPr="00C77FFB" w:rsidRDefault="001013D2" w:rsidP="00D81AC3">
            <w:pPr>
              <w:pStyle w:val="TableParagraph"/>
            </w:pPr>
          </w:p>
        </w:tc>
        <w:tc>
          <w:tcPr>
            <w:tcW w:w="724" w:type="pct"/>
            <w:shd w:val="clear" w:color="auto" w:fill="808080"/>
          </w:tcPr>
          <w:p w14:paraId="70EA9B9E" w14:textId="77777777" w:rsidR="001013D2" w:rsidRPr="00C77FFB" w:rsidRDefault="001013D2" w:rsidP="00D81AC3">
            <w:pPr>
              <w:pStyle w:val="TableParagraph"/>
            </w:pPr>
          </w:p>
        </w:tc>
        <w:tc>
          <w:tcPr>
            <w:tcW w:w="153" w:type="pct"/>
            <w:shd w:val="clear" w:color="auto" w:fill="808080"/>
          </w:tcPr>
          <w:p w14:paraId="7360E8BE" w14:textId="77777777" w:rsidR="001013D2" w:rsidRPr="00C77FFB" w:rsidRDefault="001013D2" w:rsidP="00D81AC3">
            <w:pPr>
              <w:pStyle w:val="TableParagraph"/>
            </w:pPr>
          </w:p>
        </w:tc>
        <w:tc>
          <w:tcPr>
            <w:tcW w:w="356" w:type="pct"/>
            <w:tcBorders>
              <w:right w:val="single" w:sz="4" w:space="0" w:color="auto"/>
            </w:tcBorders>
          </w:tcPr>
          <w:p w14:paraId="67CDB409"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5980B694"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39E92887" w14:textId="77777777" w:rsidR="001013D2" w:rsidRPr="00C77FFB" w:rsidRDefault="001013D2" w:rsidP="00D81AC3">
            <w:pPr>
              <w:pStyle w:val="TableParagraph"/>
            </w:pPr>
          </w:p>
        </w:tc>
        <w:tc>
          <w:tcPr>
            <w:tcW w:w="483" w:type="pct"/>
            <w:shd w:val="clear" w:color="auto" w:fill="808080"/>
          </w:tcPr>
          <w:p w14:paraId="40C497F0" w14:textId="77777777" w:rsidR="001013D2" w:rsidRPr="00C77FFB" w:rsidRDefault="001013D2" w:rsidP="00D81AC3">
            <w:pPr>
              <w:pStyle w:val="TableParagraph"/>
            </w:pPr>
          </w:p>
        </w:tc>
      </w:tr>
      <w:tr w:rsidR="001013D2" w:rsidRPr="00C77FFB" w14:paraId="660B3DCD" w14:textId="77777777" w:rsidTr="00D81AC3">
        <w:tc>
          <w:tcPr>
            <w:tcW w:w="1065" w:type="pct"/>
          </w:tcPr>
          <w:p w14:paraId="607D4789" w14:textId="77777777" w:rsidR="001013D2" w:rsidRPr="00C77FFB" w:rsidRDefault="001013D2" w:rsidP="00D81AC3">
            <w:pPr>
              <w:pStyle w:val="TableParagraph"/>
              <w:tabs>
                <w:tab w:val="left" w:pos="1315"/>
              </w:tabs>
              <w:ind w:hanging="4"/>
              <w:jc w:val="both"/>
              <w:rPr>
                <w:spacing w:val="-2"/>
              </w:rPr>
            </w:pPr>
            <w:r w:rsidRPr="00C77FFB">
              <w:t xml:space="preserve">D. </w:t>
            </w:r>
            <w:r>
              <w:t>Prečišćavanje i ispuštanje otpadnih voda</w:t>
            </w:r>
          </w:p>
        </w:tc>
        <w:tc>
          <w:tcPr>
            <w:tcW w:w="301" w:type="pct"/>
            <w:shd w:val="clear" w:color="auto" w:fill="808080"/>
          </w:tcPr>
          <w:p w14:paraId="412E2EA2" w14:textId="77777777" w:rsidR="001013D2" w:rsidRPr="00C77FFB" w:rsidRDefault="001013D2" w:rsidP="00D81AC3">
            <w:pPr>
              <w:pStyle w:val="TableParagraph"/>
            </w:pPr>
          </w:p>
        </w:tc>
        <w:tc>
          <w:tcPr>
            <w:tcW w:w="230" w:type="pct"/>
            <w:shd w:val="clear" w:color="auto" w:fill="auto"/>
          </w:tcPr>
          <w:p w14:paraId="23BFCADB" w14:textId="77777777" w:rsidR="001013D2" w:rsidRPr="00C77FFB" w:rsidRDefault="001013D2" w:rsidP="00D81AC3">
            <w:pPr>
              <w:pStyle w:val="TableParagraph"/>
            </w:pPr>
          </w:p>
        </w:tc>
        <w:tc>
          <w:tcPr>
            <w:tcW w:w="235" w:type="pct"/>
          </w:tcPr>
          <w:p w14:paraId="0FD5EA69" w14:textId="77777777" w:rsidR="001013D2" w:rsidRPr="00C77FFB" w:rsidRDefault="001013D2" w:rsidP="00D81AC3">
            <w:pPr>
              <w:pStyle w:val="TableParagraph"/>
            </w:pPr>
          </w:p>
        </w:tc>
        <w:tc>
          <w:tcPr>
            <w:tcW w:w="230" w:type="pct"/>
            <w:shd w:val="clear" w:color="auto" w:fill="808080"/>
          </w:tcPr>
          <w:p w14:paraId="1C8E7020" w14:textId="77777777" w:rsidR="001013D2" w:rsidRPr="00C77FFB" w:rsidRDefault="001013D2" w:rsidP="00D81AC3">
            <w:pPr>
              <w:pStyle w:val="TableParagraph"/>
            </w:pPr>
          </w:p>
        </w:tc>
        <w:tc>
          <w:tcPr>
            <w:tcW w:w="235" w:type="pct"/>
            <w:shd w:val="clear" w:color="auto" w:fill="808080"/>
          </w:tcPr>
          <w:p w14:paraId="1F703506" w14:textId="77777777" w:rsidR="001013D2" w:rsidRPr="00C77FFB" w:rsidRDefault="001013D2" w:rsidP="00D81AC3">
            <w:pPr>
              <w:pStyle w:val="TableParagraph"/>
            </w:pPr>
          </w:p>
        </w:tc>
        <w:tc>
          <w:tcPr>
            <w:tcW w:w="230" w:type="pct"/>
            <w:shd w:val="clear" w:color="auto" w:fill="808080"/>
          </w:tcPr>
          <w:p w14:paraId="2EAEDFE7" w14:textId="77777777" w:rsidR="001013D2" w:rsidRPr="00C77FFB" w:rsidRDefault="001013D2" w:rsidP="00D81AC3">
            <w:pPr>
              <w:pStyle w:val="TableParagraph"/>
            </w:pPr>
          </w:p>
        </w:tc>
        <w:tc>
          <w:tcPr>
            <w:tcW w:w="724" w:type="pct"/>
            <w:shd w:val="clear" w:color="auto" w:fill="808080"/>
          </w:tcPr>
          <w:p w14:paraId="05D067A7" w14:textId="77777777" w:rsidR="001013D2" w:rsidRPr="00C77FFB" w:rsidRDefault="001013D2" w:rsidP="00D81AC3">
            <w:pPr>
              <w:pStyle w:val="TableParagraph"/>
            </w:pPr>
          </w:p>
        </w:tc>
        <w:tc>
          <w:tcPr>
            <w:tcW w:w="153" w:type="pct"/>
            <w:shd w:val="clear" w:color="auto" w:fill="808080"/>
          </w:tcPr>
          <w:p w14:paraId="27253721" w14:textId="77777777" w:rsidR="001013D2" w:rsidRPr="00C77FFB" w:rsidRDefault="001013D2" w:rsidP="00D81AC3">
            <w:pPr>
              <w:pStyle w:val="TableParagraph"/>
            </w:pPr>
          </w:p>
        </w:tc>
        <w:tc>
          <w:tcPr>
            <w:tcW w:w="356" w:type="pct"/>
            <w:tcBorders>
              <w:right w:val="single" w:sz="4" w:space="0" w:color="auto"/>
            </w:tcBorders>
          </w:tcPr>
          <w:p w14:paraId="59C0AF13"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50094DAF"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0FF60DFD" w14:textId="77777777" w:rsidR="001013D2" w:rsidRPr="00C77FFB" w:rsidRDefault="001013D2" w:rsidP="00D81AC3">
            <w:pPr>
              <w:pStyle w:val="TableParagraph"/>
            </w:pPr>
          </w:p>
        </w:tc>
        <w:tc>
          <w:tcPr>
            <w:tcW w:w="483" w:type="pct"/>
            <w:shd w:val="clear" w:color="auto" w:fill="808080"/>
          </w:tcPr>
          <w:p w14:paraId="6D836D76" w14:textId="77777777" w:rsidR="001013D2" w:rsidRPr="00C77FFB" w:rsidRDefault="001013D2" w:rsidP="00D81AC3">
            <w:pPr>
              <w:pStyle w:val="TableParagraph"/>
            </w:pPr>
          </w:p>
        </w:tc>
      </w:tr>
      <w:tr w:rsidR="001013D2" w:rsidRPr="00C77FFB" w14:paraId="0C9C26DB" w14:textId="77777777" w:rsidTr="00D81AC3">
        <w:tc>
          <w:tcPr>
            <w:tcW w:w="1065" w:type="pct"/>
          </w:tcPr>
          <w:p w14:paraId="584EDE14" w14:textId="77777777" w:rsidR="001013D2" w:rsidRPr="00C77FFB" w:rsidRDefault="001013D2" w:rsidP="00D81AC3">
            <w:pPr>
              <w:pStyle w:val="TableParagraph"/>
              <w:tabs>
                <w:tab w:val="left" w:pos="1315"/>
              </w:tabs>
              <w:ind w:hanging="4"/>
              <w:jc w:val="both"/>
              <w:rPr>
                <w:spacing w:val="-2"/>
              </w:rPr>
            </w:pPr>
            <w:r w:rsidRPr="00C77FFB">
              <w:t xml:space="preserve">E. </w:t>
            </w:r>
            <w:r>
              <w:t xml:space="preserve">Ostali </w:t>
            </w:r>
          </w:p>
        </w:tc>
        <w:tc>
          <w:tcPr>
            <w:tcW w:w="301" w:type="pct"/>
          </w:tcPr>
          <w:p w14:paraId="64AA81BA" w14:textId="77777777" w:rsidR="001013D2" w:rsidRPr="00C77FFB" w:rsidRDefault="001013D2" w:rsidP="00D81AC3">
            <w:pPr>
              <w:pStyle w:val="TableParagraph"/>
            </w:pPr>
          </w:p>
        </w:tc>
        <w:tc>
          <w:tcPr>
            <w:tcW w:w="230" w:type="pct"/>
            <w:shd w:val="clear" w:color="auto" w:fill="auto"/>
          </w:tcPr>
          <w:p w14:paraId="7C3F9BF3" w14:textId="77777777" w:rsidR="001013D2" w:rsidRPr="00C77FFB" w:rsidRDefault="001013D2" w:rsidP="00D81AC3">
            <w:pPr>
              <w:pStyle w:val="TableParagraph"/>
            </w:pPr>
          </w:p>
        </w:tc>
        <w:tc>
          <w:tcPr>
            <w:tcW w:w="235" w:type="pct"/>
          </w:tcPr>
          <w:p w14:paraId="2F4EC23F" w14:textId="77777777" w:rsidR="001013D2" w:rsidRPr="00C77FFB" w:rsidRDefault="001013D2" w:rsidP="00D81AC3">
            <w:pPr>
              <w:pStyle w:val="TableParagraph"/>
            </w:pPr>
          </w:p>
        </w:tc>
        <w:tc>
          <w:tcPr>
            <w:tcW w:w="230" w:type="pct"/>
            <w:shd w:val="clear" w:color="auto" w:fill="808080"/>
          </w:tcPr>
          <w:p w14:paraId="7B7EC639" w14:textId="77777777" w:rsidR="001013D2" w:rsidRPr="00C77FFB" w:rsidRDefault="001013D2" w:rsidP="00D81AC3">
            <w:pPr>
              <w:pStyle w:val="TableParagraph"/>
            </w:pPr>
          </w:p>
        </w:tc>
        <w:tc>
          <w:tcPr>
            <w:tcW w:w="235" w:type="pct"/>
            <w:shd w:val="clear" w:color="auto" w:fill="808080"/>
          </w:tcPr>
          <w:p w14:paraId="498762A8" w14:textId="77777777" w:rsidR="001013D2" w:rsidRPr="00C77FFB" w:rsidRDefault="001013D2" w:rsidP="00D81AC3">
            <w:pPr>
              <w:pStyle w:val="TableParagraph"/>
            </w:pPr>
          </w:p>
        </w:tc>
        <w:tc>
          <w:tcPr>
            <w:tcW w:w="230" w:type="pct"/>
            <w:shd w:val="clear" w:color="auto" w:fill="808080"/>
          </w:tcPr>
          <w:p w14:paraId="69E09AE0" w14:textId="77777777" w:rsidR="001013D2" w:rsidRPr="00C77FFB" w:rsidRDefault="001013D2" w:rsidP="00D81AC3">
            <w:pPr>
              <w:pStyle w:val="TableParagraph"/>
            </w:pPr>
          </w:p>
        </w:tc>
        <w:tc>
          <w:tcPr>
            <w:tcW w:w="724" w:type="pct"/>
            <w:shd w:val="clear" w:color="auto" w:fill="808080"/>
          </w:tcPr>
          <w:p w14:paraId="68A26707" w14:textId="77777777" w:rsidR="001013D2" w:rsidRPr="00C77FFB" w:rsidRDefault="001013D2" w:rsidP="00D81AC3">
            <w:pPr>
              <w:pStyle w:val="TableParagraph"/>
            </w:pPr>
          </w:p>
        </w:tc>
        <w:tc>
          <w:tcPr>
            <w:tcW w:w="153" w:type="pct"/>
            <w:shd w:val="clear" w:color="auto" w:fill="808080"/>
          </w:tcPr>
          <w:p w14:paraId="395767B6" w14:textId="77777777" w:rsidR="001013D2" w:rsidRPr="00C77FFB" w:rsidRDefault="001013D2" w:rsidP="00D81AC3">
            <w:pPr>
              <w:pStyle w:val="TableParagraph"/>
            </w:pPr>
          </w:p>
        </w:tc>
        <w:tc>
          <w:tcPr>
            <w:tcW w:w="356" w:type="pct"/>
            <w:tcBorders>
              <w:right w:val="single" w:sz="4" w:space="0" w:color="auto"/>
            </w:tcBorders>
          </w:tcPr>
          <w:p w14:paraId="693287BB"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528E103C"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2F11BEF1" w14:textId="77777777" w:rsidR="001013D2" w:rsidRPr="00C77FFB" w:rsidRDefault="001013D2" w:rsidP="00D81AC3">
            <w:pPr>
              <w:pStyle w:val="TableParagraph"/>
            </w:pPr>
          </w:p>
        </w:tc>
        <w:tc>
          <w:tcPr>
            <w:tcW w:w="483" w:type="pct"/>
            <w:shd w:val="clear" w:color="auto" w:fill="808080"/>
          </w:tcPr>
          <w:p w14:paraId="56D6E1AA" w14:textId="77777777" w:rsidR="001013D2" w:rsidRPr="00C77FFB" w:rsidRDefault="001013D2" w:rsidP="00D81AC3">
            <w:pPr>
              <w:pStyle w:val="TableParagraph"/>
            </w:pPr>
          </w:p>
        </w:tc>
      </w:tr>
      <w:tr w:rsidR="001013D2" w:rsidRPr="00C77FFB" w14:paraId="3864E41A" w14:textId="77777777" w:rsidTr="00D81AC3">
        <w:tc>
          <w:tcPr>
            <w:tcW w:w="1065" w:type="pct"/>
          </w:tcPr>
          <w:p w14:paraId="5D8B48D8" w14:textId="77777777" w:rsidR="001013D2" w:rsidRPr="00C77FFB" w:rsidRDefault="001013D2" w:rsidP="00D81AC3">
            <w:pPr>
              <w:pStyle w:val="TableParagraph"/>
              <w:tabs>
                <w:tab w:val="left" w:pos="1315"/>
              </w:tabs>
              <w:ind w:hanging="4"/>
              <w:jc w:val="both"/>
              <w:rPr>
                <w:b/>
                <w:bCs/>
                <w:spacing w:val="-2"/>
              </w:rPr>
            </w:pPr>
            <w:r w:rsidRPr="00C77FFB">
              <w:rPr>
                <w:b/>
              </w:rPr>
              <w:t xml:space="preserve">6. </w:t>
            </w:r>
            <w:r>
              <w:rPr>
                <w:b/>
              </w:rPr>
              <w:t xml:space="preserve">Ostali </w:t>
            </w:r>
            <w:r w:rsidRPr="00C77FFB">
              <w:rPr>
                <w:b/>
              </w:rPr>
              <w:t xml:space="preserve"> (siç specifikohet në përmbledhjen 1.A)</w:t>
            </w:r>
          </w:p>
        </w:tc>
        <w:tc>
          <w:tcPr>
            <w:tcW w:w="301" w:type="pct"/>
          </w:tcPr>
          <w:p w14:paraId="43766388" w14:textId="77777777" w:rsidR="001013D2" w:rsidRPr="00C77FFB" w:rsidRDefault="001013D2" w:rsidP="00D81AC3">
            <w:pPr>
              <w:pStyle w:val="TableParagraph"/>
            </w:pPr>
          </w:p>
        </w:tc>
        <w:tc>
          <w:tcPr>
            <w:tcW w:w="230" w:type="pct"/>
          </w:tcPr>
          <w:p w14:paraId="2FD522D0" w14:textId="77777777" w:rsidR="001013D2" w:rsidRPr="00C77FFB" w:rsidRDefault="001013D2" w:rsidP="00D81AC3">
            <w:pPr>
              <w:pStyle w:val="TableParagraph"/>
            </w:pPr>
          </w:p>
        </w:tc>
        <w:tc>
          <w:tcPr>
            <w:tcW w:w="235" w:type="pct"/>
            <w:shd w:val="clear" w:color="auto" w:fill="auto"/>
          </w:tcPr>
          <w:p w14:paraId="1EA54734" w14:textId="77777777" w:rsidR="001013D2" w:rsidRPr="00C77FFB" w:rsidRDefault="001013D2" w:rsidP="00D81AC3">
            <w:pPr>
              <w:pStyle w:val="TableParagraph"/>
            </w:pPr>
          </w:p>
        </w:tc>
        <w:tc>
          <w:tcPr>
            <w:tcW w:w="230" w:type="pct"/>
            <w:shd w:val="clear" w:color="auto" w:fill="auto"/>
          </w:tcPr>
          <w:p w14:paraId="45A94DDD" w14:textId="77777777" w:rsidR="001013D2" w:rsidRPr="00C77FFB" w:rsidRDefault="001013D2" w:rsidP="00D81AC3">
            <w:pPr>
              <w:pStyle w:val="TableParagraph"/>
            </w:pPr>
          </w:p>
        </w:tc>
        <w:tc>
          <w:tcPr>
            <w:tcW w:w="235" w:type="pct"/>
            <w:shd w:val="clear" w:color="auto" w:fill="auto"/>
          </w:tcPr>
          <w:p w14:paraId="0B1CE510" w14:textId="77777777" w:rsidR="001013D2" w:rsidRPr="00C77FFB" w:rsidRDefault="001013D2" w:rsidP="00D81AC3">
            <w:pPr>
              <w:pStyle w:val="TableParagraph"/>
            </w:pPr>
          </w:p>
        </w:tc>
        <w:tc>
          <w:tcPr>
            <w:tcW w:w="230" w:type="pct"/>
            <w:shd w:val="clear" w:color="auto" w:fill="auto"/>
          </w:tcPr>
          <w:p w14:paraId="6E8C5F1E" w14:textId="77777777" w:rsidR="001013D2" w:rsidRPr="00C77FFB" w:rsidRDefault="001013D2" w:rsidP="00D81AC3">
            <w:pPr>
              <w:pStyle w:val="TableParagraph"/>
            </w:pPr>
          </w:p>
        </w:tc>
        <w:tc>
          <w:tcPr>
            <w:tcW w:w="724" w:type="pct"/>
            <w:shd w:val="clear" w:color="auto" w:fill="auto"/>
          </w:tcPr>
          <w:p w14:paraId="1A29E69B" w14:textId="77777777" w:rsidR="001013D2" w:rsidRPr="00C77FFB" w:rsidRDefault="001013D2" w:rsidP="00D81AC3">
            <w:pPr>
              <w:pStyle w:val="TableParagraph"/>
            </w:pPr>
          </w:p>
        </w:tc>
        <w:tc>
          <w:tcPr>
            <w:tcW w:w="153" w:type="pct"/>
            <w:shd w:val="clear" w:color="auto" w:fill="auto"/>
          </w:tcPr>
          <w:p w14:paraId="54808094" w14:textId="77777777" w:rsidR="001013D2" w:rsidRPr="00C77FFB" w:rsidRDefault="001013D2" w:rsidP="00D81AC3">
            <w:pPr>
              <w:pStyle w:val="TableParagraph"/>
            </w:pPr>
          </w:p>
        </w:tc>
        <w:tc>
          <w:tcPr>
            <w:tcW w:w="356" w:type="pct"/>
            <w:tcBorders>
              <w:right w:val="single" w:sz="4" w:space="0" w:color="auto"/>
            </w:tcBorders>
          </w:tcPr>
          <w:p w14:paraId="60D1976A"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63AA9BB1" w14:textId="77777777" w:rsidR="001013D2" w:rsidRPr="00C77FFB" w:rsidRDefault="001013D2" w:rsidP="00D81AC3">
            <w:pPr>
              <w:pStyle w:val="TableParagraph"/>
            </w:pPr>
          </w:p>
        </w:tc>
        <w:tc>
          <w:tcPr>
            <w:tcW w:w="581" w:type="pct"/>
            <w:tcBorders>
              <w:left w:val="single" w:sz="4" w:space="0" w:color="auto"/>
            </w:tcBorders>
          </w:tcPr>
          <w:p w14:paraId="2323BB81" w14:textId="77777777" w:rsidR="001013D2" w:rsidRPr="00C77FFB" w:rsidRDefault="001013D2" w:rsidP="00D81AC3">
            <w:pPr>
              <w:pStyle w:val="TableParagraph"/>
            </w:pPr>
          </w:p>
        </w:tc>
        <w:tc>
          <w:tcPr>
            <w:tcW w:w="483" w:type="pct"/>
          </w:tcPr>
          <w:p w14:paraId="2CDD146A" w14:textId="77777777" w:rsidR="001013D2" w:rsidRPr="00C77FFB" w:rsidRDefault="001013D2" w:rsidP="00D81AC3">
            <w:pPr>
              <w:pStyle w:val="TableParagraph"/>
            </w:pPr>
          </w:p>
        </w:tc>
      </w:tr>
      <w:tr w:rsidR="001013D2" w:rsidRPr="00C77FFB" w14:paraId="479B87BF" w14:textId="77777777" w:rsidTr="00D81AC3">
        <w:tc>
          <w:tcPr>
            <w:tcW w:w="1065" w:type="pct"/>
          </w:tcPr>
          <w:p w14:paraId="118F78C3" w14:textId="77777777" w:rsidR="001013D2" w:rsidRPr="00C77FFB" w:rsidRDefault="001013D2" w:rsidP="00D81AC3">
            <w:pPr>
              <w:pStyle w:val="TableParagraph"/>
              <w:tabs>
                <w:tab w:val="left" w:pos="1315"/>
              </w:tabs>
              <w:ind w:hanging="4"/>
              <w:jc w:val="both"/>
              <w:rPr>
                <w:spacing w:val="-2"/>
              </w:rPr>
            </w:pPr>
            <w:r w:rsidRPr="00680AB7">
              <w:rPr>
                <w:spacing w:val="-2"/>
              </w:rPr>
              <w:t>Članci prepiske:</w:t>
            </w:r>
          </w:p>
        </w:tc>
        <w:tc>
          <w:tcPr>
            <w:tcW w:w="301" w:type="pct"/>
            <w:shd w:val="clear" w:color="auto" w:fill="808080"/>
          </w:tcPr>
          <w:p w14:paraId="481896F9" w14:textId="77777777" w:rsidR="001013D2" w:rsidRPr="00C77FFB" w:rsidRDefault="001013D2" w:rsidP="00D81AC3">
            <w:pPr>
              <w:pStyle w:val="TableParagraph"/>
            </w:pPr>
          </w:p>
        </w:tc>
        <w:tc>
          <w:tcPr>
            <w:tcW w:w="230" w:type="pct"/>
            <w:shd w:val="clear" w:color="auto" w:fill="808080"/>
          </w:tcPr>
          <w:p w14:paraId="7264A8E5" w14:textId="77777777" w:rsidR="001013D2" w:rsidRPr="00C77FFB" w:rsidRDefault="001013D2" w:rsidP="00D81AC3">
            <w:pPr>
              <w:pStyle w:val="TableParagraph"/>
            </w:pPr>
          </w:p>
        </w:tc>
        <w:tc>
          <w:tcPr>
            <w:tcW w:w="235" w:type="pct"/>
            <w:shd w:val="clear" w:color="auto" w:fill="808080"/>
          </w:tcPr>
          <w:p w14:paraId="1AB03C40" w14:textId="77777777" w:rsidR="001013D2" w:rsidRPr="00C77FFB" w:rsidRDefault="001013D2" w:rsidP="00D81AC3">
            <w:pPr>
              <w:pStyle w:val="TableParagraph"/>
            </w:pPr>
          </w:p>
        </w:tc>
        <w:tc>
          <w:tcPr>
            <w:tcW w:w="230" w:type="pct"/>
            <w:shd w:val="clear" w:color="auto" w:fill="808080"/>
          </w:tcPr>
          <w:p w14:paraId="76041BD1" w14:textId="77777777" w:rsidR="001013D2" w:rsidRPr="00C77FFB" w:rsidRDefault="001013D2" w:rsidP="00D81AC3">
            <w:pPr>
              <w:pStyle w:val="TableParagraph"/>
            </w:pPr>
          </w:p>
        </w:tc>
        <w:tc>
          <w:tcPr>
            <w:tcW w:w="235" w:type="pct"/>
            <w:shd w:val="clear" w:color="auto" w:fill="808080"/>
          </w:tcPr>
          <w:p w14:paraId="16AC2673" w14:textId="77777777" w:rsidR="001013D2" w:rsidRPr="00C77FFB" w:rsidRDefault="001013D2" w:rsidP="00D81AC3">
            <w:pPr>
              <w:pStyle w:val="TableParagraph"/>
            </w:pPr>
          </w:p>
        </w:tc>
        <w:tc>
          <w:tcPr>
            <w:tcW w:w="230" w:type="pct"/>
            <w:shd w:val="clear" w:color="auto" w:fill="808080"/>
          </w:tcPr>
          <w:p w14:paraId="654BD7A0" w14:textId="77777777" w:rsidR="001013D2" w:rsidRPr="00C77FFB" w:rsidRDefault="001013D2" w:rsidP="00D81AC3">
            <w:pPr>
              <w:pStyle w:val="TableParagraph"/>
            </w:pPr>
          </w:p>
        </w:tc>
        <w:tc>
          <w:tcPr>
            <w:tcW w:w="724" w:type="pct"/>
            <w:shd w:val="clear" w:color="auto" w:fill="808080"/>
          </w:tcPr>
          <w:p w14:paraId="299C0AC4" w14:textId="77777777" w:rsidR="001013D2" w:rsidRPr="00C77FFB" w:rsidRDefault="001013D2" w:rsidP="00D81AC3">
            <w:pPr>
              <w:pStyle w:val="TableParagraph"/>
            </w:pPr>
          </w:p>
        </w:tc>
        <w:tc>
          <w:tcPr>
            <w:tcW w:w="153" w:type="pct"/>
            <w:shd w:val="clear" w:color="auto" w:fill="808080"/>
          </w:tcPr>
          <w:p w14:paraId="6255BB6C" w14:textId="77777777" w:rsidR="001013D2" w:rsidRPr="00C77FFB" w:rsidRDefault="001013D2" w:rsidP="00D81AC3">
            <w:pPr>
              <w:pStyle w:val="TableParagraph"/>
            </w:pPr>
          </w:p>
        </w:tc>
        <w:tc>
          <w:tcPr>
            <w:tcW w:w="356" w:type="pct"/>
            <w:tcBorders>
              <w:right w:val="single" w:sz="4" w:space="0" w:color="auto"/>
            </w:tcBorders>
            <w:shd w:val="clear" w:color="auto" w:fill="808080"/>
          </w:tcPr>
          <w:p w14:paraId="0E03FD3F"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4A1719A7"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733FE53F" w14:textId="77777777" w:rsidR="001013D2" w:rsidRPr="00C77FFB" w:rsidRDefault="001013D2" w:rsidP="00D81AC3">
            <w:pPr>
              <w:pStyle w:val="TableParagraph"/>
            </w:pPr>
          </w:p>
        </w:tc>
        <w:tc>
          <w:tcPr>
            <w:tcW w:w="483" w:type="pct"/>
            <w:shd w:val="clear" w:color="auto" w:fill="808080"/>
          </w:tcPr>
          <w:p w14:paraId="754A89F6" w14:textId="77777777" w:rsidR="001013D2" w:rsidRPr="00C77FFB" w:rsidRDefault="001013D2" w:rsidP="00D81AC3">
            <w:pPr>
              <w:pStyle w:val="TableParagraph"/>
            </w:pPr>
          </w:p>
        </w:tc>
      </w:tr>
      <w:tr w:rsidR="001013D2" w:rsidRPr="00C77FFB" w14:paraId="739417B7" w14:textId="77777777" w:rsidTr="00D81AC3">
        <w:tc>
          <w:tcPr>
            <w:tcW w:w="1065" w:type="pct"/>
          </w:tcPr>
          <w:p w14:paraId="34B37B16" w14:textId="77777777" w:rsidR="001013D2" w:rsidRPr="00C77FFB" w:rsidRDefault="001013D2" w:rsidP="00D81AC3">
            <w:pPr>
              <w:pStyle w:val="TableParagraph"/>
              <w:tabs>
                <w:tab w:val="left" w:pos="1315"/>
              </w:tabs>
              <w:ind w:hanging="4"/>
              <w:jc w:val="both"/>
              <w:rPr>
                <w:spacing w:val="-2"/>
              </w:rPr>
            </w:pPr>
            <w:r>
              <w:rPr>
                <w:spacing w:val="-2"/>
              </w:rPr>
              <w:t>Međunarodna plovidba</w:t>
            </w:r>
          </w:p>
        </w:tc>
        <w:tc>
          <w:tcPr>
            <w:tcW w:w="301" w:type="pct"/>
          </w:tcPr>
          <w:p w14:paraId="6485C685" w14:textId="77777777" w:rsidR="001013D2" w:rsidRPr="00C77FFB" w:rsidRDefault="001013D2" w:rsidP="00D81AC3">
            <w:pPr>
              <w:pStyle w:val="TableParagraph"/>
            </w:pPr>
          </w:p>
        </w:tc>
        <w:tc>
          <w:tcPr>
            <w:tcW w:w="230" w:type="pct"/>
          </w:tcPr>
          <w:p w14:paraId="7B1DB9C0" w14:textId="77777777" w:rsidR="001013D2" w:rsidRPr="00C77FFB" w:rsidRDefault="001013D2" w:rsidP="00D81AC3">
            <w:pPr>
              <w:pStyle w:val="TableParagraph"/>
            </w:pPr>
          </w:p>
        </w:tc>
        <w:tc>
          <w:tcPr>
            <w:tcW w:w="235" w:type="pct"/>
          </w:tcPr>
          <w:p w14:paraId="3E6BE7FF" w14:textId="77777777" w:rsidR="001013D2" w:rsidRPr="00C77FFB" w:rsidRDefault="001013D2" w:rsidP="00D81AC3">
            <w:pPr>
              <w:pStyle w:val="TableParagraph"/>
            </w:pPr>
          </w:p>
        </w:tc>
        <w:tc>
          <w:tcPr>
            <w:tcW w:w="230" w:type="pct"/>
          </w:tcPr>
          <w:p w14:paraId="4CAFF52E" w14:textId="77777777" w:rsidR="001013D2" w:rsidRPr="00C77FFB" w:rsidRDefault="001013D2" w:rsidP="00D81AC3">
            <w:pPr>
              <w:pStyle w:val="TableParagraph"/>
            </w:pPr>
          </w:p>
        </w:tc>
        <w:tc>
          <w:tcPr>
            <w:tcW w:w="235" w:type="pct"/>
            <w:shd w:val="clear" w:color="auto" w:fill="808080"/>
          </w:tcPr>
          <w:p w14:paraId="155DD3DC" w14:textId="77777777" w:rsidR="001013D2" w:rsidRPr="00C77FFB" w:rsidRDefault="001013D2" w:rsidP="00D81AC3">
            <w:pPr>
              <w:pStyle w:val="TableParagraph"/>
            </w:pPr>
          </w:p>
        </w:tc>
        <w:tc>
          <w:tcPr>
            <w:tcW w:w="230" w:type="pct"/>
            <w:shd w:val="clear" w:color="auto" w:fill="808080"/>
          </w:tcPr>
          <w:p w14:paraId="4B9552D9" w14:textId="77777777" w:rsidR="001013D2" w:rsidRPr="00C77FFB" w:rsidRDefault="001013D2" w:rsidP="00D81AC3">
            <w:pPr>
              <w:pStyle w:val="TableParagraph"/>
            </w:pPr>
          </w:p>
        </w:tc>
        <w:tc>
          <w:tcPr>
            <w:tcW w:w="724" w:type="pct"/>
            <w:shd w:val="clear" w:color="auto" w:fill="808080"/>
          </w:tcPr>
          <w:p w14:paraId="3A9823F4" w14:textId="77777777" w:rsidR="001013D2" w:rsidRPr="00C77FFB" w:rsidRDefault="001013D2" w:rsidP="00D81AC3">
            <w:pPr>
              <w:pStyle w:val="TableParagraph"/>
            </w:pPr>
          </w:p>
        </w:tc>
        <w:tc>
          <w:tcPr>
            <w:tcW w:w="153" w:type="pct"/>
            <w:shd w:val="clear" w:color="auto" w:fill="808080"/>
          </w:tcPr>
          <w:p w14:paraId="79A8084D" w14:textId="77777777" w:rsidR="001013D2" w:rsidRPr="00C77FFB" w:rsidRDefault="001013D2" w:rsidP="00D81AC3">
            <w:pPr>
              <w:pStyle w:val="TableParagraph"/>
            </w:pPr>
          </w:p>
        </w:tc>
        <w:tc>
          <w:tcPr>
            <w:tcW w:w="356" w:type="pct"/>
            <w:tcBorders>
              <w:right w:val="single" w:sz="4" w:space="0" w:color="auto"/>
            </w:tcBorders>
          </w:tcPr>
          <w:p w14:paraId="3E5368CF"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20E8AA56"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18DB769E" w14:textId="77777777" w:rsidR="001013D2" w:rsidRPr="00C77FFB" w:rsidRDefault="001013D2" w:rsidP="00D81AC3">
            <w:pPr>
              <w:pStyle w:val="TableParagraph"/>
            </w:pPr>
          </w:p>
        </w:tc>
        <w:tc>
          <w:tcPr>
            <w:tcW w:w="483" w:type="pct"/>
            <w:shd w:val="clear" w:color="auto" w:fill="808080"/>
          </w:tcPr>
          <w:p w14:paraId="366248EA" w14:textId="77777777" w:rsidR="001013D2" w:rsidRPr="00C77FFB" w:rsidRDefault="001013D2" w:rsidP="00D81AC3">
            <w:pPr>
              <w:pStyle w:val="TableParagraph"/>
            </w:pPr>
          </w:p>
        </w:tc>
      </w:tr>
      <w:tr w:rsidR="001013D2" w:rsidRPr="00C77FFB" w14:paraId="5F028895" w14:textId="77777777" w:rsidTr="00D81AC3">
        <w:tc>
          <w:tcPr>
            <w:tcW w:w="1065" w:type="pct"/>
          </w:tcPr>
          <w:p w14:paraId="135EB81A" w14:textId="77777777" w:rsidR="001013D2" w:rsidRPr="00C77FFB" w:rsidRDefault="001013D2" w:rsidP="00D81AC3">
            <w:pPr>
              <w:pStyle w:val="TableParagraph"/>
              <w:tabs>
                <w:tab w:val="left" w:pos="1315"/>
              </w:tabs>
              <w:ind w:hanging="4"/>
              <w:jc w:val="both"/>
              <w:rPr>
                <w:spacing w:val="-2"/>
              </w:rPr>
            </w:pPr>
            <w:r>
              <w:t>Aviacija</w:t>
            </w:r>
          </w:p>
        </w:tc>
        <w:tc>
          <w:tcPr>
            <w:tcW w:w="301" w:type="pct"/>
          </w:tcPr>
          <w:p w14:paraId="33C97139" w14:textId="77777777" w:rsidR="001013D2" w:rsidRPr="00C77FFB" w:rsidRDefault="001013D2" w:rsidP="00D81AC3">
            <w:pPr>
              <w:pStyle w:val="TableParagraph"/>
            </w:pPr>
          </w:p>
        </w:tc>
        <w:tc>
          <w:tcPr>
            <w:tcW w:w="230" w:type="pct"/>
          </w:tcPr>
          <w:p w14:paraId="52095EE3" w14:textId="77777777" w:rsidR="001013D2" w:rsidRPr="00C77FFB" w:rsidRDefault="001013D2" w:rsidP="00D81AC3">
            <w:pPr>
              <w:pStyle w:val="TableParagraph"/>
            </w:pPr>
          </w:p>
        </w:tc>
        <w:tc>
          <w:tcPr>
            <w:tcW w:w="235" w:type="pct"/>
          </w:tcPr>
          <w:p w14:paraId="4C8A19BC" w14:textId="77777777" w:rsidR="001013D2" w:rsidRPr="00C77FFB" w:rsidRDefault="001013D2" w:rsidP="00D81AC3">
            <w:pPr>
              <w:pStyle w:val="TableParagraph"/>
            </w:pPr>
          </w:p>
        </w:tc>
        <w:tc>
          <w:tcPr>
            <w:tcW w:w="230" w:type="pct"/>
          </w:tcPr>
          <w:p w14:paraId="690A1105" w14:textId="77777777" w:rsidR="001013D2" w:rsidRPr="00C77FFB" w:rsidRDefault="001013D2" w:rsidP="00D81AC3">
            <w:pPr>
              <w:pStyle w:val="TableParagraph"/>
            </w:pPr>
          </w:p>
        </w:tc>
        <w:tc>
          <w:tcPr>
            <w:tcW w:w="235" w:type="pct"/>
            <w:shd w:val="clear" w:color="auto" w:fill="808080"/>
          </w:tcPr>
          <w:p w14:paraId="423BD0D9" w14:textId="77777777" w:rsidR="001013D2" w:rsidRPr="00C77FFB" w:rsidRDefault="001013D2" w:rsidP="00D81AC3">
            <w:pPr>
              <w:pStyle w:val="TableParagraph"/>
            </w:pPr>
          </w:p>
        </w:tc>
        <w:tc>
          <w:tcPr>
            <w:tcW w:w="230" w:type="pct"/>
            <w:shd w:val="clear" w:color="auto" w:fill="808080"/>
          </w:tcPr>
          <w:p w14:paraId="0BC7DB1E" w14:textId="77777777" w:rsidR="001013D2" w:rsidRPr="00C77FFB" w:rsidRDefault="001013D2" w:rsidP="00D81AC3">
            <w:pPr>
              <w:pStyle w:val="TableParagraph"/>
            </w:pPr>
          </w:p>
        </w:tc>
        <w:tc>
          <w:tcPr>
            <w:tcW w:w="724" w:type="pct"/>
            <w:shd w:val="clear" w:color="auto" w:fill="808080"/>
          </w:tcPr>
          <w:p w14:paraId="0D2DCFEA" w14:textId="77777777" w:rsidR="001013D2" w:rsidRPr="00C77FFB" w:rsidRDefault="001013D2" w:rsidP="00D81AC3">
            <w:pPr>
              <w:pStyle w:val="TableParagraph"/>
            </w:pPr>
          </w:p>
        </w:tc>
        <w:tc>
          <w:tcPr>
            <w:tcW w:w="153" w:type="pct"/>
            <w:shd w:val="clear" w:color="auto" w:fill="808080"/>
          </w:tcPr>
          <w:p w14:paraId="318DF875" w14:textId="77777777" w:rsidR="001013D2" w:rsidRPr="00C77FFB" w:rsidRDefault="001013D2" w:rsidP="00D81AC3">
            <w:pPr>
              <w:pStyle w:val="TableParagraph"/>
            </w:pPr>
          </w:p>
        </w:tc>
        <w:tc>
          <w:tcPr>
            <w:tcW w:w="356" w:type="pct"/>
            <w:tcBorders>
              <w:right w:val="single" w:sz="4" w:space="0" w:color="auto"/>
            </w:tcBorders>
          </w:tcPr>
          <w:p w14:paraId="2E81800A"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3919C9D0"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2D6003A9" w14:textId="77777777" w:rsidR="001013D2" w:rsidRPr="00C77FFB" w:rsidRDefault="001013D2" w:rsidP="00D81AC3">
            <w:pPr>
              <w:pStyle w:val="TableParagraph"/>
            </w:pPr>
          </w:p>
        </w:tc>
        <w:tc>
          <w:tcPr>
            <w:tcW w:w="483" w:type="pct"/>
            <w:shd w:val="clear" w:color="auto" w:fill="808080"/>
          </w:tcPr>
          <w:p w14:paraId="57792EBA" w14:textId="77777777" w:rsidR="001013D2" w:rsidRPr="00C77FFB" w:rsidRDefault="001013D2" w:rsidP="00D81AC3">
            <w:pPr>
              <w:pStyle w:val="TableParagraph"/>
            </w:pPr>
          </w:p>
        </w:tc>
      </w:tr>
      <w:tr w:rsidR="001013D2" w:rsidRPr="00C77FFB" w14:paraId="5616CD7A" w14:textId="77777777" w:rsidTr="00D81AC3">
        <w:tc>
          <w:tcPr>
            <w:tcW w:w="1065" w:type="pct"/>
          </w:tcPr>
          <w:p w14:paraId="7F3EB55C" w14:textId="77777777" w:rsidR="001013D2" w:rsidRPr="00C77FFB" w:rsidRDefault="001013D2" w:rsidP="00D81AC3">
            <w:pPr>
              <w:pStyle w:val="TableParagraph"/>
              <w:tabs>
                <w:tab w:val="left" w:pos="1315"/>
              </w:tabs>
              <w:ind w:hanging="4"/>
              <w:jc w:val="both"/>
              <w:rPr>
                <w:spacing w:val="-2"/>
              </w:rPr>
            </w:pPr>
            <w:r>
              <w:t>plovidba</w:t>
            </w:r>
          </w:p>
        </w:tc>
        <w:tc>
          <w:tcPr>
            <w:tcW w:w="301" w:type="pct"/>
          </w:tcPr>
          <w:p w14:paraId="23C08695" w14:textId="77777777" w:rsidR="001013D2" w:rsidRPr="00C77FFB" w:rsidRDefault="001013D2" w:rsidP="00D81AC3">
            <w:pPr>
              <w:pStyle w:val="TableParagraph"/>
            </w:pPr>
          </w:p>
        </w:tc>
        <w:tc>
          <w:tcPr>
            <w:tcW w:w="230" w:type="pct"/>
          </w:tcPr>
          <w:p w14:paraId="2BF7B4DB" w14:textId="77777777" w:rsidR="001013D2" w:rsidRPr="00C77FFB" w:rsidRDefault="001013D2" w:rsidP="00D81AC3">
            <w:pPr>
              <w:pStyle w:val="TableParagraph"/>
            </w:pPr>
          </w:p>
        </w:tc>
        <w:tc>
          <w:tcPr>
            <w:tcW w:w="235" w:type="pct"/>
          </w:tcPr>
          <w:p w14:paraId="58E20E46" w14:textId="77777777" w:rsidR="001013D2" w:rsidRPr="00C77FFB" w:rsidRDefault="001013D2" w:rsidP="00D81AC3">
            <w:pPr>
              <w:pStyle w:val="TableParagraph"/>
            </w:pPr>
          </w:p>
        </w:tc>
        <w:tc>
          <w:tcPr>
            <w:tcW w:w="230" w:type="pct"/>
          </w:tcPr>
          <w:p w14:paraId="734A6FAA" w14:textId="77777777" w:rsidR="001013D2" w:rsidRPr="00C77FFB" w:rsidRDefault="001013D2" w:rsidP="00D81AC3">
            <w:pPr>
              <w:pStyle w:val="TableParagraph"/>
            </w:pPr>
          </w:p>
        </w:tc>
        <w:tc>
          <w:tcPr>
            <w:tcW w:w="235" w:type="pct"/>
            <w:shd w:val="clear" w:color="auto" w:fill="808080"/>
          </w:tcPr>
          <w:p w14:paraId="09AABD9A" w14:textId="77777777" w:rsidR="001013D2" w:rsidRPr="00C77FFB" w:rsidRDefault="001013D2" w:rsidP="00D81AC3">
            <w:pPr>
              <w:pStyle w:val="TableParagraph"/>
            </w:pPr>
          </w:p>
        </w:tc>
        <w:tc>
          <w:tcPr>
            <w:tcW w:w="230" w:type="pct"/>
            <w:shd w:val="clear" w:color="auto" w:fill="808080"/>
          </w:tcPr>
          <w:p w14:paraId="763885B3" w14:textId="77777777" w:rsidR="001013D2" w:rsidRPr="00C77FFB" w:rsidRDefault="001013D2" w:rsidP="00D81AC3">
            <w:pPr>
              <w:pStyle w:val="TableParagraph"/>
            </w:pPr>
          </w:p>
        </w:tc>
        <w:tc>
          <w:tcPr>
            <w:tcW w:w="724" w:type="pct"/>
            <w:shd w:val="clear" w:color="auto" w:fill="808080"/>
          </w:tcPr>
          <w:p w14:paraId="716E0C2D" w14:textId="77777777" w:rsidR="001013D2" w:rsidRPr="00C77FFB" w:rsidRDefault="001013D2" w:rsidP="00D81AC3">
            <w:pPr>
              <w:pStyle w:val="TableParagraph"/>
            </w:pPr>
          </w:p>
        </w:tc>
        <w:tc>
          <w:tcPr>
            <w:tcW w:w="153" w:type="pct"/>
            <w:shd w:val="clear" w:color="auto" w:fill="808080"/>
          </w:tcPr>
          <w:p w14:paraId="25D606C5" w14:textId="77777777" w:rsidR="001013D2" w:rsidRPr="00C77FFB" w:rsidRDefault="001013D2" w:rsidP="00D81AC3">
            <w:pPr>
              <w:pStyle w:val="TableParagraph"/>
            </w:pPr>
          </w:p>
        </w:tc>
        <w:tc>
          <w:tcPr>
            <w:tcW w:w="356" w:type="pct"/>
            <w:tcBorders>
              <w:right w:val="single" w:sz="4" w:space="0" w:color="auto"/>
            </w:tcBorders>
          </w:tcPr>
          <w:p w14:paraId="1ECE871D"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74222B50"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5DE49CB6" w14:textId="77777777" w:rsidR="001013D2" w:rsidRPr="00C77FFB" w:rsidRDefault="001013D2" w:rsidP="00D81AC3">
            <w:pPr>
              <w:pStyle w:val="TableParagraph"/>
            </w:pPr>
          </w:p>
        </w:tc>
        <w:tc>
          <w:tcPr>
            <w:tcW w:w="483" w:type="pct"/>
            <w:shd w:val="clear" w:color="auto" w:fill="808080"/>
          </w:tcPr>
          <w:p w14:paraId="265CEDAD" w14:textId="77777777" w:rsidR="001013D2" w:rsidRPr="00C77FFB" w:rsidRDefault="001013D2" w:rsidP="00D81AC3">
            <w:pPr>
              <w:pStyle w:val="TableParagraph"/>
            </w:pPr>
          </w:p>
        </w:tc>
      </w:tr>
      <w:tr w:rsidR="001013D2" w:rsidRPr="00C77FFB" w14:paraId="0BA9A22C" w14:textId="77777777" w:rsidTr="00D81AC3">
        <w:tc>
          <w:tcPr>
            <w:tcW w:w="1065" w:type="pct"/>
          </w:tcPr>
          <w:p w14:paraId="43D5B409" w14:textId="77777777" w:rsidR="001013D2" w:rsidRPr="00C77FFB" w:rsidRDefault="001013D2" w:rsidP="00D81AC3">
            <w:pPr>
              <w:pStyle w:val="TableParagraph"/>
              <w:tabs>
                <w:tab w:val="left" w:pos="1315"/>
              </w:tabs>
              <w:ind w:hanging="4"/>
              <w:jc w:val="both"/>
              <w:rPr>
                <w:spacing w:val="-2"/>
              </w:rPr>
            </w:pPr>
            <w:r w:rsidRPr="00680AB7">
              <w:rPr>
                <w:spacing w:val="-2"/>
              </w:rPr>
              <w:t>Emisije CO2 iz biomase</w:t>
            </w:r>
          </w:p>
        </w:tc>
        <w:tc>
          <w:tcPr>
            <w:tcW w:w="301" w:type="pct"/>
          </w:tcPr>
          <w:p w14:paraId="78689AA1" w14:textId="77777777" w:rsidR="001013D2" w:rsidRPr="00C77FFB" w:rsidRDefault="001013D2" w:rsidP="00D81AC3">
            <w:pPr>
              <w:pStyle w:val="TableParagraph"/>
            </w:pPr>
          </w:p>
        </w:tc>
        <w:tc>
          <w:tcPr>
            <w:tcW w:w="230" w:type="pct"/>
            <w:shd w:val="clear" w:color="auto" w:fill="808080"/>
          </w:tcPr>
          <w:p w14:paraId="6000F8C4" w14:textId="77777777" w:rsidR="001013D2" w:rsidRPr="00C77FFB" w:rsidRDefault="001013D2" w:rsidP="00D81AC3">
            <w:pPr>
              <w:pStyle w:val="TableParagraph"/>
            </w:pPr>
          </w:p>
        </w:tc>
        <w:tc>
          <w:tcPr>
            <w:tcW w:w="235" w:type="pct"/>
            <w:shd w:val="clear" w:color="auto" w:fill="808080"/>
          </w:tcPr>
          <w:p w14:paraId="20544ECC" w14:textId="77777777" w:rsidR="001013D2" w:rsidRPr="00C77FFB" w:rsidRDefault="001013D2" w:rsidP="00D81AC3">
            <w:pPr>
              <w:pStyle w:val="TableParagraph"/>
            </w:pPr>
          </w:p>
        </w:tc>
        <w:tc>
          <w:tcPr>
            <w:tcW w:w="230" w:type="pct"/>
            <w:shd w:val="clear" w:color="auto" w:fill="808080"/>
          </w:tcPr>
          <w:p w14:paraId="5D5FA88C" w14:textId="77777777" w:rsidR="001013D2" w:rsidRPr="00C77FFB" w:rsidRDefault="001013D2" w:rsidP="00D81AC3">
            <w:pPr>
              <w:pStyle w:val="TableParagraph"/>
            </w:pPr>
          </w:p>
        </w:tc>
        <w:tc>
          <w:tcPr>
            <w:tcW w:w="235" w:type="pct"/>
            <w:shd w:val="clear" w:color="auto" w:fill="808080"/>
          </w:tcPr>
          <w:p w14:paraId="39D1E4CB" w14:textId="77777777" w:rsidR="001013D2" w:rsidRPr="00C77FFB" w:rsidRDefault="001013D2" w:rsidP="00D81AC3">
            <w:pPr>
              <w:pStyle w:val="TableParagraph"/>
            </w:pPr>
          </w:p>
        </w:tc>
        <w:tc>
          <w:tcPr>
            <w:tcW w:w="230" w:type="pct"/>
            <w:shd w:val="clear" w:color="auto" w:fill="808080"/>
          </w:tcPr>
          <w:p w14:paraId="444302BB" w14:textId="77777777" w:rsidR="001013D2" w:rsidRPr="00C77FFB" w:rsidRDefault="001013D2" w:rsidP="00D81AC3">
            <w:pPr>
              <w:pStyle w:val="TableParagraph"/>
            </w:pPr>
          </w:p>
        </w:tc>
        <w:tc>
          <w:tcPr>
            <w:tcW w:w="724" w:type="pct"/>
            <w:shd w:val="clear" w:color="auto" w:fill="808080"/>
          </w:tcPr>
          <w:p w14:paraId="59CCA89B" w14:textId="77777777" w:rsidR="001013D2" w:rsidRPr="00C77FFB" w:rsidRDefault="001013D2" w:rsidP="00D81AC3">
            <w:pPr>
              <w:pStyle w:val="TableParagraph"/>
            </w:pPr>
          </w:p>
        </w:tc>
        <w:tc>
          <w:tcPr>
            <w:tcW w:w="153" w:type="pct"/>
            <w:shd w:val="clear" w:color="auto" w:fill="808080"/>
          </w:tcPr>
          <w:p w14:paraId="1B6D38FF" w14:textId="77777777" w:rsidR="001013D2" w:rsidRPr="00C77FFB" w:rsidRDefault="001013D2" w:rsidP="00D81AC3">
            <w:pPr>
              <w:pStyle w:val="TableParagraph"/>
            </w:pPr>
          </w:p>
        </w:tc>
        <w:tc>
          <w:tcPr>
            <w:tcW w:w="356" w:type="pct"/>
            <w:tcBorders>
              <w:right w:val="single" w:sz="4" w:space="0" w:color="auto"/>
            </w:tcBorders>
          </w:tcPr>
          <w:p w14:paraId="48305DB0"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0286F49F"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0E631669" w14:textId="77777777" w:rsidR="001013D2" w:rsidRPr="00C77FFB" w:rsidRDefault="001013D2" w:rsidP="00D81AC3">
            <w:pPr>
              <w:pStyle w:val="TableParagraph"/>
            </w:pPr>
          </w:p>
        </w:tc>
        <w:tc>
          <w:tcPr>
            <w:tcW w:w="483" w:type="pct"/>
            <w:shd w:val="clear" w:color="auto" w:fill="808080"/>
          </w:tcPr>
          <w:p w14:paraId="0A5F78CA" w14:textId="77777777" w:rsidR="001013D2" w:rsidRPr="00C77FFB" w:rsidRDefault="001013D2" w:rsidP="00D81AC3">
            <w:pPr>
              <w:pStyle w:val="TableParagraph"/>
            </w:pPr>
          </w:p>
        </w:tc>
      </w:tr>
      <w:tr w:rsidR="001013D2" w:rsidRPr="00C77FFB" w14:paraId="2351729D" w14:textId="77777777" w:rsidTr="00D81AC3">
        <w:tc>
          <w:tcPr>
            <w:tcW w:w="1065" w:type="pct"/>
          </w:tcPr>
          <w:p w14:paraId="05BF1BB9" w14:textId="77777777" w:rsidR="001013D2" w:rsidRPr="00C77FFB" w:rsidRDefault="001013D2" w:rsidP="00D81AC3">
            <w:pPr>
              <w:pStyle w:val="TableParagraph"/>
              <w:tabs>
                <w:tab w:val="left" w:pos="1315"/>
              </w:tabs>
              <w:ind w:hanging="4"/>
              <w:jc w:val="both"/>
              <w:rPr>
                <w:spacing w:val="-2"/>
              </w:rPr>
            </w:pPr>
            <w:r>
              <w:t xml:space="preserve">CO2 </w:t>
            </w:r>
            <w:r w:rsidRPr="00680AB7">
              <w:t>uhvaćen</w:t>
            </w:r>
          </w:p>
        </w:tc>
        <w:tc>
          <w:tcPr>
            <w:tcW w:w="301" w:type="pct"/>
          </w:tcPr>
          <w:p w14:paraId="0F97425B" w14:textId="77777777" w:rsidR="001013D2" w:rsidRPr="00C77FFB" w:rsidRDefault="001013D2" w:rsidP="00D81AC3">
            <w:pPr>
              <w:pStyle w:val="TableParagraph"/>
            </w:pPr>
          </w:p>
        </w:tc>
        <w:tc>
          <w:tcPr>
            <w:tcW w:w="230" w:type="pct"/>
            <w:shd w:val="clear" w:color="auto" w:fill="808080"/>
          </w:tcPr>
          <w:p w14:paraId="38D94EBD" w14:textId="77777777" w:rsidR="001013D2" w:rsidRPr="00C77FFB" w:rsidRDefault="001013D2" w:rsidP="00D81AC3">
            <w:pPr>
              <w:pStyle w:val="TableParagraph"/>
            </w:pPr>
          </w:p>
        </w:tc>
        <w:tc>
          <w:tcPr>
            <w:tcW w:w="235" w:type="pct"/>
            <w:shd w:val="clear" w:color="auto" w:fill="808080"/>
          </w:tcPr>
          <w:p w14:paraId="03AE6C8D" w14:textId="77777777" w:rsidR="001013D2" w:rsidRPr="00C77FFB" w:rsidRDefault="001013D2" w:rsidP="00D81AC3">
            <w:pPr>
              <w:pStyle w:val="TableParagraph"/>
            </w:pPr>
          </w:p>
        </w:tc>
        <w:tc>
          <w:tcPr>
            <w:tcW w:w="230" w:type="pct"/>
            <w:shd w:val="clear" w:color="auto" w:fill="808080"/>
          </w:tcPr>
          <w:p w14:paraId="55870010" w14:textId="77777777" w:rsidR="001013D2" w:rsidRPr="00C77FFB" w:rsidRDefault="001013D2" w:rsidP="00D81AC3">
            <w:pPr>
              <w:pStyle w:val="TableParagraph"/>
            </w:pPr>
          </w:p>
        </w:tc>
        <w:tc>
          <w:tcPr>
            <w:tcW w:w="235" w:type="pct"/>
            <w:shd w:val="clear" w:color="auto" w:fill="808080"/>
          </w:tcPr>
          <w:p w14:paraId="371A5169" w14:textId="77777777" w:rsidR="001013D2" w:rsidRPr="00C77FFB" w:rsidRDefault="001013D2" w:rsidP="00D81AC3">
            <w:pPr>
              <w:pStyle w:val="TableParagraph"/>
            </w:pPr>
          </w:p>
        </w:tc>
        <w:tc>
          <w:tcPr>
            <w:tcW w:w="230" w:type="pct"/>
            <w:shd w:val="clear" w:color="auto" w:fill="808080"/>
          </w:tcPr>
          <w:p w14:paraId="07B1FCB1" w14:textId="77777777" w:rsidR="001013D2" w:rsidRPr="00C77FFB" w:rsidRDefault="001013D2" w:rsidP="00D81AC3">
            <w:pPr>
              <w:pStyle w:val="TableParagraph"/>
            </w:pPr>
          </w:p>
        </w:tc>
        <w:tc>
          <w:tcPr>
            <w:tcW w:w="724" w:type="pct"/>
            <w:shd w:val="clear" w:color="auto" w:fill="808080"/>
          </w:tcPr>
          <w:p w14:paraId="5237DA15" w14:textId="77777777" w:rsidR="001013D2" w:rsidRPr="00C77FFB" w:rsidRDefault="001013D2" w:rsidP="00D81AC3">
            <w:pPr>
              <w:pStyle w:val="TableParagraph"/>
            </w:pPr>
          </w:p>
        </w:tc>
        <w:tc>
          <w:tcPr>
            <w:tcW w:w="153" w:type="pct"/>
            <w:shd w:val="clear" w:color="auto" w:fill="808080"/>
          </w:tcPr>
          <w:p w14:paraId="43B631EB" w14:textId="77777777" w:rsidR="001013D2" w:rsidRPr="00C77FFB" w:rsidRDefault="001013D2" w:rsidP="00D81AC3">
            <w:pPr>
              <w:pStyle w:val="TableParagraph"/>
            </w:pPr>
          </w:p>
        </w:tc>
        <w:tc>
          <w:tcPr>
            <w:tcW w:w="356" w:type="pct"/>
            <w:tcBorders>
              <w:right w:val="single" w:sz="4" w:space="0" w:color="auto"/>
            </w:tcBorders>
            <w:shd w:val="clear" w:color="auto" w:fill="auto"/>
          </w:tcPr>
          <w:p w14:paraId="3FA5D97D"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5895776F"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7913D428" w14:textId="77777777" w:rsidR="001013D2" w:rsidRPr="00C77FFB" w:rsidRDefault="001013D2" w:rsidP="00D81AC3">
            <w:pPr>
              <w:pStyle w:val="TableParagraph"/>
            </w:pPr>
          </w:p>
        </w:tc>
        <w:tc>
          <w:tcPr>
            <w:tcW w:w="483" w:type="pct"/>
            <w:shd w:val="clear" w:color="auto" w:fill="808080"/>
          </w:tcPr>
          <w:p w14:paraId="08BF05E2" w14:textId="77777777" w:rsidR="001013D2" w:rsidRPr="00C77FFB" w:rsidRDefault="001013D2" w:rsidP="00D81AC3">
            <w:pPr>
              <w:pStyle w:val="TableParagraph"/>
            </w:pPr>
          </w:p>
        </w:tc>
      </w:tr>
      <w:tr w:rsidR="001013D2" w:rsidRPr="00C77FFB" w14:paraId="11779593" w14:textId="77777777" w:rsidTr="00D81AC3">
        <w:tc>
          <w:tcPr>
            <w:tcW w:w="1065" w:type="pct"/>
          </w:tcPr>
          <w:p w14:paraId="06A6BDC4" w14:textId="77777777" w:rsidR="001013D2" w:rsidRPr="00C77FFB" w:rsidRDefault="001013D2" w:rsidP="00D81AC3">
            <w:pPr>
              <w:pStyle w:val="TableParagraph"/>
              <w:tabs>
                <w:tab w:val="left" w:pos="1315"/>
              </w:tabs>
              <w:ind w:hanging="4"/>
              <w:jc w:val="both"/>
              <w:rPr>
                <w:spacing w:val="-2"/>
              </w:rPr>
            </w:pPr>
            <w:r w:rsidRPr="00C77FFB">
              <w:t xml:space="preserve">CO2 </w:t>
            </w:r>
            <w:r w:rsidRPr="00680AB7">
              <w:t>indirektno (2)</w:t>
            </w:r>
          </w:p>
        </w:tc>
        <w:tc>
          <w:tcPr>
            <w:tcW w:w="301" w:type="pct"/>
          </w:tcPr>
          <w:p w14:paraId="45CABBAE" w14:textId="77777777" w:rsidR="001013D2" w:rsidRPr="00C77FFB" w:rsidRDefault="001013D2" w:rsidP="00D81AC3">
            <w:pPr>
              <w:pStyle w:val="TableParagraph"/>
            </w:pPr>
          </w:p>
        </w:tc>
        <w:tc>
          <w:tcPr>
            <w:tcW w:w="230" w:type="pct"/>
            <w:shd w:val="clear" w:color="auto" w:fill="808080"/>
          </w:tcPr>
          <w:p w14:paraId="0D8ED3E3" w14:textId="77777777" w:rsidR="001013D2" w:rsidRPr="00C77FFB" w:rsidRDefault="001013D2" w:rsidP="00D81AC3">
            <w:pPr>
              <w:pStyle w:val="TableParagraph"/>
            </w:pPr>
          </w:p>
        </w:tc>
        <w:tc>
          <w:tcPr>
            <w:tcW w:w="235" w:type="pct"/>
            <w:shd w:val="clear" w:color="auto" w:fill="808080"/>
          </w:tcPr>
          <w:p w14:paraId="3B635E7E" w14:textId="77777777" w:rsidR="001013D2" w:rsidRPr="00C77FFB" w:rsidRDefault="001013D2" w:rsidP="00D81AC3">
            <w:pPr>
              <w:pStyle w:val="TableParagraph"/>
            </w:pPr>
          </w:p>
        </w:tc>
        <w:tc>
          <w:tcPr>
            <w:tcW w:w="230" w:type="pct"/>
            <w:shd w:val="clear" w:color="auto" w:fill="808080"/>
          </w:tcPr>
          <w:p w14:paraId="6E2CD5FF" w14:textId="77777777" w:rsidR="001013D2" w:rsidRPr="00C77FFB" w:rsidRDefault="001013D2" w:rsidP="00D81AC3">
            <w:pPr>
              <w:pStyle w:val="TableParagraph"/>
            </w:pPr>
          </w:p>
        </w:tc>
        <w:tc>
          <w:tcPr>
            <w:tcW w:w="235" w:type="pct"/>
            <w:shd w:val="clear" w:color="auto" w:fill="808080"/>
          </w:tcPr>
          <w:p w14:paraId="491A89C1" w14:textId="77777777" w:rsidR="001013D2" w:rsidRPr="00C77FFB" w:rsidRDefault="001013D2" w:rsidP="00D81AC3">
            <w:pPr>
              <w:pStyle w:val="TableParagraph"/>
            </w:pPr>
          </w:p>
        </w:tc>
        <w:tc>
          <w:tcPr>
            <w:tcW w:w="230" w:type="pct"/>
            <w:shd w:val="clear" w:color="auto" w:fill="808080"/>
          </w:tcPr>
          <w:p w14:paraId="1A237D2B" w14:textId="77777777" w:rsidR="001013D2" w:rsidRPr="00C77FFB" w:rsidRDefault="001013D2" w:rsidP="00D81AC3">
            <w:pPr>
              <w:pStyle w:val="TableParagraph"/>
            </w:pPr>
          </w:p>
        </w:tc>
        <w:tc>
          <w:tcPr>
            <w:tcW w:w="724" w:type="pct"/>
            <w:shd w:val="clear" w:color="auto" w:fill="808080"/>
          </w:tcPr>
          <w:p w14:paraId="5E859C1B" w14:textId="77777777" w:rsidR="001013D2" w:rsidRPr="00C77FFB" w:rsidRDefault="001013D2" w:rsidP="00D81AC3">
            <w:pPr>
              <w:pStyle w:val="TableParagraph"/>
            </w:pPr>
          </w:p>
        </w:tc>
        <w:tc>
          <w:tcPr>
            <w:tcW w:w="153" w:type="pct"/>
            <w:shd w:val="clear" w:color="auto" w:fill="808080"/>
          </w:tcPr>
          <w:p w14:paraId="46C2AE92" w14:textId="77777777" w:rsidR="001013D2" w:rsidRPr="00C77FFB" w:rsidRDefault="001013D2" w:rsidP="00D81AC3">
            <w:pPr>
              <w:pStyle w:val="TableParagraph"/>
            </w:pPr>
          </w:p>
        </w:tc>
        <w:tc>
          <w:tcPr>
            <w:tcW w:w="356" w:type="pct"/>
            <w:tcBorders>
              <w:right w:val="single" w:sz="4" w:space="0" w:color="auto"/>
            </w:tcBorders>
            <w:shd w:val="clear" w:color="auto" w:fill="808080"/>
          </w:tcPr>
          <w:p w14:paraId="35AFED0F"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39262002"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06A6B21D" w14:textId="77777777" w:rsidR="001013D2" w:rsidRPr="00C77FFB" w:rsidRDefault="001013D2" w:rsidP="00D81AC3">
            <w:pPr>
              <w:pStyle w:val="TableParagraph"/>
            </w:pPr>
          </w:p>
        </w:tc>
        <w:tc>
          <w:tcPr>
            <w:tcW w:w="483" w:type="pct"/>
            <w:shd w:val="clear" w:color="auto" w:fill="808080"/>
          </w:tcPr>
          <w:p w14:paraId="440BBDA7" w14:textId="77777777" w:rsidR="001013D2" w:rsidRPr="00C77FFB" w:rsidRDefault="001013D2" w:rsidP="00D81AC3">
            <w:pPr>
              <w:pStyle w:val="TableParagraph"/>
            </w:pPr>
          </w:p>
        </w:tc>
      </w:tr>
      <w:tr w:rsidR="001013D2" w:rsidRPr="00C77FFB" w14:paraId="70CFEECE" w14:textId="77777777" w:rsidTr="00D81AC3">
        <w:tc>
          <w:tcPr>
            <w:tcW w:w="3403" w:type="pct"/>
            <w:gridSpan w:val="9"/>
          </w:tcPr>
          <w:p w14:paraId="33B1DD14" w14:textId="77777777" w:rsidR="001013D2" w:rsidRPr="00C77FFB" w:rsidRDefault="001013D2" w:rsidP="00D81AC3">
            <w:pPr>
              <w:pStyle w:val="TableParagraph"/>
              <w:jc w:val="both"/>
              <w:rPr>
                <w:b/>
              </w:rPr>
            </w:pPr>
            <w:r w:rsidRPr="00680AB7">
              <w:rPr>
                <w:b/>
              </w:rPr>
              <w:t>Ukupne emisije ekvivalenta CO2, isključujući korišćenje zemljišta, promene korišćenja zemljišta i šumarstvo</w:t>
            </w:r>
          </w:p>
        </w:tc>
        <w:tc>
          <w:tcPr>
            <w:tcW w:w="356" w:type="pct"/>
            <w:tcBorders>
              <w:right w:val="single" w:sz="4" w:space="0" w:color="auto"/>
            </w:tcBorders>
          </w:tcPr>
          <w:p w14:paraId="497B1657"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1214EBCA" w14:textId="77777777" w:rsidR="001013D2" w:rsidRPr="00C77FFB" w:rsidRDefault="001013D2" w:rsidP="00D81AC3">
            <w:pPr>
              <w:pStyle w:val="TableParagraph"/>
            </w:pPr>
          </w:p>
        </w:tc>
        <w:tc>
          <w:tcPr>
            <w:tcW w:w="581" w:type="pct"/>
            <w:tcBorders>
              <w:left w:val="single" w:sz="4" w:space="0" w:color="auto"/>
            </w:tcBorders>
          </w:tcPr>
          <w:p w14:paraId="47A6523D" w14:textId="77777777" w:rsidR="001013D2" w:rsidRPr="00C77FFB" w:rsidRDefault="001013D2" w:rsidP="00D81AC3">
            <w:pPr>
              <w:pStyle w:val="TableParagraph"/>
            </w:pPr>
          </w:p>
        </w:tc>
        <w:tc>
          <w:tcPr>
            <w:tcW w:w="483" w:type="pct"/>
          </w:tcPr>
          <w:p w14:paraId="52ADCE4B" w14:textId="77777777" w:rsidR="001013D2" w:rsidRPr="00C77FFB" w:rsidRDefault="001013D2" w:rsidP="00D81AC3">
            <w:pPr>
              <w:pStyle w:val="TableParagraph"/>
            </w:pPr>
          </w:p>
        </w:tc>
      </w:tr>
      <w:tr w:rsidR="001013D2" w:rsidRPr="00C77FFB" w14:paraId="6DFB7A84" w14:textId="77777777" w:rsidTr="00D81AC3">
        <w:tc>
          <w:tcPr>
            <w:tcW w:w="3403" w:type="pct"/>
            <w:gridSpan w:val="9"/>
          </w:tcPr>
          <w:p w14:paraId="740953B0" w14:textId="77777777" w:rsidR="001013D2" w:rsidRPr="00C77FFB" w:rsidRDefault="001013D2" w:rsidP="00D81AC3">
            <w:pPr>
              <w:pStyle w:val="TableParagraph"/>
              <w:jc w:val="both"/>
              <w:rPr>
                <w:b/>
              </w:rPr>
            </w:pPr>
            <w:r w:rsidRPr="00680AB7">
              <w:rPr>
                <w:b/>
              </w:rPr>
              <w:t>Ukupne emisije ekvivalenta CO2 iz korišćenja zemljišta, promene korišćenja zemljišta i šumarstva</w:t>
            </w:r>
          </w:p>
        </w:tc>
        <w:tc>
          <w:tcPr>
            <w:tcW w:w="356" w:type="pct"/>
            <w:tcBorders>
              <w:right w:val="single" w:sz="4" w:space="0" w:color="auto"/>
            </w:tcBorders>
          </w:tcPr>
          <w:p w14:paraId="24DC74B6"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387621A4"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26F55AE9" w14:textId="77777777" w:rsidR="001013D2" w:rsidRPr="00C77FFB" w:rsidRDefault="001013D2" w:rsidP="00D81AC3">
            <w:pPr>
              <w:pStyle w:val="TableParagraph"/>
            </w:pPr>
          </w:p>
        </w:tc>
        <w:tc>
          <w:tcPr>
            <w:tcW w:w="483" w:type="pct"/>
            <w:shd w:val="clear" w:color="auto" w:fill="808080"/>
          </w:tcPr>
          <w:p w14:paraId="2DAD5751" w14:textId="77777777" w:rsidR="001013D2" w:rsidRPr="00C77FFB" w:rsidRDefault="001013D2" w:rsidP="00D81AC3">
            <w:pPr>
              <w:pStyle w:val="TableParagraph"/>
            </w:pPr>
          </w:p>
        </w:tc>
      </w:tr>
      <w:tr w:rsidR="001013D2" w:rsidRPr="00C77FFB" w14:paraId="47E300F0" w14:textId="77777777" w:rsidTr="00D81AC3">
        <w:tc>
          <w:tcPr>
            <w:tcW w:w="3403" w:type="pct"/>
            <w:gridSpan w:val="9"/>
          </w:tcPr>
          <w:p w14:paraId="63980DB7" w14:textId="77777777" w:rsidR="001013D2" w:rsidRPr="00C77FFB" w:rsidRDefault="001013D2" w:rsidP="00D81AC3">
            <w:pPr>
              <w:pStyle w:val="TableParagraph"/>
              <w:jc w:val="both"/>
              <w:rPr>
                <w:b/>
              </w:rPr>
            </w:pPr>
            <w:r w:rsidRPr="00680AB7">
              <w:rPr>
                <w:b/>
              </w:rPr>
              <w:t>Ukupne emisije ekvivalenta CO2, uključujući indirektni CO2, isključujući korišćenje zemljišta, promenu korišćenja zemljišta i šumarstvo</w:t>
            </w:r>
          </w:p>
        </w:tc>
        <w:tc>
          <w:tcPr>
            <w:tcW w:w="356" w:type="pct"/>
            <w:tcBorders>
              <w:right w:val="single" w:sz="4" w:space="0" w:color="auto"/>
            </w:tcBorders>
          </w:tcPr>
          <w:p w14:paraId="5B5317BF"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1DC2D44E" w14:textId="77777777" w:rsidR="001013D2" w:rsidRPr="00C77FFB" w:rsidRDefault="001013D2" w:rsidP="00D81AC3">
            <w:pPr>
              <w:pStyle w:val="TableParagraph"/>
            </w:pPr>
          </w:p>
        </w:tc>
        <w:tc>
          <w:tcPr>
            <w:tcW w:w="581" w:type="pct"/>
            <w:tcBorders>
              <w:left w:val="single" w:sz="4" w:space="0" w:color="auto"/>
            </w:tcBorders>
          </w:tcPr>
          <w:p w14:paraId="5657669D" w14:textId="77777777" w:rsidR="001013D2" w:rsidRPr="00C77FFB" w:rsidRDefault="001013D2" w:rsidP="00D81AC3">
            <w:pPr>
              <w:pStyle w:val="TableParagraph"/>
            </w:pPr>
          </w:p>
        </w:tc>
        <w:tc>
          <w:tcPr>
            <w:tcW w:w="483" w:type="pct"/>
          </w:tcPr>
          <w:p w14:paraId="72086A4D" w14:textId="77777777" w:rsidR="001013D2" w:rsidRPr="00C77FFB" w:rsidRDefault="001013D2" w:rsidP="00D81AC3">
            <w:pPr>
              <w:pStyle w:val="TableParagraph"/>
            </w:pPr>
          </w:p>
        </w:tc>
      </w:tr>
      <w:tr w:rsidR="001013D2" w:rsidRPr="00C77FFB" w14:paraId="04827462" w14:textId="77777777" w:rsidTr="00D81AC3">
        <w:tc>
          <w:tcPr>
            <w:tcW w:w="3403" w:type="pct"/>
            <w:gridSpan w:val="9"/>
          </w:tcPr>
          <w:p w14:paraId="6AA7BF7E" w14:textId="77777777" w:rsidR="001013D2" w:rsidRPr="00C77FFB" w:rsidRDefault="001013D2" w:rsidP="00D81AC3">
            <w:pPr>
              <w:pStyle w:val="TableParagraph"/>
              <w:jc w:val="both"/>
              <w:rPr>
                <w:b/>
              </w:rPr>
            </w:pPr>
            <w:r w:rsidRPr="00680AB7">
              <w:rPr>
                <w:b/>
              </w:rPr>
              <w:t>Ukupne emisije ekvivalenta CO2, uključujući indirektni CO2, iz korišćenja zemljišta, promene korišćenja zemljišta i šumarstva</w:t>
            </w:r>
          </w:p>
        </w:tc>
        <w:tc>
          <w:tcPr>
            <w:tcW w:w="356" w:type="pct"/>
            <w:tcBorders>
              <w:right w:val="single" w:sz="4" w:space="0" w:color="auto"/>
            </w:tcBorders>
          </w:tcPr>
          <w:p w14:paraId="406A297A" w14:textId="77777777" w:rsidR="001013D2" w:rsidRPr="00C77FFB" w:rsidRDefault="001013D2" w:rsidP="00D81AC3">
            <w:pPr>
              <w:pStyle w:val="TableParagraph"/>
            </w:pPr>
          </w:p>
        </w:tc>
        <w:tc>
          <w:tcPr>
            <w:tcW w:w="177" w:type="pct"/>
            <w:tcBorders>
              <w:top w:val="nil"/>
              <w:left w:val="single" w:sz="4" w:space="0" w:color="auto"/>
              <w:bottom w:val="nil"/>
              <w:right w:val="single" w:sz="4" w:space="0" w:color="auto"/>
            </w:tcBorders>
          </w:tcPr>
          <w:p w14:paraId="43C60BF4" w14:textId="77777777" w:rsidR="001013D2" w:rsidRPr="00C77FFB" w:rsidRDefault="001013D2" w:rsidP="00D81AC3">
            <w:pPr>
              <w:pStyle w:val="TableParagraph"/>
            </w:pPr>
          </w:p>
        </w:tc>
        <w:tc>
          <w:tcPr>
            <w:tcW w:w="581" w:type="pct"/>
            <w:tcBorders>
              <w:left w:val="single" w:sz="4" w:space="0" w:color="auto"/>
            </w:tcBorders>
            <w:shd w:val="clear" w:color="auto" w:fill="808080"/>
          </w:tcPr>
          <w:p w14:paraId="1FC5794B" w14:textId="77777777" w:rsidR="001013D2" w:rsidRPr="00C77FFB" w:rsidRDefault="001013D2" w:rsidP="00D81AC3">
            <w:pPr>
              <w:pStyle w:val="TableParagraph"/>
            </w:pPr>
          </w:p>
        </w:tc>
        <w:tc>
          <w:tcPr>
            <w:tcW w:w="483" w:type="pct"/>
            <w:shd w:val="clear" w:color="auto" w:fill="808080"/>
          </w:tcPr>
          <w:p w14:paraId="75CAEA11" w14:textId="77777777" w:rsidR="001013D2" w:rsidRPr="00C77FFB" w:rsidRDefault="001013D2" w:rsidP="00D81AC3">
            <w:pPr>
              <w:pStyle w:val="TableParagraph"/>
            </w:pPr>
          </w:p>
        </w:tc>
      </w:tr>
    </w:tbl>
    <w:p w14:paraId="1BB77DCA" w14:textId="77777777" w:rsidR="001013D2" w:rsidRPr="00C77FFB" w:rsidRDefault="001013D2" w:rsidP="001013D2">
      <w:pPr>
        <w:autoSpaceDE w:val="0"/>
        <w:autoSpaceDN w:val="0"/>
        <w:adjustRightInd w:val="0"/>
        <w:rPr>
          <w:rFonts w:eastAsia="Aptos"/>
          <w:color w:val="000000"/>
          <w:sz w:val="22"/>
          <w:szCs w:val="22"/>
        </w:rPr>
      </w:pPr>
      <w:r w:rsidRPr="00C77FFB">
        <w:rPr>
          <w:color w:val="000000"/>
          <w:sz w:val="22"/>
          <w:szCs w:val="22"/>
        </w:rPr>
        <w:t>EI =</w:t>
      </w:r>
      <w:r>
        <w:rPr>
          <w:color w:val="000000"/>
          <w:sz w:val="22"/>
          <w:szCs w:val="22"/>
        </w:rPr>
        <w:t xml:space="preserve"> Emisije GSB</w:t>
      </w:r>
      <w:r w:rsidRPr="00014D82">
        <w:rPr>
          <w:color w:val="000000"/>
          <w:sz w:val="22"/>
          <w:szCs w:val="22"/>
        </w:rPr>
        <w:t xml:space="preserve"> iz instalacija</w:t>
      </w:r>
    </w:p>
    <w:p w14:paraId="69616BF9" w14:textId="77777777" w:rsidR="001013D2" w:rsidRPr="00C77FFB" w:rsidRDefault="001013D2" w:rsidP="001013D2">
      <w:pPr>
        <w:autoSpaceDE w:val="0"/>
        <w:autoSpaceDN w:val="0"/>
        <w:adjustRightInd w:val="0"/>
        <w:rPr>
          <w:i/>
          <w:color w:val="000000"/>
          <w:sz w:val="22"/>
          <w:szCs w:val="22"/>
        </w:rPr>
      </w:pPr>
    </w:p>
    <w:p w14:paraId="59781522" w14:textId="77777777" w:rsidR="001013D2" w:rsidRPr="00C77FFB" w:rsidRDefault="001013D2" w:rsidP="001013D2">
      <w:pPr>
        <w:autoSpaceDE w:val="0"/>
        <w:autoSpaceDN w:val="0"/>
        <w:adjustRightInd w:val="0"/>
        <w:rPr>
          <w:rFonts w:eastAsia="Aptos"/>
          <w:color w:val="000000"/>
          <w:sz w:val="22"/>
          <w:szCs w:val="22"/>
        </w:rPr>
      </w:pPr>
      <w:r>
        <w:rPr>
          <w:i/>
          <w:color w:val="000000"/>
          <w:sz w:val="22"/>
          <w:szCs w:val="22"/>
        </w:rPr>
        <w:t xml:space="preserve">Napomena </w:t>
      </w:r>
      <w:r w:rsidRPr="00C77FFB">
        <w:rPr>
          <w:i/>
          <w:color w:val="000000"/>
          <w:sz w:val="22"/>
          <w:szCs w:val="22"/>
        </w:rPr>
        <w:t xml:space="preserve">e: </w:t>
      </w:r>
    </w:p>
    <w:p w14:paraId="6ECFA5D8" w14:textId="77777777" w:rsidR="001013D2" w:rsidRPr="00C77FFB" w:rsidRDefault="001013D2" w:rsidP="001013D2">
      <w:pPr>
        <w:autoSpaceDE w:val="0"/>
        <w:autoSpaceDN w:val="0"/>
        <w:adjustRightInd w:val="0"/>
        <w:ind w:left="283"/>
        <w:rPr>
          <w:rFonts w:eastAsia="Aptos"/>
          <w:color w:val="000000"/>
          <w:sz w:val="22"/>
          <w:szCs w:val="22"/>
        </w:rPr>
      </w:pPr>
      <w:r>
        <w:rPr>
          <w:color w:val="000000"/>
          <w:sz w:val="22"/>
          <w:szCs w:val="22"/>
        </w:rPr>
        <w:t xml:space="preserve">(1) </w:t>
      </w:r>
      <w:r w:rsidRPr="00014D82">
        <w:rPr>
          <w:color w:val="000000"/>
          <w:sz w:val="22"/>
          <w:szCs w:val="22"/>
        </w:rPr>
        <w:t>Za ugljen-dioksid (CO2) iz ​​korišćenja zemljišta, promena korišćenja zemljišta i šumarstva, moraju se prijaviti neto emisije/uklanjanja. Za potrebe izveštavanja, znaci za uklanjanja su uvek negativni (-), a za emisije pozitivni (+).</w:t>
      </w:r>
    </w:p>
    <w:p w14:paraId="2F1A5046" w14:textId="77777777" w:rsidR="001013D2" w:rsidRPr="00C77FFB" w:rsidRDefault="001013D2" w:rsidP="001013D2">
      <w:pPr>
        <w:autoSpaceDE w:val="0"/>
        <w:autoSpaceDN w:val="0"/>
        <w:adjustRightInd w:val="0"/>
        <w:ind w:left="283"/>
        <w:rPr>
          <w:rFonts w:eastAsia="Aptos"/>
          <w:color w:val="000000"/>
          <w:sz w:val="22"/>
          <w:szCs w:val="22"/>
        </w:rPr>
      </w:pPr>
      <w:r>
        <w:rPr>
          <w:color w:val="000000"/>
          <w:sz w:val="22"/>
          <w:szCs w:val="22"/>
        </w:rPr>
        <w:t xml:space="preserve">(2) </w:t>
      </w:r>
      <w:r w:rsidRPr="00014D82">
        <w:rPr>
          <w:color w:val="000000"/>
          <w:sz w:val="22"/>
          <w:szCs w:val="22"/>
        </w:rPr>
        <w:t>Za države članice koje prijavljuje indirektni CO2, nacionalni ukupni podaci biće dati sa i bez indirektnog CO2.</w:t>
      </w:r>
    </w:p>
    <w:p w14:paraId="1F864A33" w14:textId="77777777" w:rsidR="001013D2" w:rsidRPr="00C77FFB" w:rsidRDefault="001013D2" w:rsidP="001013D2">
      <w:pPr>
        <w:autoSpaceDE w:val="0"/>
        <w:autoSpaceDN w:val="0"/>
        <w:adjustRightInd w:val="0"/>
        <w:ind w:left="283"/>
        <w:rPr>
          <w:color w:val="000000"/>
          <w:sz w:val="22"/>
          <w:szCs w:val="22"/>
        </w:rPr>
      </w:pPr>
      <w:r w:rsidRPr="00C77FFB">
        <w:rPr>
          <w:color w:val="000000"/>
          <w:sz w:val="22"/>
          <w:szCs w:val="22"/>
        </w:rPr>
        <w:t>(3) E</w:t>
      </w:r>
      <w:r>
        <w:rPr>
          <w:color w:val="000000"/>
          <w:sz w:val="22"/>
          <w:szCs w:val="22"/>
        </w:rPr>
        <w:t xml:space="preserve">misije unutar  oblast delovanja </w:t>
      </w:r>
      <w:r w:rsidRPr="00C77FFB">
        <w:rPr>
          <w:color w:val="000000"/>
          <w:sz w:val="22"/>
          <w:szCs w:val="22"/>
        </w:rPr>
        <w:t>ESR.</w:t>
      </w:r>
    </w:p>
    <w:p w14:paraId="7DD945EA" w14:textId="77777777" w:rsidR="001013D2" w:rsidRPr="00C77FFB" w:rsidRDefault="001013D2" w:rsidP="001013D2">
      <w:pPr>
        <w:autoSpaceDE w:val="0"/>
        <w:autoSpaceDN w:val="0"/>
        <w:adjustRightInd w:val="0"/>
        <w:ind w:left="283"/>
        <w:rPr>
          <w:color w:val="000000"/>
          <w:sz w:val="22"/>
          <w:szCs w:val="22"/>
        </w:rPr>
      </w:pPr>
    </w:p>
    <w:p w14:paraId="135C157A" w14:textId="77777777" w:rsidR="001013D2" w:rsidRPr="00014D82" w:rsidRDefault="001013D2" w:rsidP="001013D2">
      <w:pPr>
        <w:pBdr>
          <w:top w:val="single" w:sz="4" w:space="1" w:color="auto"/>
          <w:left w:val="single" w:sz="4" w:space="4" w:color="auto"/>
          <w:bottom w:val="single" w:sz="4" w:space="0" w:color="auto"/>
          <w:right w:val="single" w:sz="4" w:space="4" w:color="auto"/>
        </w:pBdr>
        <w:autoSpaceDE w:val="0"/>
        <w:autoSpaceDN w:val="0"/>
        <w:adjustRightInd w:val="0"/>
        <w:rPr>
          <w:sz w:val="22"/>
          <w:szCs w:val="22"/>
        </w:rPr>
      </w:pPr>
      <w:r w:rsidRPr="00014D82">
        <w:rPr>
          <w:sz w:val="22"/>
          <w:szCs w:val="22"/>
        </w:rPr>
        <w:t xml:space="preserve">Kratak opis glavnih pokretača koji podržavaju povećanje ili smanjenje emisija gasova staklene </w:t>
      </w:r>
      <w:r>
        <w:rPr>
          <w:sz w:val="22"/>
          <w:szCs w:val="22"/>
        </w:rPr>
        <w:t>bašte na x-1 (proxy</w:t>
      </w:r>
      <w:r w:rsidRPr="00014D82">
        <w:rPr>
          <w:sz w:val="22"/>
          <w:szCs w:val="22"/>
        </w:rPr>
        <w:t>) u poređenju sa x-2 (inventar). Ako su ove informacije javno dostupne, molimo vas d</w:t>
      </w:r>
      <w:r>
        <w:rPr>
          <w:sz w:val="22"/>
          <w:szCs w:val="22"/>
        </w:rPr>
        <w:t>a uključite vezu do relevantne w</w:t>
      </w:r>
      <w:r w:rsidRPr="00014D82">
        <w:rPr>
          <w:sz w:val="22"/>
          <w:szCs w:val="22"/>
        </w:rPr>
        <w:t>eb stranice.</w:t>
      </w:r>
    </w:p>
    <w:p w14:paraId="4EB09959" w14:textId="77777777" w:rsidR="001013D2" w:rsidRPr="00014D82" w:rsidRDefault="001013D2" w:rsidP="001013D2">
      <w:pPr>
        <w:pBdr>
          <w:top w:val="single" w:sz="4" w:space="1" w:color="auto"/>
          <w:left w:val="single" w:sz="4" w:space="4" w:color="auto"/>
          <w:bottom w:val="single" w:sz="4" w:space="0" w:color="auto"/>
          <w:right w:val="single" w:sz="4" w:space="4" w:color="auto"/>
        </w:pBdr>
        <w:autoSpaceDE w:val="0"/>
        <w:autoSpaceDN w:val="0"/>
        <w:adjustRightInd w:val="0"/>
        <w:rPr>
          <w:sz w:val="22"/>
          <w:szCs w:val="22"/>
        </w:rPr>
      </w:pPr>
    </w:p>
    <w:p w14:paraId="67F7D5BA" w14:textId="77777777" w:rsidR="001013D2" w:rsidRPr="00C77FFB" w:rsidRDefault="001013D2" w:rsidP="001013D2">
      <w:pPr>
        <w:pBdr>
          <w:top w:val="single" w:sz="4" w:space="1" w:color="auto"/>
          <w:left w:val="single" w:sz="4" w:space="4" w:color="auto"/>
          <w:bottom w:val="single" w:sz="4" w:space="0" w:color="auto"/>
          <w:right w:val="single" w:sz="4" w:space="4" w:color="auto"/>
        </w:pBdr>
        <w:autoSpaceDE w:val="0"/>
        <w:autoSpaceDN w:val="0"/>
        <w:adjustRightInd w:val="0"/>
        <w:rPr>
          <w:sz w:val="22"/>
          <w:szCs w:val="22"/>
        </w:rPr>
      </w:pPr>
      <w:r w:rsidRPr="00014D82">
        <w:rPr>
          <w:sz w:val="22"/>
          <w:szCs w:val="22"/>
        </w:rPr>
        <w:t>Mogu se dat</w:t>
      </w:r>
      <w:r>
        <w:rPr>
          <w:sz w:val="22"/>
          <w:szCs w:val="22"/>
        </w:rPr>
        <w:t xml:space="preserve">i i informacije o nesigurnostima </w:t>
      </w:r>
      <w:r w:rsidRPr="00014D82">
        <w:rPr>
          <w:sz w:val="22"/>
          <w:szCs w:val="22"/>
        </w:rPr>
        <w:t xml:space="preserve"> povezanim sa procenama za sektor LULUCF-a.</w:t>
      </w:r>
    </w:p>
    <w:p w14:paraId="0F73CA12" w14:textId="681DA2C0" w:rsidR="00B10440" w:rsidRPr="00C77FFB" w:rsidRDefault="00B10440" w:rsidP="00B10440">
      <w:pPr>
        <w:autoSpaceDE w:val="0"/>
        <w:autoSpaceDN w:val="0"/>
        <w:adjustRightInd w:val="0"/>
        <w:ind w:left="283"/>
        <w:rPr>
          <w:color w:val="000000"/>
          <w:sz w:val="22"/>
          <w:szCs w:val="22"/>
        </w:rPr>
      </w:pPr>
    </w:p>
    <w:sectPr w:rsidR="00B10440" w:rsidRPr="00C77FFB" w:rsidSect="00D81AC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A0BD9" w14:textId="77777777" w:rsidR="00D87F0A" w:rsidRDefault="00D87F0A" w:rsidP="006A1A6B">
      <w:r>
        <w:separator/>
      </w:r>
    </w:p>
  </w:endnote>
  <w:endnote w:type="continuationSeparator" w:id="0">
    <w:p w14:paraId="68F16580" w14:textId="77777777" w:rsidR="00D87F0A" w:rsidRDefault="00D87F0A" w:rsidP="006A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Nirmala UI">
    <w:panose1 w:val="020B0502040204020203"/>
    <w:charset w:val="00"/>
    <w:family w:val="swiss"/>
    <w:pitch w:val="variable"/>
    <w:sig w:usb0="80FF8023" w:usb1="0200004A" w:usb2="00000200" w:usb3="00000000" w:csb0="00000001" w:csb1="00000000"/>
  </w:font>
  <w:font w:name="Book Antiqua">
    <w:panose1 w:val="02040602050305030304"/>
    <w:charset w:val="00"/>
    <w:family w:val="roman"/>
    <w:pitch w:val="variable"/>
    <w:sig w:usb0="00000287" w:usb1="00000000" w:usb2="00000000" w:usb3="00000000" w:csb0="0000009F" w:csb1="00000000"/>
  </w:font>
  <w:font w:name="Aptos Display">
    <w:altName w:val="Arial"/>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193238"/>
      <w:docPartObj>
        <w:docPartGallery w:val="Page Numbers (Bottom of Page)"/>
        <w:docPartUnique/>
      </w:docPartObj>
    </w:sdtPr>
    <w:sdtEndPr>
      <w:rPr>
        <w:noProof/>
      </w:rPr>
    </w:sdtEndPr>
    <w:sdtContent>
      <w:p w14:paraId="63A9A11F" w14:textId="50552BAE" w:rsidR="00034B4E" w:rsidRDefault="00034B4E">
        <w:pPr>
          <w:pStyle w:val="Footer"/>
          <w:jc w:val="center"/>
        </w:pPr>
        <w:r>
          <w:fldChar w:fldCharType="begin"/>
        </w:r>
        <w:r>
          <w:instrText xml:space="preserve"> PAGE   \* MERGEFORMAT </w:instrText>
        </w:r>
        <w:r>
          <w:fldChar w:fldCharType="separate"/>
        </w:r>
        <w:r w:rsidR="00BF79C2">
          <w:rPr>
            <w:noProof/>
          </w:rPr>
          <w:t>41</w:t>
        </w:r>
        <w:r>
          <w:rPr>
            <w:noProof/>
          </w:rPr>
          <w:fldChar w:fldCharType="end"/>
        </w:r>
      </w:p>
    </w:sdtContent>
  </w:sdt>
  <w:p w14:paraId="7D970D68" w14:textId="77777777" w:rsidR="00034B4E" w:rsidRDefault="00034B4E">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849D4" w14:textId="0831E852" w:rsidR="00034B4E" w:rsidRPr="0009599F" w:rsidRDefault="00034B4E">
    <w:pPr>
      <w:pStyle w:val="Footer"/>
      <w:jc w:val="center"/>
    </w:pPr>
    <w:r w:rsidRPr="0009599F">
      <w:fldChar w:fldCharType="begin"/>
    </w:r>
    <w:r w:rsidRPr="0009599F">
      <w:instrText xml:space="preserve"> PAGE   \* MERGEFORMAT </w:instrText>
    </w:r>
    <w:r w:rsidRPr="0009599F">
      <w:fldChar w:fldCharType="separate"/>
    </w:r>
    <w:r w:rsidR="00BF79C2">
      <w:rPr>
        <w:noProof/>
      </w:rPr>
      <w:t>101</w:t>
    </w:r>
    <w:r w:rsidRPr="0009599F">
      <w:rPr>
        <w:noProof/>
      </w:rPr>
      <w:fldChar w:fldCharType="end"/>
    </w:r>
  </w:p>
  <w:p w14:paraId="56B5128C" w14:textId="77777777" w:rsidR="00034B4E" w:rsidRDefault="00034B4E" w:rsidP="00D81AC3">
    <w:pPr>
      <w:tabs>
        <w:tab w:val="left" w:pos="11896"/>
      </w:tabs>
      <w:spacing w:line="200" w:lineRule="exact"/>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DEEE1" w14:textId="3848A07B" w:rsidR="00034B4E" w:rsidRPr="00670E42" w:rsidRDefault="00034B4E">
    <w:pPr>
      <w:pStyle w:val="Footer"/>
      <w:jc w:val="center"/>
    </w:pPr>
    <w:r w:rsidRPr="00670E42">
      <w:fldChar w:fldCharType="begin"/>
    </w:r>
    <w:r w:rsidRPr="00670E42">
      <w:instrText xml:space="preserve"> PAGE   \* MERGEFORMAT </w:instrText>
    </w:r>
    <w:r w:rsidRPr="00670E42">
      <w:fldChar w:fldCharType="separate"/>
    </w:r>
    <w:r w:rsidR="00BF79C2">
      <w:rPr>
        <w:noProof/>
      </w:rPr>
      <w:t>42</w:t>
    </w:r>
    <w:r w:rsidRPr="00670E42">
      <w:rPr>
        <w:noProof/>
      </w:rPr>
      <w:fldChar w:fldCharType="end"/>
    </w:r>
  </w:p>
  <w:p w14:paraId="5F721729" w14:textId="77777777" w:rsidR="00034B4E" w:rsidRDefault="00034B4E">
    <w:pPr>
      <w:spacing w:line="0" w:lineRule="atLeast"/>
      <w:rPr>
        <w:sz w:val="0"/>
        <w:szCs w:val="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6CD56" w14:textId="50F908F3" w:rsidR="00034B4E" w:rsidRPr="0068409F" w:rsidRDefault="00034B4E">
    <w:pPr>
      <w:pStyle w:val="Footer"/>
      <w:jc w:val="center"/>
    </w:pPr>
    <w:r w:rsidRPr="0068409F">
      <w:fldChar w:fldCharType="begin"/>
    </w:r>
    <w:r w:rsidRPr="0068409F">
      <w:instrText xml:space="preserve"> PAGE   \* MERGEFORMAT </w:instrText>
    </w:r>
    <w:r w:rsidRPr="0068409F">
      <w:fldChar w:fldCharType="separate"/>
    </w:r>
    <w:r w:rsidR="00BF79C2">
      <w:rPr>
        <w:noProof/>
      </w:rPr>
      <w:t>52</w:t>
    </w:r>
    <w:r w:rsidRPr="0068409F">
      <w:rPr>
        <w:noProof/>
      </w:rPr>
      <w:fldChar w:fldCharType="end"/>
    </w:r>
  </w:p>
  <w:p w14:paraId="26502BAB" w14:textId="77777777" w:rsidR="00034B4E" w:rsidRDefault="00034B4E">
    <w:pPr>
      <w:spacing w:line="0" w:lineRule="atLeast"/>
      <w:rPr>
        <w:sz w:val="0"/>
        <w:szCs w:val="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6AB3C" w14:textId="1CD058C6" w:rsidR="00034B4E" w:rsidRPr="0009599F" w:rsidRDefault="00034B4E">
    <w:pPr>
      <w:pStyle w:val="Footer"/>
      <w:jc w:val="center"/>
    </w:pPr>
    <w:r w:rsidRPr="0009599F">
      <w:fldChar w:fldCharType="begin"/>
    </w:r>
    <w:r w:rsidRPr="0009599F">
      <w:instrText xml:space="preserve"> PAGE   \* MERGEFORMAT </w:instrText>
    </w:r>
    <w:r w:rsidRPr="0009599F">
      <w:fldChar w:fldCharType="separate"/>
    </w:r>
    <w:r w:rsidR="00BF79C2">
      <w:rPr>
        <w:noProof/>
      </w:rPr>
      <w:t>61</w:t>
    </w:r>
    <w:r w:rsidRPr="0009599F">
      <w:rPr>
        <w:noProof/>
      </w:rPr>
      <w:fldChar w:fldCharType="end"/>
    </w:r>
  </w:p>
  <w:p w14:paraId="7273E28D" w14:textId="77777777" w:rsidR="00034B4E" w:rsidRDefault="00034B4E" w:rsidP="00D81AC3">
    <w:pPr>
      <w:tabs>
        <w:tab w:val="left" w:pos="11896"/>
      </w:tabs>
      <w:spacing w:line="200" w:lineRule="exact"/>
    </w:pPr>
    <w: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3F1A4" w14:textId="095281DE" w:rsidR="00034B4E" w:rsidRPr="00670E42" w:rsidRDefault="00034B4E">
    <w:pPr>
      <w:pStyle w:val="Footer"/>
      <w:jc w:val="center"/>
    </w:pPr>
    <w:r w:rsidRPr="00670E42">
      <w:fldChar w:fldCharType="begin"/>
    </w:r>
    <w:r w:rsidRPr="00670E42">
      <w:instrText xml:space="preserve"> PAGE   \* MERGEFORMAT </w:instrText>
    </w:r>
    <w:r w:rsidRPr="00670E42">
      <w:fldChar w:fldCharType="separate"/>
    </w:r>
    <w:r w:rsidR="00BF79C2">
      <w:rPr>
        <w:noProof/>
      </w:rPr>
      <w:t>67</w:t>
    </w:r>
    <w:r w:rsidRPr="00670E42">
      <w:rPr>
        <w:noProof/>
      </w:rPr>
      <w:fldChar w:fldCharType="end"/>
    </w:r>
  </w:p>
  <w:p w14:paraId="0ABA1EFC" w14:textId="77777777" w:rsidR="00034B4E" w:rsidRDefault="00034B4E">
    <w:pPr>
      <w:spacing w:line="0" w:lineRule="atLeast"/>
      <w:rPr>
        <w:sz w:val="0"/>
        <w:szCs w:val="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9BFC6" w14:textId="1D1F2D15" w:rsidR="00034B4E" w:rsidRPr="0068409F" w:rsidRDefault="00034B4E">
    <w:pPr>
      <w:pStyle w:val="Footer"/>
      <w:jc w:val="center"/>
    </w:pPr>
    <w:r w:rsidRPr="0068409F">
      <w:fldChar w:fldCharType="begin"/>
    </w:r>
    <w:r w:rsidRPr="0068409F">
      <w:instrText xml:space="preserve"> PAGE   \* MERGEFORMAT </w:instrText>
    </w:r>
    <w:r w:rsidRPr="0068409F">
      <w:fldChar w:fldCharType="separate"/>
    </w:r>
    <w:r w:rsidR="00BF79C2">
      <w:rPr>
        <w:noProof/>
      </w:rPr>
      <w:t>77</w:t>
    </w:r>
    <w:r w:rsidRPr="0068409F">
      <w:rPr>
        <w:noProof/>
      </w:rPr>
      <w:fldChar w:fldCharType="end"/>
    </w:r>
  </w:p>
  <w:p w14:paraId="18FEFAFB" w14:textId="77777777" w:rsidR="00034B4E" w:rsidRDefault="00034B4E">
    <w:pPr>
      <w:spacing w:line="0" w:lineRule="atLeast"/>
      <w:rPr>
        <w:sz w:val="0"/>
        <w:szCs w:val="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33904" w14:textId="32E94684" w:rsidR="00034B4E" w:rsidRPr="0009599F" w:rsidRDefault="00034B4E">
    <w:pPr>
      <w:pStyle w:val="Footer"/>
      <w:jc w:val="center"/>
    </w:pPr>
    <w:r w:rsidRPr="0009599F">
      <w:fldChar w:fldCharType="begin"/>
    </w:r>
    <w:r w:rsidRPr="0009599F">
      <w:instrText xml:space="preserve"> PAGE   \* MERGEFORMAT </w:instrText>
    </w:r>
    <w:r w:rsidRPr="0009599F">
      <w:fldChar w:fldCharType="separate"/>
    </w:r>
    <w:r w:rsidR="00BF79C2">
      <w:rPr>
        <w:noProof/>
      </w:rPr>
      <w:t>78</w:t>
    </w:r>
    <w:r w:rsidRPr="0009599F">
      <w:rPr>
        <w:noProof/>
      </w:rPr>
      <w:fldChar w:fldCharType="end"/>
    </w:r>
  </w:p>
  <w:p w14:paraId="400F34E1" w14:textId="77777777" w:rsidR="00034B4E" w:rsidRDefault="00034B4E" w:rsidP="00D81AC3">
    <w:pPr>
      <w:tabs>
        <w:tab w:val="left" w:pos="11896"/>
      </w:tabs>
      <w:spacing w:line="200" w:lineRule="exact"/>
    </w:pPr>
    <w:r>
      <w:tab/>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F3E14" w14:textId="06AA3B88" w:rsidR="00034B4E" w:rsidRPr="00670E42" w:rsidRDefault="00034B4E">
    <w:pPr>
      <w:pStyle w:val="Footer"/>
      <w:jc w:val="center"/>
    </w:pPr>
    <w:r w:rsidRPr="00670E42">
      <w:fldChar w:fldCharType="begin"/>
    </w:r>
    <w:r w:rsidRPr="00670E42">
      <w:instrText xml:space="preserve"> PAGE   \* MERGEFORMAT </w:instrText>
    </w:r>
    <w:r w:rsidRPr="00670E42">
      <w:fldChar w:fldCharType="separate"/>
    </w:r>
    <w:r w:rsidR="00BF79C2">
      <w:rPr>
        <w:noProof/>
      </w:rPr>
      <w:t>87</w:t>
    </w:r>
    <w:r w:rsidRPr="00670E42">
      <w:rPr>
        <w:noProof/>
      </w:rPr>
      <w:fldChar w:fldCharType="end"/>
    </w:r>
  </w:p>
  <w:p w14:paraId="0E8D4243" w14:textId="77777777" w:rsidR="00034B4E" w:rsidRDefault="00034B4E">
    <w:pPr>
      <w:spacing w:line="0" w:lineRule="atLeast"/>
      <w:rPr>
        <w:sz w:val="0"/>
        <w:szCs w:val="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AE82B" w14:textId="33CF6684" w:rsidR="00034B4E" w:rsidRPr="0068409F" w:rsidRDefault="00034B4E">
    <w:pPr>
      <w:pStyle w:val="Footer"/>
      <w:jc w:val="center"/>
    </w:pPr>
    <w:r w:rsidRPr="0068409F">
      <w:fldChar w:fldCharType="begin"/>
    </w:r>
    <w:r w:rsidRPr="0068409F">
      <w:instrText xml:space="preserve"> PAGE   \* MERGEFORMAT </w:instrText>
    </w:r>
    <w:r w:rsidRPr="0068409F">
      <w:fldChar w:fldCharType="separate"/>
    </w:r>
    <w:r w:rsidR="00BF79C2">
      <w:rPr>
        <w:noProof/>
      </w:rPr>
      <w:t>97</w:t>
    </w:r>
    <w:r w:rsidRPr="0068409F">
      <w:rPr>
        <w:noProof/>
      </w:rPr>
      <w:fldChar w:fldCharType="end"/>
    </w:r>
  </w:p>
  <w:p w14:paraId="42B99110" w14:textId="77777777" w:rsidR="00034B4E" w:rsidRDefault="00034B4E">
    <w:pPr>
      <w:spacing w:line="0" w:lineRule="atLeast"/>
      <w:rPr>
        <w:sz w:val="0"/>
        <w:szCs w:val="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0B0D1" w14:textId="77777777" w:rsidR="00D87F0A" w:rsidRDefault="00D87F0A" w:rsidP="006A1A6B">
      <w:r>
        <w:separator/>
      </w:r>
    </w:p>
  </w:footnote>
  <w:footnote w:type="continuationSeparator" w:id="0">
    <w:p w14:paraId="7B4913A4" w14:textId="77777777" w:rsidR="00D87F0A" w:rsidRDefault="00D87F0A" w:rsidP="006A1A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C0590" w14:textId="77777777" w:rsidR="00034B4E" w:rsidRPr="005D5E18" w:rsidRDefault="00034B4E" w:rsidP="00D81AC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3B84B" w14:textId="77777777" w:rsidR="00034B4E" w:rsidRDefault="00034B4E">
    <w:pPr>
      <w:spacing w:line="0" w:lineRule="atLeast"/>
      <w:rPr>
        <w:sz w:val="0"/>
        <w:szCs w:val="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443FB" w14:textId="77777777" w:rsidR="00034B4E" w:rsidRPr="005D5E18" w:rsidRDefault="00034B4E" w:rsidP="00D81AC3">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40932" w14:textId="77777777" w:rsidR="00034B4E" w:rsidRDefault="00034B4E">
    <w:pPr>
      <w:spacing w:line="0" w:lineRule="atLeast"/>
      <w:rPr>
        <w:sz w:val="0"/>
        <w:szCs w:val="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43605" w14:textId="77777777" w:rsidR="00034B4E" w:rsidRPr="005D5E18" w:rsidRDefault="00034B4E" w:rsidP="00D81AC3">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F403A" w14:textId="77777777" w:rsidR="00034B4E" w:rsidRDefault="00034B4E">
    <w:pPr>
      <w:spacing w:line="0" w:lineRule="atLeast"/>
      <w:rPr>
        <w:sz w:val="0"/>
        <w:szCs w:val="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72F8"/>
    <w:multiLevelType w:val="multilevel"/>
    <w:tmpl w:val="E0060B4A"/>
    <w:lvl w:ilvl="0">
      <w:start w:val="3"/>
      <w:numFmt w:val="decimal"/>
      <w:lvlText w:val="%1."/>
      <w:lvlJc w:val="left"/>
      <w:pPr>
        <w:ind w:left="540" w:hanging="540"/>
      </w:pPr>
      <w:rPr>
        <w:rFonts w:hint="default"/>
      </w:rPr>
    </w:lvl>
    <w:lvl w:ilvl="1">
      <w:start w:val="3"/>
      <w:numFmt w:val="decimal"/>
      <w:lvlText w:val="%1.%2."/>
      <w:lvlJc w:val="left"/>
      <w:pPr>
        <w:ind w:left="1105" w:hanging="540"/>
      </w:pPr>
      <w:rPr>
        <w:rFonts w:hint="default"/>
      </w:rPr>
    </w:lvl>
    <w:lvl w:ilvl="2">
      <w:start w:val="1"/>
      <w:numFmt w:val="decimal"/>
      <w:lvlText w:val="%1.%2.%3."/>
      <w:lvlJc w:val="left"/>
      <w:pPr>
        <w:ind w:left="1850" w:hanging="720"/>
      </w:pPr>
      <w:rPr>
        <w:rFonts w:hint="default"/>
      </w:rPr>
    </w:lvl>
    <w:lvl w:ilvl="3">
      <w:start w:val="1"/>
      <w:numFmt w:val="decimal"/>
      <w:lvlText w:val="%1.%2.%3.%4."/>
      <w:lvlJc w:val="left"/>
      <w:pPr>
        <w:ind w:left="2415" w:hanging="720"/>
      </w:pPr>
      <w:rPr>
        <w:rFonts w:hint="default"/>
      </w:rPr>
    </w:lvl>
    <w:lvl w:ilvl="4">
      <w:start w:val="1"/>
      <w:numFmt w:val="decimal"/>
      <w:lvlText w:val="%1.%2.%3.%4.%5."/>
      <w:lvlJc w:val="left"/>
      <w:pPr>
        <w:ind w:left="3340" w:hanging="1080"/>
      </w:pPr>
      <w:rPr>
        <w:rFonts w:hint="default"/>
      </w:rPr>
    </w:lvl>
    <w:lvl w:ilvl="5">
      <w:start w:val="1"/>
      <w:numFmt w:val="decimal"/>
      <w:lvlText w:val="%1.%2.%3.%4.%5.%6."/>
      <w:lvlJc w:val="left"/>
      <w:pPr>
        <w:ind w:left="3905" w:hanging="1080"/>
      </w:pPr>
      <w:rPr>
        <w:rFonts w:hint="default"/>
      </w:rPr>
    </w:lvl>
    <w:lvl w:ilvl="6">
      <w:start w:val="1"/>
      <w:numFmt w:val="decimal"/>
      <w:lvlText w:val="%1.%2.%3.%4.%5.%6.%7."/>
      <w:lvlJc w:val="left"/>
      <w:pPr>
        <w:ind w:left="4830" w:hanging="1440"/>
      </w:pPr>
      <w:rPr>
        <w:rFonts w:hint="default"/>
      </w:rPr>
    </w:lvl>
    <w:lvl w:ilvl="7">
      <w:start w:val="1"/>
      <w:numFmt w:val="decimal"/>
      <w:lvlText w:val="%1.%2.%3.%4.%5.%6.%7.%8."/>
      <w:lvlJc w:val="left"/>
      <w:pPr>
        <w:ind w:left="5395" w:hanging="1440"/>
      </w:pPr>
      <w:rPr>
        <w:rFonts w:hint="default"/>
      </w:rPr>
    </w:lvl>
    <w:lvl w:ilvl="8">
      <w:start w:val="1"/>
      <w:numFmt w:val="decimal"/>
      <w:lvlText w:val="%1.%2.%3.%4.%5.%6.%7.%8.%9."/>
      <w:lvlJc w:val="left"/>
      <w:pPr>
        <w:ind w:left="6320" w:hanging="1800"/>
      </w:pPr>
      <w:rPr>
        <w:rFonts w:hint="default"/>
      </w:rPr>
    </w:lvl>
  </w:abstractNum>
  <w:abstractNum w:abstractNumId="1" w15:restartNumberingAfterBreak="0">
    <w:nsid w:val="07F60C5F"/>
    <w:multiLevelType w:val="multilevel"/>
    <w:tmpl w:val="825A27CC"/>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 w15:restartNumberingAfterBreak="0">
    <w:nsid w:val="0BC41FB0"/>
    <w:multiLevelType w:val="multilevel"/>
    <w:tmpl w:val="CAF8104A"/>
    <w:lvl w:ilvl="0">
      <w:start w:val="1"/>
      <w:numFmt w:val="decimal"/>
      <w:lvlText w:val="%1."/>
      <w:lvlJc w:val="left"/>
      <w:pPr>
        <w:ind w:left="540" w:hanging="540"/>
      </w:pPr>
      <w:rPr>
        <w:rFonts w:hint="default"/>
      </w:rPr>
    </w:lvl>
    <w:lvl w:ilvl="1">
      <w:start w:val="4"/>
      <w:numFmt w:val="decimal"/>
      <w:lvlText w:val="%1.%2."/>
      <w:lvlJc w:val="left"/>
      <w:pPr>
        <w:ind w:left="1183"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 w15:restartNumberingAfterBreak="0">
    <w:nsid w:val="14106BEE"/>
    <w:multiLevelType w:val="multilevel"/>
    <w:tmpl w:val="D5000342"/>
    <w:lvl w:ilvl="0">
      <w:start w:val="1"/>
      <w:numFmt w:val="decimal"/>
      <w:lvlText w:val="%1."/>
      <w:lvlJc w:val="left"/>
      <w:pPr>
        <w:ind w:left="540" w:hanging="540"/>
      </w:pPr>
      <w:rPr>
        <w:rFonts w:hint="default"/>
      </w:rPr>
    </w:lvl>
    <w:lvl w:ilvl="1">
      <w:start w:val="9"/>
      <w:numFmt w:val="decimal"/>
      <w:lvlText w:val="%1.%2."/>
      <w:lvlJc w:val="left"/>
      <w:pPr>
        <w:ind w:left="1131" w:hanging="540"/>
      </w:pPr>
      <w:rPr>
        <w:rFonts w:hint="default"/>
      </w:rPr>
    </w:lvl>
    <w:lvl w:ilvl="2">
      <w:start w:val="1"/>
      <w:numFmt w:val="decimal"/>
      <w:lvlText w:val="%1.%2.%3."/>
      <w:lvlJc w:val="left"/>
      <w:pPr>
        <w:ind w:left="1902" w:hanging="720"/>
      </w:pPr>
      <w:rPr>
        <w:rFonts w:hint="default"/>
      </w:rPr>
    </w:lvl>
    <w:lvl w:ilvl="3">
      <w:start w:val="1"/>
      <w:numFmt w:val="decimal"/>
      <w:lvlText w:val="%1.%2.%3.%4."/>
      <w:lvlJc w:val="left"/>
      <w:pPr>
        <w:ind w:left="2493" w:hanging="720"/>
      </w:pPr>
      <w:rPr>
        <w:rFonts w:hint="default"/>
      </w:rPr>
    </w:lvl>
    <w:lvl w:ilvl="4">
      <w:start w:val="1"/>
      <w:numFmt w:val="decimal"/>
      <w:lvlText w:val="%1.%2.%3.%4.%5."/>
      <w:lvlJc w:val="left"/>
      <w:pPr>
        <w:ind w:left="3444" w:hanging="1080"/>
      </w:pPr>
      <w:rPr>
        <w:rFonts w:hint="default"/>
      </w:rPr>
    </w:lvl>
    <w:lvl w:ilvl="5">
      <w:start w:val="1"/>
      <w:numFmt w:val="decimal"/>
      <w:lvlText w:val="%1.%2.%3.%4.%5.%6."/>
      <w:lvlJc w:val="left"/>
      <w:pPr>
        <w:ind w:left="4035" w:hanging="1080"/>
      </w:pPr>
      <w:rPr>
        <w:rFonts w:hint="default"/>
      </w:rPr>
    </w:lvl>
    <w:lvl w:ilvl="6">
      <w:start w:val="1"/>
      <w:numFmt w:val="decimal"/>
      <w:lvlText w:val="%1.%2.%3.%4.%5.%6.%7."/>
      <w:lvlJc w:val="left"/>
      <w:pPr>
        <w:ind w:left="4986" w:hanging="1440"/>
      </w:pPr>
      <w:rPr>
        <w:rFonts w:hint="default"/>
      </w:rPr>
    </w:lvl>
    <w:lvl w:ilvl="7">
      <w:start w:val="1"/>
      <w:numFmt w:val="decimal"/>
      <w:lvlText w:val="%1.%2.%3.%4.%5.%6.%7.%8."/>
      <w:lvlJc w:val="left"/>
      <w:pPr>
        <w:ind w:left="5577" w:hanging="1440"/>
      </w:pPr>
      <w:rPr>
        <w:rFonts w:hint="default"/>
      </w:rPr>
    </w:lvl>
    <w:lvl w:ilvl="8">
      <w:start w:val="1"/>
      <w:numFmt w:val="decimal"/>
      <w:lvlText w:val="%1.%2.%3.%4.%5.%6.%7.%8.%9."/>
      <w:lvlJc w:val="left"/>
      <w:pPr>
        <w:ind w:left="6528" w:hanging="1800"/>
      </w:pPr>
      <w:rPr>
        <w:rFonts w:hint="default"/>
      </w:rPr>
    </w:lvl>
  </w:abstractNum>
  <w:abstractNum w:abstractNumId="4" w15:restartNumberingAfterBreak="0">
    <w:nsid w:val="21811868"/>
    <w:multiLevelType w:val="multilevel"/>
    <w:tmpl w:val="2774F90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4202C3"/>
    <w:multiLevelType w:val="multilevel"/>
    <w:tmpl w:val="9566CF30"/>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2F4331"/>
    <w:multiLevelType w:val="multilevel"/>
    <w:tmpl w:val="DF5A2F3A"/>
    <w:lvl w:ilvl="0">
      <w:start w:val="2"/>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37EB75F3"/>
    <w:multiLevelType w:val="multilevel"/>
    <w:tmpl w:val="0EE485CE"/>
    <w:lvl w:ilvl="0">
      <w:start w:val="1"/>
      <w:numFmt w:val="decimal"/>
      <w:lvlText w:val="%1."/>
      <w:lvlJc w:val="left"/>
      <w:pPr>
        <w:ind w:left="495" w:hanging="495"/>
      </w:pPr>
      <w:rPr>
        <w:rFonts w:hint="default"/>
      </w:rPr>
    </w:lvl>
    <w:lvl w:ilvl="1">
      <w:start w:val="3"/>
      <w:numFmt w:val="decimal"/>
      <w:lvlText w:val="%1.%2."/>
      <w:lvlJc w:val="left"/>
      <w:pPr>
        <w:ind w:left="705" w:hanging="495"/>
      </w:pPr>
      <w:rPr>
        <w:rFonts w:hint="default"/>
      </w:rPr>
    </w:lvl>
    <w:lvl w:ilvl="2">
      <w:start w:val="1"/>
      <w:numFmt w:val="decimal"/>
      <w:lvlText w:val="%1.%2.%3."/>
      <w:lvlJc w:val="left"/>
      <w:pPr>
        <w:ind w:left="1140" w:hanging="720"/>
      </w:pPr>
      <w:rPr>
        <w:rFonts w:ascii="Times New Roman" w:hAnsi="Times New Roman" w:cs="Times New Roman" w:hint="default"/>
        <w:sz w:val="24"/>
        <w:szCs w:val="24"/>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8" w15:restartNumberingAfterBreak="0">
    <w:nsid w:val="3B184FA1"/>
    <w:multiLevelType w:val="multilevel"/>
    <w:tmpl w:val="450E956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E7DB5"/>
    <w:multiLevelType w:val="multilevel"/>
    <w:tmpl w:val="B87C120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BB2CF4"/>
    <w:multiLevelType w:val="multilevel"/>
    <w:tmpl w:val="8ACA0264"/>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2F0A6F"/>
    <w:multiLevelType w:val="multilevel"/>
    <w:tmpl w:val="BA840EFE"/>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4A666DB3"/>
    <w:multiLevelType w:val="multilevel"/>
    <w:tmpl w:val="E0060B4A"/>
    <w:lvl w:ilvl="0">
      <w:start w:val="3"/>
      <w:numFmt w:val="decimal"/>
      <w:lvlText w:val="%1."/>
      <w:lvlJc w:val="left"/>
      <w:pPr>
        <w:ind w:left="540" w:hanging="540"/>
      </w:pPr>
      <w:rPr>
        <w:rFonts w:hint="default"/>
      </w:rPr>
    </w:lvl>
    <w:lvl w:ilvl="1">
      <w:start w:val="3"/>
      <w:numFmt w:val="decimal"/>
      <w:lvlText w:val="%1.%2."/>
      <w:lvlJc w:val="left"/>
      <w:pPr>
        <w:ind w:left="1105" w:hanging="540"/>
      </w:pPr>
      <w:rPr>
        <w:rFonts w:hint="default"/>
      </w:rPr>
    </w:lvl>
    <w:lvl w:ilvl="2">
      <w:start w:val="1"/>
      <w:numFmt w:val="decimal"/>
      <w:lvlText w:val="%1.%2.%3."/>
      <w:lvlJc w:val="left"/>
      <w:pPr>
        <w:ind w:left="1850" w:hanging="720"/>
      </w:pPr>
      <w:rPr>
        <w:rFonts w:hint="default"/>
      </w:rPr>
    </w:lvl>
    <w:lvl w:ilvl="3">
      <w:start w:val="1"/>
      <w:numFmt w:val="decimal"/>
      <w:lvlText w:val="%1.%2.%3.%4."/>
      <w:lvlJc w:val="left"/>
      <w:pPr>
        <w:ind w:left="2415" w:hanging="720"/>
      </w:pPr>
      <w:rPr>
        <w:rFonts w:hint="default"/>
      </w:rPr>
    </w:lvl>
    <w:lvl w:ilvl="4">
      <w:start w:val="1"/>
      <w:numFmt w:val="decimal"/>
      <w:lvlText w:val="%1.%2.%3.%4.%5."/>
      <w:lvlJc w:val="left"/>
      <w:pPr>
        <w:ind w:left="3340" w:hanging="1080"/>
      </w:pPr>
      <w:rPr>
        <w:rFonts w:hint="default"/>
      </w:rPr>
    </w:lvl>
    <w:lvl w:ilvl="5">
      <w:start w:val="1"/>
      <w:numFmt w:val="decimal"/>
      <w:lvlText w:val="%1.%2.%3.%4.%5.%6."/>
      <w:lvlJc w:val="left"/>
      <w:pPr>
        <w:ind w:left="3905" w:hanging="1080"/>
      </w:pPr>
      <w:rPr>
        <w:rFonts w:hint="default"/>
      </w:rPr>
    </w:lvl>
    <w:lvl w:ilvl="6">
      <w:start w:val="1"/>
      <w:numFmt w:val="decimal"/>
      <w:lvlText w:val="%1.%2.%3.%4.%5.%6.%7."/>
      <w:lvlJc w:val="left"/>
      <w:pPr>
        <w:ind w:left="4830" w:hanging="1440"/>
      </w:pPr>
      <w:rPr>
        <w:rFonts w:hint="default"/>
      </w:rPr>
    </w:lvl>
    <w:lvl w:ilvl="7">
      <w:start w:val="1"/>
      <w:numFmt w:val="decimal"/>
      <w:lvlText w:val="%1.%2.%3.%4.%5.%6.%7.%8."/>
      <w:lvlJc w:val="left"/>
      <w:pPr>
        <w:ind w:left="5395" w:hanging="1440"/>
      </w:pPr>
      <w:rPr>
        <w:rFonts w:hint="default"/>
      </w:rPr>
    </w:lvl>
    <w:lvl w:ilvl="8">
      <w:start w:val="1"/>
      <w:numFmt w:val="decimal"/>
      <w:lvlText w:val="%1.%2.%3.%4.%5.%6.%7.%8.%9."/>
      <w:lvlJc w:val="left"/>
      <w:pPr>
        <w:ind w:left="6320" w:hanging="1800"/>
      </w:pPr>
      <w:rPr>
        <w:rFonts w:hint="default"/>
      </w:rPr>
    </w:lvl>
  </w:abstractNum>
  <w:abstractNum w:abstractNumId="13" w15:restartNumberingAfterBreak="0">
    <w:nsid w:val="54ED4FB2"/>
    <w:multiLevelType w:val="multilevel"/>
    <w:tmpl w:val="45321730"/>
    <w:lvl w:ilvl="0">
      <w:start w:val="1"/>
      <w:numFmt w:val="decimal"/>
      <w:lvlText w:val="%1."/>
      <w:lvlJc w:val="left"/>
      <w:pPr>
        <w:ind w:left="540" w:hanging="540"/>
      </w:pPr>
      <w:rPr>
        <w:rFonts w:hint="default"/>
      </w:rPr>
    </w:lvl>
    <w:lvl w:ilvl="1">
      <w:start w:val="9"/>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B0A5F22"/>
    <w:multiLevelType w:val="multilevel"/>
    <w:tmpl w:val="C5586678"/>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C3362C8"/>
    <w:multiLevelType w:val="multilevel"/>
    <w:tmpl w:val="DC9CFAE0"/>
    <w:lvl w:ilvl="0">
      <w:start w:val="1"/>
      <w:numFmt w:val="decimal"/>
      <w:lvlText w:val="%1."/>
      <w:lvlJc w:val="left"/>
      <w:pPr>
        <w:ind w:left="540" w:hanging="540"/>
      </w:pPr>
      <w:rPr>
        <w:rFonts w:hint="default"/>
      </w:rPr>
    </w:lvl>
    <w:lvl w:ilvl="1">
      <w:start w:val="9"/>
      <w:numFmt w:val="decimal"/>
      <w:lvlText w:val="%1.%2."/>
      <w:lvlJc w:val="left"/>
      <w:pPr>
        <w:ind w:left="1183" w:hanging="54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6" w15:restartNumberingAfterBreak="0">
    <w:nsid w:val="60986BB9"/>
    <w:multiLevelType w:val="multilevel"/>
    <w:tmpl w:val="DF5A2F3A"/>
    <w:lvl w:ilvl="0">
      <w:start w:val="2"/>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7" w15:restartNumberingAfterBreak="0">
    <w:nsid w:val="62702E52"/>
    <w:multiLevelType w:val="multilevel"/>
    <w:tmpl w:val="6DC6BFDC"/>
    <w:lvl w:ilvl="0">
      <w:start w:val="1"/>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628149C1"/>
    <w:multiLevelType w:val="multilevel"/>
    <w:tmpl w:val="49CC9E6A"/>
    <w:lvl w:ilvl="0">
      <w:start w:val="1"/>
      <w:numFmt w:val="decimal"/>
      <w:lvlText w:val="%1."/>
      <w:lvlJc w:val="left"/>
      <w:pPr>
        <w:ind w:left="540" w:hanging="540"/>
      </w:pPr>
      <w:rPr>
        <w:rFonts w:hint="default"/>
      </w:rPr>
    </w:lvl>
    <w:lvl w:ilvl="1">
      <w:start w:val="9"/>
      <w:numFmt w:val="decimal"/>
      <w:lvlText w:val="%1.%2."/>
      <w:lvlJc w:val="left"/>
      <w:pPr>
        <w:ind w:left="1131" w:hanging="540"/>
      </w:pPr>
      <w:rPr>
        <w:rFonts w:hint="default"/>
      </w:rPr>
    </w:lvl>
    <w:lvl w:ilvl="2">
      <w:start w:val="1"/>
      <w:numFmt w:val="decimal"/>
      <w:lvlText w:val="%1.%2.%3."/>
      <w:lvlJc w:val="left"/>
      <w:pPr>
        <w:ind w:left="1902" w:hanging="720"/>
      </w:pPr>
      <w:rPr>
        <w:rFonts w:hint="default"/>
      </w:rPr>
    </w:lvl>
    <w:lvl w:ilvl="3">
      <w:start w:val="1"/>
      <w:numFmt w:val="decimal"/>
      <w:lvlText w:val="%1.%2.%3.%4."/>
      <w:lvlJc w:val="left"/>
      <w:pPr>
        <w:ind w:left="2493" w:hanging="720"/>
      </w:pPr>
      <w:rPr>
        <w:rFonts w:hint="default"/>
      </w:rPr>
    </w:lvl>
    <w:lvl w:ilvl="4">
      <w:start w:val="1"/>
      <w:numFmt w:val="decimal"/>
      <w:lvlText w:val="%1.%2.%3.%4.%5."/>
      <w:lvlJc w:val="left"/>
      <w:pPr>
        <w:ind w:left="3444" w:hanging="1080"/>
      </w:pPr>
      <w:rPr>
        <w:rFonts w:hint="default"/>
      </w:rPr>
    </w:lvl>
    <w:lvl w:ilvl="5">
      <w:start w:val="1"/>
      <w:numFmt w:val="decimal"/>
      <w:lvlText w:val="%1.%2.%3.%4.%5.%6."/>
      <w:lvlJc w:val="left"/>
      <w:pPr>
        <w:ind w:left="4035" w:hanging="1080"/>
      </w:pPr>
      <w:rPr>
        <w:rFonts w:hint="default"/>
      </w:rPr>
    </w:lvl>
    <w:lvl w:ilvl="6">
      <w:start w:val="1"/>
      <w:numFmt w:val="decimal"/>
      <w:lvlText w:val="%1.%2.%3.%4.%5.%6.%7."/>
      <w:lvlJc w:val="left"/>
      <w:pPr>
        <w:ind w:left="4986" w:hanging="1440"/>
      </w:pPr>
      <w:rPr>
        <w:rFonts w:hint="default"/>
      </w:rPr>
    </w:lvl>
    <w:lvl w:ilvl="7">
      <w:start w:val="1"/>
      <w:numFmt w:val="decimal"/>
      <w:lvlText w:val="%1.%2.%3.%4.%5.%6.%7.%8."/>
      <w:lvlJc w:val="left"/>
      <w:pPr>
        <w:ind w:left="5577" w:hanging="1440"/>
      </w:pPr>
      <w:rPr>
        <w:rFonts w:hint="default"/>
      </w:rPr>
    </w:lvl>
    <w:lvl w:ilvl="8">
      <w:start w:val="1"/>
      <w:numFmt w:val="decimal"/>
      <w:lvlText w:val="%1.%2.%3.%4.%5.%6.%7.%8.%9."/>
      <w:lvlJc w:val="left"/>
      <w:pPr>
        <w:ind w:left="6528" w:hanging="1800"/>
      </w:pPr>
      <w:rPr>
        <w:rFonts w:hint="default"/>
      </w:rPr>
    </w:lvl>
  </w:abstractNum>
  <w:abstractNum w:abstractNumId="19" w15:restartNumberingAfterBreak="0">
    <w:nsid w:val="63A75A21"/>
    <w:multiLevelType w:val="multilevel"/>
    <w:tmpl w:val="9566CF30"/>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79D489B"/>
    <w:multiLevelType w:val="multilevel"/>
    <w:tmpl w:val="528C2C8E"/>
    <w:lvl w:ilvl="0">
      <w:start w:val="1"/>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7D93D8D"/>
    <w:multiLevelType w:val="hybridMultilevel"/>
    <w:tmpl w:val="170C679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6D2A3300"/>
    <w:multiLevelType w:val="multilevel"/>
    <w:tmpl w:val="8498564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0FD737A"/>
    <w:multiLevelType w:val="multilevel"/>
    <w:tmpl w:val="09E4D0FE"/>
    <w:lvl w:ilvl="0">
      <w:start w:val="1"/>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lowerLetter"/>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20"/>
  </w:num>
  <w:num w:numId="2">
    <w:abstractNumId w:val="2"/>
  </w:num>
  <w:num w:numId="3">
    <w:abstractNumId w:val="18"/>
  </w:num>
  <w:num w:numId="4">
    <w:abstractNumId w:val="0"/>
  </w:num>
  <w:num w:numId="5">
    <w:abstractNumId w:val="22"/>
  </w:num>
  <w:num w:numId="6">
    <w:abstractNumId w:val="6"/>
  </w:num>
  <w:num w:numId="7">
    <w:abstractNumId w:val="5"/>
  </w:num>
  <w:num w:numId="8">
    <w:abstractNumId w:val="17"/>
  </w:num>
  <w:num w:numId="9">
    <w:abstractNumId w:val="3"/>
  </w:num>
  <w:num w:numId="10">
    <w:abstractNumId w:val="12"/>
  </w:num>
  <w:num w:numId="11">
    <w:abstractNumId w:val="11"/>
  </w:num>
  <w:num w:numId="12">
    <w:abstractNumId w:val="23"/>
  </w:num>
  <w:num w:numId="13">
    <w:abstractNumId w:val="9"/>
  </w:num>
  <w:num w:numId="14">
    <w:abstractNumId w:val="16"/>
  </w:num>
  <w:num w:numId="15">
    <w:abstractNumId w:val="1"/>
  </w:num>
  <w:num w:numId="16">
    <w:abstractNumId w:val="7"/>
  </w:num>
  <w:num w:numId="17">
    <w:abstractNumId w:val="21"/>
  </w:num>
  <w:num w:numId="18">
    <w:abstractNumId w:val="19"/>
  </w:num>
  <w:num w:numId="19">
    <w:abstractNumId w:val="14"/>
  </w:num>
  <w:num w:numId="20">
    <w:abstractNumId w:val="13"/>
  </w:num>
  <w:num w:numId="21">
    <w:abstractNumId w:val="15"/>
  </w:num>
  <w:num w:numId="22">
    <w:abstractNumId w:val="10"/>
  </w:num>
  <w:num w:numId="23">
    <w:abstractNumId w:val="8"/>
  </w:num>
  <w:num w:numId="24">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7F5"/>
    <w:rsid w:val="00000BFB"/>
    <w:rsid w:val="00002B6A"/>
    <w:rsid w:val="00003B79"/>
    <w:rsid w:val="000040F1"/>
    <w:rsid w:val="0000436B"/>
    <w:rsid w:val="00004BD8"/>
    <w:rsid w:val="000073FB"/>
    <w:rsid w:val="00007947"/>
    <w:rsid w:val="00007C97"/>
    <w:rsid w:val="00010BCA"/>
    <w:rsid w:val="00011717"/>
    <w:rsid w:val="00012C7B"/>
    <w:rsid w:val="00013522"/>
    <w:rsid w:val="0001358C"/>
    <w:rsid w:val="00013924"/>
    <w:rsid w:val="000141F6"/>
    <w:rsid w:val="00014CDA"/>
    <w:rsid w:val="000156A2"/>
    <w:rsid w:val="00016E93"/>
    <w:rsid w:val="000208AF"/>
    <w:rsid w:val="00021122"/>
    <w:rsid w:val="0002134D"/>
    <w:rsid w:val="00021373"/>
    <w:rsid w:val="0002286B"/>
    <w:rsid w:val="00022EBA"/>
    <w:rsid w:val="00023BF3"/>
    <w:rsid w:val="000240AB"/>
    <w:rsid w:val="0002516A"/>
    <w:rsid w:val="00025CDA"/>
    <w:rsid w:val="00027BD2"/>
    <w:rsid w:val="00030A03"/>
    <w:rsid w:val="000317CC"/>
    <w:rsid w:val="00032844"/>
    <w:rsid w:val="000334D2"/>
    <w:rsid w:val="0003372A"/>
    <w:rsid w:val="00034B4E"/>
    <w:rsid w:val="00036E88"/>
    <w:rsid w:val="00037356"/>
    <w:rsid w:val="00041A57"/>
    <w:rsid w:val="00042CC7"/>
    <w:rsid w:val="00042D5D"/>
    <w:rsid w:val="00044024"/>
    <w:rsid w:val="0004577E"/>
    <w:rsid w:val="00046072"/>
    <w:rsid w:val="0004610A"/>
    <w:rsid w:val="00046C69"/>
    <w:rsid w:val="00050891"/>
    <w:rsid w:val="000520C6"/>
    <w:rsid w:val="000521CC"/>
    <w:rsid w:val="00052413"/>
    <w:rsid w:val="0005255D"/>
    <w:rsid w:val="00052ECC"/>
    <w:rsid w:val="0005300D"/>
    <w:rsid w:val="000534A7"/>
    <w:rsid w:val="00054D39"/>
    <w:rsid w:val="00055164"/>
    <w:rsid w:val="0005541B"/>
    <w:rsid w:val="00055633"/>
    <w:rsid w:val="000559D0"/>
    <w:rsid w:val="00063668"/>
    <w:rsid w:val="00063D13"/>
    <w:rsid w:val="000659F3"/>
    <w:rsid w:val="00065E98"/>
    <w:rsid w:val="000707CD"/>
    <w:rsid w:val="00071718"/>
    <w:rsid w:val="0007210F"/>
    <w:rsid w:val="00073240"/>
    <w:rsid w:val="00074262"/>
    <w:rsid w:val="000746CC"/>
    <w:rsid w:val="00075752"/>
    <w:rsid w:val="00080781"/>
    <w:rsid w:val="0008154C"/>
    <w:rsid w:val="000839E1"/>
    <w:rsid w:val="00083B54"/>
    <w:rsid w:val="00084F29"/>
    <w:rsid w:val="000856B7"/>
    <w:rsid w:val="00086C9D"/>
    <w:rsid w:val="00086FC9"/>
    <w:rsid w:val="00087B9D"/>
    <w:rsid w:val="000901E2"/>
    <w:rsid w:val="00092B78"/>
    <w:rsid w:val="00093045"/>
    <w:rsid w:val="000950A3"/>
    <w:rsid w:val="0009551C"/>
    <w:rsid w:val="00095D02"/>
    <w:rsid w:val="000A038D"/>
    <w:rsid w:val="000A0445"/>
    <w:rsid w:val="000A1181"/>
    <w:rsid w:val="000A1D60"/>
    <w:rsid w:val="000A2222"/>
    <w:rsid w:val="000A396E"/>
    <w:rsid w:val="000A3A84"/>
    <w:rsid w:val="000A6431"/>
    <w:rsid w:val="000B0934"/>
    <w:rsid w:val="000B16B5"/>
    <w:rsid w:val="000B2A31"/>
    <w:rsid w:val="000B31A9"/>
    <w:rsid w:val="000B3953"/>
    <w:rsid w:val="000B4109"/>
    <w:rsid w:val="000B6124"/>
    <w:rsid w:val="000C0560"/>
    <w:rsid w:val="000C0D59"/>
    <w:rsid w:val="000C0F2D"/>
    <w:rsid w:val="000C203F"/>
    <w:rsid w:val="000C2151"/>
    <w:rsid w:val="000C2451"/>
    <w:rsid w:val="000C246E"/>
    <w:rsid w:val="000C2999"/>
    <w:rsid w:val="000C2B1F"/>
    <w:rsid w:val="000C3754"/>
    <w:rsid w:val="000C4851"/>
    <w:rsid w:val="000C4F45"/>
    <w:rsid w:val="000C50B0"/>
    <w:rsid w:val="000C6E23"/>
    <w:rsid w:val="000C7367"/>
    <w:rsid w:val="000C7D2A"/>
    <w:rsid w:val="000D10B4"/>
    <w:rsid w:val="000D12B8"/>
    <w:rsid w:val="000D1963"/>
    <w:rsid w:val="000D1DCA"/>
    <w:rsid w:val="000D2068"/>
    <w:rsid w:val="000D289D"/>
    <w:rsid w:val="000D2CE1"/>
    <w:rsid w:val="000D5127"/>
    <w:rsid w:val="000D685C"/>
    <w:rsid w:val="000D6C1F"/>
    <w:rsid w:val="000D7C63"/>
    <w:rsid w:val="000E0294"/>
    <w:rsid w:val="000E1AE1"/>
    <w:rsid w:val="000E3B9B"/>
    <w:rsid w:val="000E6C5C"/>
    <w:rsid w:val="000F0659"/>
    <w:rsid w:val="000F0DB9"/>
    <w:rsid w:val="000F0EBA"/>
    <w:rsid w:val="000F2B40"/>
    <w:rsid w:val="000F3409"/>
    <w:rsid w:val="000F3603"/>
    <w:rsid w:val="000F36C5"/>
    <w:rsid w:val="000F41B1"/>
    <w:rsid w:val="000F4499"/>
    <w:rsid w:val="000F5CB9"/>
    <w:rsid w:val="000F6991"/>
    <w:rsid w:val="000F6FF5"/>
    <w:rsid w:val="00100415"/>
    <w:rsid w:val="00100424"/>
    <w:rsid w:val="001008DC"/>
    <w:rsid w:val="001013D2"/>
    <w:rsid w:val="00101585"/>
    <w:rsid w:val="0010176C"/>
    <w:rsid w:val="00107F6B"/>
    <w:rsid w:val="001109AB"/>
    <w:rsid w:val="00110A01"/>
    <w:rsid w:val="0011311B"/>
    <w:rsid w:val="00113C69"/>
    <w:rsid w:val="00114937"/>
    <w:rsid w:val="001172E0"/>
    <w:rsid w:val="00117ED2"/>
    <w:rsid w:val="001209CC"/>
    <w:rsid w:val="00121B2D"/>
    <w:rsid w:val="00121D85"/>
    <w:rsid w:val="00122E5D"/>
    <w:rsid w:val="00123884"/>
    <w:rsid w:val="00123FA7"/>
    <w:rsid w:val="0012475E"/>
    <w:rsid w:val="001267C0"/>
    <w:rsid w:val="001277EA"/>
    <w:rsid w:val="00130FD7"/>
    <w:rsid w:val="00131B3C"/>
    <w:rsid w:val="00131B76"/>
    <w:rsid w:val="00133424"/>
    <w:rsid w:val="001341ED"/>
    <w:rsid w:val="00134B29"/>
    <w:rsid w:val="00134F8D"/>
    <w:rsid w:val="001350D3"/>
    <w:rsid w:val="001356B9"/>
    <w:rsid w:val="0013597D"/>
    <w:rsid w:val="00135BF7"/>
    <w:rsid w:val="00137257"/>
    <w:rsid w:val="00141556"/>
    <w:rsid w:val="0014466B"/>
    <w:rsid w:val="00144678"/>
    <w:rsid w:val="00145603"/>
    <w:rsid w:val="001457AB"/>
    <w:rsid w:val="00145D84"/>
    <w:rsid w:val="00147237"/>
    <w:rsid w:val="0015185F"/>
    <w:rsid w:val="00151C6C"/>
    <w:rsid w:val="00151E05"/>
    <w:rsid w:val="00152E31"/>
    <w:rsid w:val="00154163"/>
    <w:rsid w:val="00155F6E"/>
    <w:rsid w:val="001568E4"/>
    <w:rsid w:val="00156DAE"/>
    <w:rsid w:val="00160B67"/>
    <w:rsid w:val="0016197C"/>
    <w:rsid w:val="00161D1F"/>
    <w:rsid w:val="00162167"/>
    <w:rsid w:val="00162B19"/>
    <w:rsid w:val="00163B90"/>
    <w:rsid w:val="001641E1"/>
    <w:rsid w:val="00164D56"/>
    <w:rsid w:val="00171E54"/>
    <w:rsid w:val="00174006"/>
    <w:rsid w:val="00174147"/>
    <w:rsid w:val="00174CF0"/>
    <w:rsid w:val="00174F2A"/>
    <w:rsid w:val="001753BD"/>
    <w:rsid w:val="00175E20"/>
    <w:rsid w:val="00175FE8"/>
    <w:rsid w:val="00181DAC"/>
    <w:rsid w:val="00182BD6"/>
    <w:rsid w:val="00182FCF"/>
    <w:rsid w:val="00183571"/>
    <w:rsid w:val="00183C43"/>
    <w:rsid w:val="0018429D"/>
    <w:rsid w:val="00184A2A"/>
    <w:rsid w:val="00185027"/>
    <w:rsid w:val="00185069"/>
    <w:rsid w:val="00185C3B"/>
    <w:rsid w:val="00191E59"/>
    <w:rsid w:val="00193086"/>
    <w:rsid w:val="001938C3"/>
    <w:rsid w:val="00193FCA"/>
    <w:rsid w:val="00194A65"/>
    <w:rsid w:val="00195E17"/>
    <w:rsid w:val="001A000B"/>
    <w:rsid w:val="001A02D3"/>
    <w:rsid w:val="001A0B47"/>
    <w:rsid w:val="001A2694"/>
    <w:rsid w:val="001A3CAD"/>
    <w:rsid w:val="001A65B7"/>
    <w:rsid w:val="001A72C9"/>
    <w:rsid w:val="001B125D"/>
    <w:rsid w:val="001B1BD7"/>
    <w:rsid w:val="001B22F4"/>
    <w:rsid w:val="001B2A50"/>
    <w:rsid w:val="001B3411"/>
    <w:rsid w:val="001B5A3F"/>
    <w:rsid w:val="001B6386"/>
    <w:rsid w:val="001B6A22"/>
    <w:rsid w:val="001B76D6"/>
    <w:rsid w:val="001B7CFA"/>
    <w:rsid w:val="001C0317"/>
    <w:rsid w:val="001C2B65"/>
    <w:rsid w:val="001C3D61"/>
    <w:rsid w:val="001C3E17"/>
    <w:rsid w:val="001C4FAE"/>
    <w:rsid w:val="001C52FC"/>
    <w:rsid w:val="001C6DD5"/>
    <w:rsid w:val="001D12F4"/>
    <w:rsid w:val="001D18E0"/>
    <w:rsid w:val="001D1BC3"/>
    <w:rsid w:val="001D1E56"/>
    <w:rsid w:val="001D2AE9"/>
    <w:rsid w:val="001D3646"/>
    <w:rsid w:val="001D3B5E"/>
    <w:rsid w:val="001D3DF9"/>
    <w:rsid w:val="001D43AB"/>
    <w:rsid w:val="001E189A"/>
    <w:rsid w:val="001E2E5D"/>
    <w:rsid w:val="001E41EC"/>
    <w:rsid w:val="001E6375"/>
    <w:rsid w:val="001E6B83"/>
    <w:rsid w:val="001E766F"/>
    <w:rsid w:val="001F0746"/>
    <w:rsid w:val="001F1790"/>
    <w:rsid w:val="001F26A9"/>
    <w:rsid w:val="001F27F2"/>
    <w:rsid w:val="001F2CB1"/>
    <w:rsid w:val="001F3F38"/>
    <w:rsid w:val="001F66B8"/>
    <w:rsid w:val="001F6D20"/>
    <w:rsid w:val="001F70EE"/>
    <w:rsid w:val="001F7ACD"/>
    <w:rsid w:val="001F7C31"/>
    <w:rsid w:val="00201B96"/>
    <w:rsid w:val="00202C21"/>
    <w:rsid w:val="00202F9D"/>
    <w:rsid w:val="00203204"/>
    <w:rsid w:val="00203744"/>
    <w:rsid w:val="002046A9"/>
    <w:rsid w:val="00204E09"/>
    <w:rsid w:val="00204F80"/>
    <w:rsid w:val="00206A3F"/>
    <w:rsid w:val="00210C32"/>
    <w:rsid w:val="00210DB4"/>
    <w:rsid w:val="0021348E"/>
    <w:rsid w:val="0021369C"/>
    <w:rsid w:val="00213D5B"/>
    <w:rsid w:val="00215468"/>
    <w:rsid w:val="00215592"/>
    <w:rsid w:val="00215C73"/>
    <w:rsid w:val="00216434"/>
    <w:rsid w:val="0021716A"/>
    <w:rsid w:val="00217DD3"/>
    <w:rsid w:val="00217E1D"/>
    <w:rsid w:val="00217EF1"/>
    <w:rsid w:val="00222882"/>
    <w:rsid w:val="00223788"/>
    <w:rsid w:val="00225A2D"/>
    <w:rsid w:val="00226052"/>
    <w:rsid w:val="00226B90"/>
    <w:rsid w:val="00227431"/>
    <w:rsid w:val="0022792C"/>
    <w:rsid w:val="00230950"/>
    <w:rsid w:val="00233D25"/>
    <w:rsid w:val="00235256"/>
    <w:rsid w:val="00235C20"/>
    <w:rsid w:val="00235CD0"/>
    <w:rsid w:val="0023772D"/>
    <w:rsid w:val="0024173B"/>
    <w:rsid w:val="002422AC"/>
    <w:rsid w:val="002424E7"/>
    <w:rsid w:val="00242B07"/>
    <w:rsid w:val="00243801"/>
    <w:rsid w:val="00243EAF"/>
    <w:rsid w:val="00243F58"/>
    <w:rsid w:val="0024576D"/>
    <w:rsid w:val="00245E0D"/>
    <w:rsid w:val="0024609F"/>
    <w:rsid w:val="002461DC"/>
    <w:rsid w:val="00246858"/>
    <w:rsid w:val="00246F6A"/>
    <w:rsid w:val="00250E13"/>
    <w:rsid w:val="00251696"/>
    <w:rsid w:val="00251777"/>
    <w:rsid w:val="00252C62"/>
    <w:rsid w:val="002535BE"/>
    <w:rsid w:val="0026239E"/>
    <w:rsid w:val="002636EF"/>
    <w:rsid w:val="00265836"/>
    <w:rsid w:val="00265FFB"/>
    <w:rsid w:val="0026640E"/>
    <w:rsid w:val="002673A1"/>
    <w:rsid w:val="00267401"/>
    <w:rsid w:val="00272409"/>
    <w:rsid w:val="00272D67"/>
    <w:rsid w:val="00272F03"/>
    <w:rsid w:val="00274E93"/>
    <w:rsid w:val="00277519"/>
    <w:rsid w:val="00280A67"/>
    <w:rsid w:val="00280EB0"/>
    <w:rsid w:val="00281A76"/>
    <w:rsid w:val="00281DC2"/>
    <w:rsid w:val="0028206F"/>
    <w:rsid w:val="00284C33"/>
    <w:rsid w:val="00284CBE"/>
    <w:rsid w:val="00284F12"/>
    <w:rsid w:val="00286B47"/>
    <w:rsid w:val="002874B9"/>
    <w:rsid w:val="002879E0"/>
    <w:rsid w:val="00287B24"/>
    <w:rsid w:val="00287BAB"/>
    <w:rsid w:val="00290271"/>
    <w:rsid w:val="002903BD"/>
    <w:rsid w:val="00290EB9"/>
    <w:rsid w:val="00295D00"/>
    <w:rsid w:val="00296523"/>
    <w:rsid w:val="00296CE7"/>
    <w:rsid w:val="002A07AD"/>
    <w:rsid w:val="002A09B0"/>
    <w:rsid w:val="002A13CF"/>
    <w:rsid w:val="002A151F"/>
    <w:rsid w:val="002A2918"/>
    <w:rsid w:val="002A359E"/>
    <w:rsid w:val="002A434F"/>
    <w:rsid w:val="002A5573"/>
    <w:rsid w:val="002A57F8"/>
    <w:rsid w:val="002A76A6"/>
    <w:rsid w:val="002B1731"/>
    <w:rsid w:val="002B207E"/>
    <w:rsid w:val="002B314F"/>
    <w:rsid w:val="002B3B74"/>
    <w:rsid w:val="002B4103"/>
    <w:rsid w:val="002C14A0"/>
    <w:rsid w:val="002C1E4E"/>
    <w:rsid w:val="002C2EC8"/>
    <w:rsid w:val="002C430A"/>
    <w:rsid w:val="002C4680"/>
    <w:rsid w:val="002C564B"/>
    <w:rsid w:val="002C5F0A"/>
    <w:rsid w:val="002D256E"/>
    <w:rsid w:val="002D2F20"/>
    <w:rsid w:val="002D4749"/>
    <w:rsid w:val="002D6387"/>
    <w:rsid w:val="002D7941"/>
    <w:rsid w:val="002E0B64"/>
    <w:rsid w:val="002E14F5"/>
    <w:rsid w:val="002E1614"/>
    <w:rsid w:val="002E2AC3"/>
    <w:rsid w:val="002E2C47"/>
    <w:rsid w:val="002E46B1"/>
    <w:rsid w:val="002E4CC8"/>
    <w:rsid w:val="002E525A"/>
    <w:rsid w:val="002E5C06"/>
    <w:rsid w:val="002E7660"/>
    <w:rsid w:val="002E7A14"/>
    <w:rsid w:val="002F2221"/>
    <w:rsid w:val="002F2AF7"/>
    <w:rsid w:val="002F4750"/>
    <w:rsid w:val="002F5690"/>
    <w:rsid w:val="002F5759"/>
    <w:rsid w:val="002F6C43"/>
    <w:rsid w:val="0030050F"/>
    <w:rsid w:val="0030065C"/>
    <w:rsid w:val="00300715"/>
    <w:rsid w:val="0030127B"/>
    <w:rsid w:val="00301C00"/>
    <w:rsid w:val="00302F01"/>
    <w:rsid w:val="00303629"/>
    <w:rsid w:val="003046BE"/>
    <w:rsid w:val="00304939"/>
    <w:rsid w:val="003060B9"/>
    <w:rsid w:val="003062EB"/>
    <w:rsid w:val="00311D41"/>
    <w:rsid w:val="00314049"/>
    <w:rsid w:val="00321D0D"/>
    <w:rsid w:val="003220CA"/>
    <w:rsid w:val="00322524"/>
    <w:rsid w:val="00323170"/>
    <w:rsid w:val="00324DF9"/>
    <w:rsid w:val="00324EE9"/>
    <w:rsid w:val="003253D6"/>
    <w:rsid w:val="003254EC"/>
    <w:rsid w:val="00325BC8"/>
    <w:rsid w:val="00327517"/>
    <w:rsid w:val="00330F2E"/>
    <w:rsid w:val="00330FB0"/>
    <w:rsid w:val="003321A6"/>
    <w:rsid w:val="00332BEF"/>
    <w:rsid w:val="00333DA5"/>
    <w:rsid w:val="003352A1"/>
    <w:rsid w:val="00335EBB"/>
    <w:rsid w:val="00341446"/>
    <w:rsid w:val="00342294"/>
    <w:rsid w:val="003428A8"/>
    <w:rsid w:val="00342F39"/>
    <w:rsid w:val="00343251"/>
    <w:rsid w:val="003437E2"/>
    <w:rsid w:val="00343929"/>
    <w:rsid w:val="00343D61"/>
    <w:rsid w:val="00344404"/>
    <w:rsid w:val="00344F80"/>
    <w:rsid w:val="003503AD"/>
    <w:rsid w:val="003523F6"/>
    <w:rsid w:val="00353A28"/>
    <w:rsid w:val="003546CE"/>
    <w:rsid w:val="0035609B"/>
    <w:rsid w:val="00356828"/>
    <w:rsid w:val="00356B5C"/>
    <w:rsid w:val="00361C4E"/>
    <w:rsid w:val="0036288B"/>
    <w:rsid w:val="00362A1F"/>
    <w:rsid w:val="00362A5E"/>
    <w:rsid w:val="00363131"/>
    <w:rsid w:val="00363B25"/>
    <w:rsid w:val="00367374"/>
    <w:rsid w:val="00370355"/>
    <w:rsid w:val="003722D1"/>
    <w:rsid w:val="00372DB8"/>
    <w:rsid w:val="003734A2"/>
    <w:rsid w:val="003744EF"/>
    <w:rsid w:val="0037460E"/>
    <w:rsid w:val="00380045"/>
    <w:rsid w:val="00380262"/>
    <w:rsid w:val="003810E6"/>
    <w:rsid w:val="00381E7B"/>
    <w:rsid w:val="00382F11"/>
    <w:rsid w:val="00384F43"/>
    <w:rsid w:val="00385BFB"/>
    <w:rsid w:val="00387D5B"/>
    <w:rsid w:val="00387F18"/>
    <w:rsid w:val="0039146D"/>
    <w:rsid w:val="0039189F"/>
    <w:rsid w:val="0039380A"/>
    <w:rsid w:val="0039417E"/>
    <w:rsid w:val="00394423"/>
    <w:rsid w:val="00396264"/>
    <w:rsid w:val="0039730A"/>
    <w:rsid w:val="00397D30"/>
    <w:rsid w:val="003A0906"/>
    <w:rsid w:val="003A17FB"/>
    <w:rsid w:val="003A4385"/>
    <w:rsid w:val="003A4700"/>
    <w:rsid w:val="003A4D9E"/>
    <w:rsid w:val="003A7B86"/>
    <w:rsid w:val="003B23DA"/>
    <w:rsid w:val="003B23FB"/>
    <w:rsid w:val="003B45FE"/>
    <w:rsid w:val="003B5C6D"/>
    <w:rsid w:val="003C0CE9"/>
    <w:rsid w:val="003C0CF9"/>
    <w:rsid w:val="003C1973"/>
    <w:rsid w:val="003C1DE1"/>
    <w:rsid w:val="003C2FB3"/>
    <w:rsid w:val="003C365D"/>
    <w:rsid w:val="003C3967"/>
    <w:rsid w:val="003C455F"/>
    <w:rsid w:val="003C5749"/>
    <w:rsid w:val="003C5EE7"/>
    <w:rsid w:val="003C65FE"/>
    <w:rsid w:val="003C6C36"/>
    <w:rsid w:val="003D1183"/>
    <w:rsid w:val="003D16EE"/>
    <w:rsid w:val="003D203D"/>
    <w:rsid w:val="003D25FB"/>
    <w:rsid w:val="003D27F5"/>
    <w:rsid w:val="003D3376"/>
    <w:rsid w:val="003D3DD6"/>
    <w:rsid w:val="003D5E49"/>
    <w:rsid w:val="003D610B"/>
    <w:rsid w:val="003D783B"/>
    <w:rsid w:val="003E1859"/>
    <w:rsid w:val="003E2ACF"/>
    <w:rsid w:val="003E2FC2"/>
    <w:rsid w:val="003E46A8"/>
    <w:rsid w:val="003E4756"/>
    <w:rsid w:val="003E4EDF"/>
    <w:rsid w:val="003E585F"/>
    <w:rsid w:val="003E5879"/>
    <w:rsid w:val="003E5A2A"/>
    <w:rsid w:val="003E7D1A"/>
    <w:rsid w:val="003F1630"/>
    <w:rsid w:val="003F16C4"/>
    <w:rsid w:val="003F1861"/>
    <w:rsid w:val="003F1B79"/>
    <w:rsid w:val="003F2990"/>
    <w:rsid w:val="003F3048"/>
    <w:rsid w:val="003F501C"/>
    <w:rsid w:val="003F5396"/>
    <w:rsid w:val="003F603E"/>
    <w:rsid w:val="003F6978"/>
    <w:rsid w:val="003F6B0B"/>
    <w:rsid w:val="003F71AE"/>
    <w:rsid w:val="003F758B"/>
    <w:rsid w:val="003F7D40"/>
    <w:rsid w:val="00400352"/>
    <w:rsid w:val="00402720"/>
    <w:rsid w:val="00402F25"/>
    <w:rsid w:val="004044CA"/>
    <w:rsid w:val="004045BD"/>
    <w:rsid w:val="00404EAA"/>
    <w:rsid w:val="004075AC"/>
    <w:rsid w:val="00410D40"/>
    <w:rsid w:val="0041135F"/>
    <w:rsid w:val="00413838"/>
    <w:rsid w:val="0041396A"/>
    <w:rsid w:val="004143EE"/>
    <w:rsid w:val="00415C1B"/>
    <w:rsid w:val="00416ACF"/>
    <w:rsid w:val="004171EF"/>
    <w:rsid w:val="004171FF"/>
    <w:rsid w:val="004201AD"/>
    <w:rsid w:val="00420237"/>
    <w:rsid w:val="00421C22"/>
    <w:rsid w:val="0042273F"/>
    <w:rsid w:val="00423964"/>
    <w:rsid w:val="00426FED"/>
    <w:rsid w:val="004301CB"/>
    <w:rsid w:val="00433888"/>
    <w:rsid w:val="00433D8B"/>
    <w:rsid w:val="0043441D"/>
    <w:rsid w:val="00437219"/>
    <w:rsid w:val="00442396"/>
    <w:rsid w:val="00443418"/>
    <w:rsid w:val="004434D0"/>
    <w:rsid w:val="004442D1"/>
    <w:rsid w:val="00444393"/>
    <w:rsid w:val="004444A1"/>
    <w:rsid w:val="00445289"/>
    <w:rsid w:val="00446356"/>
    <w:rsid w:val="0044724E"/>
    <w:rsid w:val="004478EC"/>
    <w:rsid w:val="004504AB"/>
    <w:rsid w:val="00450BAB"/>
    <w:rsid w:val="00453DC1"/>
    <w:rsid w:val="00454254"/>
    <w:rsid w:val="0045531C"/>
    <w:rsid w:val="00457A66"/>
    <w:rsid w:val="00460730"/>
    <w:rsid w:val="00460941"/>
    <w:rsid w:val="00461089"/>
    <w:rsid w:val="0046206F"/>
    <w:rsid w:val="00462A6B"/>
    <w:rsid w:val="00462B25"/>
    <w:rsid w:val="004639BD"/>
    <w:rsid w:val="00463CB7"/>
    <w:rsid w:val="00463F65"/>
    <w:rsid w:val="00463F6D"/>
    <w:rsid w:val="004647A3"/>
    <w:rsid w:val="00465E34"/>
    <w:rsid w:val="004678AC"/>
    <w:rsid w:val="00470521"/>
    <w:rsid w:val="00470F31"/>
    <w:rsid w:val="00471169"/>
    <w:rsid w:val="00471987"/>
    <w:rsid w:val="004724C8"/>
    <w:rsid w:val="00473CE5"/>
    <w:rsid w:val="00474152"/>
    <w:rsid w:val="004747EB"/>
    <w:rsid w:val="00474E53"/>
    <w:rsid w:val="004757F4"/>
    <w:rsid w:val="004767FA"/>
    <w:rsid w:val="00477124"/>
    <w:rsid w:val="0048032C"/>
    <w:rsid w:val="00481787"/>
    <w:rsid w:val="0048215C"/>
    <w:rsid w:val="00482BD2"/>
    <w:rsid w:val="0048347D"/>
    <w:rsid w:val="00484575"/>
    <w:rsid w:val="00486164"/>
    <w:rsid w:val="0048681C"/>
    <w:rsid w:val="00486FEA"/>
    <w:rsid w:val="00491C4D"/>
    <w:rsid w:val="00493416"/>
    <w:rsid w:val="00494775"/>
    <w:rsid w:val="00494E38"/>
    <w:rsid w:val="00495081"/>
    <w:rsid w:val="004950C1"/>
    <w:rsid w:val="0049565A"/>
    <w:rsid w:val="00495C3C"/>
    <w:rsid w:val="0049644C"/>
    <w:rsid w:val="0049685B"/>
    <w:rsid w:val="004A1D71"/>
    <w:rsid w:val="004A3FF8"/>
    <w:rsid w:val="004A4543"/>
    <w:rsid w:val="004A5C41"/>
    <w:rsid w:val="004A6073"/>
    <w:rsid w:val="004B14AB"/>
    <w:rsid w:val="004B1CAF"/>
    <w:rsid w:val="004B3C10"/>
    <w:rsid w:val="004B7332"/>
    <w:rsid w:val="004B73C4"/>
    <w:rsid w:val="004C110B"/>
    <w:rsid w:val="004C12FA"/>
    <w:rsid w:val="004C1832"/>
    <w:rsid w:val="004C33CB"/>
    <w:rsid w:val="004C45B4"/>
    <w:rsid w:val="004C5646"/>
    <w:rsid w:val="004C56FB"/>
    <w:rsid w:val="004C6940"/>
    <w:rsid w:val="004C6C3E"/>
    <w:rsid w:val="004C73FB"/>
    <w:rsid w:val="004D0AC8"/>
    <w:rsid w:val="004D15A5"/>
    <w:rsid w:val="004D19E7"/>
    <w:rsid w:val="004D3D49"/>
    <w:rsid w:val="004D42AF"/>
    <w:rsid w:val="004D436C"/>
    <w:rsid w:val="004D4DC0"/>
    <w:rsid w:val="004D650D"/>
    <w:rsid w:val="004D7260"/>
    <w:rsid w:val="004D7CBD"/>
    <w:rsid w:val="004E2295"/>
    <w:rsid w:val="004E6AE7"/>
    <w:rsid w:val="004E6BE2"/>
    <w:rsid w:val="004F0061"/>
    <w:rsid w:val="004F00C6"/>
    <w:rsid w:val="004F029D"/>
    <w:rsid w:val="004F3540"/>
    <w:rsid w:val="004F3878"/>
    <w:rsid w:val="004F3F2D"/>
    <w:rsid w:val="004F3F9A"/>
    <w:rsid w:val="004F46C0"/>
    <w:rsid w:val="004F4E7E"/>
    <w:rsid w:val="004F78E1"/>
    <w:rsid w:val="004F7E7C"/>
    <w:rsid w:val="0050043A"/>
    <w:rsid w:val="00500465"/>
    <w:rsid w:val="00500B62"/>
    <w:rsid w:val="00500CFA"/>
    <w:rsid w:val="00501183"/>
    <w:rsid w:val="0050146D"/>
    <w:rsid w:val="00501A2B"/>
    <w:rsid w:val="00502A5C"/>
    <w:rsid w:val="005051F2"/>
    <w:rsid w:val="005059F7"/>
    <w:rsid w:val="0051029D"/>
    <w:rsid w:val="00510935"/>
    <w:rsid w:val="00510F5C"/>
    <w:rsid w:val="00511721"/>
    <w:rsid w:val="00511D3F"/>
    <w:rsid w:val="00513B2F"/>
    <w:rsid w:val="0051446A"/>
    <w:rsid w:val="005145E6"/>
    <w:rsid w:val="00516189"/>
    <w:rsid w:val="005170D1"/>
    <w:rsid w:val="0052003A"/>
    <w:rsid w:val="005203BF"/>
    <w:rsid w:val="00520877"/>
    <w:rsid w:val="00520BC4"/>
    <w:rsid w:val="00523B0E"/>
    <w:rsid w:val="00523FE0"/>
    <w:rsid w:val="00524502"/>
    <w:rsid w:val="00526407"/>
    <w:rsid w:val="0052690D"/>
    <w:rsid w:val="00527193"/>
    <w:rsid w:val="00527323"/>
    <w:rsid w:val="00527A53"/>
    <w:rsid w:val="005312A5"/>
    <w:rsid w:val="0053451D"/>
    <w:rsid w:val="00535B3A"/>
    <w:rsid w:val="00535B6C"/>
    <w:rsid w:val="005365B4"/>
    <w:rsid w:val="005373C6"/>
    <w:rsid w:val="005375C3"/>
    <w:rsid w:val="00542478"/>
    <w:rsid w:val="00544108"/>
    <w:rsid w:val="005453E8"/>
    <w:rsid w:val="00546776"/>
    <w:rsid w:val="005476E6"/>
    <w:rsid w:val="0055142E"/>
    <w:rsid w:val="005514AF"/>
    <w:rsid w:val="00551834"/>
    <w:rsid w:val="00551CFE"/>
    <w:rsid w:val="00552B9D"/>
    <w:rsid w:val="00553035"/>
    <w:rsid w:val="00554C16"/>
    <w:rsid w:val="00554C34"/>
    <w:rsid w:val="00555B38"/>
    <w:rsid w:val="0055731D"/>
    <w:rsid w:val="005579BC"/>
    <w:rsid w:val="00560BB1"/>
    <w:rsid w:val="00560E6D"/>
    <w:rsid w:val="00561453"/>
    <w:rsid w:val="0056246C"/>
    <w:rsid w:val="00562591"/>
    <w:rsid w:val="005627B9"/>
    <w:rsid w:val="00562A6A"/>
    <w:rsid w:val="00562F61"/>
    <w:rsid w:val="005637A0"/>
    <w:rsid w:val="00563A29"/>
    <w:rsid w:val="005642D7"/>
    <w:rsid w:val="00566650"/>
    <w:rsid w:val="00567058"/>
    <w:rsid w:val="00567461"/>
    <w:rsid w:val="0056769F"/>
    <w:rsid w:val="00572A18"/>
    <w:rsid w:val="00572C1A"/>
    <w:rsid w:val="00576348"/>
    <w:rsid w:val="00576D6E"/>
    <w:rsid w:val="00580BD8"/>
    <w:rsid w:val="00582F67"/>
    <w:rsid w:val="00583759"/>
    <w:rsid w:val="00583AA1"/>
    <w:rsid w:val="00583B6D"/>
    <w:rsid w:val="0058535F"/>
    <w:rsid w:val="005922B2"/>
    <w:rsid w:val="0059307E"/>
    <w:rsid w:val="005931B7"/>
    <w:rsid w:val="00593261"/>
    <w:rsid w:val="00594E5A"/>
    <w:rsid w:val="00596A23"/>
    <w:rsid w:val="005A0538"/>
    <w:rsid w:val="005A19B2"/>
    <w:rsid w:val="005A42AE"/>
    <w:rsid w:val="005A5C2F"/>
    <w:rsid w:val="005A65CE"/>
    <w:rsid w:val="005A69D9"/>
    <w:rsid w:val="005A73DC"/>
    <w:rsid w:val="005A7ED7"/>
    <w:rsid w:val="005B13EF"/>
    <w:rsid w:val="005B2B01"/>
    <w:rsid w:val="005B56A3"/>
    <w:rsid w:val="005B7D50"/>
    <w:rsid w:val="005C0973"/>
    <w:rsid w:val="005C1DB8"/>
    <w:rsid w:val="005C2E17"/>
    <w:rsid w:val="005C4B09"/>
    <w:rsid w:val="005C4B39"/>
    <w:rsid w:val="005C5C69"/>
    <w:rsid w:val="005C64AD"/>
    <w:rsid w:val="005C7267"/>
    <w:rsid w:val="005C7957"/>
    <w:rsid w:val="005D0AB8"/>
    <w:rsid w:val="005D12CC"/>
    <w:rsid w:val="005D5FB3"/>
    <w:rsid w:val="005D774E"/>
    <w:rsid w:val="005E28D5"/>
    <w:rsid w:val="005E2DA5"/>
    <w:rsid w:val="005E3241"/>
    <w:rsid w:val="005F028C"/>
    <w:rsid w:val="005F2890"/>
    <w:rsid w:val="005F36BD"/>
    <w:rsid w:val="005F3B7E"/>
    <w:rsid w:val="005F3F01"/>
    <w:rsid w:val="005F4C7B"/>
    <w:rsid w:val="005F59C8"/>
    <w:rsid w:val="006005AD"/>
    <w:rsid w:val="0060086B"/>
    <w:rsid w:val="006014D0"/>
    <w:rsid w:val="006017FA"/>
    <w:rsid w:val="00606386"/>
    <w:rsid w:val="00606BAA"/>
    <w:rsid w:val="00606C79"/>
    <w:rsid w:val="00607C1B"/>
    <w:rsid w:val="00607D3E"/>
    <w:rsid w:val="0061031F"/>
    <w:rsid w:val="00612EA1"/>
    <w:rsid w:val="0061387F"/>
    <w:rsid w:val="00613CA2"/>
    <w:rsid w:val="006141BC"/>
    <w:rsid w:val="006141E4"/>
    <w:rsid w:val="0061539E"/>
    <w:rsid w:val="00616120"/>
    <w:rsid w:val="00617C79"/>
    <w:rsid w:val="00620695"/>
    <w:rsid w:val="00620A24"/>
    <w:rsid w:val="00620BA0"/>
    <w:rsid w:val="00622B0C"/>
    <w:rsid w:val="00623077"/>
    <w:rsid w:val="0062559C"/>
    <w:rsid w:val="00625B5D"/>
    <w:rsid w:val="00625D38"/>
    <w:rsid w:val="00625E66"/>
    <w:rsid w:val="006262E4"/>
    <w:rsid w:val="006273C1"/>
    <w:rsid w:val="0062771D"/>
    <w:rsid w:val="00630876"/>
    <w:rsid w:val="00630B04"/>
    <w:rsid w:val="006314B8"/>
    <w:rsid w:val="00632C35"/>
    <w:rsid w:val="00633E7E"/>
    <w:rsid w:val="00634535"/>
    <w:rsid w:val="006359A5"/>
    <w:rsid w:val="00635D4F"/>
    <w:rsid w:val="006361A9"/>
    <w:rsid w:val="00636D7D"/>
    <w:rsid w:val="00636E37"/>
    <w:rsid w:val="00636E3B"/>
    <w:rsid w:val="00642C83"/>
    <w:rsid w:val="00651001"/>
    <w:rsid w:val="00651F55"/>
    <w:rsid w:val="0065368D"/>
    <w:rsid w:val="00654711"/>
    <w:rsid w:val="00654946"/>
    <w:rsid w:val="00654F32"/>
    <w:rsid w:val="00655C97"/>
    <w:rsid w:val="0065601B"/>
    <w:rsid w:val="0065741E"/>
    <w:rsid w:val="00663124"/>
    <w:rsid w:val="006632D9"/>
    <w:rsid w:val="006642B4"/>
    <w:rsid w:val="00664C95"/>
    <w:rsid w:val="00665358"/>
    <w:rsid w:val="00665E67"/>
    <w:rsid w:val="00666C03"/>
    <w:rsid w:val="00666DC9"/>
    <w:rsid w:val="00667E1F"/>
    <w:rsid w:val="006705BF"/>
    <w:rsid w:val="00672AE3"/>
    <w:rsid w:val="00672D33"/>
    <w:rsid w:val="00672F89"/>
    <w:rsid w:val="00673BEF"/>
    <w:rsid w:val="00674E94"/>
    <w:rsid w:val="0067724F"/>
    <w:rsid w:val="006800BB"/>
    <w:rsid w:val="00681397"/>
    <w:rsid w:val="00682563"/>
    <w:rsid w:val="0068273C"/>
    <w:rsid w:val="00683A27"/>
    <w:rsid w:val="00683BA3"/>
    <w:rsid w:val="006840CB"/>
    <w:rsid w:val="00684310"/>
    <w:rsid w:val="00685C1E"/>
    <w:rsid w:val="00686F56"/>
    <w:rsid w:val="0069093A"/>
    <w:rsid w:val="00692C99"/>
    <w:rsid w:val="0069311F"/>
    <w:rsid w:val="00694346"/>
    <w:rsid w:val="00694595"/>
    <w:rsid w:val="00696727"/>
    <w:rsid w:val="006A1993"/>
    <w:rsid w:val="006A1A6B"/>
    <w:rsid w:val="006A21E4"/>
    <w:rsid w:val="006A2419"/>
    <w:rsid w:val="006A2F35"/>
    <w:rsid w:val="006A320A"/>
    <w:rsid w:val="006A3825"/>
    <w:rsid w:val="006A414B"/>
    <w:rsid w:val="006A5EBD"/>
    <w:rsid w:val="006B09E8"/>
    <w:rsid w:val="006B1A43"/>
    <w:rsid w:val="006B3362"/>
    <w:rsid w:val="006B4B73"/>
    <w:rsid w:val="006B55C9"/>
    <w:rsid w:val="006B569E"/>
    <w:rsid w:val="006C06B0"/>
    <w:rsid w:val="006C07F1"/>
    <w:rsid w:val="006C132C"/>
    <w:rsid w:val="006C15C1"/>
    <w:rsid w:val="006C31FF"/>
    <w:rsid w:val="006C3F1B"/>
    <w:rsid w:val="006C4258"/>
    <w:rsid w:val="006C45F9"/>
    <w:rsid w:val="006C549F"/>
    <w:rsid w:val="006C6374"/>
    <w:rsid w:val="006C6CA3"/>
    <w:rsid w:val="006C75ED"/>
    <w:rsid w:val="006C78AA"/>
    <w:rsid w:val="006D066F"/>
    <w:rsid w:val="006D4992"/>
    <w:rsid w:val="006D4B55"/>
    <w:rsid w:val="006D564F"/>
    <w:rsid w:val="006D57EC"/>
    <w:rsid w:val="006D5C39"/>
    <w:rsid w:val="006D67A3"/>
    <w:rsid w:val="006E09CA"/>
    <w:rsid w:val="006E09E3"/>
    <w:rsid w:val="006E0CEB"/>
    <w:rsid w:val="006E15BB"/>
    <w:rsid w:val="006E4161"/>
    <w:rsid w:val="006E72E3"/>
    <w:rsid w:val="006E7868"/>
    <w:rsid w:val="006E7FA1"/>
    <w:rsid w:val="006F0452"/>
    <w:rsid w:val="006F057D"/>
    <w:rsid w:val="006F1364"/>
    <w:rsid w:val="006F1ABB"/>
    <w:rsid w:val="006F1C6D"/>
    <w:rsid w:val="006F2945"/>
    <w:rsid w:val="006F3F05"/>
    <w:rsid w:val="006F449B"/>
    <w:rsid w:val="006F4543"/>
    <w:rsid w:val="006F454A"/>
    <w:rsid w:val="006F506B"/>
    <w:rsid w:val="006F6436"/>
    <w:rsid w:val="007013A9"/>
    <w:rsid w:val="007015BD"/>
    <w:rsid w:val="00701700"/>
    <w:rsid w:val="00702B56"/>
    <w:rsid w:val="00704567"/>
    <w:rsid w:val="00705440"/>
    <w:rsid w:val="0070635A"/>
    <w:rsid w:val="007068D4"/>
    <w:rsid w:val="00706C5B"/>
    <w:rsid w:val="00707179"/>
    <w:rsid w:val="007104B2"/>
    <w:rsid w:val="00710D7F"/>
    <w:rsid w:val="00713916"/>
    <w:rsid w:val="007147AD"/>
    <w:rsid w:val="00714B5B"/>
    <w:rsid w:val="00715427"/>
    <w:rsid w:val="00715961"/>
    <w:rsid w:val="00715B25"/>
    <w:rsid w:val="00720054"/>
    <w:rsid w:val="00720A74"/>
    <w:rsid w:val="00720C62"/>
    <w:rsid w:val="00721AC8"/>
    <w:rsid w:val="00723D34"/>
    <w:rsid w:val="00724A7F"/>
    <w:rsid w:val="00724B56"/>
    <w:rsid w:val="00724BF5"/>
    <w:rsid w:val="007250C1"/>
    <w:rsid w:val="00727F6A"/>
    <w:rsid w:val="00731617"/>
    <w:rsid w:val="00737482"/>
    <w:rsid w:val="0074117F"/>
    <w:rsid w:val="00741195"/>
    <w:rsid w:val="0074257E"/>
    <w:rsid w:val="00743AD7"/>
    <w:rsid w:val="00743EC1"/>
    <w:rsid w:val="0074426D"/>
    <w:rsid w:val="00744949"/>
    <w:rsid w:val="00746E6D"/>
    <w:rsid w:val="007500D0"/>
    <w:rsid w:val="00750FE2"/>
    <w:rsid w:val="00751820"/>
    <w:rsid w:val="00752048"/>
    <w:rsid w:val="007525D3"/>
    <w:rsid w:val="00752C68"/>
    <w:rsid w:val="00752FE9"/>
    <w:rsid w:val="00753111"/>
    <w:rsid w:val="0075448D"/>
    <w:rsid w:val="00756AA6"/>
    <w:rsid w:val="00757D7B"/>
    <w:rsid w:val="007609DF"/>
    <w:rsid w:val="00761BA8"/>
    <w:rsid w:val="00761E48"/>
    <w:rsid w:val="00762054"/>
    <w:rsid w:val="007643DD"/>
    <w:rsid w:val="00764DD0"/>
    <w:rsid w:val="00766EB0"/>
    <w:rsid w:val="007707B3"/>
    <w:rsid w:val="00771624"/>
    <w:rsid w:val="00771881"/>
    <w:rsid w:val="00773E58"/>
    <w:rsid w:val="00774A05"/>
    <w:rsid w:val="00774F86"/>
    <w:rsid w:val="00775D61"/>
    <w:rsid w:val="0077728F"/>
    <w:rsid w:val="0078033C"/>
    <w:rsid w:val="0078250C"/>
    <w:rsid w:val="00782694"/>
    <w:rsid w:val="007832C9"/>
    <w:rsid w:val="00784AAB"/>
    <w:rsid w:val="00784DF2"/>
    <w:rsid w:val="0078521D"/>
    <w:rsid w:val="00785866"/>
    <w:rsid w:val="00790328"/>
    <w:rsid w:val="00790F3A"/>
    <w:rsid w:val="00791072"/>
    <w:rsid w:val="00791DDE"/>
    <w:rsid w:val="00792EB0"/>
    <w:rsid w:val="007936F9"/>
    <w:rsid w:val="00793878"/>
    <w:rsid w:val="00793C1E"/>
    <w:rsid w:val="007944EF"/>
    <w:rsid w:val="00794943"/>
    <w:rsid w:val="0079705D"/>
    <w:rsid w:val="007A1C9E"/>
    <w:rsid w:val="007A1CD6"/>
    <w:rsid w:val="007A2AE4"/>
    <w:rsid w:val="007A378E"/>
    <w:rsid w:val="007A48B1"/>
    <w:rsid w:val="007A54EE"/>
    <w:rsid w:val="007A56A2"/>
    <w:rsid w:val="007A6836"/>
    <w:rsid w:val="007A7A97"/>
    <w:rsid w:val="007B01C4"/>
    <w:rsid w:val="007B1D5E"/>
    <w:rsid w:val="007B20C2"/>
    <w:rsid w:val="007B2304"/>
    <w:rsid w:val="007B37B8"/>
    <w:rsid w:val="007B4DD5"/>
    <w:rsid w:val="007B525D"/>
    <w:rsid w:val="007B5A65"/>
    <w:rsid w:val="007B6B15"/>
    <w:rsid w:val="007B6D5F"/>
    <w:rsid w:val="007B713F"/>
    <w:rsid w:val="007B7BAD"/>
    <w:rsid w:val="007B7BB1"/>
    <w:rsid w:val="007C0895"/>
    <w:rsid w:val="007C1E31"/>
    <w:rsid w:val="007C3592"/>
    <w:rsid w:val="007C3BC7"/>
    <w:rsid w:val="007C4DEC"/>
    <w:rsid w:val="007C4E76"/>
    <w:rsid w:val="007C5012"/>
    <w:rsid w:val="007C5072"/>
    <w:rsid w:val="007C64F6"/>
    <w:rsid w:val="007C7246"/>
    <w:rsid w:val="007C7DC3"/>
    <w:rsid w:val="007D078C"/>
    <w:rsid w:val="007D11AE"/>
    <w:rsid w:val="007D13A6"/>
    <w:rsid w:val="007D1EA1"/>
    <w:rsid w:val="007D41B6"/>
    <w:rsid w:val="007D443A"/>
    <w:rsid w:val="007D5A1E"/>
    <w:rsid w:val="007E0B16"/>
    <w:rsid w:val="007E1443"/>
    <w:rsid w:val="007E1F60"/>
    <w:rsid w:val="007E31EB"/>
    <w:rsid w:val="007E3B2A"/>
    <w:rsid w:val="007E3B6F"/>
    <w:rsid w:val="007E4053"/>
    <w:rsid w:val="007E439F"/>
    <w:rsid w:val="007E670C"/>
    <w:rsid w:val="007E6932"/>
    <w:rsid w:val="007E7DF0"/>
    <w:rsid w:val="007F12E0"/>
    <w:rsid w:val="007F132D"/>
    <w:rsid w:val="007F21CD"/>
    <w:rsid w:val="007F27C1"/>
    <w:rsid w:val="007F4D91"/>
    <w:rsid w:val="007F54C2"/>
    <w:rsid w:val="007F72EA"/>
    <w:rsid w:val="0080120A"/>
    <w:rsid w:val="008027CD"/>
    <w:rsid w:val="00802C3E"/>
    <w:rsid w:val="00803D4A"/>
    <w:rsid w:val="0080532F"/>
    <w:rsid w:val="00805A20"/>
    <w:rsid w:val="00806D6E"/>
    <w:rsid w:val="00807EEC"/>
    <w:rsid w:val="00810868"/>
    <w:rsid w:val="00813217"/>
    <w:rsid w:val="00813710"/>
    <w:rsid w:val="00813BB7"/>
    <w:rsid w:val="008141AC"/>
    <w:rsid w:val="008160E4"/>
    <w:rsid w:val="00816429"/>
    <w:rsid w:val="008174F5"/>
    <w:rsid w:val="00817DB8"/>
    <w:rsid w:val="00817EDF"/>
    <w:rsid w:val="00820EE0"/>
    <w:rsid w:val="00821776"/>
    <w:rsid w:val="0082296D"/>
    <w:rsid w:val="00823279"/>
    <w:rsid w:val="00825445"/>
    <w:rsid w:val="00825A84"/>
    <w:rsid w:val="00825AA6"/>
    <w:rsid w:val="0082682B"/>
    <w:rsid w:val="00826B08"/>
    <w:rsid w:val="00826DE1"/>
    <w:rsid w:val="0082775C"/>
    <w:rsid w:val="008278D2"/>
    <w:rsid w:val="00831EF8"/>
    <w:rsid w:val="00831FE8"/>
    <w:rsid w:val="00832C82"/>
    <w:rsid w:val="00833506"/>
    <w:rsid w:val="00834DEA"/>
    <w:rsid w:val="00836120"/>
    <w:rsid w:val="00836BC1"/>
    <w:rsid w:val="00840F56"/>
    <w:rsid w:val="008411FA"/>
    <w:rsid w:val="00842CC5"/>
    <w:rsid w:val="00842ECB"/>
    <w:rsid w:val="00844563"/>
    <w:rsid w:val="00845571"/>
    <w:rsid w:val="008512F7"/>
    <w:rsid w:val="00852027"/>
    <w:rsid w:val="008520A4"/>
    <w:rsid w:val="00854DA2"/>
    <w:rsid w:val="008550CE"/>
    <w:rsid w:val="008552A8"/>
    <w:rsid w:val="00857392"/>
    <w:rsid w:val="0086074D"/>
    <w:rsid w:val="00860979"/>
    <w:rsid w:val="0086134D"/>
    <w:rsid w:val="00861DF7"/>
    <w:rsid w:val="008628E7"/>
    <w:rsid w:val="0086353F"/>
    <w:rsid w:val="0086377B"/>
    <w:rsid w:val="008665EF"/>
    <w:rsid w:val="0086798B"/>
    <w:rsid w:val="00870C51"/>
    <w:rsid w:val="00870E0D"/>
    <w:rsid w:val="00872A27"/>
    <w:rsid w:val="0087384D"/>
    <w:rsid w:val="0087516B"/>
    <w:rsid w:val="008757FF"/>
    <w:rsid w:val="00875A63"/>
    <w:rsid w:val="00875D15"/>
    <w:rsid w:val="008772A3"/>
    <w:rsid w:val="008815EE"/>
    <w:rsid w:val="0088171A"/>
    <w:rsid w:val="008819CE"/>
    <w:rsid w:val="00881AD1"/>
    <w:rsid w:val="008823EE"/>
    <w:rsid w:val="00882B98"/>
    <w:rsid w:val="00882E74"/>
    <w:rsid w:val="008831B0"/>
    <w:rsid w:val="00883A2F"/>
    <w:rsid w:val="0088490A"/>
    <w:rsid w:val="00885414"/>
    <w:rsid w:val="008876F6"/>
    <w:rsid w:val="008903C8"/>
    <w:rsid w:val="008907DC"/>
    <w:rsid w:val="00891DF9"/>
    <w:rsid w:val="00892E30"/>
    <w:rsid w:val="008931E4"/>
    <w:rsid w:val="008932D5"/>
    <w:rsid w:val="00894295"/>
    <w:rsid w:val="0089450A"/>
    <w:rsid w:val="008957FA"/>
    <w:rsid w:val="0089695C"/>
    <w:rsid w:val="00896E01"/>
    <w:rsid w:val="008A15D6"/>
    <w:rsid w:val="008A1CE3"/>
    <w:rsid w:val="008A209D"/>
    <w:rsid w:val="008A4637"/>
    <w:rsid w:val="008A60AC"/>
    <w:rsid w:val="008A733E"/>
    <w:rsid w:val="008A7468"/>
    <w:rsid w:val="008B0298"/>
    <w:rsid w:val="008B0840"/>
    <w:rsid w:val="008B285A"/>
    <w:rsid w:val="008B4359"/>
    <w:rsid w:val="008B581A"/>
    <w:rsid w:val="008B5A95"/>
    <w:rsid w:val="008B6125"/>
    <w:rsid w:val="008C015A"/>
    <w:rsid w:val="008C02EE"/>
    <w:rsid w:val="008C0379"/>
    <w:rsid w:val="008C06C3"/>
    <w:rsid w:val="008C117F"/>
    <w:rsid w:val="008C3839"/>
    <w:rsid w:val="008C4839"/>
    <w:rsid w:val="008C4BDF"/>
    <w:rsid w:val="008C55E2"/>
    <w:rsid w:val="008C5BF7"/>
    <w:rsid w:val="008C66D0"/>
    <w:rsid w:val="008C7358"/>
    <w:rsid w:val="008D143C"/>
    <w:rsid w:val="008D193A"/>
    <w:rsid w:val="008D2330"/>
    <w:rsid w:val="008D2962"/>
    <w:rsid w:val="008D3B43"/>
    <w:rsid w:val="008D4388"/>
    <w:rsid w:val="008D6DEF"/>
    <w:rsid w:val="008E0374"/>
    <w:rsid w:val="008E1200"/>
    <w:rsid w:val="008E1531"/>
    <w:rsid w:val="008E35B0"/>
    <w:rsid w:val="008E3A9E"/>
    <w:rsid w:val="008E4102"/>
    <w:rsid w:val="008E45F5"/>
    <w:rsid w:val="008E4C4A"/>
    <w:rsid w:val="008E5EC1"/>
    <w:rsid w:val="008E5FA4"/>
    <w:rsid w:val="008E6281"/>
    <w:rsid w:val="008E6E31"/>
    <w:rsid w:val="008E772D"/>
    <w:rsid w:val="008F0238"/>
    <w:rsid w:val="008F1020"/>
    <w:rsid w:val="008F1B04"/>
    <w:rsid w:val="008F21FA"/>
    <w:rsid w:val="008F23ED"/>
    <w:rsid w:val="008F2DF0"/>
    <w:rsid w:val="008F3EE6"/>
    <w:rsid w:val="008F50C2"/>
    <w:rsid w:val="008F50D4"/>
    <w:rsid w:val="008F6649"/>
    <w:rsid w:val="008F77A6"/>
    <w:rsid w:val="009000BF"/>
    <w:rsid w:val="00900205"/>
    <w:rsid w:val="0090313B"/>
    <w:rsid w:val="009032C4"/>
    <w:rsid w:val="00904CA9"/>
    <w:rsid w:val="0090537E"/>
    <w:rsid w:val="00906C08"/>
    <w:rsid w:val="00907AAB"/>
    <w:rsid w:val="00907B74"/>
    <w:rsid w:val="00907FEB"/>
    <w:rsid w:val="009105C8"/>
    <w:rsid w:val="0091192D"/>
    <w:rsid w:val="00912AA8"/>
    <w:rsid w:val="0091370D"/>
    <w:rsid w:val="00914BB3"/>
    <w:rsid w:val="0091689A"/>
    <w:rsid w:val="00916B57"/>
    <w:rsid w:val="009179A9"/>
    <w:rsid w:val="00920C67"/>
    <w:rsid w:val="00921063"/>
    <w:rsid w:val="00922162"/>
    <w:rsid w:val="00924424"/>
    <w:rsid w:val="00925F0F"/>
    <w:rsid w:val="00926231"/>
    <w:rsid w:val="00931E03"/>
    <w:rsid w:val="00931E2D"/>
    <w:rsid w:val="00932C34"/>
    <w:rsid w:val="00932D5E"/>
    <w:rsid w:val="00932E71"/>
    <w:rsid w:val="00933211"/>
    <w:rsid w:val="00933EB1"/>
    <w:rsid w:val="009340E7"/>
    <w:rsid w:val="00934420"/>
    <w:rsid w:val="00934631"/>
    <w:rsid w:val="009355DB"/>
    <w:rsid w:val="009363A3"/>
    <w:rsid w:val="0093717A"/>
    <w:rsid w:val="009378D2"/>
    <w:rsid w:val="00940E37"/>
    <w:rsid w:val="00941C60"/>
    <w:rsid w:val="00943018"/>
    <w:rsid w:val="00943B59"/>
    <w:rsid w:val="00944174"/>
    <w:rsid w:val="00944EC1"/>
    <w:rsid w:val="00946DD7"/>
    <w:rsid w:val="00950390"/>
    <w:rsid w:val="00950767"/>
    <w:rsid w:val="00951600"/>
    <w:rsid w:val="00951E5C"/>
    <w:rsid w:val="00951FBA"/>
    <w:rsid w:val="00953994"/>
    <w:rsid w:val="0095417B"/>
    <w:rsid w:val="0095546B"/>
    <w:rsid w:val="0095583C"/>
    <w:rsid w:val="009575E9"/>
    <w:rsid w:val="00957748"/>
    <w:rsid w:val="00961171"/>
    <w:rsid w:val="00961FD9"/>
    <w:rsid w:val="0096213D"/>
    <w:rsid w:val="009626FF"/>
    <w:rsid w:val="00962EBD"/>
    <w:rsid w:val="00964052"/>
    <w:rsid w:val="009640D4"/>
    <w:rsid w:val="0096454B"/>
    <w:rsid w:val="009649D6"/>
    <w:rsid w:val="00965A03"/>
    <w:rsid w:val="00967073"/>
    <w:rsid w:val="0096736F"/>
    <w:rsid w:val="0097085C"/>
    <w:rsid w:val="00970948"/>
    <w:rsid w:val="00970EE8"/>
    <w:rsid w:val="0097264C"/>
    <w:rsid w:val="009727C4"/>
    <w:rsid w:val="009728E4"/>
    <w:rsid w:val="0097343B"/>
    <w:rsid w:val="00973C6B"/>
    <w:rsid w:val="00974040"/>
    <w:rsid w:val="0097498C"/>
    <w:rsid w:val="0097520A"/>
    <w:rsid w:val="0097609B"/>
    <w:rsid w:val="009762FB"/>
    <w:rsid w:val="00981187"/>
    <w:rsid w:val="00982077"/>
    <w:rsid w:val="009824EF"/>
    <w:rsid w:val="00984170"/>
    <w:rsid w:val="009843D9"/>
    <w:rsid w:val="00984B3C"/>
    <w:rsid w:val="009925A2"/>
    <w:rsid w:val="00992EAF"/>
    <w:rsid w:val="0099514E"/>
    <w:rsid w:val="009966BE"/>
    <w:rsid w:val="009A1A85"/>
    <w:rsid w:val="009A21B2"/>
    <w:rsid w:val="009A28CA"/>
    <w:rsid w:val="009A2E83"/>
    <w:rsid w:val="009A3B49"/>
    <w:rsid w:val="009A4159"/>
    <w:rsid w:val="009A4690"/>
    <w:rsid w:val="009A5611"/>
    <w:rsid w:val="009A5955"/>
    <w:rsid w:val="009A6E12"/>
    <w:rsid w:val="009A75E1"/>
    <w:rsid w:val="009B230A"/>
    <w:rsid w:val="009B24DE"/>
    <w:rsid w:val="009B389C"/>
    <w:rsid w:val="009B445C"/>
    <w:rsid w:val="009B45B9"/>
    <w:rsid w:val="009B6BBD"/>
    <w:rsid w:val="009B6DB7"/>
    <w:rsid w:val="009B71A1"/>
    <w:rsid w:val="009B7658"/>
    <w:rsid w:val="009C0805"/>
    <w:rsid w:val="009C1237"/>
    <w:rsid w:val="009C2709"/>
    <w:rsid w:val="009C277C"/>
    <w:rsid w:val="009C28F7"/>
    <w:rsid w:val="009C3337"/>
    <w:rsid w:val="009C34D8"/>
    <w:rsid w:val="009C36D6"/>
    <w:rsid w:val="009C57FC"/>
    <w:rsid w:val="009C58F8"/>
    <w:rsid w:val="009D134E"/>
    <w:rsid w:val="009D23A2"/>
    <w:rsid w:val="009D2914"/>
    <w:rsid w:val="009D2C08"/>
    <w:rsid w:val="009D36BB"/>
    <w:rsid w:val="009D3F3F"/>
    <w:rsid w:val="009D739F"/>
    <w:rsid w:val="009E0060"/>
    <w:rsid w:val="009E2E7B"/>
    <w:rsid w:val="009E3511"/>
    <w:rsid w:val="009E3F77"/>
    <w:rsid w:val="009E48DE"/>
    <w:rsid w:val="009E7B24"/>
    <w:rsid w:val="009F213A"/>
    <w:rsid w:val="009F3505"/>
    <w:rsid w:val="009F38C8"/>
    <w:rsid w:val="009F5E52"/>
    <w:rsid w:val="00A00217"/>
    <w:rsid w:val="00A02D75"/>
    <w:rsid w:val="00A03B8A"/>
    <w:rsid w:val="00A051EF"/>
    <w:rsid w:val="00A06CC5"/>
    <w:rsid w:val="00A06DCC"/>
    <w:rsid w:val="00A07103"/>
    <w:rsid w:val="00A07789"/>
    <w:rsid w:val="00A10709"/>
    <w:rsid w:val="00A12240"/>
    <w:rsid w:val="00A123F7"/>
    <w:rsid w:val="00A1247A"/>
    <w:rsid w:val="00A1348B"/>
    <w:rsid w:val="00A1597A"/>
    <w:rsid w:val="00A15B8B"/>
    <w:rsid w:val="00A16D16"/>
    <w:rsid w:val="00A202D1"/>
    <w:rsid w:val="00A225F0"/>
    <w:rsid w:val="00A22E56"/>
    <w:rsid w:val="00A2321D"/>
    <w:rsid w:val="00A234F6"/>
    <w:rsid w:val="00A247AF"/>
    <w:rsid w:val="00A247E9"/>
    <w:rsid w:val="00A25CC8"/>
    <w:rsid w:val="00A26A05"/>
    <w:rsid w:val="00A26A0E"/>
    <w:rsid w:val="00A30078"/>
    <w:rsid w:val="00A30672"/>
    <w:rsid w:val="00A31227"/>
    <w:rsid w:val="00A333A4"/>
    <w:rsid w:val="00A33AC3"/>
    <w:rsid w:val="00A34332"/>
    <w:rsid w:val="00A348A7"/>
    <w:rsid w:val="00A34B50"/>
    <w:rsid w:val="00A35C24"/>
    <w:rsid w:val="00A36222"/>
    <w:rsid w:val="00A3638D"/>
    <w:rsid w:val="00A4026B"/>
    <w:rsid w:val="00A403E3"/>
    <w:rsid w:val="00A406B4"/>
    <w:rsid w:val="00A40A67"/>
    <w:rsid w:val="00A413A0"/>
    <w:rsid w:val="00A41BE1"/>
    <w:rsid w:val="00A428EC"/>
    <w:rsid w:val="00A42B16"/>
    <w:rsid w:val="00A46543"/>
    <w:rsid w:val="00A46671"/>
    <w:rsid w:val="00A50189"/>
    <w:rsid w:val="00A50200"/>
    <w:rsid w:val="00A503D2"/>
    <w:rsid w:val="00A50B73"/>
    <w:rsid w:val="00A51621"/>
    <w:rsid w:val="00A51B88"/>
    <w:rsid w:val="00A53F7D"/>
    <w:rsid w:val="00A55690"/>
    <w:rsid w:val="00A607ED"/>
    <w:rsid w:val="00A610F6"/>
    <w:rsid w:val="00A62803"/>
    <w:rsid w:val="00A62E69"/>
    <w:rsid w:val="00A64B33"/>
    <w:rsid w:val="00A65528"/>
    <w:rsid w:val="00A70202"/>
    <w:rsid w:val="00A706B5"/>
    <w:rsid w:val="00A7075C"/>
    <w:rsid w:val="00A71A3A"/>
    <w:rsid w:val="00A71D21"/>
    <w:rsid w:val="00A733A9"/>
    <w:rsid w:val="00A7530B"/>
    <w:rsid w:val="00A7567E"/>
    <w:rsid w:val="00A774B8"/>
    <w:rsid w:val="00A81492"/>
    <w:rsid w:val="00A8263C"/>
    <w:rsid w:val="00A84CB3"/>
    <w:rsid w:val="00A85128"/>
    <w:rsid w:val="00A85C8C"/>
    <w:rsid w:val="00A86688"/>
    <w:rsid w:val="00A86D5C"/>
    <w:rsid w:val="00A8730E"/>
    <w:rsid w:val="00A87E80"/>
    <w:rsid w:val="00A91A0F"/>
    <w:rsid w:val="00A91ABE"/>
    <w:rsid w:val="00A9348D"/>
    <w:rsid w:val="00A9522B"/>
    <w:rsid w:val="00A95761"/>
    <w:rsid w:val="00A95936"/>
    <w:rsid w:val="00A969D7"/>
    <w:rsid w:val="00A96FED"/>
    <w:rsid w:val="00A97C72"/>
    <w:rsid w:val="00A97F3B"/>
    <w:rsid w:val="00AA028D"/>
    <w:rsid w:val="00AA033C"/>
    <w:rsid w:val="00AA19FF"/>
    <w:rsid w:val="00AA2E25"/>
    <w:rsid w:val="00AA2EAC"/>
    <w:rsid w:val="00AA54EE"/>
    <w:rsid w:val="00AA650C"/>
    <w:rsid w:val="00AA71B3"/>
    <w:rsid w:val="00AA7F8F"/>
    <w:rsid w:val="00AB0ADC"/>
    <w:rsid w:val="00AB0DD5"/>
    <w:rsid w:val="00AB1578"/>
    <w:rsid w:val="00AB2FCF"/>
    <w:rsid w:val="00AB34D3"/>
    <w:rsid w:val="00AB36FA"/>
    <w:rsid w:val="00AB3D4A"/>
    <w:rsid w:val="00AB6C63"/>
    <w:rsid w:val="00AB6DD7"/>
    <w:rsid w:val="00AB7149"/>
    <w:rsid w:val="00AB7DC1"/>
    <w:rsid w:val="00AC2955"/>
    <w:rsid w:val="00AC378A"/>
    <w:rsid w:val="00AC37A2"/>
    <w:rsid w:val="00AC3F55"/>
    <w:rsid w:val="00AC4366"/>
    <w:rsid w:val="00AC4CB9"/>
    <w:rsid w:val="00AC5201"/>
    <w:rsid w:val="00AC5B98"/>
    <w:rsid w:val="00AC5E95"/>
    <w:rsid w:val="00AC6A21"/>
    <w:rsid w:val="00AD13EC"/>
    <w:rsid w:val="00AD219D"/>
    <w:rsid w:val="00AD32F3"/>
    <w:rsid w:val="00AD43FC"/>
    <w:rsid w:val="00AD6380"/>
    <w:rsid w:val="00AD6F7B"/>
    <w:rsid w:val="00AE0C95"/>
    <w:rsid w:val="00AE0E55"/>
    <w:rsid w:val="00AE1465"/>
    <w:rsid w:val="00AE1622"/>
    <w:rsid w:val="00AE1BA5"/>
    <w:rsid w:val="00AE2A22"/>
    <w:rsid w:val="00AE329C"/>
    <w:rsid w:val="00AE38AF"/>
    <w:rsid w:val="00AE4527"/>
    <w:rsid w:val="00AE49E7"/>
    <w:rsid w:val="00AE5515"/>
    <w:rsid w:val="00AE6401"/>
    <w:rsid w:val="00AE7599"/>
    <w:rsid w:val="00AE77B6"/>
    <w:rsid w:val="00AE7A0B"/>
    <w:rsid w:val="00AE7E9C"/>
    <w:rsid w:val="00AF190A"/>
    <w:rsid w:val="00AF21F7"/>
    <w:rsid w:val="00AF3AC4"/>
    <w:rsid w:val="00AF4357"/>
    <w:rsid w:val="00AF4EC2"/>
    <w:rsid w:val="00AF6868"/>
    <w:rsid w:val="00AF751D"/>
    <w:rsid w:val="00AF75B2"/>
    <w:rsid w:val="00B00A92"/>
    <w:rsid w:val="00B00C8C"/>
    <w:rsid w:val="00B01EC5"/>
    <w:rsid w:val="00B02CB6"/>
    <w:rsid w:val="00B03609"/>
    <w:rsid w:val="00B04136"/>
    <w:rsid w:val="00B043CF"/>
    <w:rsid w:val="00B05654"/>
    <w:rsid w:val="00B10440"/>
    <w:rsid w:val="00B113C9"/>
    <w:rsid w:val="00B124F6"/>
    <w:rsid w:val="00B151ED"/>
    <w:rsid w:val="00B1620D"/>
    <w:rsid w:val="00B16B5E"/>
    <w:rsid w:val="00B16F98"/>
    <w:rsid w:val="00B17A4C"/>
    <w:rsid w:val="00B21B83"/>
    <w:rsid w:val="00B21B88"/>
    <w:rsid w:val="00B22F3A"/>
    <w:rsid w:val="00B22FF8"/>
    <w:rsid w:val="00B232F1"/>
    <w:rsid w:val="00B237C6"/>
    <w:rsid w:val="00B2416F"/>
    <w:rsid w:val="00B2502C"/>
    <w:rsid w:val="00B25107"/>
    <w:rsid w:val="00B25E7F"/>
    <w:rsid w:val="00B2671B"/>
    <w:rsid w:val="00B26D3A"/>
    <w:rsid w:val="00B2769E"/>
    <w:rsid w:val="00B3029A"/>
    <w:rsid w:val="00B304AD"/>
    <w:rsid w:val="00B3092F"/>
    <w:rsid w:val="00B315F2"/>
    <w:rsid w:val="00B31C0A"/>
    <w:rsid w:val="00B32387"/>
    <w:rsid w:val="00B34DD3"/>
    <w:rsid w:val="00B34E95"/>
    <w:rsid w:val="00B36798"/>
    <w:rsid w:val="00B36DB2"/>
    <w:rsid w:val="00B40580"/>
    <w:rsid w:val="00B4162A"/>
    <w:rsid w:val="00B41B73"/>
    <w:rsid w:val="00B43124"/>
    <w:rsid w:val="00B441A1"/>
    <w:rsid w:val="00B450F9"/>
    <w:rsid w:val="00B45556"/>
    <w:rsid w:val="00B47FA2"/>
    <w:rsid w:val="00B50EED"/>
    <w:rsid w:val="00B51864"/>
    <w:rsid w:val="00B51BE2"/>
    <w:rsid w:val="00B52A84"/>
    <w:rsid w:val="00B53613"/>
    <w:rsid w:val="00B56244"/>
    <w:rsid w:val="00B57068"/>
    <w:rsid w:val="00B57150"/>
    <w:rsid w:val="00B60A3C"/>
    <w:rsid w:val="00B65B1F"/>
    <w:rsid w:val="00B65E16"/>
    <w:rsid w:val="00B6756D"/>
    <w:rsid w:val="00B67841"/>
    <w:rsid w:val="00B71F13"/>
    <w:rsid w:val="00B732EA"/>
    <w:rsid w:val="00B73B13"/>
    <w:rsid w:val="00B74512"/>
    <w:rsid w:val="00B75933"/>
    <w:rsid w:val="00B75E9A"/>
    <w:rsid w:val="00B766DC"/>
    <w:rsid w:val="00B775F1"/>
    <w:rsid w:val="00B778DA"/>
    <w:rsid w:val="00B80DE9"/>
    <w:rsid w:val="00B810BA"/>
    <w:rsid w:val="00B8332F"/>
    <w:rsid w:val="00B83ECA"/>
    <w:rsid w:val="00B86C9B"/>
    <w:rsid w:val="00B86E3F"/>
    <w:rsid w:val="00B874F2"/>
    <w:rsid w:val="00B90ABF"/>
    <w:rsid w:val="00B90C2C"/>
    <w:rsid w:val="00B914AA"/>
    <w:rsid w:val="00B92BF3"/>
    <w:rsid w:val="00B937F4"/>
    <w:rsid w:val="00B94772"/>
    <w:rsid w:val="00B97195"/>
    <w:rsid w:val="00B97A1C"/>
    <w:rsid w:val="00BA00A2"/>
    <w:rsid w:val="00BA0677"/>
    <w:rsid w:val="00BA1358"/>
    <w:rsid w:val="00BA3171"/>
    <w:rsid w:val="00BA4937"/>
    <w:rsid w:val="00BB0AEB"/>
    <w:rsid w:val="00BB14F5"/>
    <w:rsid w:val="00BB2327"/>
    <w:rsid w:val="00BB412D"/>
    <w:rsid w:val="00BB4C3E"/>
    <w:rsid w:val="00BB4F46"/>
    <w:rsid w:val="00BB5144"/>
    <w:rsid w:val="00BB54DC"/>
    <w:rsid w:val="00BB562E"/>
    <w:rsid w:val="00BB62C7"/>
    <w:rsid w:val="00BB7F4D"/>
    <w:rsid w:val="00BC00DF"/>
    <w:rsid w:val="00BC07C0"/>
    <w:rsid w:val="00BC0A67"/>
    <w:rsid w:val="00BC305F"/>
    <w:rsid w:val="00BC4E32"/>
    <w:rsid w:val="00BC62A7"/>
    <w:rsid w:val="00BC71BB"/>
    <w:rsid w:val="00BC78B4"/>
    <w:rsid w:val="00BD169B"/>
    <w:rsid w:val="00BD172B"/>
    <w:rsid w:val="00BD1AE3"/>
    <w:rsid w:val="00BD5199"/>
    <w:rsid w:val="00BD603F"/>
    <w:rsid w:val="00BD61D0"/>
    <w:rsid w:val="00BD717B"/>
    <w:rsid w:val="00BD7A5A"/>
    <w:rsid w:val="00BD7E20"/>
    <w:rsid w:val="00BE09FE"/>
    <w:rsid w:val="00BE2CE1"/>
    <w:rsid w:val="00BE34A4"/>
    <w:rsid w:val="00BE36A6"/>
    <w:rsid w:val="00BE5065"/>
    <w:rsid w:val="00BE60BC"/>
    <w:rsid w:val="00BF002D"/>
    <w:rsid w:val="00BF0208"/>
    <w:rsid w:val="00BF1664"/>
    <w:rsid w:val="00BF2B09"/>
    <w:rsid w:val="00BF68F7"/>
    <w:rsid w:val="00BF7479"/>
    <w:rsid w:val="00BF79C2"/>
    <w:rsid w:val="00C009C2"/>
    <w:rsid w:val="00C0236E"/>
    <w:rsid w:val="00C02FEB"/>
    <w:rsid w:val="00C04125"/>
    <w:rsid w:val="00C06717"/>
    <w:rsid w:val="00C069BA"/>
    <w:rsid w:val="00C06D9D"/>
    <w:rsid w:val="00C10A7D"/>
    <w:rsid w:val="00C12CF6"/>
    <w:rsid w:val="00C135C0"/>
    <w:rsid w:val="00C13C49"/>
    <w:rsid w:val="00C14218"/>
    <w:rsid w:val="00C1617C"/>
    <w:rsid w:val="00C16463"/>
    <w:rsid w:val="00C2117B"/>
    <w:rsid w:val="00C218BB"/>
    <w:rsid w:val="00C21E2C"/>
    <w:rsid w:val="00C232E0"/>
    <w:rsid w:val="00C24BF8"/>
    <w:rsid w:val="00C25B1D"/>
    <w:rsid w:val="00C26145"/>
    <w:rsid w:val="00C278CD"/>
    <w:rsid w:val="00C304BF"/>
    <w:rsid w:val="00C3234F"/>
    <w:rsid w:val="00C32AB0"/>
    <w:rsid w:val="00C32B4F"/>
    <w:rsid w:val="00C34BAA"/>
    <w:rsid w:val="00C35203"/>
    <w:rsid w:val="00C35B61"/>
    <w:rsid w:val="00C36B17"/>
    <w:rsid w:val="00C37583"/>
    <w:rsid w:val="00C3797C"/>
    <w:rsid w:val="00C4210B"/>
    <w:rsid w:val="00C423F8"/>
    <w:rsid w:val="00C42F13"/>
    <w:rsid w:val="00C444B5"/>
    <w:rsid w:val="00C44BF0"/>
    <w:rsid w:val="00C44EB6"/>
    <w:rsid w:val="00C45564"/>
    <w:rsid w:val="00C45C20"/>
    <w:rsid w:val="00C50673"/>
    <w:rsid w:val="00C53642"/>
    <w:rsid w:val="00C537EB"/>
    <w:rsid w:val="00C54746"/>
    <w:rsid w:val="00C5484C"/>
    <w:rsid w:val="00C55EB9"/>
    <w:rsid w:val="00C56019"/>
    <w:rsid w:val="00C56106"/>
    <w:rsid w:val="00C5620B"/>
    <w:rsid w:val="00C5742E"/>
    <w:rsid w:val="00C57E36"/>
    <w:rsid w:val="00C60D54"/>
    <w:rsid w:val="00C60EAA"/>
    <w:rsid w:val="00C613C0"/>
    <w:rsid w:val="00C61DD9"/>
    <w:rsid w:val="00C6206B"/>
    <w:rsid w:val="00C633E6"/>
    <w:rsid w:val="00C6391B"/>
    <w:rsid w:val="00C63B62"/>
    <w:rsid w:val="00C65294"/>
    <w:rsid w:val="00C65EFB"/>
    <w:rsid w:val="00C66344"/>
    <w:rsid w:val="00C66DF5"/>
    <w:rsid w:val="00C67658"/>
    <w:rsid w:val="00C705C7"/>
    <w:rsid w:val="00C72729"/>
    <w:rsid w:val="00C76102"/>
    <w:rsid w:val="00C80451"/>
    <w:rsid w:val="00C82470"/>
    <w:rsid w:val="00C825E4"/>
    <w:rsid w:val="00C841F1"/>
    <w:rsid w:val="00C84920"/>
    <w:rsid w:val="00C84B03"/>
    <w:rsid w:val="00C84B50"/>
    <w:rsid w:val="00C84CF1"/>
    <w:rsid w:val="00C9072F"/>
    <w:rsid w:val="00C92ABF"/>
    <w:rsid w:val="00C92C63"/>
    <w:rsid w:val="00C930AE"/>
    <w:rsid w:val="00C952B4"/>
    <w:rsid w:val="00C95BAB"/>
    <w:rsid w:val="00C96B3D"/>
    <w:rsid w:val="00C96D4A"/>
    <w:rsid w:val="00C97321"/>
    <w:rsid w:val="00C979D9"/>
    <w:rsid w:val="00C97C46"/>
    <w:rsid w:val="00CA029E"/>
    <w:rsid w:val="00CA14A3"/>
    <w:rsid w:val="00CA2D1B"/>
    <w:rsid w:val="00CA2D4A"/>
    <w:rsid w:val="00CA48D7"/>
    <w:rsid w:val="00CA4F91"/>
    <w:rsid w:val="00CA5256"/>
    <w:rsid w:val="00CA5C77"/>
    <w:rsid w:val="00CA7627"/>
    <w:rsid w:val="00CA7BC1"/>
    <w:rsid w:val="00CB01C3"/>
    <w:rsid w:val="00CB0789"/>
    <w:rsid w:val="00CB1982"/>
    <w:rsid w:val="00CB3A88"/>
    <w:rsid w:val="00CB47B3"/>
    <w:rsid w:val="00CB5143"/>
    <w:rsid w:val="00CB5D53"/>
    <w:rsid w:val="00CB6458"/>
    <w:rsid w:val="00CB685C"/>
    <w:rsid w:val="00CC1643"/>
    <w:rsid w:val="00CC2879"/>
    <w:rsid w:val="00CC2A56"/>
    <w:rsid w:val="00CC2B36"/>
    <w:rsid w:val="00CC4264"/>
    <w:rsid w:val="00CC719B"/>
    <w:rsid w:val="00CC7BE2"/>
    <w:rsid w:val="00CD12FC"/>
    <w:rsid w:val="00CD1B61"/>
    <w:rsid w:val="00CD1D30"/>
    <w:rsid w:val="00CD21E1"/>
    <w:rsid w:val="00CD34DD"/>
    <w:rsid w:val="00CD3A2C"/>
    <w:rsid w:val="00CD5473"/>
    <w:rsid w:val="00CD57EA"/>
    <w:rsid w:val="00CD64B1"/>
    <w:rsid w:val="00CD77C9"/>
    <w:rsid w:val="00CD7951"/>
    <w:rsid w:val="00CE3533"/>
    <w:rsid w:val="00CE361D"/>
    <w:rsid w:val="00CE3BDE"/>
    <w:rsid w:val="00CE3DB8"/>
    <w:rsid w:val="00CE4BC1"/>
    <w:rsid w:val="00CE5126"/>
    <w:rsid w:val="00CE63ED"/>
    <w:rsid w:val="00CE690C"/>
    <w:rsid w:val="00CE6F42"/>
    <w:rsid w:val="00CF0E07"/>
    <w:rsid w:val="00CF0F2C"/>
    <w:rsid w:val="00CF1959"/>
    <w:rsid w:val="00CF21ED"/>
    <w:rsid w:val="00CF27E9"/>
    <w:rsid w:val="00CF29A9"/>
    <w:rsid w:val="00CF2BC7"/>
    <w:rsid w:val="00CF4361"/>
    <w:rsid w:val="00CF5E19"/>
    <w:rsid w:val="00CF6962"/>
    <w:rsid w:val="00D003CE"/>
    <w:rsid w:val="00D02D71"/>
    <w:rsid w:val="00D02FF9"/>
    <w:rsid w:val="00D03903"/>
    <w:rsid w:val="00D04183"/>
    <w:rsid w:val="00D05957"/>
    <w:rsid w:val="00D059B4"/>
    <w:rsid w:val="00D06465"/>
    <w:rsid w:val="00D12E37"/>
    <w:rsid w:val="00D12E8E"/>
    <w:rsid w:val="00D136FB"/>
    <w:rsid w:val="00D144C2"/>
    <w:rsid w:val="00D154CE"/>
    <w:rsid w:val="00D156F3"/>
    <w:rsid w:val="00D15F51"/>
    <w:rsid w:val="00D16222"/>
    <w:rsid w:val="00D16D32"/>
    <w:rsid w:val="00D17E0A"/>
    <w:rsid w:val="00D2099B"/>
    <w:rsid w:val="00D20BEB"/>
    <w:rsid w:val="00D20F8D"/>
    <w:rsid w:val="00D21958"/>
    <w:rsid w:val="00D21AA4"/>
    <w:rsid w:val="00D228D3"/>
    <w:rsid w:val="00D22BEF"/>
    <w:rsid w:val="00D23010"/>
    <w:rsid w:val="00D23485"/>
    <w:rsid w:val="00D23E90"/>
    <w:rsid w:val="00D24241"/>
    <w:rsid w:val="00D243DE"/>
    <w:rsid w:val="00D24C72"/>
    <w:rsid w:val="00D25B50"/>
    <w:rsid w:val="00D25E96"/>
    <w:rsid w:val="00D26045"/>
    <w:rsid w:val="00D26C73"/>
    <w:rsid w:val="00D27288"/>
    <w:rsid w:val="00D2749B"/>
    <w:rsid w:val="00D278D5"/>
    <w:rsid w:val="00D27C32"/>
    <w:rsid w:val="00D30528"/>
    <w:rsid w:val="00D31128"/>
    <w:rsid w:val="00D34D69"/>
    <w:rsid w:val="00D35C3D"/>
    <w:rsid w:val="00D36102"/>
    <w:rsid w:val="00D36496"/>
    <w:rsid w:val="00D37317"/>
    <w:rsid w:val="00D37FA2"/>
    <w:rsid w:val="00D41358"/>
    <w:rsid w:val="00D413AB"/>
    <w:rsid w:val="00D41745"/>
    <w:rsid w:val="00D417DE"/>
    <w:rsid w:val="00D43993"/>
    <w:rsid w:val="00D4402B"/>
    <w:rsid w:val="00D44D5B"/>
    <w:rsid w:val="00D45B75"/>
    <w:rsid w:val="00D46553"/>
    <w:rsid w:val="00D466D6"/>
    <w:rsid w:val="00D4773B"/>
    <w:rsid w:val="00D47A4B"/>
    <w:rsid w:val="00D50A7A"/>
    <w:rsid w:val="00D51621"/>
    <w:rsid w:val="00D51736"/>
    <w:rsid w:val="00D51885"/>
    <w:rsid w:val="00D51A2C"/>
    <w:rsid w:val="00D51D87"/>
    <w:rsid w:val="00D5340B"/>
    <w:rsid w:val="00D53C59"/>
    <w:rsid w:val="00D5482A"/>
    <w:rsid w:val="00D54E0D"/>
    <w:rsid w:val="00D54E64"/>
    <w:rsid w:val="00D550AE"/>
    <w:rsid w:val="00D566C1"/>
    <w:rsid w:val="00D56B3E"/>
    <w:rsid w:val="00D56E3F"/>
    <w:rsid w:val="00D57E98"/>
    <w:rsid w:val="00D57F16"/>
    <w:rsid w:val="00D6362D"/>
    <w:rsid w:val="00D638E9"/>
    <w:rsid w:val="00D63991"/>
    <w:rsid w:val="00D64E7E"/>
    <w:rsid w:val="00D65478"/>
    <w:rsid w:val="00D66169"/>
    <w:rsid w:val="00D66953"/>
    <w:rsid w:val="00D66D0E"/>
    <w:rsid w:val="00D67F2C"/>
    <w:rsid w:val="00D71AA9"/>
    <w:rsid w:val="00D71F16"/>
    <w:rsid w:val="00D72155"/>
    <w:rsid w:val="00D724D0"/>
    <w:rsid w:val="00D76FE0"/>
    <w:rsid w:val="00D7737F"/>
    <w:rsid w:val="00D81AC3"/>
    <w:rsid w:val="00D82B81"/>
    <w:rsid w:val="00D82F23"/>
    <w:rsid w:val="00D84604"/>
    <w:rsid w:val="00D84F27"/>
    <w:rsid w:val="00D86E8C"/>
    <w:rsid w:val="00D87532"/>
    <w:rsid w:val="00D87F0A"/>
    <w:rsid w:val="00D87FD4"/>
    <w:rsid w:val="00D9653D"/>
    <w:rsid w:val="00D965D5"/>
    <w:rsid w:val="00DA002D"/>
    <w:rsid w:val="00DA00B8"/>
    <w:rsid w:val="00DA00BB"/>
    <w:rsid w:val="00DA260A"/>
    <w:rsid w:val="00DA48FA"/>
    <w:rsid w:val="00DA4BF9"/>
    <w:rsid w:val="00DA622E"/>
    <w:rsid w:val="00DA6F77"/>
    <w:rsid w:val="00DB0579"/>
    <w:rsid w:val="00DB164A"/>
    <w:rsid w:val="00DB1BD3"/>
    <w:rsid w:val="00DB2C43"/>
    <w:rsid w:val="00DB4274"/>
    <w:rsid w:val="00DB47D4"/>
    <w:rsid w:val="00DB48C9"/>
    <w:rsid w:val="00DB5C02"/>
    <w:rsid w:val="00DB6C96"/>
    <w:rsid w:val="00DB6DE9"/>
    <w:rsid w:val="00DB750A"/>
    <w:rsid w:val="00DB7D2F"/>
    <w:rsid w:val="00DC0007"/>
    <w:rsid w:val="00DC0EB0"/>
    <w:rsid w:val="00DC1D9D"/>
    <w:rsid w:val="00DC4288"/>
    <w:rsid w:val="00DC72FF"/>
    <w:rsid w:val="00DC76ED"/>
    <w:rsid w:val="00DC7732"/>
    <w:rsid w:val="00DC7D14"/>
    <w:rsid w:val="00DD0CD9"/>
    <w:rsid w:val="00DD11C1"/>
    <w:rsid w:val="00DD1B86"/>
    <w:rsid w:val="00DD1F32"/>
    <w:rsid w:val="00DD2C29"/>
    <w:rsid w:val="00DD39AF"/>
    <w:rsid w:val="00DD4B2C"/>
    <w:rsid w:val="00DD6AD8"/>
    <w:rsid w:val="00DE0011"/>
    <w:rsid w:val="00DE01C9"/>
    <w:rsid w:val="00DE0645"/>
    <w:rsid w:val="00DE0AB0"/>
    <w:rsid w:val="00DE18FC"/>
    <w:rsid w:val="00DE1E6F"/>
    <w:rsid w:val="00DE2893"/>
    <w:rsid w:val="00DE2CB6"/>
    <w:rsid w:val="00DE2E42"/>
    <w:rsid w:val="00DE3CFA"/>
    <w:rsid w:val="00DE5238"/>
    <w:rsid w:val="00DE5A4B"/>
    <w:rsid w:val="00DE6FDA"/>
    <w:rsid w:val="00DE7B87"/>
    <w:rsid w:val="00DF2128"/>
    <w:rsid w:val="00DF219F"/>
    <w:rsid w:val="00DF4A67"/>
    <w:rsid w:val="00DF4C32"/>
    <w:rsid w:val="00DF6BD7"/>
    <w:rsid w:val="00DF6F01"/>
    <w:rsid w:val="00E01A9F"/>
    <w:rsid w:val="00E01C78"/>
    <w:rsid w:val="00E02FEF"/>
    <w:rsid w:val="00E0397F"/>
    <w:rsid w:val="00E03C29"/>
    <w:rsid w:val="00E04545"/>
    <w:rsid w:val="00E05350"/>
    <w:rsid w:val="00E10CCB"/>
    <w:rsid w:val="00E119F1"/>
    <w:rsid w:val="00E11CCF"/>
    <w:rsid w:val="00E13C3F"/>
    <w:rsid w:val="00E15415"/>
    <w:rsid w:val="00E17086"/>
    <w:rsid w:val="00E17326"/>
    <w:rsid w:val="00E17CA6"/>
    <w:rsid w:val="00E201AD"/>
    <w:rsid w:val="00E20573"/>
    <w:rsid w:val="00E212F8"/>
    <w:rsid w:val="00E219B7"/>
    <w:rsid w:val="00E21FFC"/>
    <w:rsid w:val="00E241A3"/>
    <w:rsid w:val="00E24A4C"/>
    <w:rsid w:val="00E2564A"/>
    <w:rsid w:val="00E256C0"/>
    <w:rsid w:val="00E25D06"/>
    <w:rsid w:val="00E260B5"/>
    <w:rsid w:val="00E27100"/>
    <w:rsid w:val="00E273FC"/>
    <w:rsid w:val="00E31DD6"/>
    <w:rsid w:val="00E33990"/>
    <w:rsid w:val="00E374BE"/>
    <w:rsid w:val="00E4081C"/>
    <w:rsid w:val="00E41C9A"/>
    <w:rsid w:val="00E43094"/>
    <w:rsid w:val="00E43EEE"/>
    <w:rsid w:val="00E44EB8"/>
    <w:rsid w:val="00E476E1"/>
    <w:rsid w:val="00E47A6B"/>
    <w:rsid w:val="00E47C3A"/>
    <w:rsid w:val="00E506FB"/>
    <w:rsid w:val="00E526B0"/>
    <w:rsid w:val="00E54DF6"/>
    <w:rsid w:val="00E559DF"/>
    <w:rsid w:val="00E57704"/>
    <w:rsid w:val="00E57915"/>
    <w:rsid w:val="00E60030"/>
    <w:rsid w:val="00E617A5"/>
    <w:rsid w:val="00E62134"/>
    <w:rsid w:val="00E637B1"/>
    <w:rsid w:val="00E65447"/>
    <w:rsid w:val="00E654F4"/>
    <w:rsid w:val="00E65869"/>
    <w:rsid w:val="00E658AD"/>
    <w:rsid w:val="00E65CEE"/>
    <w:rsid w:val="00E67CC6"/>
    <w:rsid w:val="00E703BF"/>
    <w:rsid w:val="00E70733"/>
    <w:rsid w:val="00E72773"/>
    <w:rsid w:val="00E72958"/>
    <w:rsid w:val="00E738B5"/>
    <w:rsid w:val="00E74F13"/>
    <w:rsid w:val="00E7526F"/>
    <w:rsid w:val="00E768F3"/>
    <w:rsid w:val="00E7717E"/>
    <w:rsid w:val="00E77DAA"/>
    <w:rsid w:val="00E8069E"/>
    <w:rsid w:val="00E8084C"/>
    <w:rsid w:val="00E8171F"/>
    <w:rsid w:val="00E8238F"/>
    <w:rsid w:val="00E83C83"/>
    <w:rsid w:val="00E86FFB"/>
    <w:rsid w:val="00E90A60"/>
    <w:rsid w:val="00E91427"/>
    <w:rsid w:val="00E92122"/>
    <w:rsid w:val="00E935DD"/>
    <w:rsid w:val="00E9377E"/>
    <w:rsid w:val="00E950AF"/>
    <w:rsid w:val="00E950DE"/>
    <w:rsid w:val="00E95468"/>
    <w:rsid w:val="00E95847"/>
    <w:rsid w:val="00E959B5"/>
    <w:rsid w:val="00E96664"/>
    <w:rsid w:val="00E96AAE"/>
    <w:rsid w:val="00E9789E"/>
    <w:rsid w:val="00E97E47"/>
    <w:rsid w:val="00EA1ADC"/>
    <w:rsid w:val="00EA28B1"/>
    <w:rsid w:val="00EA2CAB"/>
    <w:rsid w:val="00EA2F53"/>
    <w:rsid w:val="00EA32C7"/>
    <w:rsid w:val="00EA34D6"/>
    <w:rsid w:val="00EA49B6"/>
    <w:rsid w:val="00EB16EE"/>
    <w:rsid w:val="00EB51F3"/>
    <w:rsid w:val="00EB5698"/>
    <w:rsid w:val="00EB6A34"/>
    <w:rsid w:val="00EC04C8"/>
    <w:rsid w:val="00EC0E2D"/>
    <w:rsid w:val="00EC1775"/>
    <w:rsid w:val="00EC1E5F"/>
    <w:rsid w:val="00EC64D8"/>
    <w:rsid w:val="00EC7BEA"/>
    <w:rsid w:val="00EC7F1E"/>
    <w:rsid w:val="00ED0505"/>
    <w:rsid w:val="00ED060E"/>
    <w:rsid w:val="00ED0668"/>
    <w:rsid w:val="00ED0BAC"/>
    <w:rsid w:val="00ED1995"/>
    <w:rsid w:val="00ED20DC"/>
    <w:rsid w:val="00ED33B5"/>
    <w:rsid w:val="00ED366F"/>
    <w:rsid w:val="00ED53A0"/>
    <w:rsid w:val="00ED7BA4"/>
    <w:rsid w:val="00EE0806"/>
    <w:rsid w:val="00EE0D90"/>
    <w:rsid w:val="00EE14AD"/>
    <w:rsid w:val="00EE28D5"/>
    <w:rsid w:val="00EE3731"/>
    <w:rsid w:val="00EE403A"/>
    <w:rsid w:val="00EE6251"/>
    <w:rsid w:val="00EE6A2F"/>
    <w:rsid w:val="00EE6D39"/>
    <w:rsid w:val="00EE6ED2"/>
    <w:rsid w:val="00EF15BD"/>
    <w:rsid w:val="00EF278B"/>
    <w:rsid w:val="00EF69F1"/>
    <w:rsid w:val="00F0143E"/>
    <w:rsid w:val="00F05188"/>
    <w:rsid w:val="00F07363"/>
    <w:rsid w:val="00F0752F"/>
    <w:rsid w:val="00F07A87"/>
    <w:rsid w:val="00F102E1"/>
    <w:rsid w:val="00F1527E"/>
    <w:rsid w:val="00F15E43"/>
    <w:rsid w:val="00F21054"/>
    <w:rsid w:val="00F216AE"/>
    <w:rsid w:val="00F21AAC"/>
    <w:rsid w:val="00F22EBB"/>
    <w:rsid w:val="00F254A9"/>
    <w:rsid w:val="00F263FB"/>
    <w:rsid w:val="00F2666A"/>
    <w:rsid w:val="00F3104E"/>
    <w:rsid w:val="00F32307"/>
    <w:rsid w:val="00F32461"/>
    <w:rsid w:val="00F32DC4"/>
    <w:rsid w:val="00F32ECE"/>
    <w:rsid w:val="00F33AE4"/>
    <w:rsid w:val="00F34A69"/>
    <w:rsid w:val="00F35DBB"/>
    <w:rsid w:val="00F36056"/>
    <w:rsid w:val="00F36F73"/>
    <w:rsid w:val="00F37014"/>
    <w:rsid w:val="00F37E9B"/>
    <w:rsid w:val="00F40AA1"/>
    <w:rsid w:val="00F41063"/>
    <w:rsid w:val="00F44924"/>
    <w:rsid w:val="00F47629"/>
    <w:rsid w:val="00F47F99"/>
    <w:rsid w:val="00F51581"/>
    <w:rsid w:val="00F51A66"/>
    <w:rsid w:val="00F51AB3"/>
    <w:rsid w:val="00F5212B"/>
    <w:rsid w:val="00F53229"/>
    <w:rsid w:val="00F537ED"/>
    <w:rsid w:val="00F544A7"/>
    <w:rsid w:val="00F54D25"/>
    <w:rsid w:val="00F54DF0"/>
    <w:rsid w:val="00F57B83"/>
    <w:rsid w:val="00F57FB8"/>
    <w:rsid w:val="00F617DC"/>
    <w:rsid w:val="00F62834"/>
    <w:rsid w:val="00F6399B"/>
    <w:rsid w:val="00F64A1C"/>
    <w:rsid w:val="00F65BE1"/>
    <w:rsid w:val="00F66BFA"/>
    <w:rsid w:val="00F67778"/>
    <w:rsid w:val="00F70DF7"/>
    <w:rsid w:val="00F72579"/>
    <w:rsid w:val="00F72E98"/>
    <w:rsid w:val="00F745F2"/>
    <w:rsid w:val="00F74B75"/>
    <w:rsid w:val="00F76C8A"/>
    <w:rsid w:val="00F774B5"/>
    <w:rsid w:val="00F80110"/>
    <w:rsid w:val="00F8031B"/>
    <w:rsid w:val="00F81BF7"/>
    <w:rsid w:val="00F81FBD"/>
    <w:rsid w:val="00F824AF"/>
    <w:rsid w:val="00F82C8C"/>
    <w:rsid w:val="00F8307D"/>
    <w:rsid w:val="00F83D3E"/>
    <w:rsid w:val="00F83DEA"/>
    <w:rsid w:val="00F84199"/>
    <w:rsid w:val="00F85E47"/>
    <w:rsid w:val="00F85F1A"/>
    <w:rsid w:val="00F85F6E"/>
    <w:rsid w:val="00F86811"/>
    <w:rsid w:val="00F86D27"/>
    <w:rsid w:val="00F90291"/>
    <w:rsid w:val="00F91C98"/>
    <w:rsid w:val="00F91CC5"/>
    <w:rsid w:val="00F92280"/>
    <w:rsid w:val="00F92A7D"/>
    <w:rsid w:val="00F92DB7"/>
    <w:rsid w:val="00F9359A"/>
    <w:rsid w:val="00F937C3"/>
    <w:rsid w:val="00F94B6B"/>
    <w:rsid w:val="00F96A1E"/>
    <w:rsid w:val="00F96E4B"/>
    <w:rsid w:val="00F979A9"/>
    <w:rsid w:val="00FA03A6"/>
    <w:rsid w:val="00FA04B8"/>
    <w:rsid w:val="00FA0919"/>
    <w:rsid w:val="00FA226F"/>
    <w:rsid w:val="00FA236A"/>
    <w:rsid w:val="00FA251E"/>
    <w:rsid w:val="00FA3A48"/>
    <w:rsid w:val="00FA57C0"/>
    <w:rsid w:val="00FA5CFC"/>
    <w:rsid w:val="00FA6395"/>
    <w:rsid w:val="00FA76C7"/>
    <w:rsid w:val="00FA78BE"/>
    <w:rsid w:val="00FA7A42"/>
    <w:rsid w:val="00FB0D07"/>
    <w:rsid w:val="00FB0E65"/>
    <w:rsid w:val="00FB1F6F"/>
    <w:rsid w:val="00FB259F"/>
    <w:rsid w:val="00FB36A6"/>
    <w:rsid w:val="00FB4A98"/>
    <w:rsid w:val="00FB547C"/>
    <w:rsid w:val="00FB5F38"/>
    <w:rsid w:val="00FB778C"/>
    <w:rsid w:val="00FC0B4E"/>
    <w:rsid w:val="00FC0E3F"/>
    <w:rsid w:val="00FC1038"/>
    <w:rsid w:val="00FC1485"/>
    <w:rsid w:val="00FC2366"/>
    <w:rsid w:val="00FC2E18"/>
    <w:rsid w:val="00FC3784"/>
    <w:rsid w:val="00FC4D51"/>
    <w:rsid w:val="00FC5C79"/>
    <w:rsid w:val="00FC618F"/>
    <w:rsid w:val="00FC643D"/>
    <w:rsid w:val="00FC66B6"/>
    <w:rsid w:val="00FD0AD2"/>
    <w:rsid w:val="00FD0E42"/>
    <w:rsid w:val="00FD0F2E"/>
    <w:rsid w:val="00FD17EC"/>
    <w:rsid w:val="00FD1D47"/>
    <w:rsid w:val="00FD25C1"/>
    <w:rsid w:val="00FD3209"/>
    <w:rsid w:val="00FD3A47"/>
    <w:rsid w:val="00FD6CCE"/>
    <w:rsid w:val="00FD7569"/>
    <w:rsid w:val="00FD7595"/>
    <w:rsid w:val="00FE0F58"/>
    <w:rsid w:val="00FE3EDF"/>
    <w:rsid w:val="00FE534D"/>
    <w:rsid w:val="00FE6718"/>
    <w:rsid w:val="00FE697D"/>
    <w:rsid w:val="00FE6E58"/>
    <w:rsid w:val="00FE7A11"/>
    <w:rsid w:val="00FF0D42"/>
    <w:rsid w:val="00FF1293"/>
    <w:rsid w:val="00FF1A7A"/>
    <w:rsid w:val="00FF20BF"/>
    <w:rsid w:val="00FF326E"/>
    <w:rsid w:val="00FF42AC"/>
    <w:rsid w:val="00FF6FD9"/>
    <w:rsid w:val="00FF72A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F56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7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34F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B547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D27F5"/>
    <w:pPr>
      <w:keepNext/>
      <w:ind w:left="360"/>
      <w:outlineLvl w:val="2"/>
    </w:pPr>
    <w:rPr>
      <w:b/>
      <w:bCs/>
      <w:lang w:val="hr-HR"/>
    </w:rPr>
  </w:style>
  <w:style w:type="paragraph" w:styleId="Heading4">
    <w:name w:val="heading 4"/>
    <w:basedOn w:val="Normal"/>
    <w:next w:val="Normal"/>
    <w:link w:val="Heading4Char"/>
    <w:uiPriority w:val="9"/>
    <w:semiHidden/>
    <w:unhideWhenUsed/>
    <w:qFormat/>
    <w:rsid w:val="00FB547C"/>
    <w:pPr>
      <w:keepNext/>
      <w:keepLines/>
      <w:spacing w:before="40" w:line="259" w:lineRule="auto"/>
      <w:jc w:val="both"/>
      <w:outlineLvl w:val="3"/>
    </w:pPr>
    <w:rPr>
      <w:i/>
      <w:iCs/>
      <w:color w:val="0F4761"/>
      <w:sz w:val="22"/>
      <w:szCs w:val="22"/>
    </w:rPr>
  </w:style>
  <w:style w:type="paragraph" w:styleId="Heading5">
    <w:name w:val="heading 5"/>
    <w:basedOn w:val="Normal"/>
    <w:next w:val="Normal"/>
    <w:link w:val="Heading5Char"/>
    <w:uiPriority w:val="9"/>
    <w:semiHidden/>
    <w:unhideWhenUsed/>
    <w:qFormat/>
    <w:rsid w:val="00FB547C"/>
    <w:pPr>
      <w:keepNext/>
      <w:keepLines/>
      <w:spacing w:before="40" w:line="259" w:lineRule="auto"/>
      <w:jc w:val="both"/>
      <w:outlineLvl w:val="4"/>
    </w:pPr>
    <w:rPr>
      <w:color w:val="0F4761"/>
      <w:sz w:val="22"/>
      <w:szCs w:val="22"/>
    </w:rPr>
  </w:style>
  <w:style w:type="paragraph" w:styleId="Heading6">
    <w:name w:val="heading 6"/>
    <w:basedOn w:val="Normal"/>
    <w:next w:val="Normal"/>
    <w:link w:val="Heading6Char"/>
    <w:unhideWhenUsed/>
    <w:qFormat/>
    <w:rsid w:val="00FB547C"/>
    <w:pPr>
      <w:keepNext/>
      <w:keepLines/>
      <w:spacing w:before="40" w:line="259" w:lineRule="auto"/>
      <w:jc w:val="both"/>
      <w:outlineLvl w:val="5"/>
    </w:pPr>
    <w:rPr>
      <w:i/>
      <w:iCs/>
      <w:color w:val="595959"/>
      <w:sz w:val="22"/>
      <w:szCs w:val="22"/>
    </w:rPr>
  </w:style>
  <w:style w:type="paragraph" w:styleId="Heading7">
    <w:name w:val="heading 7"/>
    <w:basedOn w:val="Normal"/>
    <w:next w:val="Normal"/>
    <w:link w:val="Heading7Char"/>
    <w:uiPriority w:val="9"/>
    <w:semiHidden/>
    <w:unhideWhenUsed/>
    <w:qFormat/>
    <w:rsid w:val="00FB547C"/>
    <w:pPr>
      <w:keepNext/>
      <w:keepLines/>
      <w:spacing w:before="40" w:line="259" w:lineRule="auto"/>
      <w:jc w:val="both"/>
      <w:outlineLvl w:val="6"/>
    </w:pPr>
    <w:rPr>
      <w:color w:val="595959"/>
      <w:sz w:val="22"/>
      <w:szCs w:val="22"/>
    </w:rPr>
  </w:style>
  <w:style w:type="paragraph" w:styleId="Heading8">
    <w:name w:val="heading 8"/>
    <w:basedOn w:val="Normal"/>
    <w:next w:val="Normal"/>
    <w:link w:val="Heading8Char"/>
    <w:uiPriority w:val="9"/>
    <w:semiHidden/>
    <w:unhideWhenUsed/>
    <w:qFormat/>
    <w:rsid w:val="00FB547C"/>
    <w:pPr>
      <w:keepNext/>
      <w:keepLines/>
      <w:spacing w:before="40" w:line="259" w:lineRule="auto"/>
      <w:jc w:val="both"/>
      <w:outlineLvl w:val="7"/>
    </w:pPr>
    <w:rPr>
      <w:i/>
      <w:iCs/>
      <w:color w:val="272727"/>
      <w:sz w:val="22"/>
      <w:szCs w:val="22"/>
    </w:rPr>
  </w:style>
  <w:style w:type="paragraph" w:styleId="Heading9">
    <w:name w:val="heading 9"/>
    <w:basedOn w:val="Normal"/>
    <w:next w:val="Normal"/>
    <w:link w:val="Heading9Char"/>
    <w:uiPriority w:val="9"/>
    <w:semiHidden/>
    <w:unhideWhenUsed/>
    <w:qFormat/>
    <w:rsid w:val="00FB547C"/>
    <w:pPr>
      <w:keepNext/>
      <w:keepLines/>
      <w:spacing w:before="40" w:line="259" w:lineRule="auto"/>
      <w:jc w:val="both"/>
      <w:outlineLvl w:val="8"/>
    </w:pPr>
    <w:rPr>
      <w:color w:val="272727"/>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D27F5"/>
    <w:rPr>
      <w:rFonts w:ascii="Times New Roman" w:eastAsia="Times New Roman" w:hAnsi="Times New Roman" w:cs="Times New Roman"/>
      <w:b/>
      <w:bCs/>
      <w:sz w:val="24"/>
      <w:szCs w:val="24"/>
      <w:lang w:val="hr-HR"/>
    </w:rPr>
  </w:style>
  <w:style w:type="character" w:customStyle="1" w:styleId="NormalWebChar">
    <w:name w:val="Normal (Web) Char"/>
    <w:aliases w:val="Char Char Char"/>
    <w:link w:val="NormalWeb"/>
    <w:uiPriority w:val="99"/>
    <w:locked/>
    <w:rsid w:val="0091192D"/>
    <w:rPr>
      <w:sz w:val="24"/>
      <w:szCs w:val="24"/>
      <w:lang w:eastAsia="en-GB"/>
    </w:rPr>
  </w:style>
  <w:style w:type="paragraph" w:styleId="NormalWeb">
    <w:name w:val="Normal (Web)"/>
    <w:aliases w:val="Char Char"/>
    <w:basedOn w:val="Normal"/>
    <w:link w:val="NormalWebChar"/>
    <w:autoRedefine/>
    <w:uiPriority w:val="99"/>
    <w:unhideWhenUsed/>
    <w:qFormat/>
    <w:rsid w:val="0091192D"/>
    <w:pPr>
      <w:jc w:val="both"/>
    </w:pPr>
    <w:rPr>
      <w:rFonts w:asciiTheme="minorHAnsi" w:eastAsiaTheme="minorHAnsi" w:hAnsiTheme="minorHAnsi" w:cstheme="minorBidi"/>
      <w:lang w:eastAsia="en-GB"/>
    </w:rPr>
  </w:style>
  <w:style w:type="paragraph" w:customStyle="1" w:styleId="Normal1">
    <w:name w:val="Normal1"/>
    <w:basedOn w:val="Normal"/>
    <w:uiPriority w:val="99"/>
    <w:qFormat/>
    <w:rsid w:val="003D27F5"/>
    <w:pPr>
      <w:spacing w:before="100" w:beforeAutospacing="1" w:after="100" w:afterAutospacing="1"/>
    </w:pPr>
  </w:style>
  <w:style w:type="paragraph" w:customStyle="1" w:styleId="sti-art">
    <w:name w:val="sti-art"/>
    <w:basedOn w:val="Normal"/>
    <w:uiPriority w:val="99"/>
    <w:qFormat/>
    <w:rsid w:val="003D27F5"/>
    <w:pPr>
      <w:spacing w:before="100" w:beforeAutospacing="1" w:after="100" w:afterAutospacing="1"/>
    </w:pPr>
  </w:style>
  <w:style w:type="character" w:customStyle="1" w:styleId="longtext1">
    <w:name w:val="long_text1"/>
    <w:rsid w:val="003D27F5"/>
    <w:rPr>
      <w:sz w:val="20"/>
      <w:szCs w:val="20"/>
    </w:rPr>
  </w:style>
  <w:style w:type="paragraph" w:customStyle="1" w:styleId="TableParagraph">
    <w:name w:val="Table Paragraph"/>
    <w:basedOn w:val="Normal"/>
    <w:uiPriority w:val="1"/>
    <w:qFormat/>
    <w:rsid w:val="003D27F5"/>
    <w:pPr>
      <w:widowControl w:val="0"/>
      <w:autoSpaceDE w:val="0"/>
      <w:autoSpaceDN w:val="0"/>
    </w:pPr>
    <w:rPr>
      <w:sz w:val="22"/>
      <w:szCs w:val="22"/>
      <w:lang w:val="en-US" w:bidi="en-US"/>
    </w:rPr>
  </w:style>
  <w:style w:type="character" w:styleId="CommentReference">
    <w:name w:val="annotation reference"/>
    <w:basedOn w:val="DefaultParagraphFont"/>
    <w:unhideWhenUsed/>
    <w:rsid w:val="003D27F5"/>
    <w:rPr>
      <w:sz w:val="16"/>
      <w:szCs w:val="16"/>
    </w:rPr>
  </w:style>
  <w:style w:type="paragraph" w:styleId="CommentText">
    <w:name w:val="annotation text"/>
    <w:basedOn w:val="Normal"/>
    <w:link w:val="CommentTextChar"/>
    <w:unhideWhenUsed/>
    <w:rsid w:val="003D27F5"/>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rsid w:val="003D27F5"/>
    <w:rPr>
      <w:sz w:val="20"/>
      <w:szCs w:val="20"/>
      <w:lang w:val="en-US"/>
    </w:rPr>
  </w:style>
  <w:style w:type="paragraph" w:styleId="NoSpacing">
    <w:name w:val="No Spacing"/>
    <w:link w:val="NoSpacingChar"/>
    <w:uiPriority w:val="1"/>
    <w:qFormat/>
    <w:rsid w:val="003D27F5"/>
    <w:pPr>
      <w:spacing w:after="0" w:line="240" w:lineRule="auto"/>
      <w:jc w:val="both"/>
    </w:pPr>
    <w:rPr>
      <w:rFonts w:ascii="Times New Roman" w:eastAsia="Times New Roman" w:hAnsi="Times New Roman" w:cs="Times New Roman"/>
      <w:sz w:val="24"/>
      <w:lang w:val="en-US"/>
    </w:rPr>
  </w:style>
  <w:style w:type="paragraph" w:styleId="BalloonText">
    <w:name w:val="Balloon Text"/>
    <w:basedOn w:val="Normal"/>
    <w:link w:val="BalloonTextChar"/>
    <w:uiPriority w:val="99"/>
    <w:semiHidden/>
    <w:unhideWhenUsed/>
    <w:rsid w:val="003D27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7F5"/>
    <w:rPr>
      <w:rFonts w:ascii="Segoe UI" w:eastAsia="Times New Roman" w:hAnsi="Segoe UI" w:cs="Segoe UI"/>
      <w:sz w:val="18"/>
      <w:szCs w:val="18"/>
    </w:rPr>
  </w:style>
  <w:style w:type="paragraph" w:styleId="Header">
    <w:name w:val="header"/>
    <w:basedOn w:val="Normal"/>
    <w:link w:val="HeaderChar"/>
    <w:uiPriority w:val="99"/>
    <w:unhideWhenUsed/>
    <w:rsid w:val="006A1A6B"/>
    <w:pPr>
      <w:tabs>
        <w:tab w:val="center" w:pos="4513"/>
        <w:tab w:val="right" w:pos="9026"/>
      </w:tabs>
    </w:pPr>
  </w:style>
  <w:style w:type="character" w:customStyle="1" w:styleId="HeaderChar">
    <w:name w:val="Header Char"/>
    <w:basedOn w:val="DefaultParagraphFont"/>
    <w:link w:val="Header"/>
    <w:uiPriority w:val="99"/>
    <w:rsid w:val="006A1A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1A6B"/>
    <w:pPr>
      <w:tabs>
        <w:tab w:val="center" w:pos="4513"/>
        <w:tab w:val="right" w:pos="9026"/>
      </w:tabs>
    </w:pPr>
  </w:style>
  <w:style w:type="character" w:customStyle="1" w:styleId="FooterChar">
    <w:name w:val="Footer Char"/>
    <w:basedOn w:val="DefaultParagraphFont"/>
    <w:link w:val="Footer"/>
    <w:uiPriority w:val="99"/>
    <w:rsid w:val="006A1A6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74E53"/>
    <w:pPr>
      <w:spacing w:after="0"/>
    </w:pPr>
    <w:rPr>
      <w:rFonts w:ascii="Times New Roman" w:eastAsia="Times New Roman" w:hAnsi="Times New Roman" w:cs="Times New Roman"/>
      <w:b/>
      <w:bCs/>
      <w:lang w:val="sq-AL"/>
    </w:rPr>
  </w:style>
  <w:style w:type="character" w:customStyle="1" w:styleId="CommentSubjectChar">
    <w:name w:val="Comment Subject Char"/>
    <w:basedOn w:val="CommentTextChar"/>
    <w:link w:val="CommentSubject"/>
    <w:uiPriority w:val="99"/>
    <w:semiHidden/>
    <w:rsid w:val="00474E53"/>
    <w:rPr>
      <w:rFonts w:ascii="Times New Roman" w:eastAsia="Times New Roman" w:hAnsi="Times New Roman" w:cs="Times New Roman"/>
      <w:b/>
      <w:bCs/>
      <w:sz w:val="20"/>
      <w:szCs w:val="20"/>
      <w:lang w:val="en-US"/>
    </w:rPr>
  </w:style>
  <w:style w:type="paragraph" w:styleId="Revision">
    <w:name w:val="Revision"/>
    <w:hidden/>
    <w:uiPriority w:val="99"/>
    <w:semiHidden/>
    <w:rsid w:val="00DB2C43"/>
    <w:pPr>
      <w:spacing w:after="0" w:line="240" w:lineRule="auto"/>
    </w:pPr>
    <w:rPr>
      <w:rFonts w:ascii="Times New Roman" w:eastAsia="Times New Roman" w:hAnsi="Times New Roman" w:cs="Times New Roman"/>
      <w:sz w:val="24"/>
      <w:szCs w:val="24"/>
    </w:rPr>
  </w:style>
  <w:style w:type="paragraph" w:styleId="ListParagraph">
    <w:name w:val="List Paragraph"/>
    <w:aliases w:val="Ha,List bullets"/>
    <w:basedOn w:val="Normal"/>
    <w:link w:val="ListParagraphChar"/>
    <w:uiPriority w:val="1"/>
    <w:qFormat/>
    <w:rsid w:val="006E09CA"/>
    <w:pPr>
      <w:spacing w:after="160" w:line="259" w:lineRule="auto"/>
      <w:ind w:left="720"/>
      <w:contextualSpacing/>
    </w:pPr>
    <w:rPr>
      <w:rFonts w:asciiTheme="minorHAnsi" w:eastAsiaTheme="minorHAnsi" w:hAnsiTheme="minorHAnsi" w:cstheme="minorBidi"/>
      <w:sz w:val="22"/>
      <w:szCs w:val="22"/>
    </w:rPr>
  </w:style>
  <w:style w:type="paragraph" w:customStyle="1" w:styleId="teksti">
    <w:name w:val="teksti"/>
    <w:basedOn w:val="Normal"/>
    <w:link w:val="tekstiChar"/>
    <w:qFormat/>
    <w:rsid w:val="006E09CA"/>
    <w:pPr>
      <w:autoSpaceDE w:val="0"/>
      <w:autoSpaceDN w:val="0"/>
      <w:adjustRightInd w:val="0"/>
      <w:spacing w:after="120"/>
      <w:jc w:val="both"/>
    </w:pPr>
    <w:rPr>
      <w:bCs/>
      <w:lang w:val="en-GB"/>
    </w:rPr>
  </w:style>
  <w:style w:type="character" w:customStyle="1" w:styleId="tekstiChar">
    <w:name w:val="teksti Char"/>
    <w:basedOn w:val="DefaultParagraphFont"/>
    <w:link w:val="teksti"/>
    <w:rsid w:val="006E09CA"/>
    <w:rPr>
      <w:rFonts w:ascii="Times New Roman" w:eastAsia="Times New Roman" w:hAnsi="Times New Roman" w:cs="Times New Roman"/>
      <w:bCs/>
      <w:sz w:val="24"/>
      <w:szCs w:val="24"/>
      <w:lang w:val="en-GB"/>
    </w:rPr>
  </w:style>
  <w:style w:type="character" w:customStyle="1" w:styleId="NoSpacingChar">
    <w:name w:val="No Spacing Char"/>
    <w:link w:val="NoSpacing"/>
    <w:uiPriority w:val="1"/>
    <w:locked/>
    <w:rsid w:val="006E09CA"/>
    <w:rPr>
      <w:rFonts w:ascii="Times New Roman" w:eastAsia="Times New Roman" w:hAnsi="Times New Roman" w:cs="Times New Roman"/>
      <w:sz w:val="24"/>
      <w:lang w:val="en-US"/>
    </w:rPr>
  </w:style>
  <w:style w:type="character" w:customStyle="1" w:styleId="ListParagraphChar">
    <w:name w:val="List Paragraph Char"/>
    <w:aliases w:val="Ha Char,List bullets Char"/>
    <w:link w:val="ListParagraph"/>
    <w:uiPriority w:val="34"/>
    <w:locked/>
    <w:rsid w:val="006E09CA"/>
  </w:style>
  <w:style w:type="numbering" w:customStyle="1" w:styleId="NoList1">
    <w:name w:val="No List1"/>
    <w:next w:val="NoList"/>
    <w:uiPriority w:val="99"/>
    <w:semiHidden/>
    <w:unhideWhenUsed/>
    <w:rsid w:val="0005541B"/>
  </w:style>
  <w:style w:type="character" w:customStyle="1" w:styleId="ui-provider">
    <w:name w:val="ui-provider"/>
    <w:basedOn w:val="DefaultParagraphFont"/>
    <w:rsid w:val="0005541B"/>
  </w:style>
  <w:style w:type="numbering" w:customStyle="1" w:styleId="NoList2">
    <w:name w:val="No List2"/>
    <w:next w:val="NoList"/>
    <w:uiPriority w:val="99"/>
    <w:semiHidden/>
    <w:unhideWhenUsed/>
    <w:rsid w:val="00021373"/>
  </w:style>
  <w:style w:type="character" w:styleId="Emphasis">
    <w:name w:val="Emphasis"/>
    <w:basedOn w:val="DefaultParagraphFont"/>
    <w:uiPriority w:val="20"/>
    <w:qFormat/>
    <w:rsid w:val="00EE0806"/>
    <w:rPr>
      <w:i/>
      <w:iCs/>
    </w:rPr>
  </w:style>
  <w:style w:type="numbering" w:customStyle="1" w:styleId="NoList3">
    <w:name w:val="No List3"/>
    <w:next w:val="NoList"/>
    <w:uiPriority w:val="99"/>
    <w:semiHidden/>
    <w:unhideWhenUsed/>
    <w:rsid w:val="00967073"/>
  </w:style>
  <w:style w:type="numbering" w:customStyle="1" w:styleId="NoList4">
    <w:name w:val="No List4"/>
    <w:next w:val="NoList"/>
    <w:uiPriority w:val="99"/>
    <w:semiHidden/>
    <w:unhideWhenUsed/>
    <w:rsid w:val="00E01A9F"/>
  </w:style>
  <w:style w:type="numbering" w:customStyle="1" w:styleId="NoList5">
    <w:name w:val="No List5"/>
    <w:next w:val="NoList"/>
    <w:uiPriority w:val="99"/>
    <w:semiHidden/>
    <w:unhideWhenUsed/>
    <w:rsid w:val="00E67CC6"/>
  </w:style>
  <w:style w:type="character" w:customStyle="1" w:styleId="Heading1Char">
    <w:name w:val="Heading 1 Char"/>
    <w:basedOn w:val="DefaultParagraphFont"/>
    <w:link w:val="Heading1"/>
    <w:uiPriority w:val="9"/>
    <w:rsid w:val="00134F8D"/>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134F8D"/>
    <w:pPr>
      <w:widowControl w:val="0"/>
      <w:autoSpaceDE w:val="0"/>
      <w:autoSpaceDN w:val="0"/>
    </w:pPr>
    <w:rPr>
      <w:rFonts w:ascii="Arial MT" w:eastAsia="Arial MT" w:hAnsi="Arial MT" w:cs="Arial MT"/>
      <w:sz w:val="20"/>
      <w:szCs w:val="20"/>
      <w:lang w:val="en-US"/>
    </w:rPr>
  </w:style>
  <w:style w:type="character" w:customStyle="1" w:styleId="BodyTextChar">
    <w:name w:val="Body Text Char"/>
    <w:basedOn w:val="DefaultParagraphFont"/>
    <w:link w:val="BodyText"/>
    <w:uiPriority w:val="1"/>
    <w:rsid w:val="00134F8D"/>
    <w:rPr>
      <w:rFonts w:ascii="Arial MT" w:eastAsia="Arial MT" w:hAnsi="Arial MT" w:cs="Arial MT"/>
      <w:sz w:val="20"/>
      <w:szCs w:val="20"/>
      <w:lang w:val="en-US"/>
    </w:rPr>
  </w:style>
  <w:style w:type="paragraph" w:customStyle="1" w:styleId="CM4">
    <w:name w:val="CM4"/>
    <w:basedOn w:val="Normal"/>
    <w:next w:val="Normal"/>
    <w:uiPriority w:val="99"/>
    <w:rsid w:val="003B5C6D"/>
    <w:pPr>
      <w:autoSpaceDE w:val="0"/>
      <w:autoSpaceDN w:val="0"/>
      <w:adjustRightInd w:val="0"/>
    </w:pPr>
    <w:rPr>
      <w:rFonts w:eastAsiaTheme="minorHAnsi" w:cs="Nirmala UI"/>
      <w:lang w:val="sq" w:bidi="si-LK"/>
    </w:rPr>
  </w:style>
  <w:style w:type="paragraph" w:customStyle="1" w:styleId="isselectedend">
    <w:name w:val="isselectedend"/>
    <w:basedOn w:val="Normal"/>
    <w:rsid w:val="0091192D"/>
    <w:pPr>
      <w:spacing w:before="100" w:beforeAutospacing="1" w:after="100" w:afterAutospacing="1"/>
    </w:pPr>
    <w:rPr>
      <w:lang w:val="en-US"/>
    </w:rPr>
  </w:style>
  <w:style w:type="character" w:customStyle="1" w:styleId="Heading2Char">
    <w:name w:val="Heading 2 Char"/>
    <w:basedOn w:val="DefaultParagraphFont"/>
    <w:link w:val="Heading2"/>
    <w:uiPriority w:val="9"/>
    <w:rsid w:val="00FB547C"/>
    <w:rPr>
      <w:rFonts w:asciiTheme="majorHAnsi" w:eastAsiaTheme="majorEastAsia" w:hAnsiTheme="majorHAnsi" w:cstheme="majorBidi"/>
      <w:color w:val="2E74B5" w:themeColor="accent1" w:themeShade="BF"/>
      <w:sz w:val="26"/>
      <w:szCs w:val="26"/>
    </w:rPr>
  </w:style>
  <w:style w:type="paragraph" w:customStyle="1" w:styleId="Default">
    <w:name w:val="Default"/>
    <w:rsid w:val="00FB547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4Char">
    <w:name w:val="Heading 4 Char"/>
    <w:basedOn w:val="DefaultParagraphFont"/>
    <w:link w:val="Heading4"/>
    <w:uiPriority w:val="9"/>
    <w:semiHidden/>
    <w:rsid w:val="00FB547C"/>
    <w:rPr>
      <w:rFonts w:ascii="Times New Roman" w:eastAsia="Times New Roman" w:hAnsi="Times New Roman" w:cs="Times New Roman"/>
      <w:i/>
      <w:iCs/>
      <w:color w:val="0F4761"/>
    </w:rPr>
  </w:style>
  <w:style w:type="character" w:customStyle="1" w:styleId="Heading5Char">
    <w:name w:val="Heading 5 Char"/>
    <w:basedOn w:val="DefaultParagraphFont"/>
    <w:link w:val="Heading5"/>
    <w:uiPriority w:val="9"/>
    <w:semiHidden/>
    <w:rsid w:val="00FB547C"/>
    <w:rPr>
      <w:rFonts w:ascii="Times New Roman" w:eastAsia="Times New Roman" w:hAnsi="Times New Roman" w:cs="Times New Roman"/>
      <w:color w:val="0F4761"/>
    </w:rPr>
  </w:style>
  <w:style w:type="character" w:customStyle="1" w:styleId="Heading6Char">
    <w:name w:val="Heading 6 Char"/>
    <w:basedOn w:val="DefaultParagraphFont"/>
    <w:link w:val="Heading6"/>
    <w:rsid w:val="00FB547C"/>
    <w:rPr>
      <w:rFonts w:ascii="Times New Roman" w:eastAsia="Times New Roman" w:hAnsi="Times New Roman" w:cs="Times New Roman"/>
      <w:i/>
      <w:iCs/>
      <w:color w:val="595959"/>
    </w:rPr>
  </w:style>
  <w:style w:type="character" w:customStyle="1" w:styleId="Heading7Char">
    <w:name w:val="Heading 7 Char"/>
    <w:basedOn w:val="DefaultParagraphFont"/>
    <w:link w:val="Heading7"/>
    <w:uiPriority w:val="9"/>
    <w:semiHidden/>
    <w:rsid w:val="00FB547C"/>
    <w:rPr>
      <w:rFonts w:ascii="Times New Roman" w:eastAsia="Times New Roman" w:hAnsi="Times New Roman" w:cs="Times New Roman"/>
      <w:color w:val="595959"/>
    </w:rPr>
  </w:style>
  <w:style w:type="character" w:customStyle="1" w:styleId="Heading8Char">
    <w:name w:val="Heading 8 Char"/>
    <w:basedOn w:val="DefaultParagraphFont"/>
    <w:link w:val="Heading8"/>
    <w:uiPriority w:val="9"/>
    <w:semiHidden/>
    <w:rsid w:val="00FB547C"/>
    <w:rPr>
      <w:rFonts w:ascii="Times New Roman" w:eastAsia="Times New Roman" w:hAnsi="Times New Roman" w:cs="Times New Roman"/>
      <w:i/>
      <w:iCs/>
      <w:color w:val="272727"/>
    </w:rPr>
  </w:style>
  <w:style w:type="character" w:customStyle="1" w:styleId="Heading9Char">
    <w:name w:val="Heading 9 Char"/>
    <w:basedOn w:val="DefaultParagraphFont"/>
    <w:link w:val="Heading9"/>
    <w:uiPriority w:val="9"/>
    <w:semiHidden/>
    <w:rsid w:val="00FB547C"/>
    <w:rPr>
      <w:rFonts w:ascii="Times New Roman" w:eastAsia="Times New Roman" w:hAnsi="Times New Roman" w:cs="Times New Roman"/>
      <w:color w:val="272727"/>
    </w:rPr>
  </w:style>
  <w:style w:type="paragraph" w:customStyle="1" w:styleId="Heading21">
    <w:name w:val="Heading 21"/>
    <w:basedOn w:val="Normal"/>
    <w:next w:val="Normal"/>
    <w:autoRedefine/>
    <w:uiPriority w:val="9"/>
    <w:unhideWhenUsed/>
    <w:qFormat/>
    <w:rsid w:val="00FB547C"/>
    <w:pPr>
      <w:keepNext/>
      <w:keepLines/>
      <w:jc w:val="center"/>
      <w:outlineLvl w:val="1"/>
    </w:pPr>
    <w:rPr>
      <w:rFonts w:eastAsia="Segoe UI"/>
      <w:b/>
      <w:color w:val="000000"/>
      <w:kern w:val="2"/>
    </w:rPr>
  </w:style>
  <w:style w:type="paragraph" w:customStyle="1" w:styleId="ListParagraph1">
    <w:name w:val="List Paragraph1"/>
    <w:basedOn w:val="Normal"/>
    <w:next w:val="ListParagraph"/>
    <w:autoRedefine/>
    <w:uiPriority w:val="34"/>
    <w:qFormat/>
    <w:rsid w:val="00FB547C"/>
    <w:pPr>
      <w:ind w:left="792"/>
      <w:jc w:val="both"/>
    </w:pPr>
    <w:rPr>
      <w:rFonts w:ascii="Book Antiqua" w:eastAsiaTheme="minorHAnsi" w:hAnsi="Book Antiqua" w:cstheme="minorBidi"/>
      <w:bCs/>
      <w:color w:val="000000"/>
    </w:rPr>
  </w:style>
  <w:style w:type="paragraph" w:customStyle="1" w:styleId="Heading11">
    <w:name w:val="Heading 11"/>
    <w:basedOn w:val="Normal"/>
    <w:next w:val="Normal"/>
    <w:autoRedefine/>
    <w:uiPriority w:val="9"/>
    <w:qFormat/>
    <w:rsid w:val="00FB547C"/>
    <w:pPr>
      <w:keepNext/>
      <w:keepLines/>
      <w:spacing w:before="360" w:after="80" w:line="278" w:lineRule="auto"/>
      <w:jc w:val="both"/>
      <w:outlineLvl w:val="0"/>
    </w:pPr>
    <w:rPr>
      <w:color w:val="0F4761"/>
      <w:kern w:val="2"/>
      <w:sz w:val="26"/>
      <w:szCs w:val="40"/>
      <w:lang w:val="en-GB"/>
    </w:rPr>
  </w:style>
  <w:style w:type="paragraph" w:customStyle="1" w:styleId="Heading31">
    <w:name w:val="Heading 31"/>
    <w:basedOn w:val="Normal"/>
    <w:next w:val="Normal"/>
    <w:uiPriority w:val="9"/>
    <w:unhideWhenUsed/>
    <w:qFormat/>
    <w:rsid w:val="00FB547C"/>
    <w:pPr>
      <w:keepNext/>
      <w:keepLines/>
      <w:spacing w:before="160" w:after="80" w:line="278" w:lineRule="auto"/>
      <w:jc w:val="both"/>
      <w:outlineLvl w:val="2"/>
    </w:pPr>
    <w:rPr>
      <w:color w:val="0F4761"/>
      <w:kern w:val="2"/>
      <w:sz w:val="28"/>
      <w:szCs w:val="28"/>
      <w:lang w:val="en-GB"/>
    </w:rPr>
  </w:style>
  <w:style w:type="paragraph" w:customStyle="1" w:styleId="Heading41">
    <w:name w:val="Heading 41"/>
    <w:basedOn w:val="Normal"/>
    <w:next w:val="Normal"/>
    <w:uiPriority w:val="9"/>
    <w:semiHidden/>
    <w:unhideWhenUsed/>
    <w:qFormat/>
    <w:rsid w:val="00FB547C"/>
    <w:pPr>
      <w:keepNext/>
      <w:keepLines/>
      <w:spacing w:before="80" w:after="40" w:line="278" w:lineRule="auto"/>
      <w:jc w:val="both"/>
      <w:outlineLvl w:val="3"/>
    </w:pPr>
    <w:rPr>
      <w:i/>
      <w:iCs/>
      <w:color w:val="0F4761"/>
      <w:kern w:val="2"/>
      <w:sz w:val="22"/>
      <w:lang w:val="en-GB"/>
    </w:rPr>
  </w:style>
  <w:style w:type="paragraph" w:customStyle="1" w:styleId="Heading51">
    <w:name w:val="Heading 51"/>
    <w:basedOn w:val="Normal"/>
    <w:next w:val="Normal"/>
    <w:uiPriority w:val="9"/>
    <w:semiHidden/>
    <w:unhideWhenUsed/>
    <w:qFormat/>
    <w:rsid w:val="00FB547C"/>
    <w:pPr>
      <w:keepNext/>
      <w:keepLines/>
      <w:spacing w:before="80" w:after="40" w:line="278" w:lineRule="auto"/>
      <w:jc w:val="both"/>
      <w:outlineLvl w:val="4"/>
    </w:pPr>
    <w:rPr>
      <w:color w:val="0F4761"/>
      <w:kern w:val="2"/>
      <w:sz w:val="22"/>
      <w:lang w:val="en-GB"/>
    </w:rPr>
  </w:style>
  <w:style w:type="paragraph" w:customStyle="1" w:styleId="Heading61">
    <w:name w:val="Heading 61"/>
    <w:basedOn w:val="Normal"/>
    <w:next w:val="Normal"/>
    <w:uiPriority w:val="9"/>
    <w:semiHidden/>
    <w:unhideWhenUsed/>
    <w:qFormat/>
    <w:rsid w:val="00FB547C"/>
    <w:pPr>
      <w:keepNext/>
      <w:keepLines/>
      <w:spacing w:before="40" w:line="278" w:lineRule="auto"/>
      <w:jc w:val="both"/>
      <w:outlineLvl w:val="5"/>
    </w:pPr>
    <w:rPr>
      <w:i/>
      <w:iCs/>
      <w:color w:val="595959"/>
      <w:kern w:val="2"/>
      <w:sz w:val="22"/>
      <w:lang w:val="en-GB"/>
    </w:rPr>
  </w:style>
  <w:style w:type="paragraph" w:customStyle="1" w:styleId="Heading71">
    <w:name w:val="Heading 71"/>
    <w:basedOn w:val="Normal"/>
    <w:next w:val="Normal"/>
    <w:uiPriority w:val="9"/>
    <w:semiHidden/>
    <w:unhideWhenUsed/>
    <w:qFormat/>
    <w:rsid w:val="00FB547C"/>
    <w:pPr>
      <w:keepNext/>
      <w:keepLines/>
      <w:spacing w:before="40" w:line="278" w:lineRule="auto"/>
      <w:jc w:val="both"/>
      <w:outlineLvl w:val="6"/>
    </w:pPr>
    <w:rPr>
      <w:color w:val="595959"/>
      <w:kern w:val="2"/>
      <w:sz w:val="22"/>
      <w:lang w:val="en-GB"/>
    </w:rPr>
  </w:style>
  <w:style w:type="paragraph" w:customStyle="1" w:styleId="Heading81">
    <w:name w:val="Heading 81"/>
    <w:basedOn w:val="Normal"/>
    <w:next w:val="Normal"/>
    <w:uiPriority w:val="9"/>
    <w:semiHidden/>
    <w:unhideWhenUsed/>
    <w:qFormat/>
    <w:rsid w:val="00FB547C"/>
    <w:pPr>
      <w:keepNext/>
      <w:keepLines/>
      <w:spacing w:line="278" w:lineRule="auto"/>
      <w:jc w:val="both"/>
      <w:outlineLvl w:val="7"/>
    </w:pPr>
    <w:rPr>
      <w:i/>
      <w:iCs/>
      <w:color w:val="272727"/>
      <w:kern w:val="2"/>
      <w:sz w:val="22"/>
      <w:lang w:val="en-GB"/>
    </w:rPr>
  </w:style>
  <w:style w:type="paragraph" w:customStyle="1" w:styleId="Heading91">
    <w:name w:val="Heading 91"/>
    <w:basedOn w:val="Normal"/>
    <w:next w:val="Normal"/>
    <w:uiPriority w:val="9"/>
    <w:semiHidden/>
    <w:unhideWhenUsed/>
    <w:qFormat/>
    <w:rsid w:val="00FB547C"/>
    <w:pPr>
      <w:keepNext/>
      <w:keepLines/>
      <w:spacing w:line="278" w:lineRule="auto"/>
      <w:jc w:val="both"/>
      <w:outlineLvl w:val="8"/>
    </w:pPr>
    <w:rPr>
      <w:color w:val="272727"/>
      <w:kern w:val="2"/>
      <w:sz w:val="22"/>
      <w:lang w:val="en-GB"/>
    </w:rPr>
  </w:style>
  <w:style w:type="numbering" w:customStyle="1" w:styleId="NoList11">
    <w:name w:val="No List11"/>
    <w:next w:val="NoList"/>
    <w:uiPriority w:val="99"/>
    <w:semiHidden/>
    <w:unhideWhenUsed/>
    <w:rsid w:val="00FB547C"/>
  </w:style>
  <w:style w:type="paragraph" w:customStyle="1" w:styleId="Title1">
    <w:name w:val="Title1"/>
    <w:basedOn w:val="Normal"/>
    <w:next w:val="Normal"/>
    <w:uiPriority w:val="10"/>
    <w:qFormat/>
    <w:rsid w:val="00FB547C"/>
    <w:pPr>
      <w:spacing w:after="80"/>
      <w:contextualSpacing/>
      <w:jc w:val="both"/>
    </w:pPr>
    <w:rPr>
      <w:rFonts w:ascii="Aptos Display" w:hAnsi="Aptos Display"/>
      <w:spacing w:val="-10"/>
      <w:kern w:val="28"/>
      <w:sz w:val="56"/>
      <w:szCs w:val="56"/>
      <w:lang w:val="en-GB"/>
    </w:rPr>
  </w:style>
  <w:style w:type="character" w:customStyle="1" w:styleId="TitleChar">
    <w:name w:val="Title Char"/>
    <w:basedOn w:val="DefaultParagraphFont"/>
    <w:link w:val="Title"/>
    <w:uiPriority w:val="10"/>
    <w:rsid w:val="00FB547C"/>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FB547C"/>
    <w:pPr>
      <w:numPr>
        <w:ilvl w:val="1"/>
      </w:numPr>
      <w:spacing w:after="160" w:line="278" w:lineRule="auto"/>
      <w:jc w:val="both"/>
    </w:pPr>
    <w:rPr>
      <w:color w:val="595959"/>
      <w:spacing w:val="15"/>
      <w:kern w:val="2"/>
      <w:sz w:val="28"/>
      <w:szCs w:val="28"/>
      <w:lang w:val="en-GB"/>
    </w:rPr>
  </w:style>
  <w:style w:type="character" w:customStyle="1" w:styleId="SubtitleChar">
    <w:name w:val="Subtitle Char"/>
    <w:basedOn w:val="DefaultParagraphFont"/>
    <w:link w:val="Subtitle"/>
    <w:uiPriority w:val="11"/>
    <w:rsid w:val="00FB547C"/>
    <w:rPr>
      <w:rFonts w:ascii="Times New Roman" w:eastAsia="Times New Roman" w:hAnsi="Times New Roman" w:cs="Times New Roman"/>
      <w:color w:val="595959"/>
      <w:spacing w:val="15"/>
      <w:sz w:val="28"/>
      <w:szCs w:val="28"/>
    </w:rPr>
  </w:style>
  <w:style w:type="paragraph" w:customStyle="1" w:styleId="Quote1">
    <w:name w:val="Quote1"/>
    <w:basedOn w:val="Normal"/>
    <w:next w:val="Normal"/>
    <w:uiPriority w:val="29"/>
    <w:qFormat/>
    <w:rsid w:val="00FB547C"/>
    <w:pPr>
      <w:spacing w:before="160" w:after="160" w:line="278" w:lineRule="auto"/>
      <w:jc w:val="center"/>
    </w:pPr>
    <w:rPr>
      <w:rFonts w:eastAsiaTheme="minorHAnsi" w:cstheme="minorBidi"/>
      <w:i/>
      <w:iCs/>
      <w:color w:val="404040"/>
      <w:kern w:val="2"/>
      <w:sz w:val="22"/>
      <w:lang w:val="en-GB"/>
    </w:rPr>
  </w:style>
  <w:style w:type="character" w:customStyle="1" w:styleId="QuoteChar">
    <w:name w:val="Quote Char"/>
    <w:basedOn w:val="DefaultParagraphFont"/>
    <w:link w:val="Quote"/>
    <w:uiPriority w:val="29"/>
    <w:rsid w:val="00FB547C"/>
    <w:rPr>
      <w:rFonts w:ascii="Times New Roman" w:hAnsi="Times New Roman"/>
      <w:i/>
      <w:iCs/>
      <w:color w:val="404040"/>
    </w:rPr>
  </w:style>
  <w:style w:type="character" w:customStyle="1" w:styleId="IntenseEmphasis1">
    <w:name w:val="Intense Emphasis1"/>
    <w:basedOn w:val="DefaultParagraphFont"/>
    <w:uiPriority w:val="21"/>
    <w:qFormat/>
    <w:rsid w:val="00FB547C"/>
    <w:rPr>
      <w:i/>
      <w:iCs/>
      <w:color w:val="0F4761"/>
    </w:rPr>
  </w:style>
  <w:style w:type="paragraph" w:customStyle="1" w:styleId="IntenseQuote1">
    <w:name w:val="Intense Quote1"/>
    <w:basedOn w:val="Normal"/>
    <w:next w:val="Normal"/>
    <w:uiPriority w:val="30"/>
    <w:qFormat/>
    <w:rsid w:val="00FB547C"/>
    <w:pPr>
      <w:pBdr>
        <w:top w:val="single" w:sz="4" w:space="10" w:color="0F4761"/>
        <w:bottom w:val="single" w:sz="4" w:space="10" w:color="0F4761"/>
      </w:pBdr>
      <w:spacing w:before="360" w:after="360" w:line="278" w:lineRule="auto"/>
      <w:ind w:left="864" w:right="864"/>
      <w:jc w:val="center"/>
    </w:pPr>
    <w:rPr>
      <w:rFonts w:eastAsiaTheme="minorHAnsi" w:cstheme="minorBidi"/>
      <w:i/>
      <w:iCs/>
      <w:color w:val="0F4761"/>
      <w:kern w:val="2"/>
      <w:sz w:val="22"/>
      <w:lang w:val="en-GB"/>
    </w:rPr>
  </w:style>
  <w:style w:type="character" w:customStyle="1" w:styleId="IntenseQuoteChar">
    <w:name w:val="Intense Quote Char"/>
    <w:basedOn w:val="DefaultParagraphFont"/>
    <w:link w:val="IntenseQuote"/>
    <w:uiPriority w:val="30"/>
    <w:rsid w:val="00FB547C"/>
    <w:rPr>
      <w:rFonts w:ascii="Times New Roman" w:hAnsi="Times New Roman"/>
      <w:i/>
      <w:iCs/>
      <w:color w:val="0F4761"/>
    </w:rPr>
  </w:style>
  <w:style w:type="character" w:customStyle="1" w:styleId="IntenseReference1">
    <w:name w:val="Intense Reference1"/>
    <w:basedOn w:val="DefaultParagraphFont"/>
    <w:uiPriority w:val="32"/>
    <w:qFormat/>
    <w:rsid w:val="00FB547C"/>
    <w:rPr>
      <w:b/>
      <w:bCs/>
      <w:smallCaps/>
      <w:color w:val="0F4761"/>
      <w:spacing w:val="5"/>
    </w:rPr>
  </w:style>
  <w:style w:type="paragraph" w:customStyle="1" w:styleId="Header1">
    <w:name w:val="Header1"/>
    <w:basedOn w:val="Normal"/>
    <w:next w:val="Header"/>
    <w:uiPriority w:val="99"/>
    <w:unhideWhenUsed/>
    <w:rsid w:val="00FB547C"/>
    <w:pPr>
      <w:tabs>
        <w:tab w:val="center" w:pos="4513"/>
        <w:tab w:val="right" w:pos="9026"/>
      </w:tabs>
      <w:jc w:val="both"/>
    </w:pPr>
    <w:rPr>
      <w:rFonts w:eastAsiaTheme="minorHAnsi" w:cstheme="minorBidi"/>
      <w:sz w:val="22"/>
      <w:szCs w:val="22"/>
    </w:rPr>
  </w:style>
  <w:style w:type="paragraph" w:customStyle="1" w:styleId="Footer1">
    <w:name w:val="Footer1"/>
    <w:basedOn w:val="Normal"/>
    <w:next w:val="Footer"/>
    <w:uiPriority w:val="99"/>
    <w:unhideWhenUsed/>
    <w:rsid w:val="00FB547C"/>
    <w:pPr>
      <w:tabs>
        <w:tab w:val="center" w:pos="4513"/>
        <w:tab w:val="right" w:pos="9026"/>
      </w:tabs>
      <w:jc w:val="both"/>
    </w:pPr>
    <w:rPr>
      <w:rFonts w:eastAsiaTheme="minorHAnsi" w:cstheme="minorBidi"/>
      <w:sz w:val="22"/>
      <w:szCs w:val="22"/>
    </w:rPr>
  </w:style>
  <w:style w:type="paragraph" w:customStyle="1" w:styleId="CommentText1">
    <w:name w:val="Comment Text1"/>
    <w:basedOn w:val="Normal"/>
    <w:next w:val="CommentText"/>
    <w:uiPriority w:val="99"/>
    <w:semiHidden/>
    <w:unhideWhenUsed/>
    <w:rsid w:val="00FB547C"/>
    <w:pPr>
      <w:spacing w:after="200"/>
      <w:jc w:val="both"/>
    </w:pPr>
    <w:rPr>
      <w:rFonts w:cstheme="minorBidi"/>
      <w:kern w:val="2"/>
      <w:sz w:val="20"/>
      <w:szCs w:val="20"/>
      <w:lang w:val="en-GB"/>
    </w:rPr>
  </w:style>
  <w:style w:type="paragraph" w:customStyle="1" w:styleId="CommentText2">
    <w:name w:val="Comment Text2"/>
    <w:basedOn w:val="Normal"/>
    <w:next w:val="CommentText"/>
    <w:link w:val="CommentTextChar1"/>
    <w:uiPriority w:val="99"/>
    <w:unhideWhenUsed/>
    <w:rsid w:val="00FB547C"/>
    <w:pPr>
      <w:spacing w:after="160"/>
      <w:jc w:val="both"/>
    </w:pPr>
    <w:rPr>
      <w:rFonts w:eastAsiaTheme="minorHAnsi" w:cstheme="minorBidi"/>
      <w:sz w:val="20"/>
      <w:szCs w:val="20"/>
    </w:rPr>
  </w:style>
  <w:style w:type="character" w:customStyle="1" w:styleId="CommentTextChar1">
    <w:name w:val="Comment Text Char1"/>
    <w:basedOn w:val="DefaultParagraphFont"/>
    <w:link w:val="CommentText2"/>
    <w:uiPriority w:val="99"/>
    <w:rsid w:val="00FB547C"/>
    <w:rPr>
      <w:rFonts w:ascii="Times New Roman" w:hAnsi="Times New Roman"/>
      <w:sz w:val="20"/>
      <w:szCs w:val="20"/>
    </w:rPr>
  </w:style>
  <w:style w:type="paragraph" w:customStyle="1" w:styleId="CommentSubject1">
    <w:name w:val="Comment Subject1"/>
    <w:basedOn w:val="CommentText"/>
    <w:next w:val="CommentText"/>
    <w:uiPriority w:val="99"/>
    <w:semiHidden/>
    <w:unhideWhenUsed/>
    <w:rsid w:val="00FB547C"/>
    <w:pPr>
      <w:jc w:val="both"/>
    </w:pPr>
    <w:rPr>
      <w:rFonts w:ascii="Times New Roman" w:hAnsi="Times New Roman"/>
      <w:b/>
      <w:bCs/>
      <w:kern w:val="2"/>
      <w:lang w:val="en-GB"/>
    </w:rPr>
  </w:style>
  <w:style w:type="paragraph" w:customStyle="1" w:styleId="Caption1">
    <w:name w:val="Caption1"/>
    <w:basedOn w:val="Normal"/>
    <w:next w:val="Normal"/>
    <w:uiPriority w:val="35"/>
    <w:unhideWhenUsed/>
    <w:qFormat/>
    <w:rsid w:val="00FB547C"/>
    <w:pPr>
      <w:spacing w:after="200"/>
      <w:jc w:val="both"/>
    </w:pPr>
    <w:rPr>
      <w:rFonts w:eastAsiaTheme="minorHAnsi" w:cstheme="minorBidi"/>
      <w:i/>
      <w:iCs/>
      <w:color w:val="0E2841"/>
      <w:kern w:val="2"/>
      <w:sz w:val="18"/>
      <w:szCs w:val="18"/>
      <w:lang w:val="en-GB"/>
    </w:rPr>
  </w:style>
  <w:style w:type="paragraph" w:customStyle="1" w:styleId="Revision1">
    <w:name w:val="Revision1"/>
    <w:next w:val="Revision"/>
    <w:hidden/>
    <w:uiPriority w:val="99"/>
    <w:semiHidden/>
    <w:rsid w:val="00FB547C"/>
    <w:pPr>
      <w:spacing w:after="0" w:line="240" w:lineRule="auto"/>
    </w:pPr>
    <w:rPr>
      <w:kern w:val="2"/>
      <w:sz w:val="24"/>
      <w:szCs w:val="24"/>
      <w:lang w:val="en-GB"/>
    </w:rPr>
  </w:style>
  <w:style w:type="character" w:customStyle="1" w:styleId="Hyperlink1">
    <w:name w:val="Hyperlink1"/>
    <w:basedOn w:val="DefaultParagraphFont"/>
    <w:uiPriority w:val="99"/>
    <w:unhideWhenUsed/>
    <w:rsid w:val="00FB547C"/>
    <w:rPr>
      <w:color w:val="467886"/>
      <w:u w:val="single"/>
    </w:rPr>
  </w:style>
  <w:style w:type="character" w:customStyle="1" w:styleId="UnresolvedMention1">
    <w:name w:val="Unresolved Mention1"/>
    <w:basedOn w:val="DefaultParagraphFont"/>
    <w:uiPriority w:val="99"/>
    <w:semiHidden/>
    <w:unhideWhenUsed/>
    <w:rsid w:val="00FB547C"/>
    <w:rPr>
      <w:color w:val="605E5C"/>
      <w:shd w:val="clear" w:color="auto" w:fill="E1DFDD"/>
    </w:rPr>
  </w:style>
  <w:style w:type="character" w:styleId="Strong">
    <w:name w:val="Strong"/>
    <w:basedOn w:val="DefaultParagraphFont"/>
    <w:uiPriority w:val="22"/>
    <w:qFormat/>
    <w:rsid w:val="00FB547C"/>
    <w:rPr>
      <w:b/>
      <w:bCs/>
    </w:rPr>
  </w:style>
  <w:style w:type="character" w:customStyle="1" w:styleId="Heading1Char1">
    <w:name w:val="Heading 1 Char1"/>
    <w:basedOn w:val="DefaultParagraphFont"/>
    <w:uiPriority w:val="9"/>
    <w:rsid w:val="00FB547C"/>
    <w:rPr>
      <w:rFonts w:ascii="Calibri Light" w:eastAsia="Times New Roman" w:hAnsi="Calibri Light" w:cs="Times New Roman"/>
      <w:color w:val="2F5496"/>
      <w:sz w:val="32"/>
      <w:szCs w:val="32"/>
    </w:rPr>
  </w:style>
  <w:style w:type="character" w:customStyle="1" w:styleId="Heading3Char1">
    <w:name w:val="Heading 3 Char1"/>
    <w:basedOn w:val="DefaultParagraphFont"/>
    <w:uiPriority w:val="9"/>
    <w:semiHidden/>
    <w:rsid w:val="00FB547C"/>
    <w:rPr>
      <w:rFonts w:ascii="Calibri Light" w:eastAsia="Times New Roman" w:hAnsi="Calibri Light" w:cs="Times New Roman"/>
      <w:color w:val="1F3763"/>
      <w:sz w:val="24"/>
      <w:szCs w:val="24"/>
    </w:rPr>
  </w:style>
  <w:style w:type="character" w:customStyle="1" w:styleId="Heading4Char1">
    <w:name w:val="Heading 4 Char1"/>
    <w:basedOn w:val="DefaultParagraphFont"/>
    <w:uiPriority w:val="9"/>
    <w:semiHidden/>
    <w:rsid w:val="00FB547C"/>
    <w:rPr>
      <w:rFonts w:ascii="Calibri Light" w:eastAsia="Times New Roman" w:hAnsi="Calibri Light" w:cs="Times New Roman"/>
      <w:i/>
      <w:iCs/>
      <w:color w:val="2F5496"/>
    </w:rPr>
  </w:style>
  <w:style w:type="character" w:customStyle="1" w:styleId="Heading5Char1">
    <w:name w:val="Heading 5 Char1"/>
    <w:basedOn w:val="DefaultParagraphFont"/>
    <w:uiPriority w:val="9"/>
    <w:semiHidden/>
    <w:rsid w:val="00FB547C"/>
    <w:rPr>
      <w:rFonts w:ascii="Calibri Light" w:eastAsia="Times New Roman" w:hAnsi="Calibri Light" w:cs="Times New Roman"/>
      <w:color w:val="2F5496"/>
    </w:rPr>
  </w:style>
  <w:style w:type="character" w:customStyle="1" w:styleId="Heading6Char1">
    <w:name w:val="Heading 6 Char1"/>
    <w:basedOn w:val="DefaultParagraphFont"/>
    <w:uiPriority w:val="9"/>
    <w:semiHidden/>
    <w:rsid w:val="00FB547C"/>
    <w:rPr>
      <w:rFonts w:ascii="Calibri Light" w:eastAsia="Times New Roman" w:hAnsi="Calibri Light" w:cs="Times New Roman"/>
      <w:color w:val="1F3763"/>
    </w:rPr>
  </w:style>
  <w:style w:type="character" w:customStyle="1" w:styleId="Heading7Char1">
    <w:name w:val="Heading 7 Char1"/>
    <w:basedOn w:val="DefaultParagraphFont"/>
    <w:uiPriority w:val="9"/>
    <w:semiHidden/>
    <w:rsid w:val="00FB547C"/>
    <w:rPr>
      <w:rFonts w:ascii="Calibri Light" w:eastAsia="Times New Roman" w:hAnsi="Calibri Light" w:cs="Times New Roman"/>
      <w:i/>
      <w:iCs/>
      <w:color w:val="1F3763"/>
    </w:rPr>
  </w:style>
  <w:style w:type="character" w:customStyle="1" w:styleId="Heading8Char1">
    <w:name w:val="Heading 8 Char1"/>
    <w:basedOn w:val="DefaultParagraphFont"/>
    <w:uiPriority w:val="9"/>
    <w:semiHidden/>
    <w:rsid w:val="00FB547C"/>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FB547C"/>
    <w:rPr>
      <w:rFonts w:ascii="Calibri Light" w:eastAsia="Times New Roman" w:hAnsi="Calibri Light" w:cs="Times New Roman"/>
      <w:i/>
      <w:iCs/>
      <w:color w:val="272727"/>
      <w:sz w:val="21"/>
      <w:szCs w:val="21"/>
    </w:rPr>
  </w:style>
  <w:style w:type="paragraph" w:styleId="Title">
    <w:name w:val="Title"/>
    <w:basedOn w:val="Normal"/>
    <w:next w:val="Normal"/>
    <w:link w:val="TitleChar"/>
    <w:uiPriority w:val="10"/>
    <w:qFormat/>
    <w:rsid w:val="00FB547C"/>
    <w:pPr>
      <w:contextualSpacing/>
      <w:jc w:val="both"/>
    </w:pPr>
    <w:rPr>
      <w:rFonts w:ascii="Aptos Display" w:hAnsi="Aptos Display"/>
      <w:spacing w:val="-10"/>
      <w:kern w:val="28"/>
      <w:sz w:val="56"/>
      <w:szCs w:val="56"/>
    </w:rPr>
  </w:style>
  <w:style w:type="character" w:customStyle="1" w:styleId="TitleChar1">
    <w:name w:val="Title Char1"/>
    <w:basedOn w:val="DefaultParagraphFont"/>
    <w:uiPriority w:val="10"/>
    <w:rsid w:val="00FB5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47C"/>
    <w:pPr>
      <w:numPr>
        <w:ilvl w:val="1"/>
      </w:numPr>
      <w:spacing w:after="160" w:line="259" w:lineRule="auto"/>
      <w:jc w:val="both"/>
    </w:pPr>
    <w:rPr>
      <w:color w:val="595959"/>
      <w:spacing w:val="15"/>
      <w:sz w:val="28"/>
      <w:szCs w:val="28"/>
    </w:rPr>
  </w:style>
  <w:style w:type="character" w:customStyle="1" w:styleId="SubtitleChar1">
    <w:name w:val="Subtitle Char1"/>
    <w:basedOn w:val="DefaultParagraphFont"/>
    <w:uiPriority w:val="11"/>
    <w:rsid w:val="00FB547C"/>
    <w:rPr>
      <w:rFonts w:eastAsiaTheme="minorEastAsia"/>
      <w:color w:val="5A5A5A" w:themeColor="text1" w:themeTint="A5"/>
      <w:spacing w:val="15"/>
    </w:rPr>
  </w:style>
  <w:style w:type="paragraph" w:customStyle="1" w:styleId="Quote2">
    <w:name w:val="Quote2"/>
    <w:basedOn w:val="Normal"/>
    <w:next w:val="Normal"/>
    <w:uiPriority w:val="29"/>
    <w:qFormat/>
    <w:rsid w:val="00FB547C"/>
    <w:pPr>
      <w:spacing w:before="200" w:after="160" w:line="259" w:lineRule="auto"/>
      <w:ind w:left="864" w:right="864"/>
      <w:jc w:val="center"/>
    </w:pPr>
    <w:rPr>
      <w:rFonts w:eastAsiaTheme="minorHAnsi" w:cstheme="minorBidi"/>
      <w:i/>
      <w:iCs/>
      <w:color w:val="404040"/>
      <w:sz w:val="22"/>
      <w:szCs w:val="22"/>
    </w:rPr>
  </w:style>
  <w:style w:type="character" w:customStyle="1" w:styleId="QuoteChar1">
    <w:name w:val="Quote Char1"/>
    <w:basedOn w:val="DefaultParagraphFont"/>
    <w:uiPriority w:val="29"/>
    <w:rsid w:val="00FB547C"/>
    <w:rPr>
      <w:rFonts w:ascii="Times New Roman" w:hAnsi="Times New Roman"/>
      <w:i/>
      <w:iCs/>
      <w:color w:val="404040"/>
      <w:lang w:val="sq-AL"/>
    </w:rPr>
  </w:style>
  <w:style w:type="character" w:customStyle="1" w:styleId="IntenseEmphasis2">
    <w:name w:val="Intense Emphasis2"/>
    <w:basedOn w:val="DefaultParagraphFont"/>
    <w:uiPriority w:val="21"/>
    <w:qFormat/>
    <w:rsid w:val="00FB547C"/>
    <w:rPr>
      <w:i/>
      <w:iCs/>
      <w:color w:val="4472C4"/>
    </w:rPr>
  </w:style>
  <w:style w:type="paragraph" w:customStyle="1" w:styleId="IntenseQuote2">
    <w:name w:val="Intense Quote2"/>
    <w:basedOn w:val="Normal"/>
    <w:next w:val="Normal"/>
    <w:uiPriority w:val="30"/>
    <w:qFormat/>
    <w:rsid w:val="00FB547C"/>
    <w:pPr>
      <w:pBdr>
        <w:top w:val="single" w:sz="4" w:space="10" w:color="4472C4"/>
        <w:bottom w:val="single" w:sz="4" w:space="10" w:color="4472C4"/>
      </w:pBdr>
      <w:spacing w:before="360" w:after="360" w:line="259" w:lineRule="auto"/>
      <w:ind w:left="864" w:right="864"/>
      <w:jc w:val="center"/>
    </w:pPr>
    <w:rPr>
      <w:rFonts w:eastAsiaTheme="minorHAnsi" w:cstheme="minorBidi"/>
      <w:i/>
      <w:iCs/>
      <w:color w:val="0F4761"/>
      <w:sz w:val="22"/>
      <w:szCs w:val="22"/>
    </w:rPr>
  </w:style>
  <w:style w:type="character" w:customStyle="1" w:styleId="IntenseQuoteChar1">
    <w:name w:val="Intense Quote Char1"/>
    <w:basedOn w:val="DefaultParagraphFont"/>
    <w:uiPriority w:val="30"/>
    <w:rsid w:val="00FB547C"/>
    <w:rPr>
      <w:rFonts w:ascii="Times New Roman" w:hAnsi="Times New Roman"/>
      <w:i/>
      <w:iCs/>
      <w:color w:val="4472C4"/>
      <w:lang w:val="sq-AL"/>
    </w:rPr>
  </w:style>
  <w:style w:type="character" w:customStyle="1" w:styleId="IntenseReference2">
    <w:name w:val="Intense Reference2"/>
    <w:basedOn w:val="DefaultParagraphFont"/>
    <w:uiPriority w:val="32"/>
    <w:qFormat/>
    <w:rsid w:val="00FB547C"/>
    <w:rPr>
      <w:b/>
      <w:bCs/>
      <w:smallCaps/>
      <w:color w:val="4472C4"/>
      <w:spacing w:val="5"/>
    </w:rPr>
  </w:style>
  <w:style w:type="paragraph" w:customStyle="1" w:styleId="Header2">
    <w:name w:val="Header2"/>
    <w:basedOn w:val="Normal"/>
    <w:next w:val="Header"/>
    <w:link w:val="HeaderChar1"/>
    <w:uiPriority w:val="99"/>
    <w:unhideWhenUsed/>
    <w:rsid w:val="00FB547C"/>
    <w:pPr>
      <w:tabs>
        <w:tab w:val="center" w:pos="4680"/>
        <w:tab w:val="right" w:pos="9360"/>
      </w:tabs>
      <w:jc w:val="both"/>
    </w:pPr>
    <w:rPr>
      <w:rFonts w:eastAsiaTheme="minorHAnsi" w:cstheme="minorBidi"/>
      <w:sz w:val="22"/>
      <w:szCs w:val="22"/>
    </w:rPr>
  </w:style>
  <w:style w:type="character" w:customStyle="1" w:styleId="HeaderChar1">
    <w:name w:val="Header Char1"/>
    <w:basedOn w:val="DefaultParagraphFont"/>
    <w:link w:val="Header2"/>
    <w:uiPriority w:val="99"/>
    <w:rsid w:val="00FB547C"/>
    <w:rPr>
      <w:rFonts w:ascii="Times New Roman" w:hAnsi="Times New Roman"/>
    </w:rPr>
  </w:style>
  <w:style w:type="paragraph" w:customStyle="1" w:styleId="Footer2">
    <w:name w:val="Footer2"/>
    <w:basedOn w:val="Normal"/>
    <w:next w:val="Footer"/>
    <w:link w:val="FooterChar1"/>
    <w:uiPriority w:val="99"/>
    <w:unhideWhenUsed/>
    <w:rsid w:val="00FB547C"/>
    <w:pPr>
      <w:tabs>
        <w:tab w:val="center" w:pos="4680"/>
        <w:tab w:val="right" w:pos="9360"/>
      </w:tabs>
      <w:jc w:val="both"/>
    </w:pPr>
    <w:rPr>
      <w:rFonts w:eastAsiaTheme="minorHAnsi" w:cstheme="minorBidi"/>
      <w:sz w:val="22"/>
      <w:szCs w:val="22"/>
    </w:rPr>
  </w:style>
  <w:style w:type="character" w:customStyle="1" w:styleId="FooterChar1">
    <w:name w:val="Footer Char1"/>
    <w:basedOn w:val="DefaultParagraphFont"/>
    <w:link w:val="Footer2"/>
    <w:uiPriority w:val="99"/>
    <w:rsid w:val="00FB547C"/>
    <w:rPr>
      <w:rFonts w:ascii="Times New Roman" w:hAnsi="Times New Roman"/>
    </w:rPr>
  </w:style>
  <w:style w:type="paragraph" w:customStyle="1" w:styleId="CommentText3">
    <w:name w:val="Comment Text3"/>
    <w:basedOn w:val="Normal"/>
    <w:next w:val="CommentText"/>
    <w:link w:val="CommentTextChar2"/>
    <w:uiPriority w:val="99"/>
    <w:unhideWhenUsed/>
    <w:rsid w:val="00FB547C"/>
    <w:pPr>
      <w:spacing w:after="160"/>
      <w:jc w:val="both"/>
    </w:pPr>
    <w:rPr>
      <w:rFonts w:eastAsiaTheme="minorHAnsi" w:cstheme="minorBidi"/>
      <w:sz w:val="20"/>
      <w:szCs w:val="20"/>
    </w:rPr>
  </w:style>
  <w:style w:type="character" w:customStyle="1" w:styleId="CommentTextChar2">
    <w:name w:val="Comment Text Char2"/>
    <w:basedOn w:val="DefaultParagraphFont"/>
    <w:link w:val="CommentText3"/>
    <w:uiPriority w:val="99"/>
    <w:rsid w:val="00FB547C"/>
    <w:rPr>
      <w:rFonts w:ascii="Times New Roman" w:hAnsi="Times New Roman"/>
      <w:sz w:val="20"/>
      <w:szCs w:val="20"/>
    </w:rPr>
  </w:style>
  <w:style w:type="paragraph" w:customStyle="1" w:styleId="CommentSubject2">
    <w:name w:val="Comment Subject2"/>
    <w:basedOn w:val="CommentText"/>
    <w:next w:val="CommentText"/>
    <w:uiPriority w:val="99"/>
    <w:semiHidden/>
    <w:unhideWhenUsed/>
    <w:rsid w:val="00FB547C"/>
    <w:pPr>
      <w:jc w:val="both"/>
    </w:pPr>
    <w:rPr>
      <w:rFonts w:ascii="Times New Roman" w:hAnsi="Times New Roman"/>
      <w:b/>
      <w:bCs/>
      <w:lang w:val="sq-AL"/>
    </w:rPr>
  </w:style>
  <w:style w:type="character" w:customStyle="1" w:styleId="CommentSubjectChar1">
    <w:name w:val="Comment Subject Char1"/>
    <w:basedOn w:val="CommentTextChar2"/>
    <w:uiPriority w:val="99"/>
    <w:semiHidden/>
    <w:rsid w:val="00FB547C"/>
    <w:rPr>
      <w:rFonts w:ascii="Times New Roman" w:hAnsi="Times New Roman"/>
      <w:b/>
      <w:bCs/>
      <w:sz w:val="20"/>
      <w:szCs w:val="20"/>
    </w:rPr>
  </w:style>
  <w:style w:type="paragraph" w:customStyle="1" w:styleId="Revision2">
    <w:name w:val="Revision2"/>
    <w:next w:val="Revision"/>
    <w:hidden/>
    <w:uiPriority w:val="99"/>
    <w:semiHidden/>
    <w:rsid w:val="00FB547C"/>
    <w:pPr>
      <w:spacing w:after="0" w:line="240" w:lineRule="auto"/>
    </w:pPr>
    <w:rPr>
      <w:lang w:val="en-US"/>
    </w:rPr>
  </w:style>
  <w:style w:type="character" w:customStyle="1" w:styleId="Hyperlink2">
    <w:name w:val="Hyperlink2"/>
    <w:basedOn w:val="DefaultParagraphFont"/>
    <w:uiPriority w:val="99"/>
    <w:unhideWhenUsed/>
    <w:rsid w:val="00FB547C"/>
    <w:rPr>
      <w:color w:val="0563C1"/>
      <w:u w:val="single"/>
    </w:rPr>
  </w:style>
  <w:style w:type="character" w:customStyle="1" w:styleId="FollowedHyperlink1">
    <w:name w:val="FollowedHyperlink1"/>
    <w:basedOn w:val="DefaultParagraphFont"/>
    <w:uiPriority w:val="99"/>
    <w:semiHidden/>
    <w:unhideWhenUsed/>
    <w:rsid w:val="00FB547C"/>
    <w:rPr>
      <w:color w:val="954F72"/>
      <w:u w:val="single"/>
    </w:rPr>
  </w:style>
  <w:style w:type="table" w:customStyle="1" w:styleId="TableGrid1">
    <w:name w:val="Table Grid1"/>
    <w:basedOn w:val="TableNormal"/>
    <w:next w:val="TableGrid"/>
    <w:uiPriority w:val="39"/>
    <w:rsid w:val="00FB54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unhideWhenUsed/>
    <w:qFormat/>
    <w:rsid w:val="00FB547C"/>
    <w:pPr>
      <w:spacing w:after="200"/>
      <w:jc w:val="both"/>
    </w:pPr>
    <w:rPr>
      <w:rFonts w:eastAsiaTheme="minorHAnsi" w:cstheme="minorBidi"/>
      <w:i/>
      <w:iCs/>
      <w:color w:val="44546A"/>
      <w:sz w:val="18"/>
      <w:szCs w:val="18"/>
    </w:rPr>
  </w:style>
  <w:style w:type="paragraph" w:customStyle="1" w:styleId="BalloonText1">
    <w:name w:val="Balloon Text1"/>
    <w:basedOn w:val="Normal"/>
    <w:next w:val="BalloonText"/>
    <w:uiPriority w:val="99"/>
    <w:semiHidden/>
    <w:unhideWhenUsed/>
    <w:rsid w:val="00FB547C"/>
    <w:pPr>
      <w:jc w:val="both"/>
    </w:pPr>
    <w:rPr>
      <w:rFonts w:ascii="Segoe UI" w:eastAsiaTheme="minorHAnsi" w:hAnsi="Segoe UI" w:cs="Segoe UI"/>
      <w:sz w:val="18"/>
      <w:szCs w:val="18"/>
    </w:rPr>
  </w:style>
  <w:style w:type="paragraph" w:customStyle="1" w:styleId="FootnoteText1">
    <w:name w:val="Footnote Text1"/>
    <w:basedOn w:val="Normal"/>
    <w:next w:val="FootnoteText"/>
    <w:link w:val="FootnoteTextChar"/>
    <w:uiPriority w:val="99"/>
    <w:semiHidden/>
    <w:unhideWhenUsed/>
    <w:rsid w:val="00FB547C"/>
    <w:pPr>
      <w:jc w:val="both"/>
    </w:pPr>
    <w:rPr>
      <w:rFonts w:ascii="Segoe UI" w:eastAsiaTheme="minorHAnsi" w:hAnsi="Segoe UI" w:cstheme="minorBidi"/>
      <w:sz w:val="20"/>
      <w:szCs w:val="20"/>
      <w:lang w:val="sq"/>
    </w:rPr>
  </w:style>
  <w:style w:type="character" w:customStyle="1" w:styleId="FootnoteTextChar">
    <w:name w:val="Footnote Text Char"/>
    <w:basedOn w:val="DefaultParagraphFont"/>
    <w:link w:val="FootnoteText1"/>
    <w:uiPriority w:val="99"/>
    <w:semiHidden/>
    <w:rsid w:val="00FB547C"/>
    <w:rPr>
      <w:rFonts w:ascii="Segoe UI" w:hAnsi="Segoe UI"/>
      <w:sz w:val="20"/>
      <w:szCs w:val="20"/>
      <w:lang w:val="sq"/>
    </w:rPr>
  </w:style>
  <w:style w:type="character" w:styleId="FootnoteReference">
    <w:name w:val="footnote reference"/>
    <w:basedOn w:val="DefaultParagraphFont"/>
    <w:uiPriority w:val="99"/>
    <w:semiHidden/>
    <w:unhideWhenUsed/>
    <w:rsid w:val="00FB547C"/>
    <w:rPr>
      <w:vertAlign w:val="superscript"/>
    </w:rPr>
  </w:style>
  <w:style w:type="character" w:customStyle="1" w:styleId="Heading2Char1">
    <w:name w:val="Heading 2 Char1"/>
    <w:basedOn w:val="DefaultParagraphFont"/>
    <w:uiPriority w:val="9"/>
    <w:semiHidden/>
    <w:rsid w:val="00FB547C"/>
    <w:rPr>
      <w:rFonts w:asciiTheme="majorHAnsi" w:eastAsiaTheme="majorEastAsia" w:hAnsiTheme="majorHAnsi" w:cstheme="majorBidi"/>
      <w:color w:val="2E74B5" w:themeColor="accent1" w:themeShade="BF"/>
      <w:sz w:val="26"/>
      <w:szCs w:val="26"/>
    </w:rPr>
  </w:style>
  <w:style w:type="paragraph" w:styleId="Quote">
    <w:name w:val="Quote"/>
    <w:basedOn w:val="Normal"/>
    <w:next w:val="Normal"/>
    <w:link w:val="QuoteChar"/>
    <w:uiPriority w:val="29"/>
    <w:qFormat/>
    <w:rsid w:val="00FB547C"/>
    <w:pPr>
      <w:spacing w:before="200" w:after="160" w:line="259" w:lineRule="auto"/>
      <w:ind w:left="864" w:right="864"/>
      <w:jc w:val="center"/>
    </w:pPr>
    <w:rPr>
      <w:rFonts w:eastAsiaTheme="minorHAnsi" w:cstheme="minorBidi"/>
      <w:i/>
      <w:iCs/>
      <w:color w:val="404040"/>
      <w:sz w:val="22"/>
      <w:szCs w:val="22"/>
    </w:rPr>
  </w:style>
  <w:style w:type="character" w:customStyle="1" w:styleId="QuoteChar2">
    <w:name w:val="Quote Char2"/>
    <w:basedOn w:val="DefaultParagraphFont"/>
    <w:uiPriority w:val="29"/>
    <w:rsid w:val="00FB547C"/>
    <w:rPr>
      <w:rFonts w:ascii="Times New Roman" w:eastAsia="Times New Roman" w:hAnsi="Times New Roman" w:cs="Times New Roman"/>
      <w:i/>
      <w:iCs/>
      <w:color w:val="404040" w:themeColor="text1" w:themeTint="BF"/>
      <w:sz w:val="24"/>
      <w:szCs w:val="24"/>
    </w:rPr>
  </w:style>
  <w:style w:type="paragraph" w:styleId="IntenseQuote">
    <w:name w:val="Intense Quote"/>
    <w:basedOn w:val="Normal"/>
    <w:next w:val="Normal"/>
    <w:link w:val="IntenseQuoteChar"/>
    <w:uiPriority w:val="30"/>
    <w:qFormat/>
    <w:rsid w:val="00FB547C"/>
    <w:pPr>
      <w:pBdr>
        <w:top w:val="single" w:sz="4" w:space="10" w:color="5B9BD5" w:themeColor="accent1"/>
        <w:bottom w:val="single" w:sz="4" w:space="10" w:color="5B9BD5" w:themeColor="accent1"/>
      </w:pBdr>
      <w:spacing w:before="360" w:after="360" w:line="259" w:lineRule="auto"/>
      <w:ind w:left="864" w:right="864"/>
      <w:jc w:val="center"/>
    </w:pPr>
    <w:rPr>
      <w:rFonts w:eastAsiaTheme="minorHAnsi" w:cstheme="minorBidi"/>
      <w:i/>
      <w:iCs/>
      <w:color w:val="0F4761"/>
      <w:sz w:val="22"/>
      <w:szCs w:val="22"/>
    </w:rPr>
  </w:style>
  <w:style w:type="character" w:customStyle="1" w:styleId="IntenseQuoteChar2">
    <w:name w:val="Intense Quote Char2"/>
    <w:basedOn w:val="DefaultParagraphFont"/>
    <w:uiPriority w:val="30"/>
    <w:rsid w:val="00FB547C"/>
    <w:rPr>
      <w:rFonts w:ascii="Times New Roman" w:eastAsia="Times New Roman" w:hAnsi="Times New Roman" w:cs="Times New Roman"/>
      <w:i/>
      <w:iCs/>
      <w:color w:val="5B9BD5" w:themeColor="accent1"/>
      <w:sz w:val="24"/>
      <w:szCs w:val="24"/>
    </w:rPr>
  </w:style>
  <w:style w:type="character" w:customStyle="1" w:styleId="HeaderChar2">
    <w:name w:val="Header Char2"/>
    <w:basedOn w:val="DefaultParagraphFont"/>
    <w:uiPriority w:val="99"/>
    <w:semiHidden/>
    <w:rsid w:val="00FB547C"/>
  </w:style>
  <w:style w:type="character" w:customStyle="1" w:styleId="FooterChar2">
    <w:name w:val="Footer Char2"/>
    <w:basedOn w:val="DefaultParagraphFont"/>
    <w:uiPriority w:val="99"/>
    <w:semiHidden/>
    <w:rsid w:val="00FB547C"/>
  </w:style>
  <w:style w:type="character" w:customStyle="1" w:styleId="CommentTextChar3">
    <w:name w:val="Comment Text Char3"/>
    <w:basedOn w:val="DefaultParagraphFont"/>
    <w:uiPriority w:val="99"/>
    <w:semiHidden/>
    <w:rsid w:val="00FB547C"/>
    <w:rPr>
      <w:sz w:val="20"/>
      <w:szCs w:val="20"/>
    </w:rPr>
  </w:style>
  <w:style w:type="character" w:customStyle="1" w:styleId="CommentSubjectChar2">
    <w:name w:val="Comment Subject Char2"/>
    <w:basedOn w:val="CommentTextChar3"/>
    <w:uiPriority w:val="99"/>
    <w:semiHidden/>
    <w:rsid w:val="00FB547C"/>
    <w:rPr>
      <w:b/>
      <w:bCs/>
      <w:sz w:val="20"/>
      <w:szCs w:val="20"/>
    </w:rPr>
  </w:style>
  <w:style w:type="character" w:styleId="IntenseEmphasis">
    <w:name w:val="Intense Emphasis"/>
    <w:basedOn w:val="DefaultParagraphFont"/>
    <w:uiPriority w:val="21"/>
    <w:qFormat/>
    <w:rsid w:val="00FB547C"/>
    <w:rPr>
      <w:i/>
      <w:iCs/>
      <w:color w:val="5B9BD5" w:themeColor="accent1"/>
    </w:rPr>
  </w:style>
  <w:style w:type="character" w:styleId="IntenseReference">
    <w:name w:val="Intense Reference"/>
    <w:basedOn w:val="DefaultParagraphFont"/>
    <w:uiPriority w:val="32"/>
    <w:qFormat/>
    <w:rsid w:val="00FB547C"/>
    <w:rPr>
      <w:b/>
      <w:bCs/>
      <w:smallCaps/>
      <w:color w:val="5B9BD5" w:themeColor="accent1"/>
      <w:spacing w:val="5"/>
    </w:rPr>
  </w:style>
  <w:style w:type="character" w:styleId="Hyperlink">
    <w:name w:val="Hyperlink"/>
    <w:basedOn w:val="DefaultParagraphFont"/>
    <w:uiPriority w:val="99"/>
    <w:unhideWhenUsed/>
    <w:rsid w:val="00FB547C"/>
    <w:rPr>
      <w:color w:val="0563C1" w:themeColor="hyperlink"/>
      <w:u w:val="single"/>
    </w:rPr>
  </w:style>
  <w:style w:type="character" w:styleId="FollowedHyperlink">
    <w:name w:val="FollowedHyperlink"/>
    <w:basedOn w:val="DefaultParagraphFont"/>
    <w:uiPriority w:val="99"/>
    <w:semiHidden/>
    <w:unhideWhenUsed/>
    <w:rsid w:val="00FB547C"/>
    <w:rPr>
      <w:color w:val="954F72" w:themeColor="followedHyperlink"/>
      <w:u w:val="single"/>
    </w:rPr>
  </w:style>
  <w:style w:type="table" w:styleId="TableGrid">
    <w:name w:val="Table Grid"/>
    <w:basedOn w:val="TableNormal"/>
    <w:uiPriority w:val="39"/>
    <w:rsid w:val="00FB547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basedOn w:val="DefaultParagraphFont"/>
    <w:uiPriority w:val="99"/>
    <w:semiHidden/>
    <w:rsid w:val="00FB547C"/>
    <w:rPr>
      <w:rFonts w:ascii="Segoe UI" w:hAnsi="Segoe UI" w:cs="Segoe UI"/>
      <w:sz w:val="18"/>
      <w:szCs w:val="18"/>
    </w:rPr>
  </w:style>
  <w:style w:type="paragraph" w:styleId="FootnoteText">
    <w:name w:val="footnote text"/>
    <w:basedOn w:val="Normal"/>
    <w:link w:val="FootnoteTextChar1"/>
    <w:uiPriority w:val="99"/>
    <w:semiHidden/>
    <w:unhideWhenUsed/>
    <w:rsid w:val="00FB547C"/>
    <w:pPr>
      <w:jc w:val="both"/>
    </w:pPr>
    <w:rPr>
      <w:rFonts w:eastAsiaTheme="minorHAnsi" w:cstheme="minorBidi"/>
      <w:sz w:val="20"/>
      <w:szCs w:val="20"/>
    </w:rPr>
  </w:style>
  <w:style w:type="character" w:customStyle="1" w:styleId="FootnoteTextChar1">
    <w:name w:val="Footnote Text Char1"/>
    <w:basedOn w:val="DefaultParagraphFont"/>
    <w:link w:val="FootnoteText"/>
    <w:uiPriority w:val="99"/>
    <w:semiHidden/>
    <w:rsid w:val="00FB547C"/>
    <w:rPr>
      <w:rFonts w:ascii="Times New Roman" w:hAnsi="Times New Roman"/>
      <w:sz w:val="20"/>
      <w:szCs w:val="20"/>
    </w:rPr>
  </w:style>
  <w:style w:type="paragraph" w:styleId="Caption">
    <w:name w:val="caption"/>
    <w:basedOn w:val="Normal"/>
    <w:next w:val="Normal"/>
    <w:uiPriority w:val="35"/>
    <w:unhideWhenUsed/>
    <w:qFormat/>
    <w:rsid w:val="00FB547C"/>
    <w:pPr>
      <w:spacing w:after="200"/>
      <w:jc w:val="both"/>
    </w:pPr>
    <w:rPr>
      <w:rFonts w:eastAsiaTheme="minorHAnsi" w:cstheme="minorBidi"/>
      <w:i/>
      <w:iCs/>
      <w:color w:val="44546A" w:themeColor="text2"/>
      <w:sz w:val="18"/>
      <w:szCs w:val="18"/>
    </w:rPr>
  </w:style>
  <w:style w:type="paragraph" w:customStyle="1" w:styleId="SecondlevelRK">
    <w:name w:val="Second level RK"/>
    <w:basedOn w:val="Normal"/>
    <w:link w:val="SecondlevelRKChar"/>
    <w:qFormat/>
    <w:rsid w:val="00B10440"/>
    <w:pPr>
      <w:spacing w:before="120"/>
      <w:ind w:left="1134" w:hanging="436"/>
      <w:jc w:val="both"/>
    </w:pPr>
    <w:rPr>
      <w:rFonts w:eastAsia="Verdana"/>
    </w:rPr>
  </w:style>
  <w:style w:type="character" w:customStyle="1" w:styleId="SecondlevelRKChar">
    <w:name w:val="Second level RK Char"/>
    <w:link w:val="SecondlevelRK"/>
    <w:rsid w:val="00B10440"/>
    <w:rPr>
      <w:rFonts w:ascii="Times New Roman" w:eastAsia="Verdana" w:hAnsi="Times New Roman" w:cs="Times New Roman"/>
      <w:sz w:val="24"/>
      <w:szCs w:val="24"/>
    </w:rPr>
  </w:style>
  <w:style w:type="paragraph" w:customStyle="1" w:styleId="ThirdLevelRK">
    <w:name w:val="Third Level RK"/>
    <w:basedOn w:val="Normal"/>
    <w:link w:val="ThirdLevelRKChar"/>
    <w:qFormat/>
    <w:rsid w:val="00B10440"/>
    <w:pPr>
      <w:spacing w:before="120"/>
      <w:ind w:left="1701" w:hanging="567"/>
      <w:jc w:val="both"/>
    </w:pPr>
    <w:rPr>
      <w:rFonts w:eastAsia="Verdana"/>
      <w:szCs w:val="22"/>
    </w:rPr>
  </w:style>
  <w:style w:type="character" w:customStyle="1" w:styleId="ThirdLevelRKChar">
    <w:name w:val="Third Level RK Char"/>
    <w:link w:val="ThirdLevelRK"/>
    <w:rsid w:val="00B10440"/>
    <w:rPr>
      <w:rFonts w:ascii="Times New Roman" w:eastAsia="Verdana" w:hAnsi="Times New Roman" w:cs="Times New Roman"/>
      <w:sz w:val="24"/>
    </w:rPr>
  </w:style>
  <w:style w:type="paragraph" w:customStyle="1" w:styleId="firstLevelRK">
    <w:name w:val="first Level RK"/>
    <w:basedOn w:val="Normal"/>
    <w:link w:val="firstLevelRKChar"/>
    <w:qFormat/>
    <w:rsid w:val="00B10440"/>
    <w:pPr>
      <w:spacing w:before="120" w:after="100" w:afterAutospacing="1"/>
      <w:ind w:left="284" w:hanging="284"/>
      <w:jc w:val="both"/>
    </w:pPr>
    <w:rPr>
      <w:rFonts w:eastAsia="Verdana"/>
      <w:szCs w:val="22"/>
    </w:rPr>
  </w:style>
  <w:style w:type="character" w:customStyle="1" w:styleId="firstLevelRKChar">
    <w:name w:val="first Level RK Char"/>
    <w:link w:val="firstLevelRK"/>
    <w:rsid w:val="00B10440"/>
    <w:rPr>
      <w:rFonts w:ascii="Times New Roman" w:eastAsia="Verdana" w:hAnsi="Times New Roman" w:cs="Times New Roman"/>
      <w:sz w:val="24"/>
    </w:rPr>
  </w:style>
  <w:style w:type="table" w:customStyle="1" w:styleId="Grilledutableau55">
    <w:name w:val="Grille du tableau55"/>
    <w:basedOn w:val="TableNormal"/>
    <w:next w:val="TableGrid"/>
    <w:uiPriority w:val="59"/>
    <w:rsid w:val="00B10440"/>
    <w:pPr>
      <w:spacing w:after="0" w:line="240" w:lineRule="auto"/>
    </w:pPr>
    <w:rPr>
      <w:rFonts w:ascii="Aptos" w:eastAsia="Aptos" w:hAnsi="Aptos"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2">
    <w:name w:val="Pa52"/>
    <w:basedOn w:val="Default"/>
    <w:next w:val="Default"/>
    <w:uiPriority w:val="99"/>
    <w:rsid w:val="00B10440"/>
    <w:rPr>
      <w:rFonts w:ascii="EUAlbertina" w:eastAsia="Aptos" w:hAnsi="EUAlbertina" w:cs="Arial"/>
      <w:color w:val="auto"/>
      <w:lang w:val="sq-AL"/>
    </w:rPr>
  </w:style>
  <w:style w:type="paragraph" w:customStyle="1" w:styleId="Pa59">
    <w:name w:val="Pa59"/>
    <w:basedOn w:val="Default"/>
    <w:next w:val="Default"/>
    <w:uiPriority w:val="99"/>
    <w:rsid w:val="00B10440"/>
    <w:rPr>
      <w:rFonts w:ascii="EUAlbertina" w:eastAsia="Aptos" w:hAnsi="EUAlbertina" w:cs="Arial"/>
      <w:color w:val="auto"/>
      <w:lang w:val="sq-AL"/>
    </w:rPr>
  </w:style>
  <w:style w:type="character" w:customStyle="1" w:styleId="A14">
    <w:name w:val="A14"/>
    <w:uiPriority w:val="99"/>
    <w:rsid w:val="00B10440"/>
    <w:rPr>
      <w:rFonts w:cs="EUAlbertina"/>
      <w:color w:val="000000"/>
      <w:sz w:val="19"/>
      <w:szCs w:val="19"/>
    </w:rPr>
  </w:style>
  <w:style w:type="paragraph" w:customStyle="1" w:styleId="Pa60">
    <w:name w:val="Pa60"/>
    <w:basedOn w:val="Default"/>
    <w:next w:val="Default"/>
    <w:uiPriority w:val="99"/>
    <w:rsid w:val="00B10440"/>
    <w:rPr>
      <w:rFonts w:ascii="EUAlbertina" w:eastAsia="Aptos" w:hAnsi="EUAlbertina" w:cs="Arial"/>
      <w:color w:val="auto"/>
      <w:lang w:val="sq-AL"/>
    </w:rPr>
  </w:style>
  <w:style w:type="paragraph" w:customStyle="1" w:styleId="Pa64">
    <w:name w:val="Pa64"/>
    <w:basedOn w:val="Default"/>
    <w:next w:val="Default"/>
    <w:uiPriority w:val="99"/>
    <w:rsid w:val="00B10440"/>
    <w:rPr>
      <w:rFonts w:ascii="EUAlbertina" w:eastAsia="Aptos" w:hAnsi="EUAlbertina" w:cs="Arial"/>
      <w:color w:val="auto"/>
      <w:lang w:val="sq-AL"/>
    </w:rPr>
  </w:style>
  <w:style w:type="paragraph" w:customStyle="1" w:styleId="Pa61">
    <w:name w:val="Pa61"/>
    <w:basedOn w:val="Default"/>
    <w:next w:val="Default"/>
    <w:uiPriority w:val="99"/>
    <w:rsid w:val="00B10440"/>
    <w:rPr>
      <w:rFonts w:ascii="EUAlbertina" w:eastAsia="Aptos" w:hAnsi="EUAlbertina" w:cs="Arial"/>
      <w:color w:val="auto"/>
      <w:lang w:val="sq-AL"/>
    </w:rPr>
  </w:style>
  <w:style w:type="paragraph" w:customStyle="1" w:styleId="Pa108">
    <w:name w:val="Pa108"/>
    <w:basedOn w:val="Default"/>
    <w:next w:val="Default"/>
    <w:uiPriority w:val="99"/>
    <w:rsid w:val="00B10440"/>
    <w:rPr>
      <w:rFonts w:ascii="EUAlbertina" w:eastAsia="Aptos" w:hAnsi="EUAlbertina" w:cs="Arial"/>
      <w:color w:val="auto"/>
      <w:lang w:val="sq-AL"/>
    </w:rPr>
  </w:style>
  <w:style w:type="paragraph" w:customStyle="1" w:styleId="Pa106">
    <w:name w:val="Pa106"/>
    <w:basedOn w:val="Default"/>
    <w:next w:val="Default"/>
    <w:uiPriority w:val="99"/>
    <w:rsid w:val="00B10440"/>
    <w:rPr>
      <w:rFonts w:ascii="EUAlbertina" w:eastAsia="Aptos" w:hAnsi="EUAlbertina" w:cs="Arial"/>
      <w:color w:val="auto"/>
      <w:lang w:val="sq-AL"/>
    </w:rPr>
  </w:style>
  <w:style w:type="paragraph" w:customStyle="1" w:styleId="Pa107">
    <w:name w:val="Pa107"/>
    <w:basedOn w:val="Default"/>
    <w:next w:val="Default"/>
    <w:uiPriority w:val="99"/>
    <w:rsid w:val="00B10440"/>
    <w:rPr>
      <w:rFonts w:ascii="EUAlbertina" w:eastAsia="Aptos" w:hAnsi="EUAlbertina" w:cs="Arial"/>
      <w:color w:val="auto"/>
      <w:lang w:val="sq-AL"/>
    </w:rPr>
  </w:style>
  <w:style w:type="character" w:customStyle="1" w:styleId="A18">
    <w:name w:val="A18"/>
    <w:uiPriority w:val="99"/>
    <w:rsid w:val="00B10440"/>
    <w:rPr>
      <w:rFonts w:cs="EUAlbertina"/>
      <w:color w:val="000000"/>
      <w:sz w:val="11"/>
      <w:szCs w:val="11"/>
    </w:rPr>
  </w:style>
  <w:style w:type="character" w:customStyle="1" w:styleId="A19">
    <w:name w:val="A19"/>
    <w:uiPriority w:val="99"/>
    <w:rsid w:val="00B10440"/>
    <w:rPr>
      <w:rFonts w:cs="EUAlbertina"/>
      <w:color w:val="000000"/>
      <w:sz w:val="11"/>
      <w:szCs w:val="11"/>
    </w:rPr>
  </w:style>
  <w:style w:type="paragraph" w:customStyle="1" w:styleId="Pa47">
    <w:name w:val="Pa47"/>
    <w:basedOn w:val="Default"/>
    <w:next w:val="Default"/>
    <w:uiPriority w:val="99"/>
    <w:rsid w:val="00B10440"/>
    <w:rPr>
      <w:rFonts w:ascii="EUAlbertina" w:eastAsia="Aptos" w:hAnsi="EUAlbertina" w:cs="Arial"/>
      <w:color w:val="auto"/>
      <w:lang w:val="sq-AL"/>
    </w:rPr>
  </w:style>
  <w:style w:type="paragraph" w:customStyle="1" w:styleId="Pa48">
    <w:name w:val="Pa48"/>
    <w:basedOn w:val="Default"/>
    <w:next w:val="Default"/>
    <w:uiPriority w:val="99"/>
    <w:rsid w:val="00B10440"/>
    <w:rPr>
      <w:rFonts w:ascii="EUAlbertina" w:eastAsia="Aptos" w:hAnsi="EUAlbertina" w:cs="Arial"/>
      <w:color w:val="auto"/>
      <w:lang w:val="sq-AL"/>
    </w:rPr>
  </w:style>
  <w:style w:type="character" w:customStyle="1" w:styleId="A17">
    <w:name w:val="A17"/>
    <w:uiPriority w:val="99"/>
    <w:rsid w:val="00B10440"/>
    <w:rPr>
      <w:rFonts w:cs="EUAlbertina"/>
      <w:color w:val="000000"/>
      <w:sz w:val="12"/>
      <w:szCs w:val="12"/>
    </w:rPr>
  </w:style>
  <w:style w:type="paragraph" w:customStyle="1" w:styleId="Pa124">
    <w:name w:val="Pa124"/>
    <w:basedOn w:val="Default"/>
    <w:next w:val="Default"/>
    <w:uiPriority w:val="99"/>
    <w:rsid w:val="00B10440"/>
    <w:rPr>
      <w:rFonts w:ascii="EUAlbertina" w:eastAsia="Aptos" w:hAnsi="EUAlbertina" w:cs="Arial"/>
      <w:color w:val="auto"/>
      <w:lang w:val="sq-AL"/>
    </w:rPr>
  </w:style>
  <w:style w:type="paragraph" w:customStyle="1" w:styleId="Pa125">
    <w:name w:val="Pa125"/>
    <w:basedOn w:val="Default"/>
    <w:next w:val="Default"/>
    <w:uiPriority w:val="99"/>
    <w:rsid w:val="00B10440"/>
    <w:rPr>
      <w:rFonts w:ascii="EUAlbertina" w:eastAsia="Aptos" w:hAnsi="EUAlbertina" w:cs="Arial"/>
      <w:color w:val="auto"/>
      <w:lang w:val="sq-AL"/>
    </w:rPr>
  </w:style>
  <w:style w:type="paragraph" w:styleId="HTMLPreformatted">
    <w:name w:val="HTML Preformatted"/>
    <w:basedOn w:val="Normal"/>
    <w:link w:val="HTMLPreformattedChar"/>
    <w:uiPriority w:val="99"/>
    <w:unhideWhenUsed/>
    <w:rsid w:val="00B10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sl-SI"/>
    </w:rPr>
  </w:style>
  <w:style w:type="character" w:customStyle="1" w:styleId="HTMLPreformattedChar">
    <w:name w:val="HTML Preformatted Char"/>
    <w:basedOn w:val="DefaultParagraphFont"/>
    <w:link w:val="HTMLPreformatted"/>
    <w:uiPriority w:val="99"/>
    <w:rsid w:val="00B10440"/>
    <w:rPr>
      <w:rFonts w:ascii="Courier New" w:eastAsia="Times New Roman" w:hAnsi="Courier New" w:cs="Courier New"/>
      <w:sz w:val="20"/>
      <w:szCs w:val="20"/>
      <w:lang w:eastAsia="sl-SI"/>
    </w:rPr>
  </w:style>
  <w:style w:type="character" w:customStyle="1" w:styleId="y2iqfc">
    <w:name w:val="y2iqfc"/>
    <w:basedOn w:val="DefaultParagraphFont"/>
    <w:rsid w:val="00B10440"/>
  </w:style>
  <w:style w:type="paragraph" w:customStyle="1" w:styleId="Pa112">
    <w:name w:val="Pa112"/>
    <w:basedOn w:val="Default"/>
    <w:next w:val="Default"/>
    <w:uiPriority w:val="99"/>
    <w:rsid w:val="00B10440"/>
    <w:rPr>
      <w:rFonts w:ascii="EUAlbertina" w:eastAsia="Aptos" w:hAnsi="EUAlbertina" w:cs="Arial"/>
      <w:color w:val="auto"/>
      <w:lang w:val="sq-AL"/>
    </w:rPr>
  </w:style>
  <w:style w:type="paragraph" w:customStyle="1" w:styleId="Pa92">
    <w:name w:val="Pa92"/>
    <w:basedOn w:val="Default"/>
    <w:next w:val="Default"/>
    <w:uiPriority w:val="99"/>
    <w:rsid w:val="00B10440"/>
    <w:rPr>
      <w:rFonts w:ascii="EUAlbertina" w:eastAsia="Aptos" w:hAnsi="EUAlbertina" w:cs="Arial"/>
      <w:color w:val="auto"/>
      <w:lang w:val="sq-AL"/>
    </w:rPr>
  </w:style>
  <w:style w:type="paragraph" w:customStyle="1" w:styleId="Pa132">
    <w:name w:val="Pa132"/>
    <w:basedOn w:val="Default"/>
    <w:next w:val="Default"/>
    <w:uiPriority w:val="99"/>
    <w:rsid w:val="00B10440"/>
    <w:rPr>
      <w:rFonts w:ascii="EUAlbertina" w:eastAsia="Aptos" w:hAnsi="EUAlbertina" w:cs="Arial"/>
      <w:color w:val="auto"/>
      <w:lang w:val="sq-AL"/>
    </w:rPr>
  </w:style>
  <w:style w:type="character" w:customStyle="1" w:styleId="mw-page-title-main">
    <w:name w:val="mw-page-title-main"/>
    <w:basedOn w:val="DefaultParagraphFont"/>
    <w:rsid w:val="00B10440"/>
  </w:style>
  <w:style w:type="paragraph" w:customStyle="1" w:styleId="Pa0">
    <w:name w:val="Pa0"/>
    <w:basedOn w:val="Default"/>
    <w:next w:val="Default"/>
    <w:uiPriority w:val="99"/>
    <w:rsid w:val="00B10440"/>
    <w:pPr>
      <w:spacing w:line="241" w:lineRule="atLeast"/>
    </w:pPr>
    <w:rPr>
      <w:rFonts w:ascii="Arial" w:eastAsia="Aptos" w:hAnsi="Arial" w:cs="Arial"/>
      <w:color w:val="auto"/>
      <w:lang w:val="en-GB"/>
    </w:rPr>
  </w:style>
  <w:style w:type="character" w:customStyle="1" w:styleId="A3">
    <w:name w:val="A3"/>
    <w:uiPriority w:val="99"/>
    <w:rsid w:val="00B10440"/>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3951">
      <w:bodyDiv w:val="1"/>
      <w:marLeft w:val="0"/>
      <w:marRight w:val="0"/>
      <w:marTop w:val="0"/>
      <w:marBottom w:val="0"/>
      <w:divBdr>
        <w:top w:val="none" w:sz="0" w:space="0" w:color="auto"/>
        <w:left w:val="none" w:sz="0" w:space="0" w:color="auto"/>
        <w:bottom w:val="none" w:sz="0" w:space="0" w:color="auto"/>
        <w:right w:val="none" w:sz="0" w:space="0" w:color="auto"/>
      </w:divBdr>
    </w:div>
    <w:div w:id="562837562">
      <w:bodyDiv w:val="1"/>
      <w:marLeft w:val="0"/>
      <w:marRight w:val="0"/>
      <w:marTop w:val="0"/>
      <w:marBottom w:val="0"/>
      <w:divBdr>
        <w:top w:val="none" w:sz="0" w:space="0" w:color="auto"/>
        <w:left w:val="none" w:sz="0" w:space="0" w:color="auto"/>
        <w:bottom w:val="none" w:sz="0" w:space="0" w:color="auto"/>
        <w:right w:val="none" w:sz="0" w:space="0" w:color="auto"/>
      </w:divBdr>
    </w:div>
    <w:div w:id="724640280">
      <w:bodyDiv w:val="1"/>
      <w:marLeft w:val="0"/>
      <w:marRight w:val="0"/>
      <w:marTop w:val="0"/>
      <w:marBottom w:val="0"/>
      <w:divBdr>
        <w:top w:val="none" w:sz="0" w:space="0" w:color="auto"/>
        <w:left w:val="none" w:sz="0" w:space="0" w:color="auto"/>
        <w:bottom w:val="none" w:sz="0" w:space="0" w:color="auto"/>
        <w:right w:val="none" w:sz="0" w:space="0" w:color="auto"/>
      </w:divBdr>
    </w:div>
    <w:div w:id="745226898">
      <w:bodyDiv w:val="1"/>
      <w:marLeft w:val="0"/>
      <w:marRight w:val="0"/>
      <w:marTop w:val="0"/>
      <w:marBottom w:val="0"/>
      <w:divBdr>
        <w:top w:val="none" w:sz="0" w:space="0" w:color="auto"/>
        <w:left w:val="none" w:sz="0" w:space="0" w:color="auto"/>
        <w:bottom w:val="none" w:sz="0" w:space="0" w:color="auto"/>
        <w:right w:val="none" w:sz="0" w:space="0" w:color="auto"/>
      </w:divBdr>
    </w:div>
    <w:div w:id="770517815">
      <w:bodyDiv w:val="1"/>
      <w:marLeft w:val="0"/>
      <w:marRight w:val="0"/>
      <w:marTop w:val="0"/>
      <w:marBottom w:val="0"/>
      <w:divBdr>
        <w:top w:val="none" w:sz="0" w:space="0" w:color="auto"/>
        <w:left w:val="none" w:sz="0" w:space="0" w:color="auto"/>
        <w:bottom w:val="none" w:sz="0" w:space="0" w:color="auto"/>
        <w:right w:val="none" w:sz="0" w:space="0" w:color="auto"/>
      </w:divBdr>
    </w:div>
    <w:div w:id="1502886921">
      <w:bodyDiv w:val="1"/>
      <w:marLeft w:val="0"/>
      <w:marRight w:val="0"/>
      <w:marTop w:val="0"/>
      <w:marBottom w:val="0"/>
      <w:divBdr>
        <w:top w:val="none" w:sz="0" w:space="0" w:color="auto"/>
        <w:left w:val="none" w:sz="0" w:space="0" w:color="auto"/>
        <w:bottom w:val="none" w:sz="0" w:space="0" w:color="auto"/>
        <w:right w:val="none" w:sz="0" w:space="0" w:color="auto"/>
      </w:divBdr>
    </w:div>
    <w:div w:id="160506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8B850-0112-4E6B-8627-5CA926C0B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27550</Words>
  <Characters>157035</Characters>
  <Application>Microsoft Office Word</Application>
  <DocSecurity>0</DocSecurity>
  <Lines>1308</Lines>
  <Paragraphs>368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2026-07-23T11:38:00Z</dcterms:created>
  <dcterms:modified xsi:type="dcterms:W3CDTF">2026-07-24T13:34:00Z</dcterms:modified>
</cp:coreProperties>
</file>