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“FRUTTI”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 , Prizre</w:t>
      </w:r>
      <w:r w:rsidR="0079080A">
        <w:rPr>
          <w:rFonts w:ascii="Book Antiqua" w:hAnsi="Book Antiqua"/>
          <w:color w:val="000000"/>
          <w:sz w:val="28"/>
          <w:szCs w:val="28"/>
        </w:rPr>
        <w:t xml:space="preserve">n, me </w:t>
      </w:r>
      <w:proofErr w:type="spellStart"/>
      <w:r w:rsidR="0079080A">
        <w:rPr>
          <w:rFonts w:ascii="Book Antiqua" w:hAnsi="Book Antiqua"/>
          <w:color w:val="000000"/>
          <w:sz w:val="28"/>
          <w:szCs w:val="28"/>
        </w:rPr>
        <w:t>nr.prot</w:t>
      </w:r>
      <w:proofErr w:type="spellEnd"/>
      <w:r w:rsidR="0079080A">
        <w:rPr>
          <w:rFonts w:ascii="Book Antiqua" w:hAnsi="Book Antiqua"/>
          <w:color w:val="000000"/>
          <w:sz w:val="28"/>
          <w:szCs w:val="28"/>
        </w:rPr>
        <w:t xml:space="preserve">. 26/2677/444/DMM,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E377DC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për Pëlqim Mjedisor për  sistemin  solar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fotovoltaik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 me kapacitet 252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kW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 mbi  objektin e kompanisë  “FRUTTI”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 , Prizren,  ne zonën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kadastrale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DC5970" w:rsidRPr="00DC5970">
        <w:rPr>
          <w:rFonts w:ascii="Book Antiqua" w:hAnsi="Book Antiqua"/>
          <w:color w:val="000000"/>
          <w:sz w:val="28"/>
          <w:szCs w:val="28"/>
        </w:rPr>
        <w:t>Pllanjan</w:t>
      </w:r>
      <w:proofErr w:type="spellEnd"/>
      <w:r w:rsidR="00DC5970" w:rsidRPr="00DC5970">
        <w:rPr>
          <w:rFonts w:ascii="Book Antiqua" w:hAnsi="Book Antiqua"/>
          <w:color w:val="000000"/>
          <w:sz w:val="28"/>
          <w:szCs w:val="28"/>
        </w:rPr>
        <w:t>, komuna Prizren.</w:t>
      </w:r>
    </w:p>
    <w:p w:rsidR="00E377DC" w:rsidRDefault="00E377DC" w:rsidP="001F78C5">
      <w:pPr>
        <w:jc w:val="both"/>
        <w:rPr>
          <w:rFonts w:ascii="Book Antiqua" w:hAnsi="Book Antiqua"/>
          <w:sz w:val="28"/>
          <w:szCs w:val="28"/>
        </w:rPr>
      </w:pPr>
    </w:p>
    <w:p w:rsidR="009B450D" w:rsidRPr="007F5866" w:rsidRDefault="000B17E7" w:rsidP="00E377DC">
      <w:pPr>
        <w:jc w:val="both"/>
        <w:rPr>
          <w:rFonts w:ascii="Book Antiqua" w:hAnsi="Book Antiqua"/>
          <w:bCs/>
          <w:sz w:val="28"/>
          <w:szCs w:val="28"/>
          <w:bdr w:val="none" w:sz="0" w:space="0" w:color="auto" w:frame="1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7F5866">
        <w:rPr>
          <w:rFonts w:ascii="Book Antiqua" w:hAnsi="Book Antiqua"/>
          <w:sz w:val="28"/>
          <w:szCs w:val="28"/>
        </w:rPr>
        <w:t>03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7F5866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4F7AF1">
        <w:rPr>
          <w:rFonts w:ascii="Book Antiqua" w:hAnsi="Book Antiqua"/>
          <w:sz w:val="28"/>
          <w:szCs w:val="28"/>
        </w:rPr>
        <w:t>1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DC5970" w:rsidRP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 Shkollën e Mesme te Lartë -  Gjimn</w:t>
      </w:r>
      <w:r w:rsid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>azi “</w:t>
      </w:r>
      <w:proofErr w:type="spellStart"/>
      <w:r w:rsid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>Remzi</w:t>
      </w:r>
      <w:proofErr w:type="spellEnd"/>
      <w:r w:rsid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>Ademaj</w:t>
      </w:r>
      <w:proofErr w:type="spellEnd"/>
      <w:r w:rsidR="00DC5970">
        <w:rPr>
          <w:rFonts w:ascii="Book Antiqua" w:hAnsi="Book Antiqua"/>
          <w:bCs/>
          <w:sz w:val="28"/>
          <w:szCs w:val="28"/>
          <w:bdr w:val="none" w:sz="0" w:space="0" w:color="auto" w:frame="1"/>
        </w:rPr>
        <w:t>”, në Prizren,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>Debati Publik do të organizohet edhe në mëny</w:t>
      </w:r>
      <w:bookmarkStart w:id="0" w:name="_GoBack"/>
      <w:bookmarkEnd w:id="0"/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DC5970" w:rsidRDefault="00DC5970" w:rsidP="00DC5970">
      <w:pPr>
        <w:spacing w:after="160"/>
        <w:rPr>
          <w:rFonts w:ascii="Calibri" w:hAnsi="Calibri" w:cs="Calibri"/>
          <w:lang w:val="en-US"/>
        </w:rPr>
      </w:pPr>
      <w:hyperlink r:id="rId6" w:tgtFrame="_blank" w:history="1">
        <w:r>
          <w:rPr>
            <w:rStyle w:val="Hyperlink"/>
            <w:rFonts w:ascii="Calibri" w:hAnsi="Calibri" w:cs="Calibri"/>
            <w:color w:val="0563C1"/>
          </w:rPr>
          <w:t>https://us05web.zoom.us/j/7012651943?pwd=JsyiMPR68pjZDwwrm2Z53eU1x9TEbu.1</w:t>
        </w:r>
      </w:hyperlink>
    </w:p>
    <w:p w:rsidR="00DC5970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</w:t>
      </w:r>
      <w:r w:rsidR="00DC5970" w:rsidRPr="00DC5970">
        <w:rPr>
          <w:rFonts w:ascii="Book Antiqua" w:hAnsi="Book Antiqua"/>
          <w:sz w:val="28"/>
          <w:szCs w:val="28"/>
        </w:rPr>
        <w:t xml:space="preserve">“FRUTTI”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sh.p.k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 , Prizren, me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nr.prot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. 26/2677/444/DMM, për Pëlqim Mjedisor për  sistemin  solar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fotovoltaik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 me kapacitet 252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kW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 mbi  objektin e kompanisë  “FRUTTI”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sh.p.k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 , Prizren,  ne zonën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kadastrale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DC5970" w:rsidRPr="00DC5970">
        <w:rPr>
          <w:rFonts w:ascii="Book Antiqua" w:hAnsi="Book Antiqua"/>
          <w:sz w:val="28"/>
          <w:szCs w:val="28"/>
        </w:rPr>
        <w:t>Pllanjan</w:t>
      </w:r>
      <w:proofErr w:type="spellEnd"/>
      <w:r w:rsidR="00DC5970" w:rsidRPr="00DC5970">
        <w:rPr>
          <w:rFonts w:ascii="Book Antiqua" w:hAnsi="Book Antiqua"/>
          <w:sz w:val="28"/>
          <w:szCs w:val="28"/>
        </w:rPr>
        <w:t xml:space="preserve">, komuna Prizren. </w:t>
      </w:r>
    </w:p>
    <w:p w:rsidR="000B17E7" w:rsidRPr="00B10DE0" w:rsidRDefault="004F7AF1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AF1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9080A"/>
    <w:rsid w:val="007C3EC5"/>
    <w:rsid w:val="007E10CB"/>
    <w:rsid w:val="007F5866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426FE"/>
    <w:rsid w:val="00B76035"/>
    <w:rsid w:val="00BB777B"/>
    <w:rsid w:val="00BE0AE0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DC5970"/>
    <w:rsid w:val="00DD5747"/>
    <w:rsid w:val="00E02787"/>
    <w:rsid w:val="00E17644"/>
    <w:rsid w:val="00E2769A"/>
    <w:rsid w:val="00E27B9C"/>
    <w:rsid w:val="00E30776"/>
    <w:rsid w:val="00E377DC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A609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b293896c764f475397056b6e39400061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C1415-8B5D-469D-A34C-585952CB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6</cp:revision>
  <dcterms:created xsi:type="dcterms:W3CDTF">2026-07-14T09:02:00Z</dcterms:created>
  <dcterms:modified xsi:type="dcterms:W3CDTF">2026-07-14T09:05:00Z</dcterms:modified>
</cp:coreProperties>
</file>