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28BB" w:rsidRDefault="000028BB" w:rsidP="000028BB">
      <w:pPr>
        <w:pStyle w:val="Default"/>
        <w:rPr>
          <w:b/>
          <w:color w:val="auto"/>
          <w:lang w:val="sq-AL"/>
        </w:rPr>
      </w:pPr>
      <w:bookmarkStart w:id="0" w:name="_GoBack"/>
      <w:bookmarkEnd w:id="0"/>
      <w:r>
        <w:rPr>
          <w:b/>
          <w:color w:val="auto"/>
          <w:lang w:val="sq-AL"/>
        </w:rPr>
        <w:t>Shtojca 3</w:t>
      </w:r>
    </w:p>
    <w:p w:rsidR="000028BB" w:rsidRDefault="000028BB" w:rsidP="000028BB">
      <w:pPr>
        <w:pStyle w:val="Default"/>
        <w:rPr>
          <w:b/>
          <w:color w:val="auto"/>
          <w:lang w:val="sq-AL"/>
        </w:rPr>
      </w:pPr>
    </w:p>
    <w:p w:rsidR="000028BB" w:rsidRDefault="000028BB" w:rsidP="000028BB">
      <w:pPr>
        <w:pStyle w:val="Default"/>
        <w:jc w:val="both"/>
        <w:rPr>
          <w:b/>
          <w:color w:val="auto"/>
          <w:lang w:val="sq-AL"/>
        </w:rPr>
      </w:pPr>
      <w:r>
        <w:rPr>
          <w:b/>
          <w:color w:val="auto"/>
          <w:lang w:val="sq-AL"/>
        </w:rPr>
        <w:t xml:space="preserve"> Formulari i kërkesës për  vazhdimin leje mjedisore</w:t>
      </w:r>
    </w:p>
    <w:p w:rsidR="000028BB" w:rsidRDefault="000028BB" w:rsidP="000028BB"/>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99"/>
      </w:tblGrid>
      <w:tr w:rsidR="000028BB" w:rsidTr="00450F1D">
        <w:trPr>
          <w:trHeight w:val="582"/>
        </w:trPr>
        <w:tc>
          <w:tcPr>
            <w:tcW w:w="4657" w:type="dxa"/>
            <w:tcBorders>
              <w:top w:val="double" w:sz="4" w:space="0" w:color="auto"/>
              <w:left w:val="double" w:sz="4" w:space="0" w:color="auto"/>
              <w:bottom w:val="single" w:sz="4" w:space="0" w:color="auto"/>
              <w:right w:val="single" w:sz="4" w:space="0" w:color="auto"/>
            </w:tcBorders>
          </w:tcPr>
          <w:p w:rsidR="000028BB" w:rsidRDefault="000028BB" w:rsidP="00450F1D"/>
          <w:p w:rsidR="000028BB" w:rsidRDefault="000028BB" w:rsidP="00450F1D"/>
          <w:p w:rsidR="000028BB" w:rsidRDefault="000028BB" w:rsidP="00450F1D">
            <w:r>
              <w:t>E</w:t>
            </w:r>
            <w:r>
              <w:rPr>
                <w:rFonts w:eastAsia="Calibri"/>
              </w:rPr>
              <w:t>mri i kompanisë</w:t>
            </w:r>
          </w:p>
        </w:tc>
        <w:tc>
          <w:tcPr>
            <w:tcW w:w="4699" w:type="dxa"/>
            <w:tcBorders>
              <w:top w:val="double" w:sz="4" w:space="0" w:color="auto"/>
              <w:left w:val="single" w:sz="4" w:space="0" w:color="auto"/>
              <w:bottom w:val="single" w:sz="4" w:space="0" w:color="auto"/>
              <w:right w:val="double" w:sz="4" w:space="0" w:color="auto"/>
            </w:tcBorders>
          </w:tcPr>
          <w:p w:rsidR="000028BB" w:rsidRPr="00300F06" w:rsidRDefault="000028BB" w:rsidP="00450F1D"/>
          <w:p w:rsidR="000028BB" w:rsidRDefault="000028BB" w:rsidP="00450F1D"/>
          <w:p w:rsidR="000028BB" w:rsidRPr="0005334C" w:rsidRDefault="000028BB" w:rsidP="00450F1D">
            <w:pPr>
              <w:rPr>
                <w:sz w:val="32"/>
                <w:szCs w:val="32"/>
              </w:rPr>
            </w:pPr>
            <w:r>
              <w:rPr>
                <w:sz w:val="32"/>
                <w:szCs w:val="32"/>
              </w:rPr>
              <w:t>“Zhuri” Sh.p.k</w:t>
            </w:r>
          </w:p>
        </w:tc>
      </w:tr>
      <w:tr w:rsidR="000028BB" w:rsidTr="00450F1D">
        <w:trPr>
          <w:trHeight w:val="421"/>
        </w:trPr>
        <w:tc>
          <w:tcPr>
            <w:tcW w:w="4657" w:type="dxa"/>
            <w:tcBorders>
              <w:top w:val="single" w:sz="4" w:space="0" w:color="auto"/>
              <w:left w:val="double" w:sz="4" w:space="0" w:color="auto"/>
              <w:bottom w:val="single" w:sz="4" w:space="0" w:color="auto"/>
              <w:right w:val="single" w:sz="4" w:space="0" w:color="auto"/>
            </w:tcBorders>
          </w:tcPr>
          <w:p w:rsidR="000028BB" w:rsidRDefault="000028BB" w:rsidP="00450F1D"/>
          <w:p w:rsidR="000028BB" w:rsidRDefault="000028BB" w:rsidP="00450F1D"/>
          <w:p w:rsidR="000028BB" w:rsidRDefault="000028BB" w:rsidP="00450F1D">
            <w:r>
              <w:t>Lloji i veprimtarisë</w:t>
            </w:r>
          </w:p>
        </w:tc>
        <w:tc>
          <w:tcPr>
            <w:tcW w:w="4699" w:type="dxa"/>
            <w:tcBorders>
              <w:top w:val="single" w:sz="4" w:space="0" w:color="auto"/>
              <w:left w:val="single" w:sz="4" w:space="0" w:color="auto"/>
              <w:bottom w:val="single" w:sz="4" w:space="0" w:color="auto"/>
              <w:right w:val="double" w:sz="4" w:space="0" w:color="auto"/>
            </w:tcBorders>
          </w:tcPr>
          <w:p w:rsidR="000028BB" w:rsidRDefault="000028BB" w:rsidP="00450F1D"/>
          <w:p w:rsidR="000028BB" w:rsidRDefault="000028BB" w:rsidP="00450F1D"/>
          <w:p w:rsidR="000028BB" w:rsidRPr="00300F06" w:rsidRDefault="000028BB" w:rsidP="00450F1D">
            <w:r w:rsidRPr="00300F06">
              <w:t>F</w:t>
            </w:r>
            <w:r w:rsidRPr="00300F06">
              <w:rPr>
                <w:lang w:eastAsia="ja-JP"/>
              </w:rPr>
              <w:t xml:space="preserve">abrikë për </w:t>
            </w:r>
            <w:r>
              <w:rPr>
                <w:lang w:eastAsia="ja-JP"/>
              </w:rPr>
              <w:t xml:space="preserve">veprimtarin baze per prodhimin e betonit </w:t>
            </w:r>
          </w:p>
        </w:tc>
      </w:tr>
      <w:tr w:rsidR="000028BB" w:rsidTr="00450F1D">
        <w:trPr>
          <w:trHeight w:val="570"/>
        </w:trPr>
        <w:tc>
          <w:tcPr>
            <w:tcW w:w="4657" w:type="dxa"/>
            <w:tcBorders>
              <w:top w:val="single" w:sz="4" w:space="0" w:color="auto"/>
              <w:left w:val="double" w:sz="4" w:space="0" w:color="auto"/>
              <w:bottom w:val="single" w:sz="4" w:space="0" w:color="auto"/>
              <w:right w:val="single" w:sz="4" w:space="0" w:color="auto"/>
            </w:tcBorders>
          </w:tcPr>
          <w:p w:rsidR="000028BB" w:rsidRDefault="000028BB" w:rsidP="00450F1D"/>
          <w:p w:rsidR="000028BB" w:rsidRDefault="000028BB" w:rsidP="00450F1D">
            <w:r>
              <w:t>Vendi/lokacioni  ku zhvillon veprimtarinë</w:t>
            </w:r>
          </w:p>
        </w:tc>
        <w:tc>
          <w:tcPr>
            <w:tcW w:w="4699" w:type="dxa"/>
            <w:tcBorders>
              <w:top w:val="single" w:sz="4" w:space="0" w:color="auto"/>
              <w:left w:val="single" w:sz="4" w:space="0" w:color="auto"/>
              <w:bottom w:val="single" w:sz="4" w:space="0" w:color="auto"/>
              <w:right w:val="double" w:sz="4" w:space="0" w:color="auto"/>
            </w:tcBorders>
          </w:tcPr>
          <w:p w:rsidR="000028BB" w:rsidRDefault="000028BB" w:rsidP="00450F1D">
            <w:pPr>
              <w:rPr>
                <w:lang w:eastAsia="ja-JP"/>
              </w:rPr>
            </w:pPr>
            <w:r>
              <w:rPr>
                <w:lang w:eastAsia="ja-JP"/>
              </w:rPr>
              <w:t xml:space="preserve">                                                                                </w:t>
            </w:r>
          </w:p>
          <w:p w:rsidR="000028BB" w:rsidRPr="00300F06" w:rsidRDefault="000028BB" w:rsidP="00450F1D">
            <w:r>
              <w:rPr>
                <w:lang w:eastAsia="ja-JP"/>
              </w:rPr>
              <w:t>Petrove,Prizren</w:t>
            </w:r>
            <w:r w:rsidRPr="00300F06">
              <w:t xml:space="preserve"> </w:t>
            </w:r>
          </w:p>
          <w:p w:rsidR="000028BB" w:rsidRDefault="000028BB" w:rsidP="00450F1D"/>
        </w:tc>
      </w:tr>
      <w:tr w:rsidR="000028BB" w:rsidTr="00450F1D">
        <w:trPr>
          <w:trHeight w:val="656"/>
        </w:trPr>
        <w:tc>
          <w:tcPr>
            <w:tcW w:w="4657" w:type="dxa"/>
            <w:tcBorders>
              <w:top w:val="single" w:sz="4" w:space="0" w:color="auto"/>
              <w:left w:val="double" w:sz="4" w:space="0" w:color="auto"/>
              <w:bottom w:val="single" w:sz="4" w:space="0" w:color="auto"/>
              <w:right w:val="single" w:sz="4" w:space="0" w:color="auto"/>
            </w:tcBorders>
          </w:tcPr>
          <w:p w:rsidR="000028BB" w:rsidRDefault="000028BB" w:rsidP="00450F1D"/>
          <w:p w:rsidR="000028BB" w:rsidRDefault="000028BB" w:rsidP="00450F1D">
            <w:r>
              <w:t>Emri, mbiemri dhe nënshkrimi i personit përgjegjës si dhe vula e kompanisë</w:t>
            </w:r>
          </w:p>
        </w:tc>
        <w:tc>
          <w:tcPr>
            <w:tcW w:w="4699" w:type="dxa"/>
            <w:tcBorders>
              <w:top w:val="single" w:sz="4" w:space="0" w:color="auto"/>
              <w:left w:val="single" w:sz="4" w:space="0" w:color="auto"/>
              <w:bottom w:val="single" w:sz="4" w:space="0" w:color="auto"/>
              <w:right w:val="double" w:sz="4" w:space="0" w:color="auto"/>
            </w:tcBorders>
          </w:tcPr>
          <w:p w:rsidR="000028BB" w:rsidRDefault="000028BB" w:rsidP="00450F1D"/>
          <w:p w:rsidR="000028BB" w:rsidRDefault="000028BB" w:rsidP="00450F1D">
            <w:pPr>
              <w:rPr>
                <w:color w:val="FF0000"/>
                <w:sz w:val="20"/>
                <w:szCs w:val="20"/>
              </w:rPr>
            </w:pPr>
          </w:p>
          <w:p w:rsidR="000028BB" w:rsidRPr="0005334C" w:rsidRDefault="000028BB" w:rsidP="00450F1D">
            <w:pPr>
              <w:rPr>
                <w:sz w:val="20"/>
                <w:szCs w:val="20"/>
              </w:rPr>
            </w:pPr>
            <w:r>
              <w:rPr>
                <w:sz w:val="20"/>
                <w:szCs w:val="20"/>
              </w:rPr>
              <w:t xml:space="preserve">Bekri Susuri </w:t>
            </w:r>
          </w:p>
        </w:tc>
      </w:tr>
      <w:tr w:rsidR="000028BB" w:rsidTr="00450F1D">
        <w:trPr>
          <w:trHeight w:val="608"/>
        </w:trPr>
        <w:tc>
          <w:tcPr>
            <w:tcW w:w="4657" w:type="dxa"/>
            <w:tcBorders>
              <w:top w:val="single" w:sz="4" w:space="0" w:color="auto"/>
              <w:left w:val="double" w:sz="4" w:space="0" w:color="auto"/>
              <w:bottom w:val="single" w:sz="4" w:space="0" w:color="auto"/>
              <w:right w:val="single" w:sz="4" w:space="0" w:color="auto"/>
            </w:tcBorders>
          </w:tcPr>
          <w:p w:rsidR="000028BB" w:rsidRDefault="000028BB" w:rsidP="00450F1D"/>
          <w:p w:rsidR="000028BB" w:rsidRDefault="000028BB" w:rsidP="00450F1D"/>
          <w:p w:rsidR="000028BB" w:rsidRDefault="000028BB" w:rsidP="00450F1D">
            <w:r>
              <w:t>Adresa</w:t>
            </w:r>
          </w:p>
        </w:tc>
        <w:tc>
          <w:tcPr>
            <w:tcW w:w="4699" w:type="dxa"/>
            <w:tcBorders>
              <w:top w:val="single" w:sz="4" w:space="0" w:color="auto"/>
              <w:left w:val="single" w:sz="4" w:space="0" w:color="auto"/>
              <w:bottom w:val="single" w:sz="4" w:space="0" w:color="auto"/>
              <w:right w:val="double" w:sz="4" w:space="0" w:color="auto"/>
            </w:tcBorders>
          </w:tcPr>
          <w:p w:rsidR="000028BB" w:rsidRDefault="000028BB" w:rsidP="00450F1D"/>
          <w:p w:rsidR="000028BB" w:rsidRPr="00300F06" w:rsidRDefault="000028BB" w:rsidP="00450F1D">
            <w:r>
              <w:rPr>
                <w:lang w:eastAsia="ja-JP"/>
              </w:rPr>
              <w:t>Tranziti P.n, Prizren</w:t>
            </w:r>
            <w:r w:rsidRPr="00300F06">
              <w:t xml:space="preserve">  </w:t>
            </w:r>
          </w:p>
          <w:p w:rsidR="000028BB" w:rsidRDefault="000028BB" w:rsidP="00450F1D"/>
        </w:tc>
      </w:tr>
      <w:tr w:rsidR="000028BB" w:rsidTr="00450F1D">
        <w:trPr>
          <w:trHeight w:val="608"/>
        </w:trPr>
        <w:tc>
          <w:tcPr>
            <w:tcW w:w="4657" w:type="dxa"/>
            <w:tcBorders>
              <w:top w:val="single" w:sz="4" w:space="0" w:color="auto"/>
              <w:left w:val="double" w:sz="4" w:space="0" w:color="auto"/>
              <w:bottom w:val="single" w:sz="4" w:space="0" w:color="auto"/>
              <w:right w:val="single" w:sz="4" w:space="0" w:color="auto"/>
            </w:tcBorders>
          </w:tcPr>
          <w:p w:rsidR="000028BB" w:rsidRDefault="000028BB" w:rsidP="00450F1D"/>
          <w:p w:rsidR="000028BB" w:rsidRDefault="000028BB" w:rsidP="00450F1D"/>
          <w:p w:rsidR="000028BB" w:rsidRDefault="000028BB" w:rsidP="00450F1D">
            <w:r>
              <w:t>Telefoni , fax, e-mail</w:t>
            </w:r>
          </w:p>
        </w:tc>
        <w:tc>
          <w:tcPr>
            <w:tcW w:w="4699" w:type="dxa"/>
            <w:tcBorders>
              <w:top w:val="single" w:sz="4" w:space="0" w:color="auto"/>
              <w:left w:val="single" w:sz="4" w:space="0" w:color="auto"/>
              <w:bottom w:val="single" w:sz="4" w:space="0" w:color="auto"/>
              <w:right w:val="double" w:sz="4" w:space="0" w:color="auto"/>
            </w:tcBorders>
          </w:tcPr>
          <w:p w:rsidR="000028BB" w:rsidRDefault="000028BB" w:rsidP="00450F1D">
            <w:pPr>
              <w:rPr>
                <w:color w:val="FF0000"/>
                <w:sz w:val="20"/>
                <w:szCs w:val="20"/>
              </w:rPr>
            </w:pPr>
          </w:p>
          <w:p w:rsidR="000028BB" w:rsidRPr="0005334C" w:rsidRDefault="000028BB" w:rsidP="00450F1D">
            <w:r>
              <w:rPr>
                <w:color w:val="FF0000"/>
                <w:sz w:val="20"/>
                <w:szCs w:val="20"/>
              </w:rPr>
              <w:t>.</w:t>
            </w:r>
            <w:r>
              <w:rPr>
                <w:sz w:val="20"/>
                <w:szCs w:val="20"/>
              </w:rPr>
              <w:t>043 771199</w:t>
            </w:r>
          </w:p>
        </w:tc>
      </w:tr>
      <w:tr w:rsidR="000028BB" w:rsidTr="00450F1D">
        <w:trPr>
          <w:trHeight w:val="608"/>
        </w:trPr>
        <w:tc>
          <w:tcPr>
            <w:tcW w:w="4657" w:type="dxa"/>
            <w:tcBorders>
              <w:top w:val="single" w:sz="4" w:space="0" w:color="auto"/>
              <w:left w:val="double" w:sz="4" w:space="0" w:color="auto"/>
              <w:bottom w:val="single" w:sz="4" w:space="0" w:color="auto"/>
              <w:right w:val="single" w:sz="4" w:space="0" w:color="auto"/>
            </w:tcBorders>
          </w:tcPr>
          <w:p w:rsidR="000028BB" w:rsidRDefault="000028BB" w:rsidP="00450F1D"/>
          <w:p w:rsidR="000028BB" w:rsidRDefault="000028BB" w:rsidP="00450F1D">
            <w:r>
              <w:t>Emri dhe mbiemri i personit kontaktues përgjegjës për mjedis</w:t>
            </w:r>
          </w:p>
        </w:tc>
        <w:tc>
          <w:tcPr>
            <w:tcW w:w="4699" w:type="dxa"/>
            <w:tcBorders>
              <w:top w:val="single" w:sz="4" w:space="0" w:color="auto"/>
              <w:left w:val="single" w:sz="4" w:space="0" w:color="auto"/>
              <w:bottom w:val="single" w:sz="4" w:space="0" w:color="auto"/>
              <w:right w:val="double" w:sz="4" w:space="0" w:color="auto"/>
            </w:tcBorders>
          </w:tcPr>
          <w:p w:rsidR="000028BB" w:rsidRDefault="000028BB" w:rsidP="00450F1D">
            <w:pPr>
              <w:rPr>
                <w:color w:val="FF0000"/>
                <w:sz w:val="20"/>
                <w:szCs w:val="20"/>
              </w:rPr>
            </w:pPr>
          </w:p>
          <w:p w:rsidR="000028BB" w:rsidRPr="000028BB" w:rsidRDefault="000028BB" w:rsidP="00450F1D">
            <w:pPr>
              <w:rPr>
                <w:sz w:val="20"/>
                <w:szCs w:val="20"/>
              </w:rPr>
            </w:pPr>
          </w:p>
          <w:p w:rsidR="000028BB" w:rsidRDefault="000028BB" w:rsidP="00450F1D">
            <w:r w:rsidRPr="000028BB">
              <w:rPr>
                <w:sz w:val="20"/>
                <w:szCs w:val="20"/>
              </w:rPr>
              <w:t>Qrndrim Susuri</w:t>
            </w:r>
          </w:p>
        </w:tc>
      </w:tr>
      <w:tr w:rsidR="000028BB" w:rsidTr="00450F1D">
        <w:trPr>
          <w:trHeight w:val="397"/>
        </w:trPr>
        <w:tc>
          <w:tcPr>
            <w:tcW w:w="4657" w:type="dxa"/>
            <w:tcBorders>
              <w:top w:val="single" w:sz="4" w:space="0" w:color="auto"/>
              <w:left w:val="double" w:sz="4" w:space="0" w:color="auto"/>
              <w:bottom w:val="single" w:sz="4" w:space="0" w:color="auto"/>
              <w:right w:val="single" w:sz="4" w:space="0" w:color="auto"/>
            </w:tcBorders>
          </w:tcPr>
          <w:p w:rsidR="000028BB" w:rsidRDefault="000028BB" w:rsidP="00450F1D"/>
          <w:p w:rsidR="000028BB" w:rsidRDefault="000028BB" w:rsidP="00450F1D"/>
          <w:p w:rsidR="000028BB" w:rsidRDefault="000028BB" w:rsidP="00450F1D">
            <w:r>
              <w:t>Adresa</w:t>
            </w:r>
          </w:p>
        </w:tc>
        <w:tc>
          <w:tcPr>
            <w:tcW w:w="4699" w:type="dxa"/>
            <w:tcBorders>
              <w:top w:val="single" w:sz="4" w:space="0" w:color="auto"/>
              <w:left w:val="single" w:sz="4" w:space="0" w:color="auto"/>
              <w:bottom w:val="single" w:sz="4" w:space="0" w:color="auto"/>
              <w:right w:val="double" w:sz="4" w:space="0" w:color="auto"/>
            </w:tcBorders>
          </w:tcPr>
          <w:p w:rsidR="000028BB" w:rsidRDefault="000028BB" w:rsidP="00450F1D">
            <w:pPr>
              <w:rPr>
                <w:color w:val="FF0000"/>
                <w:sz w:val="20"/>
                <w:szCs w:val="20"/>
              </w:rPr>
            </w:pPr>
          </w:p>
          <w:p w:rsidR="000028BB" w:rsidRPr="00300F06" w:rsidRDefault="000028BB" w:rsidP="000028BB">
            <w:r>
              <w:rPr>
                <w:lang w:eastAsia="ja-JP"/>
              </w:rPr>
              <w:t>Tranziti P.n, Prizren</w:t>
            </w:r>
            <w:r w:rsidRPr="00300F06">
              <w:t xml:space="preserve">  </w:t>
            </w:r>
          </w:p>
          <w:p w:rsidR="000028BB" w:rsidRDefault="000028BB" w:rsidP="00450F1D"/>
        </w:tc>
      </w:tr>
      <w:tr w:rsidR="000028BB" w:rsidTr="00450F1D">
        <w:trPr>
          <w:trHeight w:val="541"/>
        </w:trPr>
        <w:tc>
          <w:tcPr>
            <w:tcW w:w="4657" w:type="dxa"/>
            <w:tcBorders>
              <w:top w:val="single" w:sz="4" w:space="0" w:color="auto"/>
              <w:left w:val="double" w:sz="4" w:space="0" w:color="auto"/>
              <w:bottom w:val="single" w:sz="4" w:space="0" w:color="auto"/>
              <w:right w:val="single" w:sz="4" w:space="0" w:color="auto"/>
            </w:tcBorders>
          </w:tcPr>
          <w:p w:rsidR="000028BB" w:rsidRDefault="000028BB" w:rsidP="00450F1D"/>
          <w:p w:rsidR="000028BB" w:rsidRDefault="000028BB" w:rsidP="00450F1D"/>
          <w:p w:rsidR="000028BB" w:rsidRDefault="000028BB" w:rsidP="00450F1D">
            <w:r>
              <w:t>Telefoni , fax, e-mail</w:t>
            </w:r>
          </w:p>
        </w:tc>
        <w:tc>
          <w:tcPr>
            <w:tcW w:w="4699" w:type="dxa"/>
            <w:tcBorders>
              <w:top w:val="single" w:sz="4" w:space="0" w:color="auto"/>
              <w:left w:val="single" w:sz="4" w:space="0" w:color="auto"/>
              <w:bottom w:val="single" w:sz="4" w:space="0" w:color="auto"/>
              <w:right w:val="double" w:sz="4" w:space="0" w:color="auto"/>
            </w:tcBorders>
          </w:tcPr>
          <w:p w:rsidR="000028BB" w:rsidRPr="007F04D8" w:rsidRDefault="000028BB" w:rsidP="00450F1D">
            <w:pPr>
              <w:pStyle w:val="Default"/>
              <w:rPr>
                <w:color w:val="auto"/>
                <w:lang w:val="sq-AL"/>
              </w:rPr>
            </w:pPr>
            <w:r w:rsidRPr="007F04D8">
              <w:rPr>
                <w:color w:val="auto"/>
              </w:rPr>
              <w:t>043 771190</w:t>
            </w:r>
          </w:p>
          <w:p w:rsidR="000028BB" w:rsidRPr="007F04D8" w:rsidRDefault="000028BB" w:rsidP="000028BB">
            <w:pPr>
              <w:pStyle w:val="Default"/>
              <w:rPr>
                <w:color w:val="auto"/>
                <w:lang w:val="sq-AL"/>
              </w:rPr>
            </w:pPr>
            <w:r w:rsidRPr="007F04D8">
              <w:rPr>
                <w:color w:val="auto"/>
              </w:rPr>
              <w:t>Zhuri.shpk@gmail.com</w:t>
            </w:r>
          </w:p>
          <w:p w:rsidR="000028BB" w:rsidRPr="007F04D8" w:rsidRDefault="000028BB" w:rsidP="00450F1D">
            <w:pPr>
              <w:pStyle w:val="Default"/>
              <w:rPr>
                <w:color w:val="auto"/>
                <w:lang w:val="sq-AL"/>
              </w:rPr>
            </w:pPr>
          </w:p>
          <w:p w:rsidR="000028BB" w:rsidRPr="007F04D8" w:rsidRDefault="000028BB" w:rsidP="00450F1D">
            <w:pPr>
              <w:pStyle w:val="Default"/>
              <w:rPr>
                <w:color w:val="auto"/>
                <w:lang w:val="sq-AL"/>
              </w:rPr>
            </w:pPr>
          </w:p>
        </w:tc>
      </w:tr>
      <w:tr w:rsidR="000028BB" w:rsidTr="00450F1D">
        <w:trPr>
          <w:trHeight w:val="635"/>
        </w:trPr>
        <w:tc>
          <w:tcPr>
            <w:tcW w:w="4657" w:type="dxa"/>
            <w:tcBorders>
              <w:top w:val="single" w:sz="4" w:space="0" w:color="auto"/>
              <w:left w:val="double" w:sz="4" w:space="0" w:color="auto"/>
              <w:bottom w:val="single" w:sz="4" w:space="0" w:color="auto"/>
              <w:right w:val="single" w:sz="4" w:space="0" w:color="auto"/>
            </w:tcBorders>
            <w:hideMark/>
          </w:tcPr>
          <w:p w:rsidR="000028BB" w:rsidRDefault="000028BB" w:rsidP="00450F1D">
            <w:r>
              <w:t>Përshkrimi i dokumentacionit të bashkëngjitur kërkesës përfshirë numri e protokollit të dokumentit, datën e lëshimit dhe skadimit</w:t>
            </w:r>
          </w:p>
        </w:tc>
        <w:tc>
          <w:tcPr>
            <w:tcW w:w="4699" w:type="dxa"/>
            <w:tcBorders>
              <w:top w:val="single" w:sz="4" w:space="0" w:color="auto"/>
              <w:left w:val="single" w:sz="4" w:space="0" w:color="auto"/>
              <w:bottom w:val="single" w:sz="4" w:space="0" w:color="auto"/>
              <w:right w:val="double" w:sz="4" w:space="0" w:color="auto"/>
            </w:tcBorders>
          </w:tcPr>
          <w:p w:rsidR="000028BB" w:rsidRDefault="000028BB" w:rsidP="000028BB">
            <w:pPr>
              <w:rPr>
                <w:sz w:val="20"/>
                <w:szCs w:val="20"/>
              </w:rPr>
            </w:pPr>
            <w:r>
              <w:rPr>
                <w:sz w:val="20"/>
                <w:szCs w:val="20"/>
              </w:rPr>
              <w:t>Pelqimi Mjedisore nr prot.4780-2/2</w:t>
            </w:r>
          </w:p>
          <w:p w:rsidR="000028BB" w:rsidRPr="00892C93" w:rsidRDefault="000028BB" w:rsidP="000028BB">
            <w:pPr>
              <w:rPr>
                <w:sz w:val="20"/>
                <w:szCs w:val="20"/>
              </w:rPr>
            </w:pPr>
            <w:r>
              <w:rPr>
                <w:sz w:val="20"/>
                <w:szCs w:val="20"/>
              </w:rPr>
              <w:t>Leje mjedisore nr.prot. 5254-2/18</w:t>
            </w:r>
          </w:p>
          <w:p w:rsidR="000028BB" w:rsidRDefault="000028BB" w:rsidP="000028BB">
            <w:r>
              <w:t>25.08. 2019</w:t>
            </w:r>
          </w:p>
          <w:p w:rsidR="000028BB" w:rsidRDefault="000028BB" w:rsidP="000028BB"/>
          <w:p w:rsidR="000028BB" w:rsidRPr="007F04D8" w:rsidRDefault="000028BB" w:rsidP="000028BB">
            <w:pPr>
              <w:pStyle w:val="Default"/>
              <w:rPr>
                <w:color w:val="auto"/>
                <w:lang w:val="sq-AL"/>
              </w:rPr>
            </w:pPr>
          </w:p>
        </w:tc>
      </w:tr>
      <w:tr w:rsidR="000028BB" w:rsidTr="00450F1D">
        <w:trPr>
          <w:trHeight w:val="588"/>
        </w:trPr>
        <w:tc>
          <w:tcPr>
            <w:tcW w:w="4657" w:type="dxa"/>
            <w:tcBorders>
              <w:top w:val="single" w:sz="4" w:space="0" w:color="auto"/>
              <w:left w:val="double" w:sz="4" w:space="0" w:color="auto"/>
              <w:bottom w:val="single" w:sz="4" w:space="0" w:color="auto"/>
              <w:right w:val="single" w:sz="4" w:space="0" w:color="auto"/>
            </w:tcBorders>
          </w:tcPr>
          <w:p w:rsidR="000028BB" w:rsidRDefault="000028BB" w:rsidP="00450F1D"/>
          <w:p w:rsidR="000028BB" w:rsidRDefault="000028BB" w:rsidP="00450F1D">
            <w:r>
              <w:t>Fatura e pagesës së tarifës për vazhdimin e leje mjedisore</w:t>
            </w:r>
          </w:p>
        </w:tc>
        <w:tc>
          <w:tcPr>
            <w:tcW w:w="4699" w:type="dxa"/>
            <w:tcBorders>
              <w:top w:val="single" w:sz="4" w:space="0" w:color="auto"/>
              <w:left w:val="single" w:sz="4" w:space="0" w:color="auto"/>
              <w:bottom w:val="single" w:sz="4" w:space="0" w:color="auto"/>
              <w:right w:val="double" w:sz="4" w:space="0" w:color="auto"/>
            </w:tcBorders>
          </w:tcPr>
          <w:p w:rsidR="000028BB" w:rsidRDefault="000028BB" w:rsidP="00450F1D">
            <w:pPr>
              <w:rPr>
                <w:color w:val="FF0000"/>
                <w:sz w:val="20"/>
                <w:szCs w:val="20"/>
              </w:rPr>
            </w:pPr>
          </w:p>
          <w:p w:rsidR="000028BB" w:rsidRPr="00B14131" w:rsidRDefault="000028BB" w:rsidP="00450F1D"/>
        </w:tc>
      </w:tr>
      <w:tr w:rsidR="000028BB" w:rsidTr="00450F1D">
        <w:trPr>
          <w:trHeight w:val="579"/>
        </w:trPr>
        <w:tc>
          <w:tcPr>
            <w:tcW w:w="4657" w:type="dxa"/>
            <w:tcBorders>
              <w:top w:val="single" w:sz="4" w:space="0" w:color="auto"/>
              <w:left w:val="double" w:sz="4" w:space="0" w:color="auto"/>
              <w:bottom w:val="double" w:sz="4" w:space="0" w:color="auto"/>
              <w:right w:val="single" w:sz="4" w:space="0" w:color="auto"/>
            </w:tcBorders>
            <w:hideMark/>
          </w:tcPr>
          <w:p w:rsidR="000028BB" w:rsidRDefault="000028BB" w:rsidP="00450F1D">
            <w:r>
              <w:t>Një (1) kopje fizike dhe një (1) kopje elektronike (CD).</w:t>
            </w:r>
          </w:p>
        </w:tc>
        <w:tc>
          <w:tcPr>
            <w:tcW w:w="4699" w:type="dxa"/>
            <w:tcBorders>
              <w:top w:val="single" w:sz="4" w:space="0" w:color="auto"/>
              <w:left w:val="single" w:sz="4" w:space="0" w:color="auto"/>
              <w:bottom w:val="double" w:sz="4" w:space="0" w:color="auto"/>
              <w:right w:val="double" w:sz="4" w:space="0" w:color="auto"/>
            </w:tcBorders>
          </w:tcPr>
          <w:p w:rsidR="000028BB" w:rsidRDefault="000028BB" w:rsidP="00450F1D"/>
        </w:tc>
      </w:tr>
    </w:tbl>
    <w:p w:rsidR="000028BB" w:rsidRDefault="000028BB" w:rsidP="000028BB"/>
    <w:p w:rsidR="00B80905" w:rsidRDefault="00B80905" w:rsidP="000028BB">
      <w:pPr>
        <w:pStyle w:val="Default"/>
        <w:rPr>
          <w:b/>
          <w:color w:val="auto"/>
          <w:lang w:val="sq-AL"/>
        </w:rPr>
      </w:pPr>
    </w:p>
    <w:p w:rsidR="00B80905" w:rsidRDefault="00B80905" w:rsidP="00B80905">
      <w:pPr>
        <w:pStyle w:val="Default"/>
        <w:rPr>
          <w:color w:val="auto"/>
          <w:lang w:val="sq-AL"/>
        </w:rPr>
      </w:pPr>
      <w:r>
        <w:br w:type="page"/>
      </w:r>
    </w:p>
    <w:tbl>
      <w:tblPr>
        <w:tblW w:w="9356" w:type="dxa"/>
        <w:tblInd w:w="108" w:type="dxa"/>
        <w:tblLook w:val="04A0" w:firstRow="1" w:lastRow="0" w:firstColumn="1" w:lastColumn="0" w:noHBand="0" w:noVBand="1"/>
      </w:tblPr>
      <w:tblGrid>
        <w:gridCol w:w="504"/>
        <w:gridCol w:w="1261"/>
        <w:gridCol w:w="7703"/>
      </w:tblGrid>
      <w:tr w:rsidR="00B80905" w:rsidTr="00BB2133">
        <w:trPr>
          <w:trHeight w:val="537"/>
        </w:trPr>
        <w:tc>
          <w:tcPr>
            <w:tcW w:w="9356" w:type="dxa"/>
            <w:gridSpan w:val="3"/>
            <w:tcBorders>
              <w:top w:val="double" w:sz="4" w:space="0" w:color="000000"/>
              <w:left w:val="double" w:sz="4" w:space="0" w:color="000000"/>
              <w:bottom w:val="double" w:sz="4" w:space="0" w:color="000000"/>
              <w:right w:val="double" w:sz="4" w:space="0" w:color="000000"/>
            </w:tcBorders>
            <w:shd w:val="clear" w:color="auto" w:fill="FFFFFF"/>
            <w:vAlign w:val="bottom"/>
          </w:tcPr>
          <w:p w:rsidR="00B80905" w:rsidRDefault="00B80905" w:rsidP="00BB2133">
            <w:pPr>
              <w:pStyle w:val="Default"/>
              <w:jc w:val="center"/>
              <w:rPr>
                <w:b/>
                <w:bCs/>
                <w:color w:val="auto"/>
                <w:lang w:val="sq-AL"/>
              </w:rPr>
            </w:pPr>
          </w:p>
          <w:p w:rsidR="00B80905" w:rsidRDefault="00B80905" w:rsidP="00BB2133">
            <w:pPr>
              <w:pStyle w:val="Default"/>
              <w:numPr>
                <w:ilvl w:val="0"/>
                <w:numId w:val="21"/>
              </w:numPr>
              <w:rPr>
                <w:b/>
                <w:color w:val="auto"/>
                <w:lang w:val="sq-AL"/>
              </w:rPr>
            </w:pPr>
            <w:r>
              <w:rPr>
                <w:b/>
                <w:bCs/>
                <w:color w:val="auto"/>
                <w:lang w:val="sq-AL"/>
              </w:rPr>
              <w:t>TË DHËNAT PËR LOKACIONIN E IMPIANTIT</w:t>
            </w:r>
          </w:p>
        </w:tc>
      </w:tr>
      <w:tr w:rsidR="00B80905" w:rsidTr="0005456F">
        <w:trPr>
          <w:trHeight w:val="521"/>
        </w:trPr>
        <w:tc>
          <w:tcPr>
            <w:tcW w:w="728" w:type="dxa"/>
            <w:tcBorders>
              <w:top w:val="single" w:sz="4" w:space="0" w:color="000000"/>
              <w:left w:val="doub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 xml:space="preserve">2.1.  </w:t>
            </w:r>
          </w:p>
        </w:tc>
        <w:tc>
          <w:tcPr>
            <w:tcW w:w="4073" w:type="dxa"/>
            <w:tcBorders>
              <w:top w:val="single" w:sz="4" w:space="0" w:color="000000"/>
              <w:left w:val="single" w:sz="4" w:space="0" w:color="000000"/>
              <w:bottom w:val="single" w:sz="4" w:space="0" w:color="000000"/>
              <w:right w:val="single" w:sz="4" w:space="0" w:color="000000"/>
            </w:tcBorders>
          </w:tcPr>
          <w:p w:rsidR="00B80905" w:rsidRDefault="00B80905" w:rsidP="00BB2133">
            <w:pPr>
              <w:pStyle w:val="Default"/>
              <w:rPr>
                <w:color w:val="auto"/>
                <w:lang w:val="sq-AL"/>
              </w:rPr>
            </w:pPr>
            <w:r>
              <w:rPr>
                <w:color w:val="auto"/>
                <w:lang w:val="sq-AL"/>
              </w:rPr>
              <w:t>Të dhënat për lokacionin ku zhvillohet veprimtaria sipas hartës së bashkangjitur</w:t>
            </w:r>
          </w:p>
          <w:p w:rsidR="00B80905" w:rsidRDefault="00B80905" w:rsidP="00BB2133">
            <w:pPr>
              <w:pStyle w:val="Default"/>
              <w:rPr>
                <w:strike/>
                <w:color w:val="auto"/>
                <w:lang w:val="sq-AL"/>
              </w:rPr>
            </w:pPr>
          </w:p>
        </w:tc>
        <w:tc>
          <w:tcPr>
            <w:tcW w:w="4555" w:type="dxa"/>
            <w:tcBorders>
              <w:top w:val="single" w:sz="4" w:space="0" w:color="000000"/>
              <w:left w:val="single" w:sz="4" w:space="0" w:color="000000"/>
              <w:bottom w:val="single" w:sz="4" w:space="0" w:color="000000"/>
              <w:right w:val="double" w:sz="4" w:space="0" w:color="000000"/>
            </w:tcBorders>
          </w:tcPr>
          <w:p w:rsidR="00B80905" w:rsidRPr="0014691A" w:rsidRDefault="003870E0" w:rsidP="0014691A">
            <w:pPr>
              <w:pStyle w:val="Default"/>
              <w:jc w:val="both"/>
            </w:pPr>
            <w:r>
              <w:t>Komuna e Prizrenit ndodhet në pjesën jug perëndimore të Kosovës, me një sipërfaqe prej 640 km</w:t>
            </w:r>
            <w:r w:rsidRPr="003870E0">
              <w:rPr>
                <w:vertAlign w:val="superscript"/>
              </w:rPr>
              <w:t>2</w:t>
            </w:r>
            <w:r>
              <w:t xml:space="preserve"> (5.94% te territorit të Kosovës) me 76 vendbanime dhe me 178.112 banorë nga të cilët në Prizren janë rreth 120.000 banorë. Sipërfaqja e kësaj komune është 361 km2 që mbulon 3.3 % të territorit të Kosovës. Nga sipërfaqja e komunës, që përfshin 36.099 ha (361 km²), prej tyre 15.074 ha ose 41.7 % janë të mbuluara me pyje, 19.373 ha ose 53.7 % janë tokë bujqësore dhe 1.652 ha ose 4.6 % sipërfaqe tjetër. Nëpër territorin e kësaj komune, me një pozitë të mirë gjeografike, kalojnë rrugë shumë të rëndësishme që e lidhin kryeqendrën, Prishtinë, me qendrën regjionale Ferizaj, Pejë, Gjakovë dhe kalojnë më tej në Shqipëri. Si e tillë ajo ka një pozitë të rëndësishme strategjike në këtë pjesë të Kosovës. Lokacioni i fabrikës për prodhimin e betonit ndodhet në </w:t>
            </w:r>
            <w:r w:rsidR="003139DA">
              <w:t xml:space="preserve">pjesën e ngastrës kadastrale, </w:t>
            </w:r>
            <w:r>
              <w:t>nr.P-71813063-00145-3, në vendin e quajtur Petrovo Ispod Druma, Zona Kadastrale Petrovë, Komuna e Prizrenit.</w:t>
            </w:r>
          </w:p>
        </w:tc>
      </w:tr>
      <w:tr w:rsidR="00B80905" w:rsidTr="0005456F">
        <w:trPr>
          <w:trHeight w:val="251"/>
        </w:trPr>
        <w:tc>
          <w:tcPr>
            <w:tcW w:w="728" w:type="dxa"/>
            <w:tcBorders>
              <w:top w:val="single" w:sz="4" w:space="0" w:color="000000"/>
              <w:left w:val="doub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2.2.</w:t>
            </w:r>
          </w:p>
        </w:tc>
        <w:tc>
          <w:tcPr>
            <w:tcW w:w="4073" w:type="dxa"/>
            <w:tcBorders>
              <w:top w:val="single" w:sz="4" w:space="0" w:color="000000"/>
              <w:left w:val="single" w:sz="4" w:space="0" w:color="000000"/>
              <w:bottom w:val="single" w:sz="4" w:space="0" w:color="000000"/>
              <w:right w:val="single" w:sz="4" w:space="0" w:color="000000"/>
            </w:tcBorders>
          </w:tcPr>
          <w:p w:rsidR="00B80905" w:rsidRDefault="00B80905" w:rsidP="00BB2133">
            <w:pPr>
              <w:pStyle w:val="Default"/>
              <w:rPr>
                <w:color w:val="auto"/>
                <w:lang w:val="sq-AL"/>
              </w:rPr>
            </w:pPr>
            <w:r>
              <w:rPr>
                <w:color w:val="auto"/>
                <w:lang w:val="sq-AL"/>
              </w:rPr>
              <w:t>Numri kadastral i parcelës</w:t>
            </w:r>
          </w:p>
          <w:p w:rsidR="00B80905" w:rsidRDefault="00B80905" w:rsidP="00BB2133">
            <w:pPr>
              <w:pStyle w:val="Default"/>
              <w:rPr>
                <w:color w:val="auto"/>
                <w:lang w:val="sq-AL"/>
              </w:rPr>
            </w:pPr>
          </w:p>
        </w:tc>
        <w:tc>
          <w:tcPr>
            <w:tcW w:w="4555" w:type="dxa"/>
            <w:tcBorders>
              <w:top w:val="single" w:sz="4" w:space="0" w:color="000000"/>
              <w:left w:val="single" w:sz="4" w:space="0" w:color="000000"/>
              <w:bottom w:val="single" w:sz="4" w:space="0" w:color="000000"/>
              <w:right w:val="double" w:sz="4" w:space="0" w:color="000000"/>
            </w:tcBorders>
          </w:tcPr>
          <w:p w:rsidR="00B80905" w:rsidRDefault="003F6A07" w:rsidP="003F6A07">
            <w:pPr>
              <w:pStyle w:val="Default"/>
              <w:jc w:val="both"/>
              <w:rPr>
                <w:color w:val="auto"/>
                <w:lang w:val="sq-AL"/>
              </w:rPr>
            </w:pPr>
            <w:r>
              <w:t>Lokacioni i fabrikës për prodhimin e betonit ndodhet në pjesën e ngastrës kadastrale, nr.P-71813063-00145-3, në vend</w:t>
            </w:r>
            <w:r w:rsidR="000028BB">
              <w:t xml:space="preserve">in e quajtur Petrovo </w:t>
            </w:r>
            <w:r>
              <w:t>, Zona Kadastrale Petrovë, Komuna e Prizrenit</w:t>
            </w:r>
          </w:p>
        </w:tc>
      </w:tr>
      <w:tr w:rsidR="00B80905" w:rsidTr="0005456F">
        <w:trPr>
          <w:trHeight w:val="924"/>
        </w:trPr>
        <w:tc>
          <w:tcPr>
            <w:tcW w:w="728" w:type="dxa"/>
            <w:tcBorders>
              <w:top w:val="single" w:sz="4" w:space="0" w:color="000000"/>
              <w:left w:val="double" w:sz="4" w:space="0" w:color="000000"/>
              <w:bottom w:val="single" w:sz="4" w:space="0" w:color="000000"/>
              <w:right w:val="single" w:sz="4" w:space="0" w:color="000000"/>
            </w:tcBorders>
            <w:hideMark/>
          </w:tcPr>
          <w:p w:rsidR="00B80905" w:rsidRPr="00A01724" w:rsidRDefault="00B80905" w:rsidP="00BB2133">
            <w:pPr>
              <w:pStyle w:val="Default"/>
              <w:rPr>
                <w:color w:val="auto"/>
                <w:lang w:val="sq-AL"/>
              </w:rPr>
            </w:pPr>
            <w:r w:rsidRPr="00A01724">
              <w:rPr>
                <w:color w:val="auto"/>
                <w:lang w:val="sq-AL"/>
              </w:rPr>
              <w:t xml:space="preserve">2.3. </w:t>
            </w:r>
          </w:p>
        </w:tc>
        <w:tc>
          <w:tcPr>
            <w:tcW w:w="4073" w:type="dxa"/>
            <w:tcBorders>
              <w:top w:val="single" w:sz="4" w:space="0" w:color="000000"/>
              <w:left w:val="single" w:sz="4" w:space="0" w:color="000000"/>
              <w:bottom w:val="single" w:sz="4" w:space="0" w:color="000000"/>
              <w:right w:val="single" w:sz="4" w:space="0" w:color="000000"/>
            </w:tcBorders>
          </w:tcPr>
          <w:p w:rsidR="00B80905" w:rsidRPr="00A01724" w:rsidRDefault="00B80905" w:rsidP="00BB2133">
            <w:pPr>
              <w:pStyle w:val="Default"/>
              <w:rPr>
                <w:color w:val="auto"/>
                <w:lang w:val="sq-AL"/>
              </w:rPr>
            </w:pPr>
            <w:r w:rsidRPr="00A01724">
              <w:rPr>
                <w:color w:val="auto"/>
                <w:lang w:val="sq-AL"/>
              </w:rPr>
              <w:t>Përshkrimi i lokacionit</w:t>
            </w:r>
            <w:r w:rsidR="00EF1849" w:rsidRPr="00A01724">
              <w:rPr>
                <w:color w:val="auto"/>
                <w:lang w:val="sq-AL"/>
              </w:rPr>
              <w:t xml:space="preserve">   </w:t>
            </w:r>
            <w:r w:rsidRPr="00A01724">
              <w:rPr>
                <w:color w:val="auto"/>
                <w:lang w:val="sq-AL"/>
              </w:rPr>
              <w:t xml:space="preserve"> të gj</w:t>
            </w:r>
            <w:r w:rsidR="00EF1849" w:rsidRPr="00A01724">
              <w:rPr>
                <w:color w:val="auto"/>
                <w:lang w:val="sq-AL"/>
              </w:rPr>
              <w:t>itha objektet  dhe aktivitetet e</w:t>
            </w:r>
            <w:r w:rsidR="00BA46D9">
              <w:rPr>
                <w:color w:val="auto"/>
                <w:lang w:val="sq-AL"/>
              </w:rPr>
              <w:t xml:space="preserve"> tyre në atë zonë </w:t>
            </w:r>
          </w:p>
        </w:tc>
        <w:tc>
          <w:tcPr>
            <w:tcW w:w="4555" w:type="dxa"/>
            <w:tcBorders>
              <w:top w:val="single" w:sz="4" w:space="0" w:color="000000"/>
              <w:left w:val="single" w:sz="4" w:space="0" w:color="000000"/>
              <w:bottom w:val="single" w:sz="4" w:space="0" w:color="000000"/>
              <w:right w:val="double" w:sz="4" w:space="0" w:color="000000"/>
            </w:tcBorders>
          </w:tcPr>
          <w:p w:rsidR="00B80905" w:rsidRDefault="00271B9F" w:rsidP="001343A9">
            <w:pPr>
              <w:pStyle w:val="Default"/>
              <w:jc w:val="both"/>
              <w:rPr>
                <w:spacing w:val="-2"/>
              </w:rPr>
            </w:pPr>
            <w:r>
              <w:rPr>
                <w:color w:val="auto"/>
                <w:lang w:val="sq-AL"/>
              </w:rPr>
              <w:t xml:space="preserve">Lokacioni ku ndodhet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ka qenë një sipërfaqe e mbjellur me të lashta periodike, kurse tani në këtë ngastër nuk ka bimësi të mbjellur, për arsye se çdo ditë është duke u shndërruar në zone industrial, për shkak të pozitës gjeografike në të cilën ndodhet lokacioni, për arsye se afër lokacionit kalon rruga tranzitore Arbanë-Petrovë dhe autostrada Prishtinë-Prizren.</w:t>
            </w:r>
            <w:r w:rsidR="007E0753">
              <w:rPr>
                <w:spacing w:val="-2"/>
              </w:rPr>
              <w:t>Në lokacionin ku ndodhet fabrika, objektet e banimit ndodhen afërsisht 600 metra të fshatit Petrovë.</w:t>
            </w:r>
          </w:p>
          <w:p w:rsidR="00216EE0" w:rsidRDefault="00216EE0" w:rsidP="001343A9">
            <w:pPr>
              <w:pStyle w:val="Default"/>
              <w:jc w:val="both"/>
              <w:rPr>
                <w:color w:val="auto"/>
                <w:lang w:val="sq-AL"/>
              </w:rPr>
            </w:pPr>
            <w:r>
              <w:rPr>
                <w:noProof/>
                <w:color w:val="auto"/>
                <w:lang w:eastAsia="en-US"/>
              </w:rPr>
              <w:drawing>
                <wp:inline distT="0" distB="0" distL="0" distR="0" wp14:anchorId="6327D2ED" wp14:editId="09D3C157">
                  <wp:extent cx="5943600" cy="2924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tc>
      </w:tr>
      <w:tr w:rsidR="00B80905" w:rsidTr="0005456F">
        <w:trPr>
          <w:trHeight w:val="233"/>
        </w:trPr>
        <w:tc>
          <w:tcPr>
            <w:tcW w:w="728" w:type="dxa"/>
            <w:tcBorders>
              <w:top w:val="single" w:sz="4" w:space="0" w:color="000000"/>
              <w:left w:val="doub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 xml:space="preserve">2.4. </w:t>
            </w:r>
          </w:p>
        </w:tc>
        <w:tc>
          <w:tcPr>
            <w:tcW w:w="4073" w:type="dxa"/>
            <w:tcBorders>
              <w:top w:val="single" w:sz="4" w:space="0" w:color="000000"/>
              <w:left w:val="single" w:sz="4" w:space="0" w:color="000000"/>
              <w:bottom w:val="single" w:sz="4" w:space="0" w:color="000000"/>
              <w:right w:val="single" w:sz="4" w:space="0" w:color="000000"/>
            </w:tcBorders>
          </w:tcPr>
          <w:p w:rsidR="00B80905" w:rsidRDefault="00B80905" w:rsidP="00BB2133">
            <w:pPr>
              <w:pStyle w:val="Default"/>
              <w:rPr>
                <w:color w:val="auto"/>
                <w:lang w:val="sq-AL"/>
              </w:rPr>
            </w:pPr>
            <w:r>
              <w:rPr>
                <w:color w:val="auto"/>
                <w:lang w:val="sq-AL"/>
              </w:rPr>
              <w:t xml:space="preserve">Të dhëna lidhur me florën dhe </w:t>
            </w:r>
            <w:r>
              <w:rPr>
                <w:color w:val="auto"/>
                <w:lang w:val="sq-AL"/>
              </w:rPr>
              <w:lastRenderedPageBreak/>
              <w:t>fauna në atë lokacion</w:t>
            </w:r>
          </w:p>
          <w:p w:rsidR="00B80905" w:rsidRDefault="00B80905" w:rsidP="00BB2133">
            <w:pPr>
              <w:pStyle w:val="Default"/>
              <w:rPr>
                <w:color w:val="auto"/>
                <w:lang w:val="sq-AL"/>
              </w:rPr>
            </w:pPr>
          </w:p>
        </w:tc>
        <w:tc>
          <w:tcPr>
            <w:tcW w:w="4555" w:type="dxa"/>
            <w:tcBorders>
              <w:top w:val="single" w:sz="4" w:space="0" w:color="000000"/>
              <w:left w:val="single" w:sz="4" w:space="0" w:color="000000"/>
              <w:bottom w:val="single" w:sz="4" w:space="0" w:color="000000"/>
              <w:right w:val="double" w:sz="4" w:space="0" w:color="000000"/>
            </w:tcBorders>
          </w:tcPr>
          <w:p w:rsidR="00B80905" w:rsidRDefault="001343A9" w:rsidP="001343A9">
            <w:pPr>
              <w:pStyle w:val="Default"/>
              <w:jc w:val="both"/>
              <w:rPr>
                <w:color w:val="auto"/>
                <w:lang w:val="sq-AL"/>
              </w:rPr>
            </w:pPr>
            <w:r>
              <w:lastRenderedPageBreak/>
              <w:t xml:space="preserve">Bimësia dhe vegjetacioni Në bazë të shqyrtimeve vizuale në rrethin të zonës ku realizohet projekti kemi hasur në bimësi që karakterizohet kryesisht nga bimët e ulëta barishtore, kulturat bujqësore si misër, grurë, tërshërë, tërfoje, </w:t>
            </w:r>
            <w:r>
              <w:lastRenderedPageBreak/>
              <w:t>etj., kurse në lokacionin më të gjerë bimësi drusore si qarri, bungu, gështenja, shelgu, plepi, kaça, murrizi, mana, manaferra, kurse ngastra ku është vëndosur baza për prodhimin e betonit më herët kanë qenë me të mbjellura me të lashta periodike bujqësore kurse tani nuk ekziston bimësi me të mbjellura me të lashta periodike bujqësore, sepse në të është e ndërtuar baza e betonit me infrastrukturem e saj përcjellëse, ndërsa rrethit kemi kryesisht bimë të ulëta barishtore. Bota shtazore – Fauna Bazuar në florën ekzistuese dhe kushtet klimatike të rajonit, e duke marrë për bazë edhe të dhënat nga vendasit, në këtë zonë përpos kafshëve dhe shpezëve shtëpiake jetojnë gjitarët, zvarranikët, brejtësit, insektet e ndryshme, lepuri i egër, dhelpra, ujku, derri i egër etj. Prej brejtësve jetojnë-mijtë, prej zvarranikëve-gjarpri i zakonshëm, breshkat e tokës zhapini i gjelbër etj, ndërsa prej shpezëve janë karakteristike, bilbilat, thëllënëzat e fushës, lejleku, sorrat, shqiponja, etj. Ajo që e dallon florën dhe faunën në këtë lokalitet janë ndryshimet intensive si pasojë e aktivitetit antropogjen, e sidomos kohëve të fundit</w:t>
            </w:r>
            <w:r w:rsidR="009C078F">
              <w:t xml:space="preserve"> edhe me ndërtimin e rrugës së kombit dhe ndërtimit të objekteve kryesisht afariste. Prandaj flora dhe fauna në këtë lokalitet ka pësuar ndryshime dhe është shumë e varfër.</w:t>
            </w:r>
          </w:p>
        </w:tc>
      </w:tr>
      <w:tr w:rsidR="00B80905" w:rsidTr="0005456F">
        <w:trPr>
          <w:trHeight w:val="307"/>
        </w:trPr>
        <w:tc>
          <w:tcPr>
            <w:tcW w:w="728" w:type="dxa"/>
            <w:tcBorders>
              <w:top w:val="single" w:sz="4" w:space="0" w:color="000000"/>
              <w:left w:val="double" w:sz="4" w:space="0" w:color="000000"/>
              <w:bottom w:val="double" w:sz="4" w:space="0" w:color="000000"/>
              <w:right w:val="single" w:sz="4" w:space="0" w:color="000000"/>
            </w:tcBorders>
            <w:hideMark/>
          </w:tcPr>
          <w:p w:rsidR="00B80905" w:rsidRDefault="00B80905" w:rsidP="00BB2133">
            <w:pPr>
              <w:pStyle w:val="Default"/>
              <w:rPr>
                <w:color w:val="auto"/>
                <w:lang w:val="sq-AL"/>
              </w:rPr>
            </w:pPr>
            <w:r>
              <w:rPr>
                <w:color w:val="auto"/>
                <w:lang w:val="sq-AL"/>
              </w:rPr>
              <w:lastRenderedPageBreak/>
              <w:t xml:space="preserve">2.5. </w:t>
            </w:r>
          </w:p>
        </w:tc>
        <w:tc>
          <w:tcPr>
            <w:tcW w:w="4073" w:type="dxa"/>
            <w:tcBorders>
              <w:top w:val="single" w:sz="4" w:space="0" w:color="000000"/>
              <w:left w:val="single" w:sz="4" w:space="0" w:color="000000"/>
              <w:bottom w:val="double" w:sz="4" w:space="0" w:color="000000"/>
              <w:right w:val="single" w:sz="4" w:space="0" w:color="000000"/>
            </w:tcBorders>
          </w:tcPr>
          <w:p w:rsidR="00B80905" w:rsidRDefault="00B80905" w:rsidP="00BB2133">
            <w:pPr>
              <w:pStyle w:val="Default"/>
              <w:rPr>
                <w:color w:val="auto"/>
                <w:lang w:val="sq-AL"/>
              </w:rPr>
            </w:pPr>
            <w:r>
              <w:rPr>
                <w:color w:val="auto"/>
                <w:lang w:val="sq-AL"/>
              </w:rPr>
              <w:t>Të dhënat mb</w:t>
            </w:r>
            <w:r w:rsidR="00BA46D9">
              <w:rPr>
                <w:color w:val="auto"/>
                <w:lang w:val="sq-AL"/>
              </w:rPr>
              <w:t xml:space="preserve">i zonat e veçanta të mbrojtjes </w:t>
            </w:r>
          </w:p>
          <w:p w:rsidR="00BA46D9" w:rsidRDefault="00BA46D9" w:rsidP="00BB2133">
            <w:pPr>
              <w:pStyle w:val="Default"/>
              <w:rPr>
                <w:color w:val="auto"/>
                <w:lang w:val="sq-AL"/>
              </w:rPr>
            </w:pPr>
          </w:p>
        </w:tc>
        <w:tc>
          <w:tcPr>
            <w:tcW w:w="4555" w:type="dxa"/>
            <w:tcBorders>
              <w:top w:val="single" w:sz="4" w:space="0" w:color="000000"/>
              <w:left w:val="single" w:sz="4" w:space="0" w:color="000000"/>
              <w:bottom w:val="double" w:sz="4" w:space="0" w:color="000000"/>
              <w:right w:val="double" w:sz="4" w:space="0" w:color="000000"/>
            </w:tcBorders>
          </w:tcPr>
          <w:p w:rsidR="00B80905" w:rsidRDefault="009C078F" w:rsidP="009C078F">
            <w:pPr>
              <w:pStyle w:val="Default"/>
              <w:jc w:val="both"/>
              <w:rPr>
                <w:color w:val="auto"/>
                <w:lang w:val="sq-AL"/>
              </w:rPr>
            </w:pPr>
            <w:r>
              <w:t>Në bazë të dhënave zyrtare të Institutit për mbrojtjen e Natyrës (MMPHI), nuk ekzistojnë të dhëna se në këtë terren të afërt me lokacionin e bazës së betonit kemi të bëjmë me ndonjë hapësirë të mbrojtur me ligj, në drejtim të biodiversitetit dhe natyrës në përgjithësi, por as që është ndonjë zonë/territor që është potencial të futet nën mbrojtje. Ndërsa në distancë më të largët ose nese flasim për komunën e Prizrenit si zona të veçanta të mbrojtura kemi: Malet e Sharrit, Kalaja e Prizrenit, Ura e Gurit dhe objekte tjera të kultit religjioz.</w:t>
            </w:r>
          </w:p>
        </w:tc>
      </w:tr>
    </w:tbl>
    <w:p w:rsidR="00B80905" w:rsidRDefault="00B80905"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563522" w:rsidRDefault="00563522" w:rsidP="00B80905">
      <w:pPr>
        <w:pStyle w:val="Default"/>
        <w:rPr>
          <w:color w:val="auto"/>
          <w:lang w:val="sq-AL"/>
        </w:rPr>
      </w:pPr>
    </w:p>
    <w:p w:rsidR="00B80905" w:rsidRDefault="00B80905" w:rsidP="00B80905">
      <w:pPr>
        <w:pStyle w:val="Default"/>
        <w:rPr>
          <w:color w:val="auto"/>
          <w:lang w:val="sq-AL"/>
        </w:rPr>
      </w:pPr>
    </w:p>
    <w:tbl>
      <w:tblPr>
        <w:tblpPr w:leftFromText="180" w:rightFromText="180" w:vertAnchor="text" w:tblpX="109" w:tblpY="1"/>
        <w:tblOverlap w:val="never"/>
        <w:tblW w:w="9345" w:type="dxa"/>
        <w:tblLayout w:type="fixed"/>
        <w:tblLook w:val="04A0" w:firstRow="1" w:lastRow="0" w:firstColumn="1" w:lastColumn="0" w:noHBand="0" w:noVBand="1"/>
      </w:tblPr>
      <w:tblGrid>
        <w:gridCol w:w="762"/>
        <w:gridCol w:w="4058"/>
        <w:gridCol w:w="4525"/>
      </w:tblGrid>
      <w:tr w:rsidR="00B80905" w:rsidTr="00A907C8">
        <w:trPr>
          <w:trHeight w:val="577"/>
        </w:trPr>
        <w:tc>
          <w:tcPr>
            <w:tcW w:w="9345" w:type="dxa"/>
            <w:gridSpan w:val="3"/>
            <w:tcBorders>
              <w:top w:val="double" w:sz="4" w:space="0" w:color="000000"/>
              <w:left w:val="double" w:sz="4" w:space="0" w:color="000000"/>
              <w:bottom w:val="double" w:sz="4" w:space="0" w:color="000000"/>
              <w:right w:val="double" w:sz="4" w:space="0" w:color="000000"/>
            </w:tcBorders>
            <w:vAlign w:val="bottom"/>
          </w:tcPr>
          <w:p w:rsidR="00B80905" w:rsidRDefault="00B80905" w:rsidP="00990754">
            <w:pPr>
              <w:pStyle w:val="Default"/>
              <w:jc w:val="center"/>
              <w:rPr>
                <w:b/>
                <w:bCs/>
                <w:color w:val="auto"/>
                <w:lang w:val="sq-AL"/>
              </w:rPr>
            </w:pPr>
          </w:p>
          <w:p w:rsidR="00B80905" w:rsidRDefault="00B80905" w:rsidP="00990754">
            <w:pPr>
              <w:pStyle w:val="Default"/>
              <w:rPr>
                <w:b/>
                <w:color w:val="auto"/>
                <w:lang w:val="sq-AL"/>
              </w:rPr>
            </w:pPr>
            <w:r>
              <w:rPr>
                <w:b/>
                <w:bCs/>
                <w:color w:val="auto"/>
                <w:lang w:val="sq-AL"/>
              </w:rPr>
              <w:t xml:space="preserve">3. PËRMBLEDHJE E TË DHËNAVE  MBI VEPRIMTARINË </w:t>
            </w:r>
          </w:p>
        </w:tc>
      </w:tr>
      <w:tr w:rsidR="00B80905" w:rsidTr="00A907C8">
        <w:trPr>
          <w:trHeight w:val="593"/>
        </w:trPr>
        <w:tc>
          <w:tcPr>
            <w:tcW w:w="9345" w:type="dxa"/>
            <w:gridSpan w:val="3"/>
            <w:tcBorders>
              <w:top w:val="double" w:sz="4" w:space="0" w:color="000000"/>
              <w:left w:val="double" w:sz="4" w:space="0" w:color="000000"/>
              <w:bottom w:val="single" w:sz="4" w:space="0" w:color="000000"/>
              <w:right w:val="double" w:sz="4" w:space="0" w:color="000000"/>
            </w:tcBorders>
            <w:shd w:val="clear" w:color="auto" w:fill="FFFFFF"/>
            <w:vAlign w:val="bottom"/>
            <w:hideMark/>
          </w:tcPr>
          <w:p w:rsidR="00B80905" w:rsidRDefault="00B80905" w:rsidP="00990754">
            <w:pPr>
              <w:pStyle w:val="Default"/>
              <w:tabs>
                <w:tab w:val="left" w:pos="450"/>
              </w:tabs>
              <w:rPr>
                <w:b/>
                <w:color w:val="auto"/>
                <w:lang w:val="sq-AL"/>
              </w:rPr>
            </w:pPr>
            <w:r>
              <w:rPr>
                <w:b/>
                <w:bCs/>
                <w:color w:val="auto"/>
                <w:shd w:val="clear" w:color="auto" w:fill="FFFFFF"/>
                <w:lang w:val="sq-AL"/>
              </w:rPr>
              <w:t>3.1.Përshkrim i akt</w:t>
            </w:r>
            <w:r w:rsidR="006234AA">
              <w:rPr>
                <w:b/>
                <w:bCs/>
                <w:color w:val="auto"/>
                <w:shd w:val="clear" w:color="auto" w:fill="FFFFFF"/>
                <w:lang w:val="sq-AL"/>
              </w:rPr>
              <w:t>ivitetit për të cilën kërkohet l</w:t>
            </w:r>
            <w:r>
              <w:rPr>
                <w:b/>
                <w:bCs/>
                <w:color w:val="auto"/>
                <w:shd w:val="clear" w:color="auto" w:fill="FFFFFF"/>
                <w:lang w:val="sq-AL"/>
              </w:rPr>
              <w:t xml:space="preserve">eja </w:t>
            </w:r>
            <w:r w:rsidR="006234AA">
              <w:rPr>
                <w:b/>
                <w:bCs/>
                <w:color w:val="auto"/>
                <w:shd w:val="clear" w:color="auto" w:fill="FFFFFF"/>
                <w:lang w:val="sq-AL"/>
              </w:rPr>
              <w:t>m</w:t>
            </w:r>
            <w:r>
              <w:rPr>
                <w:b/>
                <w:bCs/>
                <w:color w:val="auto"/>
                <w:shd w:val="clear" w:color="auto" w:fill="FFFFFF"/>
                <w:lang w:val="sq-AL"/>
              </w:rPr>
              <w:t>jedisore</w:t>
            </w:r>
          </w:p>
        </w:tc>
      </w:tr>
      <w:tr w:rsidR="00B80905" w:rsidTr="00A907C8">
        <w:trPr>
          <w:trHeight w:val="468"/>
        </w:trPr>
        <w:tc>
          <w:tcPr>
            <w:tcW w:w="762" w:type="dxa"/>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990754">
            <w:pPr>
              <w:pStyle w:val="Default"/>
              <w:rPr>
                <w:color w:val="auto"/>
                <w:lang w:val="sq-AL"/>
              </w:rPr>
            </w:pPr>
            <w:r>
              <w:rPr>
                <w:color w:val="auto"/>
                <w:lang w:val="sq-AL"/>
              </w:rPr>
              <w:t>3.1.1.</w:t>
            </w:r>
          </w:p>
        </w:tc>
        <w:tc>
          <w:tcPr>
            <w:tcW w:w="4058" w:type="dxa"/>
            <w:tcBorders>
              <w:top w:val="single" w:sz="4" w:space="0" w:color="000000"/>
              <w:left w:val="single" w:sz="4" w:space="0" w:color="000000"/>
              <w:bottom w:val="single" w:sz="4" w:space="0" w:color="000000"/>
              <w:right w:val="single" w:sz="4" w:space="0" w:color="000000"/>
            </w:tcBorders>
            <w:vAlign w:val="center"/>
            <w:hideMark/>
          </w:tcPr>
          <w:p w:rsidR="00B80905" w:rsidRDefault="00B80905" w:rsidP="00990754">
            <w:pPr>
              <w:pStyle w:val="Default"/>
              <w:rPr>
                <w:color w:val="auto"/>
                <w:lang w:val="sq-AL"/>
              </w:rPr>
            </w:pPr>
            <w:r>
              <w:rPr>
                <w:color w:val="auto"/>
                <w:lang w:val="sq-AL"/>
              </w:rPr>
              <w:t>Skema  e  procesit teknologjik</w:t>
            </w:r>
          </w:p>
        </w:tc>
        <w:tc>
          <w:tcPr>
            <w:tcW w:w="4525" w:type="dxa"/>
            <w:tcBorders>
              <w:top w:val="single" w:sz="4" w:space="0" w:color="000000"/>
              <w:left w:val="single" w:sz="4" w:space="0" w:color="000000"/>
              <w:bottom w:val="single" w:sz="4" w:space="0" w:color="000000"/>
              <w:right w:val="double" w:sz="4" w:space="0" w:color="000000"/>
            </w:tcBorders>
          </w:tcPr>
          <w:p w:rsidR="00B80905" w:rsidRDefault="00424B7A" w:rsidP="00990754">
            <w:pPr>
              <w:pStyle w:val="Default"/>
              <w:rPr>
                <w:color w:val="auto"/>
                <w:lang w:val="sq-AL"/>
              </w:rPr>
            </w:pPr>
            <w:r>
              <w:rPr>
                <w:noProof/>
                <w:lang w:eastAsia="en-US"/>
              </w:rPr>
              <w:drawing>
                <wp:inline distT="0" distB="0" distL="0" distR="0" wp14:anchorId="7EB6C2D1" wp14:editId="445CD977">
                  <wp:extent cx="2667000" cy="3092450"/>
                  <wp:effectExtent l="19050" t="19050" r="19050" b="12700"/>
                  <wp:docPr id="620096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96977" name=""/>
                          <pic:cNvPicPr/>
                        </pic:nvPicPr>
                        <pic:blipFill rotWithShape="1">
                          <a:blip r:embed="rId9">
                            <a:extLst>
                              <a:ext uri="{BEBA8EAE-BF5A-486C-A8C5-ECC9F3942E4B}">
                                <a14:imgProps xmlns:a14="http://schemas.microsoft.com/office/drawing/2010/main">
                                  <a14:imgLayer r:embed="rId10">
                                    <a14:imgEffect>
                                      <a14:colorTemperature colorTemp="8800"/>
                                    </a14:imgEffect>
                                  </a14:imgLayer>
                                </a14:imgProps>
                              </a:ext>
                            </a:extLst>
                          </a:blip>
                          <a:srcRect l="1198" b="5771"/>
                          <a:stretch/>
                        </pic:blipFill>
                        <pic:spPr bwMode="auto">
                          <a:xfrm>
                            <a:off x="0" y="0"/>
                            <a:ext cx="2726158" cy="3161045"/>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B80905" w:rsidTr="00A907C8">
        <w:trPr>
          <w:trHeight w:val="480"/>
        </w:trPr>
        <w:tc>
          <w:tcPr>
            <w:tcW w:w="762" w:type="dxa"/>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990754">
            <w:pPr>
              <w:pStyle w:val="Default"/>
              <w:rPr>
                <w:color w:val="auto"/>
                <w:lang w:val="sq-AL"/>
              </w:rPr>
            </w:pPr>
            <w:r>
              <w:rPr>
                <w:color w:val="auto"/>
                <w:lang w:val="sq-AL"/>
              </w:rPr>
              <w:t>3.1.2.</w:t>
            </w:r>
          </w:p>
        </w:tc>
        <w:tc>
          <w:tcPr>
            <w:tcW w:w="4058" w:type="dxa"/>
            <w:tcBorders>
              <w:top w:val="single" w:sz="4" w:space="0" w:color="000000"/>
              <w:left w:val="single" w:sz="4" w:space="0" w:color="000000"/>
              <w:bottom w:val="single" w:sz="4" w:space="0" w:color="000000"/>
              <w:right w:val="single" w:sz="4" w:space="0" w:color="000000"/>
            </w:tcBorders>
            <w:vAlign w:val="center"/>
          </w:tcPr>
          <w:p w:rsidR="00B80905" w:rsidRDefault="00B80905" w:rsidP="00990754">
            <w:pPr>
              <w:pStyle w:val="Default"/>
              <w:rPr>
                <w:color w:val="auto"/>
                <w:lang w:val="sq-AL"/>
              </w:rPr>
            </w:pPr>
            <w:r>
              <w:rPr>
                <w:color w:val="auto"/>
                <w:lang w:val="sq-AL"/>
              </w:rPr>
              <w:t>Përshkrim i pajisjeve dhe fazat e procesit teknologjik</w:t>
            </w:r>
          </w:p>
          <w:p w:rsidR="00B80905" w:rsidRDefault="00B80905" w:rsidP="00990754">
            <w:pPr>
              <w:pStyle w:val="Default"/>
              <w:rPr>
                <w:color w:val="auto"/>
                <w:lang w:val="sq-AL"/>
              </w:rPr>
            </w:pPr>
          </w:p>
        </w:tc>
        <w:tc>
          <w:tcPr>
            <w:tcW w:w="4525" w:type="dxa"/>
            <w:tcBorders>
              <w:top w:val="single" w:sz="4" w:space="0" w:color="000000"/>
              <w:left w:val="single" w:sz="4" w:space="0" w:color="000000"/>
              <w:bottom w:val="single" w:sz="4" w:space="0" w:color="000000"/>
              <w:right w:val="double" w:sz="4" w:space="0" w:color="000000"/>
            </w:tcBorders>
          </w:tcPr>
          <w:p w:rsidR="00C82829" w:rsidRDefault="00F55EC0" w:rsidP="00F55EC0">
            <w:pPr>
              <w:pStyle w:val="Default"/>
              <w:jc w:val="both"/>
            </w:pPr>
            <w:r>
              <w:t xml:space="preserve">Kompania </w:t>
            </w:r>
            <w:r w:rsidR="00C82829" w:rsidRPr="003837F3">
              <w:t>“Zhuri”</w:t>
            </w:r>
            <w:r w:rsidR="00C82829" w:rsidRPr="003837F3">
              <w:rPr>
                <w:spacing w:val="-11"/>
              </w:rPr>
              <w:t xml:space="preserve"> </w:t>
            </w:r>
            <w:r w:rsidR="00C82829" w:rsidRPr="003837F3">
              <w:rPr>
                <w:spacing w:val="-2"/>
              </w:rPr>
              <w:t>Sh.p.k.</w:t>
            </w:r>
            <w:r w:rsidR="00C82829">
              <w:rPr>
                <w:spacing w:val="-2"/>
              </w:rPr>
              <w:t xml:space="preserve"> Fabrikë për prodhimin e betonit, </w:t>
            </w:r>
            <w:r w:rsidR="00C82829" w:rsidRPr="003837F3">
              <w:t>Petrovë, Komuna</w:t>
            </w:r>
            <w:r w:rsidR="00C82829" w:rsidRPr="003837F3">
              <w:rPr>
                <w:spacing w:val="-1"/>
              </w:rPr>
              <w:t xml:space="preserve"> </w:t>
            </w:r>
            <w:r w:rsidR="00C82829" w:rsidRPr="003837F3">
              <w:t>e</w:t>
            </w:r>
            <w:r w:rsidR="00C82829" w:rsidRPr="003837F3">
              <w:rPr>
                <w:spacing w:val="-1"/>
              </w:rPr>
              <w:t xml:space="preserve"> </w:t>
            </w:r>
            <w:r w:rsidR="00C82829" w:rsidRPr="003837F3">
              <w:rPr>
                <w:spacing w:val="-2"/>
              </w:rPr>
              <w:t>Prizrenit</w:t>
            </w:r>
            <w:r w:rsidR="00C82829">
              <w:rPr>
                <w:spacing w:val="-2"/>
              </w:rPr>
              <w:t xml:space="preserve">, </w:t>
            </w:r>
            <w:r>
              <w:t>me veprimtari prodhimin e betonit, përmbanë këto objekte dhe pajime:</w:t>
            </w:r>
          </w:p>
          <w:p w:rsidR="00C82829" w:rsidRDefault="00F55EC0" w:rsidP="00F55EC0">
            <w:pPr>
              <w:pStyle w:val="Default"/>
              <w:jc w:val="both"/>
            </w:pPr>
            <w:r>
              <w:t xml:space="preserve"> • Objekti i administratës dhe objektet tjera përcjellëse </w:t>
            </w:r>
          </w:p>
          <w:p w:rsidR="00C82829" w:rsidRDefault="00F55EC0" w:rsidP="00F55EC0">
            <w:pPr>
              <w:pStyle w:val="Default"/>
              <w:jc w:val="both"/>
            </w:pPr>
            <w:r>
              <w:t xml:space="preserve">• Deponia për vendosjen e lëndës së parë – agregatit </w:t>
            </w:r>
          </w:p>
          <w:p w:rsidR="00C82829" w:rsidRDefault="00F55EC0" w:rsidP="00F55EC0">
            <w:pPr>
              <w:pStyle w:val="Default"/>
              <w:jc w:val="both"/>
            </w:pPr>
            <w:r>
              <w:t xml:space="preserve">• Baza e betonit dhe impianti për trajtimin e ujit </w:t>
            </w:r>
          </w:p>
          <w:p w:rsidR="00C82829" w:rsidRDefault="00F55EC0" w:rsidP="00F55EC0">
            <w:pPr>
              <w:pStyle w:val="Default"/>
              <w:jc w:val="both"/>
            </w:pPr>
            <w:r>
              <w:t>Kapaciteti i prodh</w:t>
            </w:r>
            <w:r w:rsidR="00C82829">
              <w:t>imit: 40 m³/H</w:t>
            </w:r>
          </w:p>
          <w:p w:rsidR="00C82829" w:rsidRDefault="00F55EC0" w:rsidP="00F55EC0">
            <w:pPr>
              <w:pStyle w:val="Default"/>
              <w:jc w:val="both"/>
            </w:pPr>
            <w:r>
              <w:t xml:space="preserve">• Siloset për çimento: 2 copë me kapacitet 50 m³ = 100 m3 </w:t>
            </w:r>
          </w:p>
          <w:p w:rsidR="00C82829" w:rsidRDefault="00F55EC0" w:rsidP="00F55EC0">
            <w:pPr>
              <w:pStyle w:val="Default"/>
              <w:jc w:val="both"/>
            </w:pPr>
            <w:r>
              <w:t xml:space="preserve">• Siloset për fraksione: pesë silose me kapacitet nga 4 x 30 m³ = 120 m³, </w:t>
            </w:r>
          </w:p>
          <w:p w:rsidR="00C82829" w:rsidRDefault="00F55EC0" w:rsidP="00F55EC0">
            <w:pPr>
              <w:pStyle w:val="Default"/>
              <w:jc w:val="both"/>
            </w:pPr>
            <w:r>
              <w:t xml:space="preserve">• 0–4 mm 7 </w:t>
            </w:r>
          </w:p>
          <w:p w:rsidR="00C82829" w:rsidRDefault="00F55EC0" w:rsidP="00F55EC0">
            <w:pPr>
              <w:pStyle w:val="Default"/>
              <w:jc w:val="both"/>
            </w:pPr>
            <w:r>
              <w:t xml:space="preserve">• 4–8 mm </w:t>
            </w:r>
          </w:p>
          <w:p w:rsidR="00C82829" w:rsidRDefault="00F55EC0" w:rsidP="00F55EC0">
            <w:pPr>
              <w:pStyle w:val="Default"/>
              <w:jc w:val="both"/>
            </w:pPr>
            <w:r>
              <w:t xml:space="preserve">• 8–16 mm </w:t>
            </w:r>
          </w:p>
          <w:p w:rsidR="00C82829" w:rsidRDefault="00F55EC0" w:rsidP="00F55EC0">
            <w:pPr>
              <w:pStyle w:val="Default"/>
              <w:jc w:val="both"/>
            </w:pPr>
            <w:r>
              <w:t xml:space="preserve">• 16–22 mm </w:t>
            </w:r>
          </w:p>
          <w:p w:rsidR="00C82829" w:rsidRDefault="00F55EC0" w:rsidP="00F55EC0">
            <w:pPr>
              <w:pStyle w:val="Default"/>
              <w:jc w:val="both"/>
            </w:pPr>
            <w:r>
              <w:t xml:space="preserve">• 22-31.5 mm </w:t>
            </w:r>
          </w:p>
          <w:p w:rsidR="00C82829" w:rsidRDefault="00F55EC0" w:rsidP="00F55EC0">
            <w:pPr>
              <w:pStyle w:val="Default"/>
              <w:jc w:val="both"/>
            </w:pPr>
            <w:r>
              <w:t xml:space="preserve">• Mikserët, kapaciteti: 5 copë 9 m³ </w:t>
            </w:r>
          </w:p>
          <w:p w:rsidR="00C82829" w:rsidRDefault="00F55EC0" w:rsidP="00F55EC0">
            <w:pPr>
              <w:pStyle w:val="Default"/>
              <w:jc w:val="both"/>
            </w:pPr>
            <w:r>
              <w:t xml:space="preserve">• Makinë ngarkuese e rërës: 1 copë </w:t>
            </w:r>
          </w:p>
          <w:p w:rsidR="00C82829" w:rsidRDefault="00F55EC0" w:rsidP="00F55EC0">
            <w:pPr>
              <w:pStyle w:val="Default"/>
              <w:jc w:val="both"/>
            </w:pPr>
            <w:r>
              <w:t xml:space="preserve">• Kapaciteti i pompës: 80 m³/h </w:t>
            </w:r>
          </w:p>
          <w:p w:rsidR="00C82829" w:rsidRDefault="00F55EC0" w:rsidP="00F55EC0">
            <w:pPr>
              <w:pStyle w:val="Default"/>
              <w:jc w:val="both"/>
            </w:pPr>
            <w:r>
              <w:t xml:space="preserve">• Autocisternë: s’ka </w:t>
            </w:r>
          </w:p>
          <w:p w:rsidR="00C82829" w:rsidRDefault="00F55EC0" w:rsidP="00F55EC0">
            <w:pPr>
              <w:pStyle w:val="Default"/>
              <w:jc w:val="both"/>
            </w:pPr>
            <w:r>
              <w:lastRenderedPageBreak/>
              <w:t xml:space="preserve">• Peshore automatike për matjen e agregatit dhe çimentos </w:t>
            </w:r>
          </w:p>
          <w:p w:rsidR="00C82829" w:rsidRDefault="00F55EC0" w:rsidP="00F55EC0">
            <w:pPr>
              <w:pStyle w:val="Default"/>
              <w:jc w:val="both"/>
            </w:pPr>
            <w:r>
              <w:t xml:space="preserve">• Shirit transportues horizontal mbledhës – dozator </w:t>
            </w:r>
          </w:p>
          <w:p w:rsidR="00C82829" w:rsidRDefault="00F55EC0" w:rsidP="00F55EC0">
            <w:pPr>
              <w:pStyle w:val="Default"/>
              <w:jc w:val="both"/>
            </w:pPr>
            <w:r>
              <w:t xml:space="preserve">• Rezervuar për aditivë me kapacitet prej 1.000 litrash, me pompë për aditivin </w:t>
            </w:r>
          </w:p>
          <w:p w:rsidR="00C82829" w:rsidRDefault="00F55EC0" w:rsidP="00F55EC0">
            <w:pPr>
              <w:pStyle w:val="Default"/>
              <w:jc w:val="both"/>
            </w:pPr>
            <w:r>
              <w:t xml:space="preserve">• Rezervuar për ujë, me kapacitet: 20,000 litra </w:t>
            </w:r>
          </w:p>
          <w:p w:rsidR="00C82829" w:rsidRDefault="00F55EC0" w:rsidP="00F55EC0">
            <w:pPr>
              <w:pStyle w:val="Default"/>
              <w:jc w:val="both"/>
            </w:pPr>
            <w:r>
              <w:t xml:space="preserve">• Rezervuar për derivate të naftës, me kapacitet: 6000 l </w:t>
            </w:r>
          </w:p>
          <w:p w:rsidR="00C82829" w:rsidRDefault="00F55EC0" w:rsidP="00F55EC0">
            <w:pPr>
              <w:pStyle w:val="Default"/>
              <w:jc w:val="both"/>
            </w:pPr>
            <w:r>
              <w:t xml:space="preserve">• Pompa me sistem për furnizim me ujë, kapaciteti: 250 l/min; 1.5 kw </w:t>
            </w:r>
          </w:p>
          <w:p w:rsidR="00C82829" w:rsidRDefault="00F55EC0" w:rsidP="00F55EC0">
            <w:pPr>
              <w:pStyle w:val="Default"/>
              <w:jc w:val="both"/>
            </w:pPr>
            <w:r>
              <w:t xml:space="preserve">• Shtyllat dhe platforma ku është vendosur mikseri (përzierësi); 4 m </w:t>
            </w:r>
          </w:p>
          <w:p w:rsidR="00C82829" w:rsidRDefault="00F55EC0" w:rsidP="00F55EC0">
            <w:pPr>
              <w:pStyle w:val="Default"/>
              <w:jc w:val="both"/>
            </w:pPr>
            <w:r>
              <w:t xml:space="preserve">• Shtyllat dhe platforma ku janë vendosur siloset e çimentos 4 m </w:t>
            </w:r>
          </w:p>
          <w:p w:rsidR="00C82829" w:rsidRDefault="00F55EC0" w:rsidP="00F55EC0">
            <w:pPr>
              <w:pStyle w:val="Default"/>
              <w:jc w:val="both"/>
            </w:pPr>
            <w:r>
              <w:t xml:space="preserve">• Gjenerator për furnizim me energji elektrike, me kapacitet: 110 kw/h </w:t>
            </w:r>
          </w:p>
          <w:p w:rsidR="00C82829" w:rsidRDefault="00F55EC0" w:rsidP="00F55EC0">
            <w:pPr>
              <w:pStyle w:val="Default"/>
              <w:jc w:val="both"/>
            </w:pPr>
            <w:r>
              <w:t>• Trafo personale, me kapacitet: 160 KW/h</w:t>
            </w:r>
          </w:p>
          <w:p w:rsidR="00C82829" w:rsidRDefault="00F55EC0" w:rsidP="00F55EC0">
            <w:pPr>
              <w:pStyle w:val="Default"/>
              <w:jc w:val="both"/>
            </w:pPr>
            <w:r>
              <w:t xml:space="preserve"> • Kompresor për furnizim me ajër të komprimuar: (V = 500 litra) </w:t>
            </w:r>
          </w:p>
          <w:p w:rsidR="008E5DE5" w:rsidRDefault="00F55EC0" w:rsidP="00F55EC0">
            <w:pPr>
              <w:pStyle w:val="Default"/>
              <w:jc w:val="both"/>
            </w:pPr>
            <w:r>
              <w:t xml:space="preserve">• Pus personal: 1 pusë </w:t>
            </w:r>
          </w:p>
          <w:p w:rsidR="00C82829" w:rsidRDefault="00F55EC0" w:rsidP="00F55EC0">
            <w:pPr>
              <w:pStyle w:val="Default"/>
              <w:jc w:val="both"/>
            </w:pPr>
            <w:r>
              <w:t xml:space="preserve">• Hapësirë për pastrimin e autocisternave; po </w:t>
            </w:r>
          </w:p>
          <w:p w:rsidR="00C82829" w:rsidRDefault="00F55EC0" w:rsidP="00F55EC0">
            <w:pPr>
              <w:pStyle w:val="Default"/>
              <w:jc w:val="both"/>
            </w:pPr>
            <w:r>
              <w:t xml:space="preserve">• Kabina komanduese e bazës së betonit; po </w:t>
            </w:r>
          </w:p>
          <w:p w:rsidR="00C82829" w:rsidRDefault="008E5DE5" w:rsidP="00F55EC0">
            <w:pPr>
              <w:pStyle w:val="Default"/>
              <w:jc w:val="both"/>
            </w:pPr>
            <w:r>
              <w:t>•</w:t>
            </w:r>
            <w:r w:rsidR="00F55EC0">
              <w:t>filtra</w:t>
            </w:r>
            <w:r>
              <w:t xml:space="preserve"> me thasë</w:t>
            </w:r>
            <w:r w:rsidR="00F55EC0">
              <w:t xml:space="preserve"> në siloset e çimentos; po </w:t>
            </w:r>
          </w:p>
          <w:p w:rsidR="006831CC" w:rsidRDefault="00F55EC0" w:rsidP="008E5DE5">
            <w:pPr>
              <w:pStyle w:val="Default"/>
              <w:jc w:val="both"/>
            </w:pPr>
            <w:r>
              <w:t xml:space="preserve">• Trajtimi i ujërave: kompania posedon sistem për trajtimin e ujërave. </w:t>
            </w:r>
          </w:p>
          <w:p w:rsidR="006831CC" w:rsidRDefault="00795C1E" w:rsidP="008E5DE5">
            <w:pPr>
              <w:pStyle w:val="Default"/>
              <w:jc w:val="both"/>
            </w:pPr>
            <w:r>
              <w:t xml:space="preserve">Betoni paraqet konglomerat që përfitohet me përzierjen e çimentos, fraksioneve të rërës/gurit dhe ujit. </w:t>
            </w:r>
          </w:p>
          <w:p w:rsidR="006831CC" w:rsidRDefault="00795C1E" w:rsidP="008E5DE5">
            <w:pPr>
              <w:pStyle w:val="Default"/>
              <w:jc w:val="both"/>
            </w:pPr>
            <w:r>
              <w:t>Me programin e prodhimit parashihet prodhimi i këtyre llojeve të betoneve:</w:t>
            </w:r>
          </w:p>
          <w:p w:rsidR="00B80905" w:rsidRPr="006831CC" w:rsidRDefault="00795C1E" w:rsidP="008E5DE5">
            <w:pPr>
              <w:pStyle w:val="Default"/>
              <w:jc w:val="both"/>
            </w:pPr>
            <w:r>
              <w:t xml:space="preserve"> - Betonet Plastike 0-16 (MB15, MB20, MB25, MB30, MB35, MB40) - Betonet Plastike 0-31.5 (MB10, MB15, MB20, MB25, MB30, MB35, MB40) - Beton i Ajruar 0-16 (MB20, MB25, MB30, MB35, MB40) - Beton i Ajruar 0-31.5 (MB20, MB25, MB30, MB35, MB40) - Beton i Qëndrueshëm ndaj ujit 0-16 (MB20, MB25, MB30, MB35,) - Beton i Qëndrueshëm ndaj ujit 0-31.5 (MB20, MB25, MB30, MB35)</w:t>
            </w:r>
            <w:r w:rsidR="00ED709E">
              <w:t xml:space="preserve">Përshkrimi i procesit teknologjik të bazës së betonit Prodhimi i betonit në betonier fillon me përgatitjen e lëndëve të para: agregatit (fraksioneve të gurit apo </w:t>
            </w:r>
            <w:r w:rsidR="00ED709E">
              <w:lastRenderedPageBreak/>
              <w:t xml:space="preserve">fraksioneve të rërës), çimentos dhe ujit. Procesi teknologjik për prodhimin e betonit, fillon me mbushjen e siloseve me rërë apo gurë me granulacione të ndryshme në varësi të markës së betonit që dëshirohet të prodhohet, siloset mbushen me anë të lopatës ngarkuese me fraksione të gurit ose rërës nga depoja e fraksioneve të agregatit, siloset janë të ndara njëra prej tjetrës me mure të pllakave të qelikut. Proces tjetër paraqitet mbushja e siloseve me çimento të tipit të caktuar, mbushja bëhet me anë të auto-cisternave me proces pneumatik. Në procesin teknologjik bëjnë pjesë tërë sistemi i pajimeve të furnizimit me ujë, pompave hidraulike, pneumatikës, pajimeve elektrike dhe automatike në veçanti. a. Agregati nga të katër siloset ku në dalje të cilëve ndodhën dozuesit elektro - pneumatik të cilët me dhënien e komandës nga tabela komanduese hapen dhe mbyllen në mënyrë automatike pasi ta lëshojnë sasinë e caktuar të agregatit ne shiritin transportues që ndodhet nën siloset e agregatit i cili i transporton granulacionet (fraksionet) e agregatit gjerë në enën e cila nevojitet për bartjen e fraksioneve të agregatit gjerë në mikser (përzierëse) për prodhimin e betonit. Në dozuesit e fraksioneve më të imta janë të vendosur vibruesit me qëllim të rrjedhjes së fraksioneve sa më lehtë në enën e agregatit, kur të dozohet sasia e dëshiruar e agregatit, në transportier e pastaj nga transportieri shiritor ne enën prej nga dërgohet ne mikser (përzierës). b. Dozimi i çimentos në përzierës bëhet nëpërmes transportuesit kërmillor nga silosi. Çimentoja me ramje të lirë bien në transportuesin të vendosur nën silos, pastaj nëpërmjet 18 transportuesit kërmillor dozohet në enën e peshojës për çimento. Zbrazja e enës së peshojës kryhet në mënyrë të programuar dhe atë në kohën e dozimit të agregatit në mikser (përzierëse). Ashtu që zbrazja e pajisjes për dozim të çimentos në mikser (përziers) fillon automatikisht në momentin e fillimit të dozimit të agregatit nga ena në mikser </w:t>
            </w:r>
            <w:r w:rsidR="00ED709E">
              <w:lastRenderedPageBreak/>
              <w:t xml:space="preserve">(përzierës), apo disa sekonda më vonë. Gjatë kohës së zbrazjes së enës së peshojës me çimento duhet të lëshohet vibruesi, kur procesi kryhet në mënyrë manuele, kur procesi kryhet në mënyrë automatike vibruesi lëshohet në mënyrë automatike. c. Dozimi i ujit në përzierës si lëndë e parë bazë për përfitimin e betonit bëhet me dozimin e programuar nga pompa për furnizim me ujë kryhet gjithashtu në mënyrë automatike me fillimin e dozimit të çimentos. Pas dozimit të sasisë së caktuar të ujit, ventili dozues automatikisht mbyllet. Nëse janë përmbushë kushtet e procesit për punë automatike (sasia e nevojshme e agregatit në fortin, shtypja e ujit duhet të jetë min. 3 at. dhe sasia e nevojshme e çimentos), sasia e prodhuar e betonit për një cikël është 1m3 , zgjatja e një cikli është përafërsisht 30 sek. në varëshmeri të llojit të betonit. Gjatë kryerjes së procesit në mënyrë emanuele koha e zgjatjes së ciklit varët nga aftësia e punëtorit që operon me pajimet për realizimin e procesit teknologjik për prodhimin e betonit. Para se të lëshohen pajimet për realizimin e procesit teknologjik për prodhimin e betonit, duhet të kryhen këto veprime; - Duhet të sigurohet sasia e mjaftueshme e agregatit në silose. - Duhet të sigurohet sasia e mjaftueshme e çimentos dhe duhet hapur vetëm ventilin e silosit nga i cili dëshirojmë të marrim çimento. - Duhet të sigurohet sasia e nevojshme e ujit. - Duhet caktuar recepturën për kualitetin e betonit të cilin dëshirojmë të e prodhojmë. 19 - Të caktohet zgjatja e kohës së ciklit të prodhimit të betonit duke u bazuar në recepturën e caktuar. Pajimet mund të funksionojnë në mënyrë automatike me dozim të programuar dhe në mënyrë manuale. Menaxhimi i procesit teknologjik i prodhimit të betonit, kryhet nga pulti komandues i automatizuar i vendosur në dhomën (hapësirën) të caktuar për të. Modulet hyrëse drejtpërdrejt pranojnë sinjalet nga dozatorët dhe peshojat, nëpërmjet sondave për të gjithë </w:t>
            </w:r>
            <w:r w:rsidR="00ED709E">
              <w:lastRenderedPageBreak/>
              <w:t>komponentët e procesit të prodhimit. Modulet digjitale dalëse shërbejnë për menaxhimin e ventileve elektromagnetikë, motorëve si dhe llampave sinjalizuese. Menaxhimi i terë procesit të prodhimit bëhet edhe përmes disa monitorëve të vendosur në panelin e komandimit, përmes këtij paneli operatorit i mundësohet të bëj mbikëqyrjen e terë procesit dhe recepturat për prodhimin e betonit, me këte mundësohet matja lehtë e komponentëve të agregatit, bitumenit dhe komponentëve tjera shtesë. Për të arritur cilësinë e duhur të betonit bëhet sitja e çimentos me sita standarde dhe përcaktohet kohëlidhja e sajë, (kohëlidhja e çimentos paraqet kohën nga momenti i përzierjes së çimentos me ujë gjerë në momentin e fillimit të hidratimit të sajë dhe arritjes së fortësisë përkatëse). Përpos komponentëve të lartcekura për të arritur veçori specifike të betonit, duhet shtuar Aditivët. Në sezonin e dimrit dhe për konstruksione të veçanta shtohen aditivë të cilët e shpejtojnë kohën e ngurtësimit. Aditivi kryesisht shtohet me ujë, ose drejtë për drejt në mikser. Dozimi i aditivit kryesisht shtohet 2-4% të masës së çimentos.</w:t>
            </w:r>
          </w:p>
        </w:tc>
      </w:tr>
      <w:tr w:rsidR="00B80905" w:rsidTr="00A907C8">
        <w:trPr>
          <w:trHeight w:val="591"/>
        </w:trPr>
        <w:tc>
          <w:tcPr>
            <w:tcW w:w="762"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 xml:space="preserve">3.1.3. </w:t>
            </w:r>
          </w:p>
        </w:tc>
        <w:tc>
          <w:tcPr>
            <w:tcW w:w="4058"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 xml:space="preserve">Numri i orëve të punës dhe ditëve të punës gjatë javës për kryerjen e aktiviteteve </w:t>
            </w:r>
          </w:p>
          <w:p w:rsidR="00B80905" w:rsidRDefault="00B80905" w:rsidP="00990754">
            <w:pPr>
              <w:pStyle w:val="Default"/>
              <w:rPr>
                <w:color w:val="auto"/>
                <w:lang w:val="sq-AL"/>
              </w:rPr>
            </w:pPr>
          </w:p>
        </w:tc>
        <w:tc>
          <w:tcPr>
            <w:tcW w:w="4525" w:type="dxa"/>
            <w:tcBorders>
              <w:top w:val="single" w:sz="4" w:space="0" w:color="000000"/>
              <w:left w:val="single" w:sz="4" w:space="0" w:color="000000"/>
              <w:bottom w:val="single" w:sz="4" w:space="0" w:color="000000"/>
              <w:right w:val="double" w:sz="4" w:space="0" w:color="000000"/>
            </w:tcBorders>
          </w:tcPr>
          <w:p w:rsidR="00542198" w:rsidRDefault="00542198" w:rsidP="00990754">
            <w:pPr>
              <w:pStyle w:val="Default"/>
            </w:pPr>
            <w:r>
              <w:t xml:space="preserve">Hënë - Premte </w:t>
            </w:r>
          </w:p>
          <w:p w:rsidR="00542198" w:rsidRDefault="00542198" w:rsidP="00990754">
            <w:pPr>
              <w:pStyle w:val="Default"/>
            </w:pPr>
            <w:r>
              <w:t xml:space="preserve">Orari i punës 08:00 – 17:00 </w:t>
            </w:r>
          </w:p>
          <w:p w:rsidR="00B80905" w:rsidRDefault="00542198" w:rsidP="00990754">
            <w:pPr>
              <w:pStyle w:val="Default"/>
              <w:rPr>
                <w:color w:val="auto"/>
                <w:lang w:val="sq-AL"/>
              </w:rPr>
            </w:pPr>
            <w:r>
              <w:t>E shtunë Orari i punës 08:00 - 14:00</w:t>
            </w:r>
          </w:p>
          <w:p w:rsidR="00B80905" w:rsidRDefault="00B80905" w:rsidP="00990754">
            <w:pPr>
              <w:pStyle w:val="Default"/>
              <w:rPr>
                <w:color w:val="auto"/>
                <w:lang w:val="sq-AL"/>
              </w:rPr>
            </w:pPr>
          </w:p>
        </w:tc>
      </w:tr>
      <w:tr w:rsidR="00B80905" w:rsidTr="00A907C8">
        <w:trPr>
          <w:trHeight w:val="591"/>
        </w:trPr>
        <w:tc>
          <w:tcPr>
            <w:tcW w:w="762"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3.1.4. </w:t>
            </w:r>
          </w:p>
        </w:tc>
        <w:tc>
          <w:tcPr>
            <w:tcW w:w="4058"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Kapaciteti i projektuar dhe kapaciteti i realizuar, ditor, mujor, vjetor</w:t>
            </w:r>
          </w:p>
          <w:p w:rsidR="00B80905" w:rsidRDefault="00B80905" w:rsidP="00990754">
            <w:pPr>
              <w:pStyle w:val="Default"/>
              <w:rPr>
                <w:color w:val="auto"/>
                <w:lang w:val="sq-AL"/>
              </w:rPr>
            </w:pPr>
          </w:p>
        </w:tc>
        <w:tc>
          <w:tcPr>
            <w:tcW w:w="4525" w:type="dxa"/>
            <w:tcBorders>
              <w:top w:val="single" w:sz="4" w:space="0" w:color="000000"/>
              <w:left w:val="single" w:sz="4" w:space="0" w:color="000000"/>
              <w:bottom w:val="single" w:sz="4" w:space="0" w:color="000000"/>
              <w:right w:val="double" w:sz="4" w:space="0" w:color="000000"/>
            </w:tcBorders>
          </w:tcPr>
          <w:p w:rsidR="00B80905" w:rsidRDefault="00542198" w:rsidP="00542198">
            <w:pPr>
              <w:pStyle w:val="Default"/>
              <w:jc w:val="both"/>
              <w:rPr>
                <w:color w:val="auto"/>
                <w:lang w:val="sq-AL"/>
              </w:rPr>
            </w:pPr>
            <w:r>
              <w:t>Kapaciteti i projektuar i prodhimit të betonit 100 m³/orë. Duke marë në konsiderat kohën e prodhimit dhe duke llogaritur që kompania punon në një ndërrim në 310 ditë në vitë, kapaciteti prodhues që mund të prodhoj kjo betoniere është: Kapaciteti për orë: 100 ton/orë Kapaciteti për ditë: 800 ton/ditë Kapaciteti në vitë: 192000 ton/vit.</w:t>
            </w:r>
          </w:p>
          <w:p w:rsidR="00B80905" w:rsidRDefault="00531DE9" w:rsidP="00990754">
            <w:pPr>
              <w:pStyle w:val="Default"/>
              <w:rPr>
                <w:color w:val="auto"/>
                <w:lang w:val="sq-AL"/>
              </w:rPr>
            </w:pPr>
            <w:r>
              <w:object w:dxaOrig="96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25pt;height:120.75pt" o:ole="">
                  <v:imagedata r:id="rId11" o:title=""/>
                </v:shape>
                <o:OLEObject Type="Embed" ProgID="PBrush" ShapeID="_x0000_i1025" DrawAspect="Content" ObjectID="_1824440661" r:id="rId12"/>
              </w:object>
            </w:r>
          </w:p>
        </w:tc>
      </w:tr>
      <w:tr w:rsidR="00B80905" w:rsidTr="00A907C8">
        <w:trPr>
          <w:trHeight w:val="882"/>
        </w:trPr>
        <w:tc>
          <w:tcPr>
            <w:tcW w:w="762"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3.1.5.</w:t>
            </w:r>
          </w:p>
        </w:tc>
        <w:tc>
          <w:tcPr>
            <w:tcW w:w="4058"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Të dhënat për shfr</w:t>
            </w:r>
            <w:r w:rsidR="00D54A24">
              <w:rPr>
                <w:color w:val="auto"/>
                <w:lang w:val="sq-AL"/>
              </w:rPr>
              <w:t>ytëzimin e lëndës së parë dhe lëndëve</w:t>
            </w:r>
            <w:r>
              <w:rPr>
                <w:color w:val="auto"/>
                <w:lang w:val="sq-AL"/>
              </w:rPr>
              <w:t xml:space="preserve">  ndihmëse.</w:t>
            </w:r>
          </w:p>
        </w:tc>
        <w:tc>
          <w:tcPr>
            <w:tcW w:w="4525" w:type="dxa"/>
            <w:tcBorders>
              <w:top w:val="single" w:sz="4" w:space="0" w:color="000000"/>
              <w:left w:val="single" w:sz="4" w:space="0" w:color="000000"/>
              <w:bottom w:val="single" w:sz="4" w:space="0" w:color="000000"/>
              <w:right w:val="double" w:sz="4" w:space="0" w:color="000000"/>
            </w:tcBorders>
          </w:tcPr>
          <w:p w:rsidR="00542198" w:rsidRDefault="00542198" w:rsidP="00542198">
            <w:pPr>
              <w:pStyle w:val="Default"/>
              <w:jc w:val="both"/>
            </w:pPr>
            <w:r>
              <w:t xml:space="preserve">Komponentët hyrëse në procesin e aktiviteteve që zhvillohen në kompleksin e shfrytezimit janë: </w:t>
            </w:r>
          </w:p>
          <w:p w:rsidR="00542198" w:rsidRDefault="00542198" w:rsidP="00542198">
            <w:pPr>
              <w:pStyle w:val="Default"/>
              <w:jc w:val="both"/>
            </w:pPr>
            <w:r>
              <w:t xml:space="preserve">• Fraksionet e agregatit mineral (rërë e zhavorr) </w:t>
            </w:r>
          </w:p>
          <w:p w:rsidR="00542198" w:rsidRDefault="00542198" w:rsidP="00542198">
            <w:pPr>
              <w:pStyle w:val="Default"/>
              <w:jc w:val="both"/>
            </w:pPr>
            <w:r>
              <w:t xml:space="preserve">• Aditivët e ndryshëm </w:t>
            </w:r>
          </w:p>
          <w:p w:rsidR="00542198" w:rsidRDefault="00542198" w:rsidP="00542198">
            <w:pPr>
              <w:pStyle w:val="Default"/>
              <w:jc w:val="both"/>
            </w:pPr>
            <w:r>
              <w:t xml:space="preserve">• Çiemento </w:t>
            </w:r>
          </w:p>
          <w:p w:rsidR="00542198" w:rsidRDefault="00542198" w:rsidP="00542198">
            <w:pPr>
              <w:pStyle w:val="Default"/>
              <w:jc w:val="both"/>
            </w:pPr>
            <w:r>
              <w:t xml:space="preserve">• Uji - kompania ka hapur një pus për furnizim me ujë, gjithashtu është i lidhur në rrjetin e ujësjellsit. </w:t>
            </w:r>
          </w:p>
          <w:p w:rsidR="00542198" w:rsidRDefault="00542198" w:rsidP="00542198">
            <w:pPr>
              <w:pStyle w:val="Default"/>
              <w:jc w:val="both"/>
            </w:pPr>
            <w:r>
              <w:t xml:space="preserve">• Nafta </w:t>
            </w:r>
          </w:p>
          <w:p w:rsidR="00B80905" w:rsidRPr="00542198" w:rsidRDefault="00542198" w:rsidP="00542198">
            <w:pPr>
              <w:pStyle w:val="Default"/>
              <w:jc w:val="both"/>
            </w:pPr>
            <w:r>
              <w:t>•Energjia elektrike furnizohet me anë të trafos personale nga rrjeti elektrik i KEDS dhe e-Kes-Co</w:t>
            </w:r>
          </w:p>
        </w:tc>
      </w:tr>
      <w:tr w:rsidR="00B80905" w:rsidTr="00A907C8">
        <w:trPr>
          <w:trHeight w:val="472"/>
        </w:trPr>
        <w:tc>
          <w:tcPr>
            <w:tcW w:w="762"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3.1.6.</w:t>
            </w:r>
          </w:p>
        </w:tc>
        <w:tc>
          <w:tcPr>
            <w:tcW w:w="4058" w:type="dxa"/>
            <w:tcBorders>
              <w:top w:val="single" w:sz="4" w:space="0" w:color="000000"/>
              <w:left w:val="single" w:sz="4" w:space="0" w:color="000000"/>
              <w:bottom w:val="single" w:sz="4" w:space="0" w:color="000000"/>
              <w:right w:val="single" w:sz="4" w:space="0" w:color="000000"/>
            </w:tcBorders>
          </w:tcPr>
          <w:p w:rsidR="00B80905" w:rsidRPr="00A01724" w:rsidRDefault="00B80905" w:rsidP="00990754">
            <w:pPr>
              <w:pStyle w:val="Default"/>
              <w:rPr>
                <w:color w:val="auto"/>
                <w:lang w:val="sq-AL"/>
              </w:rPr>
            </w:pPr>
            <w:r w:rsidRPr="00A01724">
              <w:rPr>
                <w:color w:val="auto"/>
                <w:lang w:val="sq-AL"/>
              </w:rPr>
              <w:t xml:space="preserve">Lista e </w:t>
            </w:r>
            <w:r w:rsidR="00EF1849" w:rsidRPr="00A01724">
              <w:rPr>
                <w:color w:val="auto"/>
                <w:lang w:val="sq-AL"/>
              </w:rPr>
              <w:t>rezervuarëve</w:t>
            </w:r>
            <w:r w:rsidRPr="00A01724">
              <w:rPr>
                <w:color w:val="auto"/>
                <w:lang w:val="sq-AL"/>
              </w:rPr>
              <w:t xml:space="preserve"> dhe kapaciteti i tyre</w:t>
            </w:r>
          </w:p>
          <w:p w:rsidR="00B80905" w:rsidRDefault="00B80905" w:rsidP="00990754">
            <w:pPr>
              <w:pStyle w:val="Default"/>
              <w:rPr>
                <w:color w:val="auto"/>
                <w:lang w:val="sq-AL"/>
              </w:rPr>
            </w:pPr>
          </w:p>
        </w:tc>
        <w:tc>
          <w:tcPr>
            <w:tcW w:w="4525" w:type="dxa"/>
            <w:tcBorders>
              <w:top w:val="single" w:sz="4" w:space="0" w:color="000000"/>
              <w:left w:val="single" w:sz="4" w:space="0" w:color="000000"/>
              <w:bottom w:val="single" w:sz="4" w:space="0" w:color="000000"/>
              <w:right w:val="double" w:sz="4" w:space="0" w:color="000000"/>
            </w:tcBorders>
          </w:tcPr>
          <w:p w:rsidR="00B80905" w:rsidRDefault="00825007" w:rsidP="00825007">
            <w:pPr>
              <w:pStyle w:val="Default"/>
              <w:jc w:val="both"/>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proofErr w:type="gramStart"/>
            <w:r w:rsidRPr="003837F3">
              <w:rPr>
                <w:spacing w:val="-2"/>
              </w:rPr>
              <w:t>Prizrenit</w:t>
            </w:r>
            <w:r>
              <w:rPr>
                <w:spacing w:val="-2"/>
              </w:rPr>
              <w:t>,</w:t>
            </w:r>
            <w:r>
              <w:t>posedon</w:t>
            </w:r>
            <w:proofErr w:type="gramEnd"/>
            <w:r>
              <w:t xml:space="preserve"> rezervuar për deponimin e ujit me kapacitet 1x6000 litra dhe rezervuar për aditiv 1000 litra. Rezervuari i aditiv</w:t>
            </w:r>
            <w:r w:rsidR="00FB56EA">
              <w:t>ëve</w:t>
            </w:r>
            <w:r>
              <w:t xml:space="preserve"> është i vëndosur në hapësirën brenda vaskës metalike, i njëjti transportoht me anë të p</w:t>
            </w:r>
            <w:r w:rsidR="00D225EB">
              <w:t>ompës deri tek mikseri. Pra, adi</w:t>
            </w:r>
            <w:r>
              <w:t>tivet nuk asnjë kontakt me pjesën e jashtme e as nuk preken nga ujërat tmosferike</w:t>
            </w:r>
          </w:p>
          <w:p w:rsidR="00531DE9" w:rsidRPr="00825007" w:rsidRDefault="00531DE9" w:rsidP="00825007">
            <w:pPr>
              <w:pStyle w:val="Default"/>
              <w:jc w:val="both"/>
            </w:pPr>
            <w:r>
              <w:object w:dxaOrig="4860" w:dyaOrig="6480">
                <v:shape id="_x0000_i1026" type="#_x0000_t75" style="width:215.25pt;height:287.25pt" o:ole="">
                  <v:imagedata r:id="rId13" o:title=""/>
                </v:shape>
                <o:OLEObject Type="Embed" ProgID="PBrush" ShapeID="_x0000_i1026" DrawAspect="Content" ObjectID="_1824440662" r:id="rId14"/>
              </w:object>
            </w:r>
          </w:p>
        </w:tc>
      </w:tr>
      <w:tr w:rsidR="00CE58F0" w:rsidTr="00A907C8">
        <w:trPr>
          <w:trHeight w:val="472"/>
        </w:trPr>
        <w:tc>
          <w:tcPr>
            <w:tcW w:w="762" w:type="dxa"/>
            <w:tcBorders>
              <w:top w:val="single" w:sz="4" w:space="0" w:color="000000"/>
              <w:left w:val="double" w:sz="4" w:space="0" w:color="000000"/>
              <w:bottom w:val="single" w:sz="4" w:space="0" w:color="000000"/>
              <w:right w:val="single" w:sz="4" w:space="0" w:color="000000"/>
            </w:tcBorders>
          </w:tcPr>
          <w:p w:rsidR="00CE58F0" w:rsidRDefault="00CE58F0" w:rsidP="00990754">
            <w:pPr>
              <w:pStyle w:val="Default"/>
              <w:rPr>
                <w:color w:val="auto"/>
                <w:lang w:val="sq-AL"/>
              </w:rPr>
            </w:pPr>
            <w:r>
              <w:rPr>
                <w:color w:val="auto"/>
                <w:lang w:val="sq-AL"/>
              </w:rPr>
              <w:lastRenderedPageBreak/>
              <w:t>3.1.7.</w:t>
            </w:r>
          </w:p>
        </w:tc>
        <w:tc>
          <w:tcPr>
            <w:tcW w:w="4058" w:type="dxa"/>
            <w:tcBorders>
              <w:top w:val="single" w:sz="4" w:space="0" w:color="000000"/>
              <w:left w:val="single" w:sz="4" w:space="0" w:color="000000"/>
              <w:bottom w:val="single" w:sz="4" w:space="0" w:color="000000"/>
              <w:right w:val="single" w:sz="4" w:space="0" w:color="000000"/>
            </w:tcBorders>
          </w:tcPr>
          <w:p w:rsidR="00CE58F0" w:rsidRPr="00A01724" w:rsidRDefault="00CE58F0" w:rsidP="00990754">
            <w:pPr>
              <w:pStyle w:val="Default"/>
              <w:rPr>
                <w:color w:val="auto"/>
                <w:lang w:val="sq-AL"/>
              </w:rPr>
            </w:pPr>
            <w:r>
              <w:rPr>
                <w:color w:val="auto"/>
                <w:lang w:val="sq-AL"/>
              </w:rPr>
              <w:t>Lista e legjislacionit në fuqi</w:t>
            </w:r>
          </w:p>
        </w:tc>
        <w:tc>
          <w:tcPr>
            <w:tcW w:w="4525" w:type="dxa"/>
            <w:tcBorders>
              <w:top w:val="single" w:sz="4" w:space="0" w:color="000000"/>
              <w:left w:val="single" w:sz="4" w:space="0" w:color="000000"/>
              <w:bottom w:val="single" w:sz="4" w:space="0" w:color="000000"/>
              <w:right w:val="double" w:sz="4" w:space="0" w:color="000000"/>
            </w:tcBorders>
          </w:tcPr>
          <w:p w:rsidR="00DF5A9F" w:rsidRDefault="00DF5A9F" w:rsidP="00DF5A9F">
            <w:pPr>
              <w:pStyle w:val="Default"/>
              <w:jc w:val="both"/>
            </w:pPr>
            <w:r>
              <w:t xml:space="preserve">Lista e Ligjeve dhe Udhëzimeve Administrative për kompletimin e kërkesës për tu pajisur me leje mjedisore. Ligjet: </w:t>
            </w:r>
          </w:p>
          <w:p w:rsidR="00DF5A9F" w:rsidRDefault="00DF5A9F" w:rsidP="00DF5A9F">
            <w:pPr>
              <w:pStyle w:val="Default"/>
              <w:jc w:val="both"/>
            </w:pPr>
            <w:r>
              <w:t xml:space="preserve">• Ligji për Mbrojtjen e Mjedisit Nr. 03/L-025 • Ligji për VNM Nr. 08/L-181 </w:t>
            </w:r>
          </w:p>
          <w:p w:rsidR="00DF5A9F" w:rsidRDefault="00DF5A9F" w:rsidP="00DF5A9F">
            <w:pPr>
              <w:pStyle w:val="Default"/>
              <w:jc w:val="both"/>
            </w:pPr>
            <w:r>
              <w:t xml:space="preserve">• Ligji për Planifikim Hapësinor Nr. 04/L-174 </w:t>
            </w:r>
          </w:p>
          <w:p w:rsidR="00DF5A9F" w:rsidRDefault="00DF5A9F" w:rsidP="00DF5A9F">
            <w:pPr>
              <w:pStyle w:val="Default"/>
              <w:jc w:val="both"/>
            </w:pPr>
            <w:r>
              <w:t xml:space="preserve">• Ligji për ndërtim Nr. 04/L-110 </w:t>
            </w:r>
          </w:p>
          <w:p w:rsidR="00DF5A9F" w:rsidRDefault="00DF5A9F" w:rsidP="00DF5A9F">
            <w:pPr>
              <w:pStyle w:val="Default"/>
              <w:jc w:val="both"/>
            </w:pPr>
            <w:r>
              <w:t xml:space="preserve">• Ligji për tokën bujqësore Nr. 02/L-26 </w:t>
            </w:r>
          </w:p>
          <w:p w:rsidR="00DF5A9F" w:rsidRDefault="00DF5A9F" w:rsidP="00DF5A9F">
            <w:pPr>
              <w:pStyle w:val="Default"/>
              <w:jc w:val="both"/>
            </w:pPr>
            <w:r>
              <w:t xml:space="preserve">• Ligji për mbrojtjen e natyrës Nr. 03/L-233 </w:t>
            </w:r>
          </w:p>
          <w:p w:rsidR="00DF5A9F" w:rsidRDefault="00DF5A9F" w:rsidP="00DF5A9F">
            <w:pPr>
              <w:pStyle w:val="Default"/>
              <w:jc w:val="both"/>
            </w:pPr>
            <w:r>
              <w:t xml:space="preserve">• Ligji për ujërat e Kosovës Nr. 04/L-147 </w:t>
            </w:r>
          </w:p>
          <w:p w:rsidR="00DF5A9F" w:rsidRDefault="00DF5A9F" w:rsidP="00DF5A9F">
            <w:pPr>
              <w:pStyle w:val="Default"/>
              <w:jc w:val="both"/>
            </w:pPr>
            <w:r>
              <w:t xml:space="preserve">• Ligji Nr. 03/L-120 për ndryshimin dhe plotësimin e Ligjit për rrugë Nr. 2003/11 </w:t>
            </w:r>
          </w:p>
          <w:p w:rsidR="00DF5A9F" w:rsidRDefault="00DF5A9F" w:rsidP="00DF5A9F">
            <w:pPr>
              <w:pStyle w:val="Default"/>
              <w:jc w:val="both"/>
            </w:pPr>
            <w:r>
              <w:t xml:space="preserve">• Ligji për Kimikate Nr. 08/L-116 </w:t>
            </w:r>
          </w:p>
          <w:p w:rsidR="00DF5A9F" w:rsidRDefault="00DF5A9F" w:rsidP="00DF5A9F">
            <w:pPr>
              <w:pStyle w:val="Default"/>
              <w:jc w:val="both"/>
            </w:pPr>
            <w:r>
              <w:t>• Ligji për mbrojtjen e ajrit nga ndotja Nr. 08/L-025</w:t>
            </w:r>
          </w:p>
          <w:p w:rsidR="00DF5A9F" w:rsidRDefault="00DF5A9F" w:rsidP="00DF5A9F">
            <w:pPr>
              <w:pStyle w:val="Default"/>
              <w:jc w:val="both"/>
            </w:pPr>
            <w:r>
              <w:t xml:space="preserve"> • Ligji për Mbeturina Nr. 08/L-071, për plotësim ndryshimin e ligjit nr. 04/L-060 </w:t>
            </w:r>
          </w:p>
          <w:p w:rsidR="00DF5A9F" w:rsidRDefault="00DF5A9F" w:rsidP="00DF5A9F">
            <w:pPr>
              <w:pStyle w:val="Default"/>
              <w:jc w:val="both"/>
            </w:pPr>
            <w:r>
              <w:t xml:space="preserve">• Ligji për mbrojtjen nga Zhurma Nr. 02/L-102 </w:t>
            </w:r>
          </w:p>
          <w:p w:rsidR="00DF5A9F" w:rsidRDefault="00DF5A9F" w:rsidP="00DF5A9F">
            <w:pPr>
              <w:pStyle w:val="Default"/>
              <w:jc w:val="both"/>
            </w:pPr>
            <w:r>
              <w:t xml:space="preserve">• Ligji për mbrojtjen nga zjarri Nr. 04/L-012 Udhëzimit Administrative: </w:t>
            </w:r>
          </w:p>
          <w:p w:rsidR="00DF5A9F" w:rsidRDefault="00DF5A9F" w:rsidP="00DF5A9F">
            <w:pPr>
              <w:pStyle w:val="Default"/>
              <w:jc w:val="both"/>
            </w:pPr>
            <w:r>
              <w:t xml:space="preserve">• Udhëzim Administrativ (MMPHI) Nr. 01/2025 për ndryshimin dhe plotësimin e udhëzimit Administrativ (Mmphi) Nr. 04/2022 për Leje Mjedisore </w:t>
            </w:r>
          </w:p>
          <w:p w:rsidR="00DF5A9F" w:rsidRDefault="00DF5A9F" w:rsidP="00DF5A9F">
            <w:pPr>
              <w:pStyle w:val="Default"/>
              <w:jc w:val="both"/>
            </w:pPr>
            <w:r>
              <w:lastRenderedPageBreak/>
              <w:t xml:space="preserve"> • Udhëzimi Administrativ (MMPHI) Nr. 04/2022 për Leje Mjedisore; </w:t>
            </w:r>
          </w:p>
          <w:p w:rsidR="00DF5A9F" w:rsidRDefault="00DF5A9F" w:rsidP="00DF5A9F">
            <w:pPr>
              <w:pStyle w:val="Default"/>
              <w:jc w:val="both"/>
            </w:pPr>
            <w:r>
              <w:t>• Udhëzim administrativ (QRK) nr. 07/2021 për rregullat dhe normat e shkarkimeve në ajër nga burimet e palëvizshme të ndotjes</w:t>
            </w:r>
          </w:p>
          <w:p w:rsidR="00DF5A9F" w:rsidRDefault="00DF5A9F" w:rsidP="00DF5A9F">
            <w:pPr>
              <w:pStyle w:val="Default"/>
              <w:jc w:val="both"/>
            </w:pPr>
            <w:r>
              <w:t xml:space="preserve"> • Udhëzimi administrative Nr. 05/2013 për menaxhimin e vajrave të përdorura dhe mbeturinat me vajra </w:t>
            </w:r>
          </w:p>
          <w:p w:rsidR="00DF5A9F" w:rsidRDefault="00DF5A9F" w:rsidP="00DF5A9F">
            <w:pPr>
              <w:pStyle w:val="Default"/>
              <w:jc w:val="both"/>
            </w:pPr>
            <w:r>
              <w:t xml:space="preserve">• Udhëzim administrativ mmph Nr. 04 /2018 për pengimin e aksidenteve të mëdha ku përfshihen substancat e rrezikshme. </w:t>
            </w:r>
          </w:p>
          <w:p w:rsidR="00DF5A9F" w:rsidRDefault="00DF5A9F" w:rsidP="00DF5A9F">
            <w:pPr>
              <w:pStyle w:val="Default"/>
              <w:jc w:val="both"/>
            </w:pPr>
            <w:r>
              <w:t xml:space="preserve">• Udhëzim administrative Nr.05/2011 për metodologjinë e vlerësimit të rrezikut nga aksidentet kimike si dhe masat për eliminimin e pasojave. </w:t>
            </w:r>
          </w:p>
          <w:p w:rsidR="00DF5A9F" w:rsidRDefault="00DF5A9F" w:rsidP="00DF5A9F">
            <w:pPr>
              <w:pStyle w:val="Default"/>
              <w:jc w:val="both"/>
            </w:pPr>
            <w:r>
              <w:t xml:space="preserve">• Udhëzim administrativ (MMPHI) Nr. 02/2022 për kushtet, mënyrat, parametrat dhe vlerat kufizuese të shkarkimit të ujërave të ndotura në rrjetin e kanalizimit publik dhe në trupin ujor. </w:t>
            </w:r>
          </w:p>
          <w:p w:rsidR="00CE58F0" w:rsidRDefault="00DF5A9F" w:rsidP="00DF5A9F">
            <w:pPr>
              <w:pStyle w:val="Default"/>
              <w:jc w:val="both"/>
              <w:rPr>
                <w:color w:val="auto"/>
                <w:lang w:val="sq-AL"/>
              </w:rPr>
            </w:pPr>
            <w:r>
              <w:t>• Udhëzimi administrative Nr.03/2021 për administrimin e mbeturinave të rrezikshme.</w:t>
            </w:r>
          </w:p>
        </w:tc>
      </w:tr>
    </w:tbl>
    <w:p w:rsidR="00B80905" w:rsidRDefault="00B80905" w:rsidP="00B80905">
      <w:pPr>
        <w:rPr>
          <w:vanish/>
        </w:rPr>
      </w:pPr>
    </w:p>
    <w:p w:rsidR="00B80905" w:rsidRDefault="00B80905" w:rsidP="00B80905">
      <w:pPr>
        <w:pStyle w:val="Default"/>
        <w:rPr>
          <w:color w:val="auto"/>
          <w:lang w:val="sq-AL"/>
        </w:rPr>
      </w:pPr>
    </w:p>
    <w:p w:rsidR="00B80905" w:rsidRDefault="00B80905" w:rsidP="00B80905">
      <w:pPr>
        <w:pStyle w:val="Default"/>
        <w:framePr w:hSpace="180" w:wrap="around" w:vAnchor="page" w:hAnchor="margin" w:y="2556"/>
        <w:rPr>
          <w:color w:val="auto"/>
          <w:lang w:val="sq-AL"/>
        </w:rPr>
      </w:pPr>
    </w:p>
    <w:tbl>
      <w:tblPr>
        <w:tblpPr w:leftFromText="180" w:rightFromText="180" w:vertAnchor="page" w:horzAnchor="margin" w:tblpX="127" w:tblpY="1465"/>
        <w:tblW w:w="9401" w:type="dxa"/>
        <w:tblLook w:val="04A0" w:firstRow="1" w:lastRow="0" w:firstColumn="1" w:lastColumn="0" w:noHBand="0" w:noVBand="1"/>
      </w:tblPr>
      <w:tblGrid>
        <w:gridCol w:w="756"/>
        <w:gridCol w:w="4093"/>
        <w:gridCol w:w="4552"/>
      </w:tblGrid>
      <w:tr w:rsidR="00B80905" w:rsidTr="00BA46D9">
        <w:trPr>
          <w:trHeight w:val="396"/>
        </w:trPr>
        <w:tc>
          <w:tcPr>
            <w:tcW w:w="9401" w:type="dxa"/>
            <w:gridSpan w:val="3"/>
            <w:tcBorders>
              <w:top w:val="double" w:sz="4" w:space="0" w:color="000000"/>
              <w:left w:val="double" w:sz="4" w:space="0" w:color="000000"/>
              <w:bottom w:val="double" w:sz="4" w:space="0" w:color="000000"/>
              <w:right w:val="double" w:sz="4" w:space="0" w:color="000000"/>
            </w:tcBorders>
            <w:vAlign w:val="bottom"/>
            <w:hideMark/>
          </w:tcPr>
          <w:p w:rsidR="00B80905" w:rsidRDefault="00B80905" w:rsidP="00990754">
            <w:pPr>
              <w:pStyle w:val="Default"/>
              <w:rPr>
                <w:b/>
                <w:color w:val="auto"/>
                <w:lang w:val="sq-AL"/>
              </w:rPr>
            </w:pPr>
            <w:r>
              <w:rPr>
                <w:b/>
                <w:bCs/>
                <w:color w:val="auto"/>
                <w:lang w:val="sq-AL"/>
              </w:rPr>
              <w:t>3.2. Menaxhimi i Mbrojtjes së Mjedisit</w:t>
            </w:r>
          </w:p>
        </w:tc>
      </w:tr>
      <w:tr w:rsidR="00B80905" w:rsidTr="00BA46D9">
        <w:trPr>
          <w:trHeight w:val="472"/>
        </w:trPr>
        <w:tc>
          <w:tcPr>
            <w:tcW w:w="756" w:type="dxa"/>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990754">
            <w:pPr>
              <w:pStyle w:val="Default"/>
              <w:rPr>
                <w:color w:val="auto"/>
                <w:lang w:val="sq-AL"/>
              </w:rPr>
            </w:pPr>
            <w:r>
              <w:rPr>
                <w:color w:val="auto"/>
                <w:lang w:val="sq-AL"/>
              </w:rPr>
              <w:lastRenderedPageBreak/>
              <w:t>3.2.1.</w:t>
            </w:r>
          </w:p>
        </w:tc>
        <w:tc>
          <w:tcPr>
            <w:tcW w:w="409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Sistemi menaxhues</w:t>
            </w:r>
            <w:r w:rsidRPr="006A6E7A">
              <w:rPr>
                <w:color w:val="FF0000"/>
                <w:lang w:val="sq-AL"/>
              </w:rPr>
              <w:t xml:space="preserve"> </w:t>
            </w:r>
            <w:r>
              <w:rPr>
                <w:color w:val="auto"/>
                <w:lang w:val="sq-AL"/>
              </w:rPr>
              <w:t xml:space="preserve">i mbrojtjes së Mjedisit </w:t>
            </w:r>
          </w:p>
          <w:p w:rsidR="00B80905" w:rsidRDefault="00B80905" w:rsidP="00990754">
            <w:pPr>
              <w:pStyle w:val="Default"/>
              <w:rPr>
                <w:color w:val="auto"/>
                <w:lang w:val="sq-AL"/>
              </w:rPr>
            </w:pPr>
          </w:p>
        </w:tc>
        <w:tc>
          <w:tcPr>
            <w:tcW w:w="4552" w:type="dxa"/>
            <w:tcBorders>
              <w:top w:val="single" w:sz="4" w:space="0" w:color="000000"/>
              <w:left w:val="single" w:sz="4" w:space="0" w:color="000000"/>
              <w:bottom w:val="single" w:sz="4" w:space="0" w:color="000000"/>
              <w:right w:val="double" w:sz="4" w:space="0" w:color="000000"/>
            </w:tcBorders>
          </w:tcPr>
          <w:p w:rsidR="00097246" w:rsidRDefault="00097246" w:rsidP="00097246">
            <w:pPr>
              <w:pStyle w:val="Default"/>
              <w:jc w:val="both"/>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w:t>
            </w:r>
            <w:r>
              <w:t xml:space="preserve">është e përkushtuar më të gjitha funksionet e saj organizative në përmirësimet e vazhdueshme që të përmbushë të gjitha detyrimet ligjore për të pasur një mjedis të pastër dhe të qëndrueshëm. Sistemet e Menaxhimit Mjedisor bazuar në ISO 14001 japin mundësinë e identifikimit, vlerësimit dhe menaxhimit të aspekteve mjedisore të një organizate me synim: </w:t>
            </w:r>
          </w:p>
          <w:p w:rsidR="00097246" w:rsidRDefault="00097246" w:rsidP="00097246">
            <w:pPr>
              <w:pStyle w:val="Default"/>
              <w:jc w:val="both"/>
            </w:pPr>
            <w:r>
              <w:t xml:space="preserve">- Përmirësimin e vazhdueshëm i Mjedisit </w:t>
            </w:r>
          </w:p>
          <w:p w:rsidR="00097246" w:rsidRDefault="00097246" w:rsidP="00097246">
            <w:pPr>
              <w:pStyle w:val="Default"/>
              <w:jc w:val="both"/>
            </w:pPr>
            <w:r>
              <w:t xml:space="preserve">- Parandalimin e dëmtimit të Mjedisit </w:t>
            </w:r>
          </w:p>
          <w:p w:rsidR="00B80905" w:rsidRDefault="00097246" w:rsidP="00097246">
            <w:pPr>
              <w:pStyle w:val="Default"/>
              <w:jc w:val="both"/>
              <w:rPr>
                <w:color w:val="auto"/>
                <w:lang w:val="sq-AL"/>
              </w:rPr>
            </w:pPr>
            <w:r>
              <w:t>- Respektimin e legjislacionit vendor në fuqi - Përmirësimin e komunikimit me autoritetet</w:t>
            </w:r>
          </w:p>
          <w:p w:rsidR="00B80905" w:rsidRDefault="00B80905" w:rsidP="00990754">
            <w:pPr>
              <w:pStyle w:val="Default"/>
              <w:rPr>
                <w:color w:val="auto"/>
                <w:lang w:val="sq-AL"/>
              </w:rPr>
            </w:pPr>
          </w:p>
        </w:tc>
      </w:tr>
      <w:tr w:rsidR="00B80905" w:rsidTr="00BA46D9">
        <w:trPr>
          <w:trHeight w:val="472"/>
        </w:trPr>
        <w:tc>
          <w:tcPr>
            <w:tcW w:w="756" w:type="dxa"/>
            <w:tcBorders>
              <w:top w:val="single" w:sz="4" w:space="0" w:color="000000"/>
              <w:left w:val="double" w:sz="4" w:space="0" w:color="000000"/>
              <w:bottom w:val="single" w:sz="4" w:space="0" w:color="000000"/>
              <w:right w:val="single" w:sz="4" w:space="0" w:color="000000"/>
            </w:tcBorders>
            <w:vAlign w:val="center"/>
            <w:hideMark/>
          </w:tcPr>
          <w:p w:rsidR="00B80905" w:rsidRDefault="00B80905" w:rsidP="00990754">
            <w:pPr>
              <w:pStyle w:val="Default"/>
              <w:rPr>
                <w:color w:val="auto"/>
                <w:lang w:val="sq-AL"/>
              </w:rPr>
            </w:pPr>
            <w:r>
              <w:rPr>
                <w:color w:val="auto"/>
                <w:lang w:val="sq-AL"/>
              </w:rPr>
              <w:t>3.2.2.</w:t>
            </w:r>
          </w:p>
        </w:tc>
        <w:tc>
          <w:tcPr>
            <w:tcW w:w="409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 xml:space="preserve">Raportimi </w:t>
            </w:r>
          </w:p>
          <w:p w:rsidR="00B80905" w:rsidRDefault="00B80905" w:rsidP="00990754">
            <w:pPr>
              <w:pStyle w:val="Default"/>
              <w:rPr>
                <w:color w:val="auto"/>
                <w:lang w:val="sq-AL"/>
              </w:rPr>
            </w:pPr>
          </w:p>
        </w:tc>
        <w:tc>
          <w:tcPr>
            <w:tcW w:w="4552" w:type="dxa"/>
            <w:tcBorders>
              <w:top w:val="single" w:sz="4" w:space="0" w:color="000000"/>
              <w:left w:val="single" w:sz="4" w:space="0" w:color="000000"/>
              <w:bottom w:val="single" w:sz="4" w:space="0" w:color="000000"/>
              <w:right w:val="double" w:sz="4" w:space="0" w:color="000000"/>
            </w:tcBorders>
          </w:tcPr>
          <w:p w:rsidR="00B80905" w:rsidRDefault="00097246" w:rsidP="004D3DB1">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deri më tani nuk ka raportuar në MMPHI, mirëpo nëse kërkesa jonë për Leje Mjedisore merrë përgjigje </w:t>
            </w:r>
            <w:r w:rsidR="000D569E">
              <w:rPr>
                <w:spacing w:val="-2"/>
              </w:rPr>
              <w:t>poz</w:t>
            </w:r>
            <w:r>
              <w:rPr>
                <w:spacing w:val="-2"/>
              </w:rPr>
              <w:t>itive, do ti përmbahemi obligimeve që na caktohen në leje.</w:t>
            </w:r>
          </w:p>
        </w:tc>
      </w:tr>
    </w:tbl>
    <w:p w:rsidR="00B80905" w:rsidRDefault="00B80905" w:rsidP="00B80905">
      <w:pPr>
        <w:pStyle w:val="Default"/>
        <w:rPr>
          <w:color w:val="auto"/>
          <w:lang w:val="sq-AL"/>
        </w:rPr>
      </w:pPr>
    </w:p>
    <w:tbl>
      <w:tblPr>
        <w:tblpPr w:leftFromText="180" w:rightFromText="180" w:vertAnchor="text" w:tblpX="147" w:tblpY="1"/>
        <w:tblOverlap w:val="never"/>
        <w:tblW w:w="9345" w:type="dxa"/>
        <w:tblLook w:val="04A0" w:firstRow="1" w:lastRow="0" w:firstColumn="1" w:lastColumn="0" w:noHBand="0" w:noVBand="1"/>
      </w:tblPr>
      <w:tblGrid>
        <w:gridCol w:w="709"/>
        <w:gridCol w:w="4111"/>
        <w:gridCol w:w="4525"/>
      </w:tblGrid>
      <w:tr w:rsidR="00B80905" w:rsidTr="00A907C8">
        <w:trPr>
          <w:trHeight w:val="577"/>
        </w:trPr>
        <w:tc>
          <w:tcPr>
            <w:tcW w:w="9345" w:type="dxa"/>
            <w:gridSpan w:val="3"/>
            <w:tcBorders>
              <w:top w:val="double" w:sz="4" w:space="0" w:color="000000"/>
              <w:left w:val="double" w:sz="4" w:space="0" w:color="000000"/>
              <w:bottom w:val="single" w:sz="4" w:space="0" w:color="000000"/>
              <w:right w:val="double" w:sz="4" w:space="0" w:color="000000"/>
            </w:tcBorders>
            <w:shd w:val="clear" w:color="auto" w:fill="FFFFFF"/>
            <w:vAlign w:val="bottom"/>
          </w:tcPr>
          <w:p w:rsidR="00B80905" w:rsidRDefault="00B80905" w:rsidP="00990754">
            <w:pPr>
              <w:pStyle w:val="Default"/>
              <w:ind w:left="720"/>
              <w:rPr>
                <w:b/>
                <w:color w:val="auto"/>
                <w:lang w:val="sq-AL"/>
              </w:rPr>
            </w:pPr>
          </w:p>
          <w:p w:rsidR="00B80905" w:rsidRDefault="00B80905" w:rsidP="00990754">
            <w:pPr>
              <w:pStyle w:val="Default"/>
              <w:rPr>
                <w:b/>
                <w:color w:val="auto"/>
                <w:lang w:val="sq-AL"/>
              </w:rPr>
            </w:pPr>
            <w:r>
              <w:rPr>
                <w:b/>
                <w:bCs/>
                <w:color w:val="auto"/>
                <w:shd w:val="clear" w:color="auto" w:fill="FFFFFF"/>
                <w:lang w:val="sq-AL"/>
              </w:rPr>
              <w:t>4. AJR</w:t>
            </w:r>
            <w:r>
              <w:rPr>
                <w:b/>
                <w:color w:val="auto"/>
                <w:lang w:val="sq-AL"/>
              </w:rPr>
              <w:t>I</w:t>
            </w:r>
            <w:r w:rsidR="00FF7D15">
              <w:rPr>
                <w:b/>
                <w:color w:val="auto"/>
                <w:lang w:val="sq-AL"/>
              </w:rPr>
              <w:t xml:space="preserve"> DHE NDRYSHIMET KLIMATIKE</w:t>
            </w:r>
          </w:p>
        </w:tc>
      </w:tr>
      <w:tr w:rsidR="00B80905" w:rsidTr="00A907C8">
        <w:trPr>
          <w:trHeight w:val="577"/>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4.1. </w:t>
            </w:r>
          </w:p>
        </w:tc>
        <w:tc>
          <w:tcPr>
            <w:tcW w:w="4111"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 xml:space="preserve">Pikat e burimit të </w:t>
            </w:r>
            <w:r w:rsidRPr="00A01724">
              <w:rPr>
                <w:color w:val="auto"/>
                <w:lang w:val="sq-AL"/>
              </w:rPr>
              <w:t xml:space="preserve">emisioneve </w:t>
            </w:r>
            <w:r w:rsidR="006A6E7A" w:rsidRPr="00A01724">
              <w:rPr>
                <w:color w:val="auto"/>
                <w:lang w:val="sq-AL"/>
              </w:rPr>
              <w:t xml:space="preserve">e </w:t>
            </w:r>
            <w:r w:rsidRPr="00A01724">
              <w:rPr>
                <w:color w:val="auto"/>
                <w:lang w:val="sq-AL"/>
              </w:rPr>
              <w:t>materieve ndotëse</w:t>
            </w:r>
          </w:p>
          <w:p w:rsidR="00B80905" w:rsidRDefault="00B80905" w:rsidP="00990754">
            <w:pPr>
              <w:pStyle w:val="Default"/>
              <w:rPr>
                <w:color w:val="auto"/>
                <w:lang w:val="sq-AL"/>
              </w:rPr>
            </w:pPr>
          </w:p>
        </w:tc>
        <w:tc>
          <w:tcPr>
            <w:tcW w:w="4525" w:type="dxa"/>
            <w:tcBorders>
              <w:top w:val="single" w:sz="4" w:space="0" w:color="000000"/>
              <w:left w:val="single" w:sz="4" w:space="0" w:color="000000"/>
              <w:bottom w:val="single" w:sz="4" w:space="0" w:color="000000"/>
              <w:right w:val="double" w:sz="4" w:space="0" w:color="000000"/>
            </w:tcBorders>
          </w:tcPr>
          <w:p w:rsidR="00FA1B77" w:rsidRDefault="00FA1B77" w:rsidP="00EF7F94">
            <w:pPr>
              <w:pStyle w:val="Default"/>
              <w:jc w:val="both"/>
            </w:pPr>
            <w:r>
              <w:t xml:space="preserve">Gjatë funksionimit kontinuel të kompanisë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t xml:space="preserve">, e cila si aktivitet ka prodhimin e betonit ndotja e ajrit vjen nga qarkullimet e automjeteve transportuese të fraksioneve të gurit gëlqerorë dhe betonit. Gazrat nga djegëjet motorike përmbajnë një numër të madh të komponentëve ndotëse me koncentracione të ndryshme por më të shprehur dhe më me ndikim në ndotje të ajrit janë CO, NOx, HxCy, SO2 dhe Pb. Ndikimi i tyre në shkallën e ndotjes varet para se gjithash nga kushtet klimatike-meteorologjike dhe dendësisë së qarkullimit të komunikacionit në lokacionin e kompleksit. </w:t>
            </w:r>
          </w:p>
          <w:p w:rsidR="00FA1B77" w:rsidRDefault="00FA1B77" w:rsidP="00EF7F94">
            <w:pPr>
              <w:pStyle w:val="Default"/>
              <w:jc w:val="both"/>
            </w:pPr>
            <w:r>
              <w:t>• Pluhurat të cilët lirohen nga automjetet e transportit dhe ngarkimit të betonit,</w:t>
            </w:r>
          </w:p>
          <w:p w:rsidR="00FA1B77" w:rsidRDefault="00FA1B77" w:rsidP="00EF7F94">
            <w:pPr>
              <w:pStyle w:val="Default"/>
              <w:jc w:val="both"/>
            </w:pPr>
            <w:r>
              <w:t xml:space="preserve"> • Pluhurat që lirohen gjatë procesit të </w:t>
            </w:r>
            <w:r>
              <w:lastRenderedPageBreak/>
              <w:t>ngarkimit të çimentos në silos,</w:t>
            </w:r>
          </w:p>
          <w:p w:rsidR="00FA1B77" w:rsidRDefault="00FA1B77" w:rsidP="00EF7F94">
            <w:pPr>
              <w:pStyle w:val="Default"/>
              <w:jc w:val="both"/>
            </w:pPr>
            <w:r>
              <w:t xml:space="preserve"> • Pluhurat të cilët lirohen gjatë transportit të betonit me automikserë, </w:t>
            </w:r>
          </w:p>
          <w:p w:rsidR="00FA1B77" w:rsidRDefault="00FA1B77" w:rsidP="00EF7F94">
            <w:pPr>
              <w:pStyle w:val="Default"/>
              <w:jc w:val="both"/>
            </w:pPr>
            <w:r>
              <w:t xml:space="preserve">• Pluhurat të cilët lirohen gjatë transportit të rërës dhe çimentos nga silosi në automikserë. </w:t>
            </w:r>
          </w:p>
          <w:p w:rsidR="00B80905" w:rsidRDefault="00FA1B77" w:rsidP="00EF7F94">
            <w:pPr>
              <w:pStyle w:val="Default"/>
              <w:jc w:val="both"/>
              <w:rPr>
                <w:color w:val="auto"/>
                <w:lang w:val="sq-AL"/>
              </w:rPr>
            </w:pPr>
            <w:r>
              <w:t>• Pluhurat të cilët lirohen nga rrugët jo të asfaltuara dhe sipërfaqet operacionale që ndodhën në afërsi të bazës së betonit. Gazrat të cilat lirohen nga automjetet e transportit, automikseret, pompat apo gjeneratorët, etj. Duke i marruar parasysh përqendrimet e ndotësve të cilat emitohen në lokacionin e kompleksit për bazës së betonit mund të përfundohet se ndotja e ajrit është me përmasa relativisht nën përqendrimet e lejuara dhe janë lehtë të kontrollohen.</w:t>
            </w:r>
          </w:p>
        </w:tc>
      </w:tr>
      <w:tr w:rsidR="00B80905" w:rsidTr="00A907C8">
        <w:trPr>
          <w:trHeight w:val="577"/>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 xml:space="preserve">4.2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Ndikimi i materieve ndotëse në cilësinë e ajrit</w:t>
            </w:r>
          </w:p>
        </w:tc>
        <w:tc>
          <w:tcPr>
            <w:tcW w:w="4525" w:type="dxa"/>
            <w:tcBorders>
              <w:top w:val="single" w:sz="4" w:space="0" w:color="000000"/>
              <w:left w:val="single" w:sz="4" w:space="0" w:color="000000"/>
              <w:bottom w:val="single" w:sz="4" w:space="0" w:color="000000"/>
              <w:right w:val="double" w:sz="4" w:space="0" w:color="000000"/>
            </w:tcBorders>
          </w:tcPr>
          <w:p w:rsidR="00874877" w:rsidRDefault="00874877" w:rsidP="00EF7F94">
            <w:pPr>
              <w:pStyle w:val="Default"/>
              <w:jc w:val="both"/>
            </w:pPr>
            <w:r>
              <w:t>Gjatë realizimit të procesit teknologjik për prodhimin e betonit,</w:t>
            </w:r>
            <w:r w:rsidR="008C2FD2">
              <w:t xml:space="preserve"> të kompanisë </w:t>
            </w:r>
            <w:r w:rsidR="008C2FD2" w:rsidRPr="003837F3">
              <w:t>“Zhuri”</w:t>
            </w:r>
            <w:r w:rsidR="008C2FD2" w:rsidRPr="003837F3">
              <w:rPr>
                <w:spacing w:val="-11"/>
              </w:rPr>
              <w:t xml:space="preserve"> </w:t>
            </w:r>
            <w:r w:rsidR="008C2FD2" w:rsidRPr="003837F3">
              <w:rPr>
                <w:spacing w:val="-2"/>
              </w:rPr>
              <w:t>Sh.p.k.</w:t>
            </w:r>
            <w:r w:rsidR="008C2FD2">
              <w:rPr>
                <w:spacing w:val="-2"/>
              </w:rPr>
              <w:t xml:space="preserve"> Fabrikë për prodhimin e betonit, </w:t>
            </w:r>
            <w:r w:rsidR="008C2FD2" w:rsidRPr="003837F3">
              <w:t>Petrovë, Komuna</w:t>
            </w:r>
            <w:r w:rsidR="008C2FD2" w:rsidRPr="003837F3">
              <w:rPr>
                <w:spacing w:val="-1"/>
              </w:rPr>
              <w:t xml:space="preserve"> </w:t>
            </w:r>
            <w:r w:rsidR="008C2FD2" w:rsidRPr="003837F3">
              <w:t>e</w:t>
            </w:r>
            <w:r w:rsidR="008C2FD2" w:rsidRPr="003837F3">
              <w:rPr>
                <w:spacing w:val="-1"/>
              </w:rPr>
              <w:t xml:space="preserve"> </w:t>
            </w:r>
            <w:r w:rsidR="008C2FD2" w:rsidRPr="003837F3">
              <w:rPr>
                <w:spacing w:val="-2"/>
              </w:rPr>
              <w:t>Prizrenit</w:t>
            </w:r>
            <w:r w:rsidR="008C2FD2">
              <w:t xml:space="preserve">, </w:t>
            </w:r>
            <w:r>
              <w:t xml:space="preserve">ndikime negative në ajër ndodhin nga: - Nga procesi teknologjik për prodhimin e betonit nga ku lirohen grimcat e pluhurit të çimentos, dhe grimcat e pluhurit nga fraksionet e agregatit që përdoret për prodhimin e betonit, grimcat e pluhurave të cilat gravitojnë për shkak të peshës së tyre në drejtim të tokës, dhe depozitohen në afërsi të betonierës, pluhurat kanë përbërje të elementeve kimike që posedon çimentoja dhe vetë lënda minerale, pluhurat të cilat i bartë ajri për shkak të reliefit dhe kushteve tjera mjedisore gravitojnë në distanca ma të largëta, kjo situatë e përshkruar, kishte me qenë pa përdorimin e masave për zvogëlimin e pluhurit. </w:t>
            </w:r>
          </w:p>
          <w:p w:rsidR="00874877" w:rsidRDefault="00874877" w:rsidP="00EF7F94">
            <w:pPr>
              <w:pStyle w:val="Default"/>
              <w:jc w:val="both"/>
            </w:pPr>
            <w:r>
              <w:t xml:space="preserve">- Ndotja e ajrit vjen edhe gjatë lirimit të pluhurit gjatë zbrazjes së çimentos nga autocisternat dhe mbushja e siloseve me çimento, gjatë sjelljes së çimentos nga siloset në mikser, nga mundësia e lirimit të pluhurit të çimentos drejtpërdrejt nga vendet lidhëse të gypave përcjellës (transportues) të çimentos, nga mundësia lirimit të pluhurit nga sipërfaqet manipuluese. </w:t>
            </w:r>
          </w:p>
          <w:p w:rsidR="00B80905" w:rsidRDefault="00874877" w:rsidP="00EF7F94">
            <w:pPr>
              <w:pStyle w:val="Default"/>
              <w:jc w:val="both"/>
              <w:rPr>
                <w:color w:val="auto"/>
                <w:lang w:val="sq-AL"/>
              </w:rPr>
            </w:pPr>
            <w:r>
              <w:t xml:space="preserve">- Ndotja e ajrit vjen edhe gjatë lirimit të </w:t>
            </w:r>
            <w:r>
              <w:lastRenderedPageBreak/>
              <w:t>gazrave nga automjetet e transportit dhe automjeteve tjera të rënda që nevojiten për realizimin e procesit teknologjik për prodhimin e betonit.</w:t>
            </w:r>
          </w:p>
          <w:p w:rsidR="00B80905" w:rsidRDefault="00B80905" w:rsidP="00EF7F94">
            <w:pPr>
              <w:pStyle w:val="Default"/>
              <w:jc w:val="both"/>
              <w:rPr>
                <w:color w:val="auto"/>
                <w:lang w:val="sq-AL"/>
              </w:rPr>
            </w:pPr>
          </w:p>
        </w:tc>
      </w:tr>
      <w:tr w:rsidR="00B80905" w:rsidTr="00A907C8">
        <w:trPr>
          <w:trHeight w:val="577"/>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 xml:space="preserve">4.3.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sidRPr="00A01724">
              <w:rPr>
                <w:color w:val="auto"/>
                <w:lang w:val="sq-AL"/>
              </w:rPr>
              <w:t xml:space="preserve">Burimet </w:t>
            </w:r>
            <w:r w:rsidR="006A6E7A" w:rsidRPr="00A01724">
              <w:rPr>
                <w:color w:val="auto"/>
                <w:lang w:val="sq-AL"/>
              </w:rPr>
              <w:t>difuz</w:t>
            </w:r>
            <w:r w:rsidR="00A01724" w:rsidRPr="00A01724">
              <w:rPr>
                <w:color w:val="auto"/>
                <w:lang w:val="sq-AL"/>
              </w:rPr>
              <w:t xml:space="preserve">ive </w:t>
            </w:r>
            <w:r w:rsidR="006A6E7A" w:rsidRPr="00A01724">
              <w:rPr>
                <w:color w:val="auto"/>
                <w:lang w:val="sq-AL"/>
              </w:rPr>
              <w:t xml:space="preserve">të emisioneve </w:t>
            </w:r>
            <w:r w:rsidR="00A01724" w:rsidRPr="00A01724">
              <w:rPr>
                <w:color w:val="auto"/>
                <w:lang w:val="sq-AL"/>
              </w:rPr>
              <w:t xml:space="preserve">të </w:t>
            </w:r>
            <w:r w:rsidRPr="00A01724">
              <w:rPr>
                <w:color w:val="auto"/>
                <w:lang w:val="sq-AL"/>
              </w:rPr>
              <w:t>materieve ndotëse</w:t>
            </w:r>
          </w:p>
        </w:tc>
        <w:tc>
          <w:tcPr>
            <w:tcW w:w="4525" w:type="dxa"/>
            <w:tcBorders>
              <w:top w:val="single" w:sz="4" w:space="0" w:color="000000"/>
              <w:left w:val="single" w:sz="4" w:space="0" w:color="000000"/>
              <w:bottom w:val="single" w:sz="4" w:space="0" w:color="000000"/>
              <w:right w:val="double" w:sz="4" w:space="0" w:color="000000"/>
            </w:tcBorders>
          </w:tcPr>
          <w:p w:rsidR="008C2FD2" w:rsidRDefault="008C2FD2" w:rsidP="00EF7F94">
            <w:pPr>
              <w:pStyle w:val="Default"/>
              <w:jc w:val="both"/>
            </w:pPr>
            <w:r>
              <w:t xml:space="preserve">Burimet difuzive të emisioneve të materieve ndotëse paraqiten nga pluhurat të cilët lirohen nga qarkullimi i automjetet brenda dhe jashtë kompleksit. të kompanisë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p>
          <w:p w:rsidR="008C2FD2" w:rsidRDefault="008C2FD2" w:rsidP="00EF7F94">
            <w:pPr>
              <w:pStyle w:val="Default"/>
              <w:jc w:val="both"/>
            </w:pPr>
            <w:r>
              <w:t xml:space="preserve"> • Pluhurat të cilët lirohen nga deponit të cilat nevojitën për deponimin e fraksioneve të agregatit,</w:t>
            </w:r>
          </w:p>
          <w:p w:rsidR="008C2FD2" w:rsidRDefault="008C2FD2" w:rsidP="00EF7F94">
            <w:pPr>
              <w:pStyle w:val="Default"/>
              <w:jc w:val="both"/>
            </w:pPr>
            <w:r>
              <w:t xml:space="preserve"> • Pluhuri nga sipërfaqet manipuluese të kompleksit të bazes së betonit.</w:t>
            </w:r>
          </w:p>
          <w:p w:rsidR="008C2FD2" w:rsidRDefault="008C2FD2" w:rsidP="00EF7F94">
            <w:pPr>
              <w:pStyle w:val="Default"/>
              <w:jc w:val="both"/>
            </w:pPr>
            <w:r>
              <w:t xml:space="preserve"> • Pluhurat të cilët lirohen gjatë transportit të betonit. </w:t>
            </w:r>
          </w:p>
          <w:p w:rsidR="00B80905" w:rsidRDefault="008C2FD2" w:rsidP="00EF7F94">
            <w:pPr>
              <w:pStyle w:val="Default"/>
              <w:jc w:val="both"/>
              <w:rPr>
                <w:color w:val="auto"/>
                <w:lang w:val="sq-AL"/>
              </w:rPr>
            </w:pPr>
            <w:r>
              <w:t>• Pluhurat të cilët lirohen gjatë transportit të betonit nga silosi ne automikserë.</w:t>
            </w:r>
          </w:p>
        </w:tc>
      </w:tr>
      <w:tr w:rsidR="00B80905" w:rsidTr="00A907C8">
        <w:trPr>
          <w:trHeight w:val="707"/>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4.4.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Pajisjet për trajtimin e gazrave shkarkuese</w:t>
            </w:r>
          </w:p>
        </w:tc>
        <w:tc>
          <w:tcPr>
            <w:tcW w:w="4525" w:type="dxa"/>
            <w:tcBorders>
              <w:top w:val="single" w:sz="4" w:space="0" w:color="000000"/>
              <w:left w:val="single" w:sz="4" w:space="0" w:color="000000"/>
              <w:bottom w:val="single" w:sz="4" w:space="0" w:color="000000"/>
              <w:right w:val="double" w:sz="4" w:space="0" w:color="000000"/>
            </w:tcBorders>
          </w:tcPr>
          <w:p w:rsidR="00D230AE" w:rsidRDefault="008C2FD2" w:rsidP="00EF7F94">
            <w:pPr>
              <w:pStyle w:val="Default"/>
              <w:jc w:val="both"/>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proofErr w:type="gramStart"/>
            <w:r w:rsidRPr="003837F3">
              <w:rPr>
                <w:spacing w:val="-2"/>
              </w:rPr>
              <w:t>Prizrenit</w:t>
            </w:r>
            <w:r>
              <w:rPr>
                <w:spacing w:val="-2"/>
              </w:rPr>
              <w:t xml:space="preserve">, </w:t>
            </w:r>
            <w:r w:rsidR="003C6740">
              <w:t xml:space="preserve"> Baza</w:t>
            </w:r>
            <w:proofErr w:type="gramEnd"/>
            <w:r w:rsidR="003C6740">
              <w:t xml:space="preserve"> e betonit në fjalë posedon filtra të posaqëm për zvogëlimin e sasisë së pluhurit të shkarkuar në mjedisin e jashtëm. Për pluhurin i cili lirohet gjatë procesit teknologjik të prodhimit te betonit përkujdesemi që të mënjanohet apo zvogëlohet gjerë në kufijtë e lejuar, në mënyrë që të mos ketë ndikime të mëdha në mjedis. Për të parandaluar e zvogëluar sasinë e ndikimeve negative në ajër, gjatë procesit teknologjik të bazës së betonit përpos masave të lartë cekura kemi marr edhe masa tjera:</w:t>
            </w:r>
          </w:p>
          <w:p w:rsidR="00D230AE" w:rsidRDefault="003C6740" w:rsidP="00EF7F94">
            <w:pPr>
              <w:pStyle w:val="Default"/>
              <w:jc w:val="both"/>
            </w:pPr>
            <w:r>
              <w:t xml:space="preserve"> • Bejmë mirëmbajtjen e rregullt e pajimeve për prodhimin e betonit e posaçërisht stabilimenteve të cilat janë burim i emisioneve të pluhurit. </w:t>
            </w:r>
          </w:p>
          <w:p w:rsidR="00D230AE" w:rsidRDefault="003C6740" w:rsidP="00EF7F94">
            <w:pPr>
              <w:pStyle w:val="Default"/>
              <w:jc w:val="both"/>
            </w:pPr>
            <w:r>
              <w:t xml:space="preserve">• Bëhet kontrollimi i rregullt teknik i automjeteve të rënda dhe konsumuesve tjerë të lëndëve të lëngëta djegëse me qëllim që lirimi i gazrave nga mjetet e punës të jetë sa më kualitativ. </w:t>
            </w:r>
          </w:p>
          <w:p w:rsidR="00D230AE" w:rsidRDefault="003C6740" w:rsidP="00EF7F94">
            <w:pPr>
              <w:pStyle w:val="Default"/>
              <w:jc w:val="both"/>
            </w:pPr>
            <w:r>
              <w:t xml:space="preserve">• Bëhet spërkatja e sipërfaqeve manipuluese, rrugëve transportuese fraksioneve, sidomos gjatë kohës me erëra dhe temperatura të </w:t>
            </w:r>
            <w:r>
              <w:lastRenderedPageBreak/>
              <w:t>larta. • Të gjithë gypat qe nevojiten per mbushjen e siloseve me qimento si dhe gypat te cilet e furnizojn mikserin me qimento kontrollohen rregullisht edhe pjeset lidhese te tyre</w:t>
            </w:r>
          </w:p>
          <w:p w:rsidR="00D230AE" w:rsidRDefault="003C6740" w:rsidP="00EF7F94">
            <w:pPr>
              <w:pStyle w:val="Default"/>
              <w:jc w:val="both"/>
            </w:pPr>
            <w:r>
              <w:t xml:space="preserve"> • Thaset e filtrave kontrollohen rregullisht dhe nese demtohen ato ndrrohen. </w:t>
            </w:r>
          </w:p>
          <w:p w:rsidR="00B80905" w:rsidRDefault="003C6740" w:rsidP="00EF7F94">
            <w:pPr>
              <w:pStyle w:val="Default"/>
              <w:jc w:val="both"/>
              <w:rPr>
                <w:color w:val="auto"/>
                <w:lang w:val="sq-AL"/>
              </w:rPr>
            </w:pPr>
            <w:r>
              <w:t>• Poashtu bëhen matje të pluhurave të depozitar dhe liruar gjate aktivitetit te betonieres dhe raportojme në ministrin e mjedisit sipas kerkesave të tyre.</w:t>
            </w:r>
          </w:p>
        </w:tc>
      </w:tr>
      <w:tr w:rsidR="00B80905" w:rsidTr="00A907C8">
        <w:trPr>
          <w:trHeight w:val="707"/>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 xml:space="preserve">4.5. </w:t>
            </w:r>
          </w:p>
        </w:tc>
        <w:tc>
          <w:tcPr>
            <w:tcW w:w="4111"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Pajisjet për de</w:t>
            </w:r>
            <w:r w:rsidR="00FF7D15">
              <w:rPr>
                <w:color w:val="auto"/>
                <w:lang w:val="sq-AL"/>
              </w:rPr>
              <w:t>- pluhurim</w:t>
            </w:r>
          </w:p>
          <w:p w:rsidR="00B80905" w:rsidRDefault="00B80905" w:rsidP="00990754">
            <w:pPr>
              <w:pStyle w:val="Default"/>
              <w:rPr>
                <w:color w:val="auto"/>
                <w:lang w:val="sq-AL"/>
              </w:rPr>
            </w:pPr>
          </w:p>
        </w:tc>
        <w:tc>
          <w:tcPr>
            <w:tcW w:w="4525" w:type="dxa"/>
            <w:tcBorders>
              <w:top w:val="single" w:sz="4" w:space="0" w:color="000000"/>
              <w:left w:val="single" w:sz="4" w:space="0" w:color="000000"/>
              <w:bottom w:val="single" w:sz="4" w:space="0" w:color="000000"/>
              <w:right w:val="double" w:sz="4" w:space="0" w:color="000000"/>
            </w:tcBorders>
          </w:tcPr>
          <w:p w:rsidR="004A1BE5" w:rsidRDefault="003C6740" w:rsidP="003C6740">
            <w:pPr>
              <w:pStyle w:val="Default"/>
              <w:jc w:val="both"/>
            </w:pPr>
            <w:r>
              <w:t xml:space="preserve">Për të parandaluar e zvogëluar sasinë e ndikimeve negative në ajër, gjatë funksionimit te kompleksit të bazës së betonit janë marrë këto masa: </w:t>
            </w:r>
          </w:p>
          <w:p w:rsidR="003C6740" w:rsidRDefault="003C6740" w:rsidP="003C6740">
            <w:pPr>
              <w:pStyle w:val="Default"/>
              <w:jc w:val="both"/>
            </w:pPr>
            <w:r>
              <w:t>• Gjithmonë bëhet spërkatja e sipërfaqeve punuese, rrugëve transportuese deponis së rëres dhe zhavorit, sidomos gjatë kohës me erëra dhe temperatura të larta.</w:t>
            </w:r>
          </w:p>
          <w:p w:rsidR="003C6740" w:rsidRDefault="003C6740" w:rsidP="003C6740">
            <w:pPr>
              <w:pStyle w:val="Default"/>
              <w:jc w:val="both"/>
            </w:pPr>
            <w:r>
              <w:t xml:space="preserve"> • Kompania posedon ujë rezervë për spërkatje.</w:t>
            </w:r>
          </w:p>
          <w:p w:rsidR="003C6740" w:rsidRDefault="003C6740" w:rsidP="003C6740">
            <w:pPr>
              <w:pStyle w:val="Default"/>
              <w:jc w:val="both"/>
            </w:pPr>
            <w:r>
              <w:t xml:space="preserve">• Kompania ka të montuar filtrate në silloset e çimentos për ndaljen e grimcave të pluhurit gjatë mbushjës/zbrazjës së silloseve. </w:t>
            </w:r>
          </w:p>
          <w:p w:rsidR="003C6740" w:rsidRDefault="003C6740" w:rsidP="003C6740">
            <w:pPr>
              <w:pStyle w:val="Default"/>
              <w:jc w:val="both"/>
            </w:pPr>
            <w:r>
              <w:t>• Vazhdimisht bëhet kontrollimi i rregullt i thasëve filtrues dhe te dëmtuarit ndërrohen.</w:t>
            </w:r>
          </w:p>
          <w:p w:rsidR="00B80905" w:rsidRDefault="003C6740" w:rsidP="003C6740">
            <w:pPr>
              <w:pStyle w:val="Default"/>
              <w:jc w:val="both"/>
              <w:rPr>
                <w:color w:val="auto"/>
                <w:lang w:val="sq-AL"/>
              </w:rPr>
            </w:pPr>
            <w:r>
              <w:t xml:space="preserve"> • Bëhet kontrollimi i rregullt teknik i makinave që konsumojnë lëndë të lëngëta djegëse me qëllim që emitimi i gazrave nga automjetet e punës të jetë sa më kualitativ.</w:t>
            </w:r>
          </w:p>
        </w:tc>
      </w:tr>
      <w:tr w:rsidR="00B80905" w:rsidTr="00A907C8">
        <w:trPr>
          <w:trHeight w:val="352"/>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4.6.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Monitorimi i emisioneve </w:t>
            </w:r>
          </w:p>
        </w:tc>
        <w:tc>
          <w:tcPr>
            <w:tcW w:w="4525" w:type="dxa"/>
            <w:tcBorders>
              <w:top w:val="single" w:sz="4" w:space="0" w:color="000000"/>
              <w:left w:val="single" w:sz="4" w:space="0" w:color="000000"/>
              <w:bottom w:val="single" w:sz="4" w:space="0" w:color="000000"/>
              <w:right w:val="double" w:sz="4" w:space="0" w:color="000000"/>
            </w:tcBorders>
          </w:tcPr>
          <w:p w:rsidR="00B80905" w:rsidRDefault="00CF3923" w:rsidP="00990754">
            <w:pPr>
              <w:pStyle w:val="Default"/>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w:t>
            </w:r>
            <w:r w:rsidR="008D17E4">
              <w:t xml:space="preserve"> </w:t>
            </w:r>
            <w:r>
              <w:t>kryen m</w:t>
            </w:r>
            <w:r>
              <w:rPr>
                <w:color w:val="auto"/>
                <w:lang w:val="sq-AL"/>
              </w:rPr>
              <w:t>onitorimi i emisioneve.</w:t>
            </w:r>
          </w:p>
          <w:p w:rsidR="00B80905" w:rsidRDefault="00B80905" w:rsidP="00990754">
            <w:pPr>
              <w:pStyle w:val="Default"/>
              <w:ind w:firstLine="720"/>
              <w:rPr>
                <w:color w:val="auto"/>
                <w:lang w:val="sq-AL"/>
              </w:rPr>
            </w:pPr>
          </w:p>
          <w:p w:rsidR="00B80905" w:rsidRDefault="00B80905" w:rsidP="00990754">
            <w:pPr>
              <w:pStyle w:val="Default"/>
              <w:ind w:firstLine="720"/>
              <w:rPr>
                <w:color w:val="auto"/>
                <w:lang w:val="sq-AL"/>
              </w:rPr>
            </w:pPr>
          </w:p>
        </w:tc>
      </w:tr>
      <w:tr w:rsidR="00B80905" w:rsidTr="00A907C8">
        <w:trPr>
          <w:trHeight w:val="352"/>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4.7.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Monitorimi i</w:t>
            </w:r>
            <w:r w:rsidR="0024360E">
              <w:rPr>
                <w:color w:val="auto"/>
                <w:lang w:val="sq-AL"/>
              </w:rPr>
              <w:t xml:space="preserve"> e</w:t>
            </w:r>
            <w:r>
              <w:rPr>
                <w:color w:val="auto"/>
                <w:lang w:val="sq-AL"/>
              </w:rPr>
              <w:t>misioneve/ cilësisë ë ajrit</w:t>
            </w:r>
          </w:p>
        </w:tc>
        <w:tc>
          <w:tcPr>
            <w:tcW w:w="4525" w:type="dxa"/>
            <w:tcBorders>
              <w:top w:val="single" w:sz="4" w:space="0" w:color="000000"/>
              <w:left w:val="single" w:sz="4" w:space="0" w:color="000000"/>
              <w:bottom w:val="single" w:sz="4" w:space="0" w:color="000000"/>
              <w:right w:val="double" w:sz="4" w:space="0" w:color="000000"/>
            </w:tcBorders>
          </w:tcPr>
          <w:p w:rsidR="00CF3923" w:rsidRDefault="00CF3923" w:rsidP="00CF3923">
            <w:pPr>
              <w:pStyle w:val="Default"/>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w:t>
            </w:r>
            <w:r w:rsidR="009E3B72">
              <w:t xml:space="preserve"> e</w:t>
            </w:r>
            <w:r>
              <w:t xml:space="preserve"> kryen m</w:t>
            </w:r>
            <w:r>
              <w:rPr>
                <w:color w:val="auto"/>
                <w:lang w:val="sq-AL"/>
              </w:rPr>
              <w:t>onitorimi i emisioneve/ cilësisë ë ajrit</w:t>
            </w:r>
            <w:r w:rsidR="009E3B72">
              <w:rPr>
                <w:color w:val="auto"/>
                <w:lang w:val="sq-AL"/>
              </w:rPr>
              <w:t xml:space="preserve"> kohe pas kohe </w:t>
            </w:r>
          </w:p>
          <w:p w:rsidR="00B80905" w:rsidRDefault="00B80905" w:rsidP="00990754">
            <w:pPr>
              <w:pStyle w:val="Default"/>
              <w:rPr>
                <w:color w:val="auto"/>
                <w:lang w:val="sq-AL"/>
              </w:rPr>
            </w:pPr>
          </w:p>
        </w:tc>
      </w:tr>
      <w:tr w:rsidR="00B80905" w:rsidTr="00A907C8">
        <w:trPr>
          <w:trHeight w:val="162"/>
        </w:trPr>
        <w:tc>
          <w:tcPr>
            <w:tcW w:w="709"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4.8.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Raportimet</w:t>
            </w:r>
          </w:p>
        </w:tc>
        <w:tc>
          <w:tcPr>
            <w:tcW w:w="4525" w:type="dxa"/>
            <w:tcBorders>
              <w:top w:val="single" w:sz="4" w:space="0" w:color="000000"/>
              <w:left w:val="single" w:sz="4" w:space="0" w:color="000000"/>
              <w:bottom w:val="single" w:sz="4" w:space="0" w:color="000000"/>
              <w:right w:val="double" w:sz="4" w:space="0" w:color="000000"/>
            </w:tcBorders>
          </w:tcPr>
          <w:p w:rsidR="00B80905" w:rsidRDefault="00CF3923" w:rsidP="00CF3923">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deri më tani nuk ka raportuar në MMPHI, mirëpo nëse kërkesa jonë për Leje Mjedisore merrë përgjigje pozitive, do ti përmbahemi obligimeve që na caktohen në </w:t>
            </w:r>
            <w:r>
              <w:rPr>
                <w:spacing w:val="-2"/>
              </w:rPr>
              <w:lastRenderedPageBreak/>
              <w:t>leje.</w:t>
            </w:r>
          </w:p>
        </w:tc>
      </w:tr>
      <w:tr w:rsidR="00B80905" w:rsidTr="00A907C8">
        <w:trPr>
          <w:trHeight w:val="799"/>
        </w:trPr>
        <w:tc>
          <w:tcPr>
            <w:tcW w:w="709" w:type="dxa"/>
            <w:tcBorders>
              <w:top w:val="single" w:sz="4" w:space="0" w:color="000000"/>
              <w:left w:val="double" w:sz="4" w:space="0" w:color="000000"/>
              <w:bottom w:val="doub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4.9.</w:t>
            </w:r>
          </w:p>
        </w:tc>
        <w:tc>
          <w:tcPr>
            <w:tcW w:w="4111" w:type="dxa"/>
            <w:tcBorders>
              <w:top w:val="single" w:sz="4" w:space="0" w:color="000000"/>
              <w:left w:val="single" w:sz="4" w:space="0" w:color="000000"/>
              <w:bottom w:val="double" w:sz="4" w:space="0" w:color="000000"/>
              <w:right w:val="single" w:sz="4" w:space="0" w:color="000000"/>
            </w:tcBorders>
            <w:hideMark/>
          </w:tcPr>
          <w:p w:rsidR="00B80905" w:rsidRDefault="00B80905" w:rsidP="00990754">
            <w:pPr>
              <w:pStyle w:val="Default"/>
              <w:rPr>
                <w:color w:val="auto"/>
                <w:lang w:val="sq-AL"/>
              </w:rPr>
            </w:pPr>
            <w:r>
              <w:rPr>
                <w:color w:val="auto"/>
                <w:lang w:val="sq-AL"/>
              </w:rPr>
              <w:t>Masat p</w:t>
            </w:r>
            <w:r w:rsidR="00FF7D15">
              <w:rPr>
                <w:color w:val="auto"/>
                <w:lang w:val="sq-AL"/>
              </w:rPr>
              <w:t>ër zvogëlimin e ndikimeve në ndryshimet klimatike</w:t>
            </w:r>
          </w:p>
        </w:tc>
        <w:tc>
          <w:tcPr>
            <w:tcW w:w="4525" w:type="dxa"/>
            <w:tcBorders>
              <w:top w:val="single" w:sz="4" w:space="0" w:color="000000"/>
              <w:left w:val="single" w:sz="4" w:space="0" w:color="000000"/>
              <w:bottom w:val="double" w:sz="4" w:space="0" w:color="000000"/>
              <w:right w:val="double" w:sz="4" w:space="0" w:color="000000"/>
            </w:tcBorders>
          </w:tcPr>
          <w:p w:rsidR="0040414E" w:rsidRDefault="0040414E" w:rsidP="0040414E">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color w:val="auto"/>
                <w:lang w:val="sq-AL"/>
              </w:rPr>
              <w:t>, ka ndërmarrë masat në vijim   për zvogëlimin e ndikimeve në ndryshimet klimatike:</w:t>
            </w:r>
          </w:p>
          <w:p w:rsidR="0040414E" w:rsidRDefault="0040414E" w:rsidP="0040414E">
            <w:pPr>
              <w:pStyle w:val="Default"/>
              <w:jc w:val="both"/>
            </w:pPr>
            <w:r>
              <w:t xml:space="preserve">Reduktimi i përqindjes së klinkerit në përzierje, duke përdorur materiale zëvendësuese si: o Hirin fluturues (fly ash), o Zgurat industriale (slag), o Mikrosilica. </w:t>
            </w:r>
          </w:p>
          <w:p w:rsidR="0040414E" w:rsidRDefault="0040414E" w:rsidP="0040414E">
            <w:pPr>
              <w:pStyle w:val="Default"/>
              <w:jc w:val="both"/>
            </w:pPr>
            <w:r>
              <w:t xml:space="preserve">• Përdorimi i përdoruesve të ujit (superplastifikues) për të ulur raportin ujë/cement dhe konsumin e klinkerit. </w:t>
            </w:r>
          </w:p>
          <w:p w:rsidR="0040414E" w:rsidRDefault="0040414E" w:rsidP="0040414E">
            <w:pPr>
              <w:pStyle w:val="Default"/>
              <w:jc w:val="both"/>
            </w:pPr>
            <w:r>
              <w:t xml:space="preserve">• Përdorimi i çimentos me emetime të ulëta CO₂ </w:t>
            </w:r>
          </w:p>
          <w:p w:rsidR="0040414E" w:rsidRDefault="0040414E" w:rsidP="0040414E">
            <w:pPr>
              <w:pStyle w:val="Default"/>
              <w:jc w:val="both"/>
            </w:pPr>
            <w:r>
              <w:t xml:space="preserve">• Zëvendësimi i çimentos OPC (Ordinary Portland Cement) me: o Çimento CEM II / CEM III, me përmbajtje më të lartë të materialeve të përziera pozolane dhe industriale. Reduktimi i konsumit të energjisë në impiant • Instalimi i: o Motorëve elektrikë me efikasitet të lartë (klasa IE3/IE4), o Sistemeve të kontrollit VFD për transportuesit dhe mikserët. </w:t>
            </w:r>
          </w:p>
          <w:p w:rsidR="0040414E" w:rsidRDefault="0040414E" w:rsidP="0040414E">
            <w:pPr>
              <w:pStyle w:val="Default"/>
              <w:jc w:val="both"/>
            </w:pPr>
            <w:r>
              <w:t xml:space="preserve"> • Përdorimi i ndriçimit LED në të gjitha ambientet e impiantit. Përdorimi i energjisë së rinovueshme </w:t>
            </w:r>
          </w:p>
          <w:p w:rsidR="0040414E" w:rsidRDefault="0040414E" w:rsidP="0040414E">
            <w:pPr>
              <w:pStyle w:val="Default"/>
              <w:jc w:val="both"/>
            </w:pPr>
            <w:r>
              <w:t>• Instalimi i paneleve fotovoltaike në çatitë e zyrave, depot dhe sipër strukturave të impiantit për të mbuluar pjesërisht konsumin e brendshëm.</w:t>
            </w:r>
          </w:p>
          <w:p w:rsidR="0040414E" w:rsidRDefault="0040414E" w:rsidP="0040414E">
            <w:pPr>
              <w:pStyle w:val="Default"/>
              <w:jc w:val="both"/>
            </w:pPr>
            <w:r>
              <w:t xml:space="preserve"> • Përdorimi i automjeteve Euro 5/6 dhe mirëmbajtja periodike për efikasitet maksimal. </w:t>
            </w:r>
          </w:p>
          <w:p w:rsidR="0040414E" w:rsidRDefault="0040414E" w:rsidP="0040414E">
            <w:pPr>
              <w:pStyle w:val="Default"/>
              <w:jc w:val="both"/>
            </w:pPr>
            <w:r>
              <w:t xml:space="preserve">• Rikthimi i ujit të ricikluar në përzierje jo-strukturore ose si ujë teknik për larje. </w:t>
            </w:r>
          </w:p>
          <w:p w:rsidR="0040414E" w:rsidRDefault="0040414E" w:rsidP="0040414E">
            <w:pPr>
              <w:pStyle w:val="Default"/>
              <w:jc w:val="both"/>
            </w:pPr>
            <w:r>
              <w:t>• Instalimi i filtër-silove me eficiencë të lartë për depozitat e çimentos.</w:t>
            </w:r>
          </w:p>
          <w:p w:rsidR="0040414E" w:rsidRDefault="0040414E" w:rsidP="0040414E">
            <w:pPr>
              <w:pStyle w:val="Default"/>
              <w:jc w:val="both"/>
            </w:pPr>
            <w:r>
              <w:t xml:space="preserve"> • Spërkatja e sipërfaqeve me ujë për të reduktuar pluhurin dhe për të shmangur erozionin e tokës përreth impiantit. </w:t>
            </w:r>
          </w:p>
          <w:p w:rsidR="00B80905" w:rsidRDefault="0040414E" w:rsidP="0040414E">
            <w:pPr>
              <w:pStyle w:val="Default"/>
              <w:jc w:val="both"/>
              <w:rPr>
                <w:color w:val="auto"/>
                <w:lang w:val="sq-AL"/>
              </w:rPr>
            </w:pPr>
            <w:r>
              <w:t>• Zbatimi i ISO 14001 për mjedisin dhe ISO 50001 për menaxhimin e energjisë, duke u certifikuar për t’u përmirësuar në mënyrë të vazhdueshme.</w:t>
            </w:r>
          </w:p>
        </w:tc>
      </w:tr>
    </w:tbl>
    <w:p w:rsidR="00B80905" w:rsidRDefault="00B80905" w:rsidP="00B80905">
      <w:pPr>
        <w:pStyle w:val="Default"/>
        <w:rPr>
          <w:b/>
          <w:color w:val="auto"/>
          <w:lang w:val="sq-AL"/>
        </w:rPr>
      </w:pPr>
    </w:p>
    <w:tbl>
      <w:tblPr>
        <w:tblpPr w:leftFromText="180" w:rightFromText="180" w:vertAnchor="text" w:tblpX="200" w:tblpY="1"/>
        <w:tblOverlap w:val="never"/>
        <w:tblW w:w="9271" w:type="dxa"/>
        <w:tblLook w:val="04A0" w:firstRow="1" w:lastRow="0" w:firstColumn="1" w:lastColumn="0" w:noHBand="0" w:noVBand="1"/>
      </w:tblPr>
      <w:tblGrid>
        <w:gridCol w:w="696"/>
        <w:gridCol w:w="4153"/>
        <w:gridCol w:w="4422"/>
      </w:tblGrid>
      <w:tr w:rsidR="00B80905" w:rsidTr="00A907C8">
        <w:trPr>
          <w:trHeight w:val="328"/>
        </w:trPr>
        <w:tc>
          <w:tcPr>
            <w:tcW w:w="9271" w:type="dxa"/>
            <w:gridSpan w:val="3"/>
            <w:tcBorders>
              <w:top w:val="single" w:sz="4" w:space="0" w:color="000000"/>
              <w:left w:val="double" w:sz="4" w:space="0" w:color="000000"/>
              <w:bottom w:val="single" w:sz="4" w:space="0" w:color="000000"/>
              <w:right w:val="double" w:sz="4" w:space="0" w:color="000000"/>
            </w:tcBorders>
          </w:tcPr>
          <w:p w:rsidR="00B80905" w:rsidRDefault="00B80905" w:rsidP="00990754">
            <w:pPr>
              <w:pStyle w:val="Default"/>
              <w:ind w:left="360"/>
              <w:rPr>
                <w:b/>
                <w:color w:val="auto"/>
                <w:lang w:val="sq-AL"/>
              </w:rPr>
            </w:pPr>
          </w:p>
          <w:p w:rsidR="00B80905" w:rsidRDefault="00B80905" w:rsidP="00990754">
            <w:pPr>
              <w:pStyle w:val="Default"/>
              <w:rPr>
                <w:b/>
                <w:color w:val="auto"/>
                <w:lang w:val="sq-AL"/>
              </w:rPr>
            </w:pPr>
            <w:r>
              <w:rPr>
                <w:b/>
                <w:bCs/>
                <w:color w:val="auto"/>
                <w:lang w:val="sq-AL"/>
              </w:rPr>
              <w:t>5. UJI</w:t>
            </w:r>
          </w:p>
          <w:p w:rsidR="00B80905" w:rsidRDefault="00B80905" w:rsidP="00990754">
            <w:pPr>
              <w:pStyle w:val="Default"/>
              <w:rPr>
                <w:b/>
                <w:color w:val="auto"/>
                <w:lang w:val="sq-AL"/>
              </w:rPr>
            </w:pP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5.1.</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Të dhënat për shfrytëzimin e ujit</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9515BD" w:rsidP="009515BD">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color w:val="auto"/>
                <w:lang w:val="sq-AL"/>
              </w:rPr>
              <w:t xml:space="preserve">, </w:t>
            </w:r>
            <w:r>
              <w:t>ujin për shfrytëzim e merr nga ujërat nëntokësor-pusi privat që gjendet në oborrin e kompanisë, i cili uji me pompa nxjerret nga pusi dhe shfrytëzohet për nevojat e aktiviteteti të prodhimit të betonit dhe produkteve të tij, për larje të makineris dhe sperkatje të sipërfaqeve operacionale</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5.2.</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 xml:space="preserve">Të dhënat për shkarkimin e ujërave, </w:t>
            </w:r>
            <w:r>
              <w:rPr>
                <w:rFonts w:eastAsia="Times New Roman"/>
                <w:color w:val="auto"/>
                <w:lang w:val="sq-AL" w:eastAsia="en-US"/>
              </w:rPr>
              <w:t xml:space="preserve"> shkarkimet </w:t>
            </w:r>
            <w:r>
              <w:rPr>
                <w:color w:val="auto"/>
                <w:lang w:val="sq-AL"/>
              </w:rPr>
              <w:t>në ujërat sipërfaqësorë apo në rrjetin e kanalizimit</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9515BD" w:rsidP="009515BD">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color w:val="auto"/>
                <w:lang w:val="sq-AL"/>
              </w:rPr>
              <w:t xml:space="preserve">, </w:t>
            </w:r>
            <w:r>
              <w:t>ujërat nga shpëlarjen e platos automikserave dhe pompës i shkarkon në bazenin sedimentues të cilin e ka ndërtuar në oborrin e bazës së betonit ku ujërat kalojnë në tre bazene sedimentuese me ketë minimizohet mundësia e depërtimit të tyre në ujrat nëntokësorë, pastaj uji i cili pastrohet mjaftueshem përdoret prap për qëllime të shpërlajres dhe spërkatjës së sipërfaqës manipuluese. Ndërsa një pjesë e ujërave të kulluara kalojn në gypin e kanalizimit i cili është në pjesën e epërme të bazenit, ku kalojnë ujërat dhe futen në sistemin e kanalizimit. Ujërat të cilet përdorën për qëllime sanitare, shkarkohen drejtperdrejt në recipient dhe me këtë minimizohet mundesia e depërtimit të tyre në ujërat nëntokësore.</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5.3.</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Ndikimet në ujë</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9515BD" w:rsidRDefault="009515BD" w:rsidP="009515BD">
            <w:pPr>
              <w:pStyle w:val="Default"/>
              <w:jc w:val="both"/>
            </w:pPr>
            <w:r>
              <w:t xml:space="preserve">Në kushte normale të procesit teknologjik, 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color w:val="auto"/>
                <w:lang w:val="sq-AL"/>
              </w:rPr>
              <w:t xml:space="preserve">, </w:t>
            </w:r>
            <w:r>
              <w:t xml:space="preserve"> nuk pritet të ketë ndikime në ujëra sipërfaqësore apo nëntokësore. </w:t>
            </w:r>
          </w:p>
          <w:p w:rsidR="009515BD" w:rsidRDefault="009515BD" w:rsidP="009515BD">
            <w:pPr>
              <w:pStyle w:val="Default"/>
              <w:jc w:val="both"/>
            </w:pPr>
            <w:r>
              <w:t xml:space="preserve">Ndërsa ndikime negative në ujë shkaktohen nga: </w:t>
            </w:r>
          </w:p>
          <w:p w:rsidR="00B80905" w:rsidRDefault="009515BD" w:rsidP="009515BD">
            <w:pPr>
              <w:pStyle w:val="Default"/>
              <w:jc w:val="both"/>
              <w:rPr>
                <w:color w:val="auto"/>
                <w:lang w:val="sq-AL"/>
              </w:rPr>
            </w:pPr>
            <w:r>
              <w:t>• Ndikimet negative janë derdhja e ujërave të përdorura në procesin teknologjik për prodhimin e betonit, nga larja e automjeteve transport</w:t>
            </w:r>
            <w:r w:rsidR="002A0FF8">
              <w:t>uese-automikserët, pompat, ujër</w:t>
            </w:r>
            <w:r>
              <w:t>a</w:t>
            </w:r>
            <w:r w:rsidR="002A0FF8">
              <w:t>t e larje</w:t>
            </w:r>
            <w:r w:rsidR="0034478E">
              <w:t xml:space="preserve">s së pllatos, etj, sepse kompania </w:t>
            </w:r>
            <w:r>
              <w:t>e ka të rregulluar shumë mirë impiantin për trajtim të ujërave.</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5.4.</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Emisionet e ujërave të  ndotura -  treguesi i emisioneve kryesor</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07008E" w:rsidP="0007008E">
            <w:pPr>
              <w:pStyle w:val="Default"/>
              <w:jc w:val="both"/>
              <w:rPr>
                <w:color w:val="auto"/>
                <w:lang w:val="sq-AL"/>
              </w:rPr>
            </w:pPr>
            <w:r>
              <w:t xml:space="preserve">Gajtë aktivitetit të Kompanisë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proofErr w:type="gramStart"/>
            <w:r w:rsidRPr="003837F3">
              <w:rPr>
                <w:spacing w:val="-2"/>
              </w:rPr>
              <w:t>Prizrenit</w:t>
            </w:r>
            <w:r>
              <w:rPr>
                <w:color w:val="auto"/>
                <w:lang w:val="sq-AL"/>
              </w:rPr>
              <w:t xml:space="preserve">, </w:t>
            </w:r>
            <w:r>
              <w:t xml:space="preserve"> nuk</w:t>
            </w:r>
            <w:proofErr w:type="gramEnd"/>
            <w:r>
              <w:t xml:space="preserve"> gjenerojme ndotje serioze të ujërave sipërfaqësore, e rrjedhimisht as të ujërave nëntokësore, për faktin se nuk përdorën lënde të rrezikshme, e poashtu uji para se të shkarkohet në recipient kalon nëper kanalin dhe pusin sedimentues e pastaj në gypin e kanalizimit andaj edhe nuk ka emisione te ujrave te ndotura. Kompania nd</w:t>
            </w:r>
            <w:r w:rsidR="00174C68">
              <w:t>ë</w:t>
            </w:r>
            <w:r>
              <w:t>rrimin e vajrave të makinerisë, nuk e bënë në ambiente të hapura por vetëm në autoservis, andaj edhe nuk ka ndotje të ujërave nga këto vajëra, sepse të njëjtat grumbullohen dhe dorëzohen tek kompanit e licencuara për grumbullimin e tyre.</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5.5.</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Trajtimi i ujërave të ndotura</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575936" w:rsidP="00575936">
            <w:pPr>
              <w:pStyle w:val="Default"/>
              <w:jc w:val="both"/>
              <w:rPr>
                <w:color w:val="auto"/>
                <w:lang w:val="sq-AL"/>
              </w:rPr>
            </w:pPr>
            <w:r>
              <w:t xml:space="preserve">Gajtë aktivitetit të Kompanisë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color w:val="auto"/>
                <w:lang w:val="sq-AL"/>
              </w:rPr>
              <w:t xml:space="preserve">, </w:t>
            </w:r>
            <w:r>
              <w:t xml:space="preserve"> për të parandaluar dhe zvogëluar 31 sasinë e ndikimeve negative në ujë kanë marrë këto masa mbrojtëse si është ndërtimi i posit sedimentues. Shemën teknologjike të trajtimit të ujërave të ndotura e paraqesim në vijim Shema teknologjike e trajtimit të ujërave; Ujërat nga pastrimi i makinave- ngarkuese dhe transporuese -Ujërat e të reshurave atmosferike nga sipërfaqet operacionale -Ujërat e zeza -Recipienti</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5.6. </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Kontrolli dhe matjet</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CB37FB" w:rsidP="00CB37FB">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 xml:space="preserve">Petrovë, </w:t>
            </w:r>
            <w:r w:rsidR="008D17E4">
              <w:t xml:space="preserve">kohe pas kohe </w:t>
            </w:r>
            <w:r>
              <w:t>bënë kontr</w:t>
            </w:r>
            <w:r w:rsidR="008D17E4">
              <w:t>oll dhe matje të ujit të ndotur</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5.7. </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Raportimi</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CB37FB" w:rsidP="00CB37FB">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deri më tani nuk ka raportuar në MMPHI, mirëpo nëse kërkesa jonë për Leje Mjedisore merrë përgjigje pozitive, do ti përmbahemi obligimeve që na caktohen në leje.</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5.8. </w:t>
            </w:r>
          </w:p>
        </w:tc>
        <w:tc>
          <w:tcPr>
            <w:tcW w:w="4153" w:type="dxa"/>
            <w:tcBorders>
              <w:top w:val="single" w:sz="4" w:space="0" w:color="000000"/>
              <w:left w:val="single" w:sz="4" w:space="0" w:color="000000"/>
              <w:bottom w:val="single" w:sz="4" w:space="0" w:color="000000"/>
              <w:right w:val="single" w:sz="4" w:space="0" w:color="000000"/>
            </w:tcBorders>
          </w:tcPr>
          <w:p w:rsidR="00B80905" w:rsidRDefault="00FF57FE" w:rsidP="00990754">
            <w:pPr>
              <w:pStyle w:val="Default"/>
              <w:rPr>
                <w:color w:val="auto"/>
                <w:lang w:val="sq-AL"/>
              </w:rPr>
            </w:pPr>
            <w:r>
              <w:rPr>
                <w:color w:val="auto"/>
                <w:lang w:val="sq-AL"/>
              </w:rPr>
              <w:t>Leje u</w:t>
            </w:r>
            <w:r w:rsidR="00B80905">
              <w:rPr>
                <w:color w:val="auto"/>
                <w:lang w:val="sq-AL"/>
              </w:rPr>
              <w:t xml:space="preserve">jorë për shfrytëzim të ujit </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567635" w:rsidP="00990754">
            <w:pPr>
              <w:pStyle w:val="Default"/>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sidR="009E3B72">
              <w:rPr>
                <w:spacing w:val="-2"/>
              </w:rPr>
              <w:t xml:space="preserve">, ka </w:t>
            </w:r>
            <w:r>
              <w:rPr>
                <w:spacing w:val="-2"/>
              </w:rPr>
              <w:t xml:space="preserve"> Leje Ujore </w:t>
            </w:r>
            <w:r>
              <w:rPr>
                <w:color w:val="auto"/>
                <w:lang w:val="sq-AL"/>
              </w:rPr>
              <w:t xml:space="preserve"> për shfrytëzim të ujit</w:t>
            </w:r>
            <w:r w:rsidR="009E3B72">
              <w:rPr>
                <w:color w:val="auto"/>
                <w:lang w:val="sq-AL"/>
              </w:rPr>
              <w:t xml:space="preserve"> ..</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t xml:space="preserve">5.9. </w:t>
            </w:r>
          </w:p>
        </w:tc>
        <w:tc>
          <w:tcPr>
            <w:tcW w:w="4153" w:type="dxa"/>
            <w:tcBorders>
              <w:top w:val="single" w:sz="4" w:space="0" w:color="000000"/>
              <w:left w:val="single" w:sz="4" w:space="0" w:color="000000"/>
              <w:bottom w:val="single" w:sz="4" w:space="0" w:color="000000"/>
              <w:right w:val="single" w:sz="4" w:space="0" w:color="000000"/>
            </w:tcBorders>
          </w:tcPr>
          <w:p w:rsidR="00B80905" w:rsidRDefault="00FF57FE" w:rsidP="00990754">
            <w:pPr>
              <w:pStyle w:val="Default"/>
              <w:rPr>
                <w:color w:val="auto"/>
                <w:lang w:val="sq-AL"/>
              </w:rPr>
            </w:pPr>
            <w:r>
              <w:rPr>
                <w:color w:val="auto"/>
                <w:lang w:val="sq-AL"/>
              </w:rPr>
              <w:t>Leje u</w:t>
            </w:r>
            <w:r w:rsidR="00567635">
              <w:rPr>
                <w:color w:val="auto"/>
                <w:lang w:val="sq-AL"/>
              </w:rPr>
              <w:t>jore për</w:t>
            </w:r>
            <w:r w:rsidR="00B80905">
              <w:rPr>
                <w:color w:val="auto"/>
                <w:lang w:val="sq-AL"/>
              </w:rPr>
              <w:t xml:space="preserve"> shkarkimin e ujërave</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567635" w:rsidP="00567635">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lastRenderedPageBreak/>
              <w:t>Prizrenit</w:t>
            </w:r>
            <w:r>
              <w:rPr>
                <w:spacing w:val="-2"/>
              </w:rPr>
              <w:t xml:space="preserve">, ka aplikuar për Leje Ujore për </w:t>
            </w:r>
            <w:r>
              <w:rPr>
                <w:color w:val="auto"/>
                <w:lang w:val="sq-AL"/>
              </w:rPr>
              <w:t xml:space="preserve">  shkarkimin e ujërave</w:t>
            </w:r>
          </w:p>
        </w:tc>
      </w:tr>
      <w:tr w:rsidR="00B80905" w:rsidTr="00A907C8">
        <w:trPr>
          <w:trHeight w:val="328"/>
        </w:trPr>
        <w:tc>
          <w:tcPr>
            <w:tcW w:w="696" w:type="dxa"/>
            <w:tcBorders>
              <w:top w:val="single" w:sz="4" w:space="0" w:color="000000"/>
              <w:left w:val="double" w:sz="4" w:space="0" w:color="000000"/>
              <w:bottom w:val="single" w:sz="4" w:space="0" w:color="000000"/>
              <w:right w:val="single" w:sz="4" w:space="0" w:color="000000"/>
            </w:tcBorders>
            <w:hideMark/>
          </w:tcPr>
          <w:p w:rsidR="00B80905" w:rsidRDefault="00B80905" w:rsidP="00990754">
            <w:pPr>
              <w:pStyle w:val="Default"/>
              <w:rPr>
                <w:color w:val="auto"/>
                <w:lang w:val="sq-AL"/>
              </w:rPr>
            </w:pPr>
            <w:r>
              <w:rPr>
                <w:color w:val="auto"/>
                <w:lang w:val="sq-AL"/>
              </w:rPr>
              <w:lastRenderedPageBreak/>
              <w:t>5.10.</w:t>
            </w:r>
          </w:p>
        </w:tc>
        <w:tc>
          <w:tcPr>
            <w:tcW w:w="4153"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Masat për zvogëlimin e ndotjes së  ujërave</w:t>
            </w:r>
          </w:p>
          <w:p w:rsidR="00B80905" w:rsidRDefault="00B80905" w:rsidP="00990754">
            <w:pPr>
              <w:pStyle w:val="Default"/>
              <w:rPr>
                <w:color w:val="auto"/>
                <w:lang w:val="sq-AL"/>
              </w:rPr>
            </w:pPr>
          </w:p>
        </w:tc>
        <w:tc>
          <w:tcPr>
            <w:tcW w:w="4422" w:type="dxa"/>
            <w:tcBorders>
              <w:top w:val="single" w:sz="4" w:space="0" w:color="000000"/>
              <w:left w:val="single" w:sz="4" w:space="0" w:color="000000"/>
              <w:bottom w:val="single" w:sz="4" w:space="0" w:color="000000"/>
              <w:right w:val="double" w:sz="4" w:space="0" w:color="000000"/>
            </w:tcBorders>
          </w:tcPr>
          <w:p w:rsidR="00B80905" w:rsidRDefault="006A38B6" w:rsidP="006A38B6">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w:t>
            </w:r>
            <w:r>
              <w:t>ka ndërtuar dhe funksionon sistemi për grumbullimin dhe bartjen e ujërave të ndotura të krijuara nga procesi i prodhimit te betonit, larjës dhe ujërave nga të reshurat atmosferike, ku janë berë kolektorët për grumbullimin dhe sistemin gypor për bartjen e ujërave të ndotura nga tëra sipërfaqet operacionale të bazes se betonit dhe dërgohen për trajtim në seperatorin për pastrimin e ujërave të ndotur nga grimcat me të rënda, derivatet dhe vajrat të cilat kanë rrjedh në sipërfaqet operacionale, nga pajimet e punës, e pastaj ujërat e trajtuara në seperator lëshohen në recipient. Bazenet sedimentues, plotësojnë të gjitha kërkesat për kapacitete e shkarkimit, poashtu është paraparë edhe mundësia për matjen e sasisë dhe mostrim të ujërave të ndotura që shkarkohen në recipient.</w:t>
            </w:r>
          </w:p>
        </w:tc>
      </w:tr>
    </w:tbl>
    <w:p w:rsidR="00B80905" w:rsidRDefault="00B80905" w:rsidP="00B80905">
      <w:pPr>
        <w:pStyle w:val="Default"/>
        <w:rPr>
          <w:b/>
          <w:color w:val="auto"/>
          <w:lang w:val="sq-AL"/>
        </w:rPr>
      </w:pPr>
    </w:p>
    <w:tbl>
      <w:tblPr>
        <w:tblpPr w:leftFromText="180" w:rightFromText="180" w:vertAnchor="text" w:tblpX="200" w:tblpY="1"/>
        <w:tblOverlap w:val="never"/>
        <w:tblW w:w="9271" w:type="dxa"/>
        <w:tblLook w:val="04A0" w:firstRow="1" w:lastRow="0" w:firstColumn="1" w:lastColumn="0" w:noHBand="0" w:noVBand="1"/>
      </w:tblPr>
      <w:tblGrid>
        <w:gridCol w:w="567"/>
        <w:gridCol w:w="4126"/>
        <w:gridCol w:w="4578"/>
      </w:tblGrid>
      <w:tr w:rsidR="00B80905" w:rsidTr="00A907C8">
        <w:trPr>
          <w:trHeight w:val="328"/>
        </w:trPr>
        <w:tc>
          <w:tcPr>
            <w:tcW w:w="9271" w:type="dxa"/>
            <w:gridSpan w:val="3"/>
            <w:tcBorders>
              <w:top w:val="single" w:sz="4" w:space="0" w:color="000000"/>
              <w:left w:val="double" w:sz="4" w:space="0" w:color="000000"/>
              <w:bottom w:val="single" w:sz="4" w:space="0" w:color="000000"/>
              <w:right w:val="double" w:sz="4" w:space="0" w:color="000000"/>
            </w:tcBorders>
          </w:tcPr>
          <w:p w:rsidR="00B80905" w:rsidRDefault="00B80905" w:rsidP="00990754">
            <w:pPr>
              <w:pStyle w:val="Default"/>
              <w:ind w:left="360"/>
              <w:rPr>
                <w:b/>
                <w:color w:val="auto"/>
                <w:lang w:val="sq-AL"/>
              </w:rPr>
            </w:pPr>
          </w:p>
          <w:p w:rsidR="00B80905" w:rsidRDefault="00B80905" w:rsidP="00990754">
            <w:pPr>
              <w:pStyle w:val="Default"/>
              <w:numPr>
                <w:ilvl w:val="0"/>
                <w:numId w:val="22"/>
              </w:numPr>
              <w:ind w:left="270" w:hanging="248"/>
              <w:rPr>
                <w:b/>
                <w:color w:val="auto"/>
                <w:lang w:val="sq-AL"/>
              </w:rPr>
            </w:pPr>
            <w:r>
              <w:rPr>
                <w:b/>
                <w:bCs/>
                <w:color w:val="auto"/>
                <w:lang w:val="sq-AL"/>
              </w:rPr>
              <w:t xml:space="preserve">ZHURMA </w:t>
            </w:r>
          </w:p>
        </w:tc>
      </w:tr>
      <w:tr w:rsidR="00B80905" w:rsidTr="00A907C8">
        <w:trPr>
          <w:trHeight w:val="328"/>
        </w:trPr>
        <w:tc>
          <w:tcPr>
            <w:tcW w:w="567" w:type="dxa"/>
            <w:tcBorders>
              <w:top w:val="single" w:sz="4" w:space="0" w:color="000000"/>
              <w:left w:val="double" w:sz="4" w:space="0" w:color="000000"/>
              <w:bottom w:val="single" w:sz="4" w:space="0" w:color="000000"/>
              <w:right w:val="single" w:sz="4" w:space="0" w:color="000000"/>
            </w:tcBorders>
          </w:tcPr>
          <w:p w:rsidR="00B80905" w:rsidRDefault="00B80905" w:rsidP="00990754">
            <w:pPr>
              <w:pStyle w:val="Default"/>
              <w:numPr>
                <w:ilvl w:val="1"/>
                <w:numId w:val="22"/>
              </w:numPr>
              <w:rPr>
                <w:color w:val="auto"/>
                <w:lang w:val="sq-AL"/>
              </w:rPr>
            </w:pPr>
          </w:p>
        </w:tc>
        <w:tc>
          <w:tcPr>
            <w:tcW w:w="4126"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 xml:space="preserve">Burimet </w:t>
            </w:r>
          </w:p>
          <w:p w:rsidR="00B80905" w:rsidRDefault="00B80905" w:rsidP="00990754">
            <w:pPr>
              <w:pStyle w:val="Default"/>
              <w:rPr>
                <w:color w:val="auto"/>
                <w:lang w:val="sq-AL"/>
              </w:rPr>
            </w:pPr>
          </w:p>
        </w:tc>
        <w:tc>
          <w:tcPr>
            <w:tcW w:w="4578" w:type="dxa"/>
            <w:tcBorders>
              <w:top w:val="single" w:sz="4" w:space="0" w:color="000000"/>
              <w:left w:val="single" w:sz="4" w:space="0" w:color="000000"/>
              <w:bottom w:val="single" w:sz="4" w:space="0" w:color="000000"/>
              <w:right w:val="double" w:sz="4" w:space="0" w:color="000000"/>
            </w:tcBorders>
          </w:tcPr>
          <w:p w:rsidR="00B80905" w:rsidRDefault="000C41FD" w:rsidP="000C41FD">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w:t>
            </w:r>
            <w:r>
              <w:t xml:space="preserve">zhurma vije si rezultat i aktivitetet prodhuese të betonit kryesisht nga makinat gjatë procesit të prodhimit, ngarkimit dhe transportit të betonit betonit, pastaj gjeneratorët dhe mjejte tjera punuese në këtë betoniere, etj. Me shfrytëzimin e pajisjeve prodhuese në bazë të standardeve maksimumi i zhurmës në burim është 90 dB. Zhurma për zonën e banuar është plotësisht në kufijtë e standardit dhe gjatë ditës nuk kalon 50 dB, kurse gjatë natës rrallë punohet, por edhe kur punohet nuk është më e madhe se 45 dB Në bazë të vlerave të paraqitura në dhe duke pasur parasysh distancën e ndërtesave të banimit si dhe kapacitetin e pajimeve dhe numrin e mjeteve transportuese që nevojitën për realizimin e procesit teknologjik për prodhimin e betonit. </w:t>
            </w:r>
            <w:r>
              <w:lastRenderedPageBreak/>
              <w:t>Duke pasur parasysh se punohet vetëm ditën, mund të konkludojm se baza e betonit nuk ka ndikime negative të mëdha në njerëzit që banojnë dhe veprojnë në rrethin të fabrikës/bazës së betonit</w:t>
            </w:r>
          </w:p>
        </w:tc>
      </w:tr>
      <w:tr w:rsidR="00B80905" w:rsidTr="00A907C8">
        <w:trPr>
          <w:trHeight w:val="328"/>
        </w:trPr>
        <w:tc>
          <w:tcPr>
            <w:tcW w:w="567" w:type="dxa"/>
            <w:tcBorders>
              <w:top w:val="single" w:sz="4" w:space="0" w:color="000000"/>
              <w:left w:val="double" w:sz="4" w:space="0" w:color="000000"/>
              <w:bottom w:val="single" w:sz="4" w:space="0" w:color="000000"/>
              <w:right w:val="single" w:sz="4" w:space="0" w:color="000000"/>
            </w:tcBorders>
          </w:tcPr>
          <w:p w:rsidR="00B80905" w:rsidRDefault="00B80905" w:rsidP="00990754">
            <w:pPr>
              <w:pStyle w:val="Default"/>
              <w:numPr>
                <w:ilvl w:val="1"/>
                <w:numId w:val="22"/>
              </w:numPr>
              <w:rPr>
                <w:color w:val="auto"/>
                <w:lang w:val="sq-AL"/>
              </w:rPr>
            </w:pPr>
          </w:p>
        </w:tc>
        <w:tc>
          <w:tcPr>
            <w:tcW w:w="4126"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 xml:space="preserve">Kontrolli dhe matjet </w:t>
            </w:r>
          </w:p>
          <w:p w:rsidR="00B80905" w:rsidRDefault="00B80905" w:rsidP="00990754">
            <w:pPr>
              <w:pStyle w:val="Default"/>
              <w:rPr>
                <w:color w:val="auto"/>
                <w:lang w:val="sq-AL"/>
              </w:rPr>
            </w:pPr>
          </w:p>
        </w:tc>
        <w:tc>
          <w:tcPr>
            <w:tcW w:w="4578" w:type="dxa"/>
            <w:tcBorders>
              <w:top w:val="single" w:sz="4" w:space="0" w:color="000000"/>
              <w:left w:val="single" w:sz="4" w:space="0" w:color="000000"/>
              <w:bottom w:val="single" w:sz="4" w:space="0" w:color="000000"/>
              <w:right w:val="double" w:sz="4" w:space="0" w:color="000000"/>
            </w:tcBorders>
          </w:tcPr>
          <w:p w:rsidR="00B80905" w:rsidRDefault="009C3D1A" w:rsidP="009C3D1A">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nuk ka kryer kontroll dhe matje të zhurmës.</w:t>
            </w:r>
          </w:p>
        </w:tc>
      </w:tr>
      <w:tr w:rsidR="00B80905" w:rsidTr="00A907C8">
        <w:trPr>
          <w:trHeight w:val="328"/>
        </w:trPr>
        <w:tc>
          <w:tcPr>
            <w:tcW w:w="567" w:type="dxa"/>
            <w:tcBorders>
              <w:top w:val="single" w:sz="4" w:space="0" w:color="000000"/>
              <w:left w:val="double" w:sz="4" w:space="0" w:color="000000"/>
              <w:bottom w:val="single" w:sz="4" w:space="0" w:color="000000"/>
              <w:right w:val="single" w:sz="4" w:space="0" w:color="000000"/>
            </w:tcBorders>
          </w:tcPr>
          <w:p w:rsidR="00B80905" w:rsidRDefault="00B80905" w:rsidP="00990754">
            <w:pPr>
              <w:pStyle w:val="Default"/>
              <w:numPr>
                <w:ilvl w:val="1"/>
                <w:numId w:val="22"/>
              </w:numPr>
              <w:rPr>
                <w:color w:val="auto"/>
                <w:lang w:val="sq-AL"/>
              </w:rPr>
            </w:pPr>
          </w:p>
        </w:tc>
        <w:tc>
          <w:tcPr>
            <w:tcW w:w="4126"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Raportimet</w:t>
            </w:r>
          </w:p>
          <w:p w:rsidR="00B80905" w:rsidRDefault="00B80905" w:rsidP="00990754">
            <w:pPr>
              <w:pStyle w:val="Default"/>
              <w:rPr>
                <w:color w:val="auto"/>
                <w:lang w:val="sq-AL"/>
              </w:rPr>
            </w:pPr>
          </w:p>
        </w:tc>
        <w:tc>
          <w:tcPr>
            <w:tcW w:w="4578" w:type="dxa"/>
            <w:tcBorders>
              <w:top w:val="single" w:sz="4" w:space="0" w:color="000000"/>
              <w:left w:val="single" w:sz="4" w:space="0" w:color="000000"/>
              <w:bottom w:val="single" w:sz="4" w:space="0" w:color="000000"/>
              <w:right w:val="double" w:sz="4" w:space="0" w:color="000000"/>
            </w:tcBorders>
          </w:tcPr>
          <w:p w:rsidR="00B80905" w:rsidRDefault="009C3D1A" w:rsidP="009C3D1A">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deri më tani nuk ka raportuar në MMPHI, mirëpo nëse kërkesa jonë për Leje Mjedisore merrë përgjigje pozitive, do ti përmbahemi obligimeve që na caktohen në leje.</w:t>
            </w:r>
          </w:p>
        </w:tc>
      </w:tr>
    </w:tbl>
    <w:p w:rsidR="00B80905" w:rsidRDefault="00B80905" w:rsidP="00B80905">
      <w:pPr>
        <w:pStyle w:val="Default"/>
        <w:rPr>
          <w:b/>
          <w:color w:val="auto"/>
          <w:lang w:val="sq-AL"/>
        </w:rPr>
      </w:pPr>
    </w:p>
    <w:tbl>
      <w:tblPr>
        <w:tblpPr w:leftFromText="180" w:rightFromText="180" w:vertAnchor="text" w:tblpX="200" w:tblpY="1"/>
        <w:tblOverlap w:val="never"/>
        <w:tblW w:w="9271" w:type="dxa"/>
        <w:tblLook w:val="04A0" w:firstRow="1" w:lastRow="0" w:firstColumn="1" w:lastColumn="0" w:noHBand="0" w:noVBand="1"/>
      </w:tblPr>
      <w:tblGrid>
        <w:gridCol w:w="567"/>
        <w:gridCol w:w="4126"/>
        <w:gridCol w:w="4578"/>
      </w:tblGrid>
      <w:tr w:rsidR="00B80905" w:rsidTr="00990754">
        <w:trPr>
          <w:trHeight w:val="328"/>
        </w:trPr>
        <w:tc>
          <w:tcPr>
            <w:tcW w:w="9271" w:type="dxa"/>
            <w:gridSpan w:val="3"/>
            <w:tcBorders>
              <w:top w:val="single" w:sz="4" w:space="0" w:color="000000"/>
              <w:left w:val="double" w:sz="4" w:space="0" w:color="000000"/>
              <w:bottom w:val="single" w:sz="4" w:space="0" w:color="000000"/>
              <w:right w:val="double" w:sz="4" w:space="0" w:color="000000"/>
            </w:tcBorders>
          </w:tcPr>
          <w:p w:rsidR="00B80905" w:rsidRDefault="00B80905" w:rsidP="00383ECD">
            <w:pPr>
              <w:pStyle w:val="Default"/>
              <w:rPr>
                <w:b/>
                <w:color w:val="auto"/>
                <w:lang w:val="sq-AL"/>
              </w:rPr>
            </w:pPr>
          </w:p>
          <w:p w:rsidR="00B80905" w:rsidRDefault="00B80905" w:rsidP="00990754">
            <w:pPr>
              <w:pStyle w:val="Default"/>
              <w:numPr>
                <w:ilvl w:val="0"/>
                <w:numId w:val="22"/>
              </w:numPr>
              <w:ind w:left="306" w:hanging="284"/>
              <w:rPr>
                <w:b/>
                <w:color w:val="auto"/>
                <w:lang w:val="sq-AL"/>
              </w:rPr>
            </w:pPr>
            <w:r>
              <w:rPr>
                <w:b/>
                <w:bCs/>
                <w:color w:val="auto"/>
                <w:lang w:val="sq-AL"/>
              </w:rPr>
              <w:t>TOKA</w:t>
            </w:r>
          </w:p>
        </w:tc>
      </w:tr>
      <w:tr w:rsidR="00B80905" w:rsidTr="00990754">
        <w:trPr>
          <w:trHeight w:val="132"/>
        </w:trPr>
        <w:tc>
          <w:tcPr>
            <w:tcW w:w="567" w:type="dxa"/>
            <w:tcBorders>
              <w:top w:val="single" w:sz="4" w:space="0" w:color="000000"/>
              <w:left w:val="double" w:sz="4" w:space="0" w:color="000000"/>
              <w:bottom w:val="single" w:sz="4" w:space="0" w:color="000000"/>
              <w:right w:val="single" w:sz="4" w:space="0" w:color="000000"/>
            </w:tcBorders>
          </w:tcPr>
          <w:p w:rsidR="00B80905" w:rsidRDefault="00B80905" w:rsidP="00990754">
            <w:pPr>
              <w:pStyle w:val="Default"/>
              <w:numPr>
                <w:ilvl w:val="1"/>
                <w:numId w:val="22"/>
              </w:numPr>
              <w:rPr>
                <w:color w:val="auto"/>
                <w:lang w:val="sq-AL"/>
              </w:rPr>
            </w:pPr>
          </w:p>
        </w:tc>
        <w:tc>
          <w:tcPr>
            <w:tcW w:w="4126"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Ndikimet në tokë</w:t>
            </w:r>
          </w:p>
          <w:p w:rsidR="00B80905" w:rsidRDefault="00B80905" w:rsidP="00990754">
            <w:pPr>
              <w:pStyle w:val="Default"/>
              <w:rPr>
                <w:color w:val="auto"/>
                <w:lang w:val="sq-AL"/>
              </w:rPr>
            </w:pPr>
          </w:p>
        </w:tc>
        <w:tc>
          <w:tcPr>
            <w:tcW w:w="4578" w:type="dxa"/>
            <w:tcBorders>
              <w:top w:val="single" w:sz="4" w:space="0" w:color="000000"/>
              <w:left w:val="single" w:sz="4" w:space="0" w:color="000000"/>
              <w:bottom w:val="single" w:sz="4" w:space="0" w:color="000000"/>
              <w:right w:val="double" w:sz="4" w:space="0" w:color="000000"/>
            </w:tcBorders>
          </w:tcPr>
          <w:p w:rsidR="00B80905" w:rsidRDefault="009F4832" w:rsidP="009F4832">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w:t>
            </w:r>
            <w:r>
              <w:t>ndikime negative në tokë paraqiten: - Nga mbeturinat e lëngëta të cilat mund të shkaktohen nga derdhjet e mundëshme të vajrave dhe derivateve të 34 ndryshëm nga mjetet punuese gjatë furnizimit dhe ndërrimit të tyre, gjatë pëlcitjes të gypave hidraulik të mjeteve punuese, por që është minimal. - Ndikimet nga mbeturinat e ngurta dhe lëngëta që krijohen nga larja e auto-mikserëve, dhe automjetet tjera transportuese. - Ndikim tjetër me rëndësi në tokë paraçitet depozitimi i pluhurit i cili krijohet nga proceset teknologjike të cekura në pasusin e sipërm (ndikimet në ajër), si dhe ngjeshjen e tokës të cilën e shkaktojnë makinat punuese. - Ndikim tjetër me rënësi në tokë paraqitet edhe nga deponimi i fraksioneve të agregateve si dhe depozitimi i pluhurit nga këto fraksione</w:t>
            </w:r>
          </w:p>
        </w:tc>
      </w:tr>
      <w:tr w:rsidR="00B80905" w:rsidTr="00990754">
        <w:trPr>
          <w:trHeight w:val="328"/>
        </w:trPr>
        <w:tc>
          <w:tcPr>
            <w:tcW w:w="567" w:type="dxa"/>
            <w:tcBorders>
              <w:top w:val="single" w:sz="4" w:space="0" w:color="000000"/>
              <w:left w:val="double" w:sz="4" w:space="0" w:color="000000"/>
              <w:bottom w:val="single" w:sz="4" w:space="0" w:color="000000"/>
              <w:right w:val="single" w:sz="4" w:space="0" w:color="000000"/>
            </w:tcBorders>
          </w:tcPr>
          <w:p w:rsidR="00B80905" w:rsidRDefault="00B80905" w:rsidP="00990754">
            <w:pPr>
              <w:pStyle w:val="Default"/>
              <w:numPr>
                <w:ilvl w:val="1"/>
                <w:numId w:val="22"/>
              </w:numPr>
              <w:rPr>
                <w:color w:val="auto"/>
                <w:lang w:val="sq-AL"/>
              </w:rPr>
            </w:pPr>
          </w:p>
        </w:tc>
        <w:tc>
          <w:tcPr>
            <w:tcW w:w="4126"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Masat për zvogëlimin e ndikimeve në tokë</w:t>
            </w:r>
          </w:p>
          <w:p w:rsidR="00B80905" w:rsidRDefault="00B80905" w:rsidP="00990754">
            <w:pPr>
              <w:pStyle w:val="Default"/>
              <w:rPr>
                <w:color w:val="auto"/>
                <w:lang w:val="sq-AL"/>
              </w:rPr>
            </w:pPr>
          </w:p>
        </w:tc>
        <w:tc>
          <w:tcPr>
            <w:tcW w:w="4578" w:type="dxa"/>
            <w:tcBorders>
              <w:top w:val="single" w:sz="4" w:space="0" w:color="000000"/>
              <w:left w:val="single" w:sz="4" w:space="0" w:color="000000"/>
              <w:bottom w:val="single" w:sz="4" w:space="0" w:color="000000"/>
              <w:right w:val="double" w:sz="4" w:space="0" w:color="000000"/>
            </w:tcBorders>
          </w:tcPr>
          <w:p w:rsidR="002902E5" w:rsidRDefault="002902E5" w:rsidP="002902E5">
            <w:pPr>
              <w:pStyle w:val="Default"/>
              <w:jc w:val="both"/>
            </w:pPr>
            <w:r>
              <w:t xml:space="preserve">Për të parandaluar e zvogëluar sasinë e ndikimeve negative në tokë të cilat i kemi cek më lartë,  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w:t>
            </w:r>
            <w:r>
              <w:t xml:space="preserve">ka ndërmarr këto masa: </w:t>
            </w:r>
          </w:p>
          <w:p w:rsidR="002902E5" w:rsidRDefault="002902E5" w:rsidP="002902E5">
            <w:pPr>
              <w:pStyle w:val="Default"/>
              <w:jc w:val="both"/>
            </w:pPr>
            <w:r>
              <w:lastRenderedPageBreak/>
              <w:t xml:space="preserve">- Vaji i makinave ndërrohet në vende të caktuara (autoservis) të betonuara dhe të izoluara për mos depërtimin e tyre në tokë. Pastaj këto vajëra grumbullohen në bure të posaçme dhe merren nga kompanit e licencuara për grumbullimin e tyre. </w:t>
            </w:r>
          </w:p>
          <w:p w:rsidR="002902E5" w:rsidRDefault="002902E5" w:rsidP="002902E5">
            <w:pPr>
              <w:pStyle w:val="Default"/>
              <w:jc w:val="both"/>
            </w:pPr>
            <w:r>
              <w:t xml:space="preserve">- Të gjitha mbeturinat e ngurta të cilat krijohen në lokacionin e kompleksit grumbullohen dhe klasifikohen sipas përbërjes dhe llojit të tyre, ato metalike të deponohen në vende të posaçme, ato të cilat nuk përdoren për nevoja të kompanisë ti shiten kompanive të licencuara. </w:t>
            </w:r>
          </w:p>
          <w:p w:rsidR="002902E5" w:rsidRDefault="002902E5" w:rsidP="002902E5">
            <w:pPr>
              <w:pStyle w:val="Default"/>
              <w:jc w:val="both"/>
            </w:pPr>
            <w:r>
              <w:t xml:space="preserve">- Në mënyrë të rregullt të mirëmbahen stabilimentet që nevojiten për realizimin e procesit të riciklimit. </w:t>
            </w:r>
          </w:p>
          <w:p w:rsidR="002902E5" w:rsidRDefault="002902E5" w:rsidP="002902E5">
            <w:pPr>
              <w:pStyle w:val="Default"/>
              <w:jc w:val="both"/>
            </w:pPr>
            <w:r>
              <w:t xml:space="preserve">- Të gjitha sipërfaqet ku janë të vendosur gjeneratori, deponimi i vajrave dhe lubrifikanteve janë shtruara me beton dhe të mbuluara me pullaz.  </w:t>
            </w:r>
          </w:p>
          <w:p w:rsidR="002902E5" w:rsidRDefault="002902E5" w:rsidP="002902E5">
            <w:pPr>
              <w:pStyle w:val="Default"/>
              <w:jc w:val="both"/>
            </w:pPr>
            <w:r>
              <w:t xml:space="preserve">- Mbeturinat e ngurta komunale grumbullohen dhe vendosen në kontejner të posaçëm të pajisur me kapak për mbulim, me transport vetanak apo nëpërmjet ndërmarrjeve për menaxhimin e mbeturinave, këto mbeturina të dërgohen në deponin regjionale. </w:t>
            </w:r>
          </w:p>
          <w:p w:rsidR="00B80905" w:rsidRDefault="002902E5" w:rsidP="002902E5">
            <w:pPr>
              <w:pStyle w:val="Default"/>
              <w:jc w:val="both"/>
              <w:rPr>
                <w:color w:val="auto"/>
                <w:lang w:val="sq-AL"/>
              </w:rPr>
            </w:pPr>
            <w:r>
              <w:t>- Është bërë plani për masat rehabilituese në rast ndonjë dëmtimi të mjedisit gjatë realizimit të procesit teknologjik.</w:t>
            </w:r>
          </w:p>
        </w:tc>
      </w:tr>
      <w:tr w:rsidR="00B80905" w:rsidTr="00990754">
        <w:trPr>
          <w:trHeight w:val="328"/>
        </w:trPr>
        <w:tc>
          <w:tcPr>
            <w:tcW w:w="567" w:type="dxa"/>
            <w:tcBorders>
              <w:top w:val="single" w:sz="4" w:space="0" w:color="000000"/>
              <w:left w:val="double" w:sz="4" w:space="0" w:color="000000"/>
              <w:bottom w:val="single" w:sz="4" w:space="0" w:color="000000"/>
              <w:right w:val="single" w:sz="4" w:space="0" w:color="000000"/>
            </w:tcBorders>
          </w:tcPr>
          <w:p w:rsidR="00B80905" w:rsidRDefault="00B80905" w:rsidP="00990754">
            <w:pPr>
              <w:pStyle w:val="Default"/>
              <w:numPr>
                <w:ilvl w:val="1"/>
                <w:numId w:val="22"/>
              </w:numPr>
              <w:rPr>
                <w:color w:val="auto"/>
                <w:lang w:val="sq-AL"/>
              </w:rPr>
            </w:pPr>
          </w:p>
        </w:tc>
        <w:tc>
          <w:tcPr>
            <w:tcW w:w="4126" w:type="dxa"/>
            <w:tcBorders>
              <w:top w:val="single" w:sz="4" w:space="0" w:color="000000"/>
              <w:left w:val="single" w:sz="4" w:space="0" w:color="000000"/>
              <w:bottom w:val="single" w:sz="4" w:space="0" w:color="000000"/>
              <w:right w:val="single" w:sz="4" w:space="0" w:color="000000"/>
            </w:tcBorders>
          </w:tcPr>
          <w:p w:rsidR="00B80905" w:rsidRDefault="00B80905" w:rsidP="00990754">
            <w:pPr>
              <w:pStyle w:val="Default"/>
              <w:rPr>
                <w:color w:val="auto"/>
                <w:lang w:val="sq-AL"/>
              </w:rPr>
            </w:pPr>
            <w:r>
              <w:rPr>
                <w:color w:val="auto"/>
                <w:lang w:val="sq-AL"/>
              </w:rPr>
              <w:t>Përshkrimi i rehabilitimit të zonës pas përfundimit të aktivitetit</w:t>
            </w:r>
          </w:p>
          <w:p w:rsidR="00B80905" w:rsidRDefault="00B80905" w:rsidP="00990754">
            <w:pPr>
              <w:pStyle w:val="Default"/>
              <w:rPr>
                <w:color w:val="auto"/>
                <w:lang w:val="sq-AL"/>
              </w:rPr>
            </w:pPr>
          </w:p>
        </w:tc>
        <w:tc>
          <w:tcPr>
            <w:tcW w:w="4578" w:type="dxa"/>
            <w:tcBorders>
              <w:top w:val="single" w:sz="4" w:space="0" w:color="000000"/>
              <w:left w:val="single" w:sz="4" w:space="0" w:color="000000"/>
              <w:bottom w:val="single" w:sz="4" w:space="0" w:color="000000"/>
              <w:right w:val="double" w:sz="4" w:space="0" w:color="000000"/>
            </w:tcBorders>
          </w:tcPr>
          <w:p w:rsidR="00B80905" w:rsidRDefault="00DB18F1" w:rsidP="003351D9">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w:t>
            </w:r>
            <w:r>
              <w:rPr>
                <w:color w:val="auto"/>
                <w:lang w:val="sq-AL"/>
              </w:rPr>
              <w:t xml:space="preserve"> m</w:t>
            </w:r>
            <w:r w:rsidR="003351D9">
              <w:t xml:space="preserve">asat rehabilituese pas përfundimit të aktivitetit prodhues të betonit dhe elemnteve të betonit do te jenë: Objektivat e rikultivimit Pas përfundimit të aktivitetit prodhues, pajimet e betonierës do të çmontohen dhe në bazë të leverdis do të shitën si material i vjetruar. Bazamentet si dhe platot nga betoni do të shkatërrohen, imtësohen dhe të dërgohen në deponi të qytetit. Nga proceset teknologjike të prodhimit të betonit do të krijohen substrate që i takojnë kategorisë së tokave të dëmtuara d.m.th. substrate të pa përshtatshme (sterile) për rikultivim. Substrate me përmbamës të gurit gëlqeror, rërës, zhavorri dhe betoni, etj. </w:t>
            </w:r>
            <w:r w:rsidR="003351D9">
              <w:lastRenderedPageBreak/>
              <w:t xml:space="preserve">që pa tjetër duhet të largohen dhe bëhet zëvendësimi, me një shtresë të humusit prej 0,5m trashësi të analizuar nga aspekti agrokimik, pastaj duhet të bëhet ngjeshja e e kësaj shtrese të humusit (dheut) me qëllim që të jetë shtresa ma kompakte. ashtu qe të krijohet një substrat produktiv i përshtatshëm për rikultivim. Rikultivimi i këtyre sipërfaqeve të dëmtuara përfshin rivitalizimin në tërësi të hapësirave të dëmtuara nga realizimi i projektit. Zgjedhja e modelit të rikultivimit varet nga: Qëllimi i rekultivimit i cili nënkupton që pas përfundimit të punëve në procesin teknologjik, sipërfaqeve të degraduara, prapë tu kthehet funksioni i saj primar (prodhimi i biomasës), dhe kështu zvogëlohet ndikimi negativ i këtij projekti në ekosistem. Planifikimi i shfrytëzimit të tokës, planifikohet që toka në lokacionin e betonierës të kthehet në gjendje të përafërt me ambientin </w:t>
            </w:r>
            <w:proofErr w:type="gramStart"/>
            <w:r w:rsidR="003351D9">
              <w:t>rrethues,dhe</w:t>
            </w:r>
            <w:proofErr w:type="gramEnd"/>
            <w:r w:rsidR="003351D9">
              <w:t xml:space="preserve"> të mbjellën të lashtat periodike të cilat kultivohen ne rrethin të lokalitetit. Struktura përfundimtare e sipërfaqeve Pas përfundimit të punimeve ne betoniere me rikultivimin teknik do të krijohet një profil i ri i tokës, e cila mund të përdoret edhe për nevoja tjera. Propozohet që rikultivimi në ngastrat ku është vendosur baza e betonit, pos të lashtave bujqësore periodike të bahet me mbjelljen e fidaneve të ndryshme (pemëve) frytë dhënëse, pasi që sipërfaqja është e rrethuar me toka punuese mund të bëhet rekultivimi me mbjelljen e kulturave bujqësore periodike. Rikultivimi teknik Në bazë të ligjeve të mjedisit çdo tokë e dëmtuar si shkas i aktiviteteve prodhuese, pas skadimit të afatit të shfrytëzimit ekonomik të projektit, investitori është i obliguar që tokës ti kthej pamjen e më pashme. Në bazë të punimeve të kryera hartografikepedologjike në sipërfaqet e degraduara, duhet studiuar llojet e dëmtimeve si dhe intensitetin dhe ndikimin e tyre në botën bimore e pastaj të shqyrtohen mundësit e sanimit të efekteve të pavolitshme si dhe rikultivimi i kësaj pjese. </w:t>
            </w:r>
            <w:r w:rsidR="003351D9">
              <w:lastRenderedPageBreak/>
              <w:t xml:space="preserve">Gjatë rikultivimit teknik duhet të përvetësohet teknologjia e tillë që rikultivimi të kryhet. Me krijimin e sipërfaqes së lirë nga largimi i pajimeve dhe bazamenteve të betonit të bazës së betonit duhet të fillohet me dizajnimin teknik të hapësirës së lirë duke bërë përgatitjen e terenit për rikultivim teknik të sipërfaqes tokësore të degraduar. Degradimi i tokës gjatë realizimit të projektit shkon deri në at masë sa bëhet zhdukja fizike e profilit pedologjik të tokës, prandaj për këtë fazë të rikultivimit propozojmë krijimin e profilit. pedologjik të tokës në sipërfaqet e dëmtuara. Për formimin e shtresës së sipërme sipërfaqësore produktive të tokës parashihet shtresimi i një shtrese të dheut prej 30cm gjerë në 50cm. Rikultivimi agroteknik Pas fazës së rikultivimit teknik fillon faza e rikultivimit agroteknik e cila fazë starton me analizimin e substratit të krijuar, për të përcaktuar vetit agrokimike dhe pedologjike. Në bazë të analizave të propozohen masat meliorative dhe agroteknike që do të aplikohen në këtë tokë të re. Rikultivimi i këtyre sipërfaqeve të dëmtuara përfshin rivitalizimin në tërësi të hapësirave të dëmtuara nga veprimtaria e procesit teknologjik për prodhimin e betonit. Për të llogaritur numrin e fidaneve për tërë sipërfaqen që do të rikultivohet, duhet të kalkulohet me distancën në mes rendeve dhe distancën në rend. Nf = S / a x b S - paraqet sipërfaqen, a – paraqet distancën në mes rendeve b – paraqet distancën në mes fidaneve. Në rastin tonë propozojmë që të dy këto distanca të jenë nga 2m. Në pjesët ku do të behët mbjellja e fidaneve duhet të vendoset një shtresë e humusit prej 0.3- 0.5 m trashësi të analizuar nga aspekti agrokimik, pastaj duhet të bëhet ngjeshja e këtij substrati me qëllim që të jetë shtresa ma kompakte. Pas këtij operacioni duhet të bëhen vrimat në mënyrë të mekanizuar. Thellësia e gropës duhet të jetë aq sa është i gjatë habitusi qendror i sistemit rrënjor të bimës, ndërsa gjerësia duhet të jetë e atillë që rrënjës t’i siguroj shtrirje sa më të lirë. Nëpër </w:t>
            </w:r>
            <w:r w:rsidR="003351D9">
              <w:lastRenderedPageBreak/>
              <w:t xml:space="preserve">këto gropa duhet të hedhet 150 gr pleh mineral dhe pleh të djegur të shtallës e pastaj rreth bimës hidhet shtresa e dheut e cila duhet të jetë e ngjeshur sa më mirë. Të gjitha këto bimë duhet të kontrollohen me kujdes gjendja shëndetësore e fidaneve. Fidanet duhet të shoqërohen me ambullazh përkatëse ne momentin e blerjes. Nga sistemi rrënjor hiqen të gjitha pjesët e dëmtuara. Para se të mbillen fidanet, rrënjët e tyre duhet të zhyten në solucion prej bajage të freskët dhe argjili me qëllim që kjo përzierje të shërbejë si ushqim fillestar për bimën, si dhe dheu të ngjitet sa më mirë për rrënje. Bima e përgatitur në këtë mënyrë është e gatshme për mbjellje. Koha më e përshtatshme për mbjelljen e kulturave shumëvjeçare është vjeshta. Gjatë dimrit rrënja është aktive si dhe posedon sasitë optimale të lagështisë, kështu ne pranverë bima ka një startim më të suksesshëm. Mirëmbajtjes së plantacionit të krijuar duhet kushtuar kujdes i veçantë sidomos në ujitje, prashitje, krasitje etj. Pas mbjelljes së silvokulturave, investitori më tutje do të kujdeset për zhvillimin e </w:t>
            </w:r>
            <w:proofErr w:type="gramStart"/>
            <w:r w:rsidR="003351D9">
              <w:t>tyre .</w:t>
            </w:r>
            <w:proofErr w:type="gramEnd"/>
            <w:r w:rsidR="003351D9">
              <w:t xml:space="preserve"> Rikultivimi biologjik Qëllimi afatgjatë i rikultivimit biologjik është që të krijojmë ekosistem të ri në hapësirat e dëmtuara në të cilën do të krijohet baraspeshë relative e të gjitha elementeve të ekosistemit siç janë: toka, flora, fauna dhe efekti ekonomik në prodhimtarin bujqësore, blegtorale dhe në silvikulturë. Rikultivimi biologjik është faza përfundimtare me të cilën arrihet edhe qëllimi i rikultivimit. Bimët të cilën e kemi propozuar në këtë projekt në sipërfaqet degraduara nga operimi i bazës së betonit janë mbjellja e fidanëve fryt dhënëse, duke e kombinuar me mbjelljen e kulturave bujqësore periodike.</w:t>
            </w:r>
          </w:p>
        </w:tc>
      </w:tr>
    </w:tbl>
    <w:p w:rsidR="00B80905" w:rsidRDefault="00B80905" w:rsidP="00B80905">
      <w:pPr>
        <w:pStyle w:val="Default"/>
        <w:rPr>
          <w:color w:val="auto"/>
          <w:lang w:val="sq-AL"/>
        </w:rPr>
      </w:pPr>
    </w:p>
    <w:p w:rsidR="0079233F" w:rsidRDefault="0079233F" w:rsidP="00B80905">
      <w:pPr>
        <w:pStyle w:val="Default"/>
        <w:rPr>
          <w:color w:val="auto"/>
          <w:lang w:val="sq-AL"/>
        </w:rPr>
      </w:pPr>
    </w:p>
    <w:p w:rsidR="0079233F" w:rsidRDefault="0079233F" w:rsidP="00B80905">
      <w:pPr>
        <w:pStyle w:val="Default"/>
        <w:rPr>
          <w:color w:val="auto"/>
          <w:lang w:val="sq-AL"/>
        </w:rPr>
      </w:pPr>
    </w:p>
    <w:tbl>
      <w:tblPr>
        <w:tblW w:w="9318" w:type="dxa"/>
        <w:tblInd w:w="165" w:type="dxa"/>
        <w:tblLayout w:type="fixed"/>
        <w:tblLook w:val="04A0" w:firstRow="1" w:lastRow="0" w:firstColumn="1" w:lastColumn="0" w:noHBand="0" w:noVBand="1"/>
      </w:tblPr>
      <w:tblGrid>
        <w:gridCol w:w="671"/>
        <w:gridCol w:w="4111"/>
        <w:gridCol w:w="4536"/>
      </w:tblGrid>
      <w:tr w:rsidR="00B80905" w:rsidTr="00BA46D9">
        <w:trPr>
          <w:trHeight w:val="553"/>
        </w:trPr>
        <w:tc>
          <w:tcPr>
            <w:tcW w:w="9318" w:type="dxa"/>
            <w:gridSpan w:val="3"/>
            <w:tcBorders>
              <w:top w:val="double" w:sz="4" w:space="0" w:color="000000"/>
              <w:left w:val="double" w:sz="4" w:space="0" w:color="000000"/>
              <w:bottom w:val="single" w:sz="4" w:space="0" w:color="000000"/>
              <w:right w:val="double" w:sz="4" w:space="0" w:color="000000"/>
            </w:tcBorders>
            <w:vAlign w:val="bottom"/>
          </w:tcPr>
          <w:p w:rsidR="00B80905" w:rsidRDefault="00B80905" w:rsidP="0005456F">
            <w:pPr>
              <w:pStyle w:val="Default"/>
              <w:numPr>
                <w:ilvl w:val="0"/>
                <w:numId w:val="22"/>
              </w:numPr>
              <w:tabs>
                <w:tab w:val="left" w:pos="381"/>
                <w:tab w:val="left" w:pos="522"/>
              </w:tabs>
              <w:ind w:left="381" w:hanging="381"/>
              <w:rPr>
                <w:b/>
                <w:color w:val="auto"/>
                <w:lang w:val="sq-AL"/>
              </w:rPr>
            </w:pPr>
            <w:r>
              <w:rPr>
                <w:b/>
                <w:bCs/>
                <w:color w:val="auto"/>
                <w:lang w:val="sq-AL"/>
              </w:rPr>
              <w:t>MENAXHIMI I MBETURINAVE</w:t>
            </w:r>
            <w:r>
              <w:rPr>
                <w:b/>
                <w:color w:val="auto"/>
                <w:lang w:val="sq-AL"/>
              </w:rPr>
              <w:t xml:space="preserve"> </w:t>
            </w:r>
          </w:p>
          <w:p w:rsidR="00B80905" w:rsidRDefault="00B80905" w:rsidP="00BB2133">
            <w:pPr>
              <w:pStyle w:val="Default"/>
              <w:rPr>
                <w:b/>
                <w:color w:val="auto"/>
                <w:lang w:val="sq-AL"/>
              </w:rPr>
            </w:pPr>
          </w:p>
        </w:tc>
      </w:tr>
      <w:tr w:rsidR="00B80905" w:rsidTr="00BA46D9">
        <w:trPr>
          <w:trHeight w:val="352"/>
        </w:trPr>
        <w:tc>
          <w:tcPr>
            <w:tcW w:w="671" w:type="dxa"/>
            <w:tcBorders>
              <w:top w:val="single" w:sz="4" w:space="0" w:color="000000"/>
              <w:left w:val="double" w:sz="4" w:space="0" w:color="000000"/>
              <w:bottom w:val="single" w:sz="4" w:space="0" w:color="000000"/>
              <w:right w:val="single" w:sz="4" w:space="0" w:color="000000"/>
            </w:tcBorders>
          </w:tcPr>
          <w:p w:rsidR="00B80905" w:rsidRDefault="00B80905" w:rsidP="00BB2133">
            <w:pPr>
              <w:pStyle w:val="Default"/>
              <w:numPr>
                <w:ilvl w:val="1"/>
                <w:numId w:val="22"/>
              </w:numPr>
              <w:rPr>
                <w:color w:val="auto"/>
                <w:lang w:val="sq-AL"/>
              </w:rPr>
            </w:pP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 xml:space="preserve">Përshkrimi i llojit të mbeturinave dhe </w:t>
            </w:r>
            <w:r>
              <w:rPr>
                <w:color w:val="auto"/>
                <w:lang w:val="sq-AL"/>
              </w:rPr>
              <w:lastRenderedPageBreak/>
              <w:t>klasifikimi sipas Katalogut Shtetëror të Mbeturinave</w:t>
            </w:r>
          </w:p>
        </w:tc>
        <w:tc>
          <w:tcPr>
            <w:tcW w:w="4536" w:type="dxa"/>
            <w:tcBorders>
              <w:top w:val="single" w:sz="4" w:space="0" w:color="000000"/>
              <w:left w:val="single" w:sz="4" w:space="0" w:color="000000"/>
              <w:bottom w:val="single" w:sz="4" w:space="0" w:color="000000"/>
              <w:right w:val="double" w:sz="4" w:space="0" w:color="000000"/>
            </w:tcBorders>
          </w:tcPr>
          <w:p w:rsidR="00B80905" w:rsidRDefault="00DB18F1" w:rsidP="00DB18F1">
            <w:pPr>
              <w:pStyle w:val="Default"/>
              <w:jc w:val="both"/>
              <w:rPr>
                <w:color w:val="auto"/>
                <w:lang w:val="sq-AL"/>
              </w:rPr>
            </w:pPr>
            <w:r>
              <w:lastRenderedPageBreak/>
              <w:t xml:space="preserve">Kompania </w:t>
            </w:r>
            <w:r w:rsidRPr="003837F3">
              <w:t>“Zhuri”</w:t>
            </w:r>
            <w:r w:rsidRPr="003837F3">
              <w:rPr>
                <w:spacing w:val="-11"/>
              </w:rPr>
              <w:t xml:space="preserve"> </w:t>
            </w:r>
            <w:r w:rsidRPr="003837F3">
              <w:rPr>
                <w:spacing w:val="-2"/>
              </w:rPr>
              <w:t>Sh.p.k.</w:t>
            </w:r>
            <w:r>
              <w:rPr>
                <w:spacing w:val="-2"/>
              </w:rPr>
              <w:t xml:space="preserve"> Fabrikë për </w:t>
            </w:r>
            <w:r>
              <w:rPr>
                <w:spacing w:val="-2"/>
              </w:rPr>
              <w:lastRenderedPageBreak/>
              <w:t xml:space="preserve">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w:t>
            </w:r>
            <w:r>
              <w:rPr>
                <w:color w:val="auto"/>
                <w:lang w:val="sq-AL"/>
              </w:rPr>
              <w:t xml:space="preserve"> </w:t>
            </w:r>
            <w:r w:rsidR="001324DD">
              <w:t>mbetu</w:t>
            </w:r>
            <w:r>
              <w:t>rina komunale deponohen</w:t>
            </w:r>
            <w:r w:rsidR="004F3400">
              <w:t xml:space="preserve"> përkohësisht</w:t>
            </w:r>
            <w:r>
              <w:t xml:space="preserve"> në konte</w:t>
            </w:r>
            <w:r w:rsidR="001324DD">
              <w:t>njer dhe pastaj barten me k</w:t>
            </w:r>
            <w:r w:rsidR="004F3400">
              <w:t>amionë nga kompani</w:t>
            </w:r>
            <w:r>
              <w:t>a regjionale</w:t>
            </w:r>
            <w:r w:rsidR="004F3400">
              <w:t xml:space="preserve"> e</w:t>
            </w:r>
            <w:r>
              <w:t xml:space="preserve"> mbeturinave, e cila i dërgonë në deponinë regjionale. Vajra</w:t>
            </w:r>
            <w:r w:rsidR="001324DD">
              <w:t xml:space="preserve"> mo</w:t>
            </w:r>
            <w:r>
              <w:t>torike dhe ato të mirëmbajtjes s</w:t>
            </w:r>
            <w:r w:rsidR="001324DD">
              <w:t>ë pajimeve të kompanisë, nuk kemi, pasi vajrat ruhen në kompaninë ku kryhet servisimi i rregullt i kamionëve.</w:t>
            </w:r>
          </w:p>
        </w:tc>
      </w:tr>
      <w:tr w:rsidR="00B80905" w:rsidTr="00BA46D9">
        <w:trPr>
          <w:trHeight w:val="352"/>
        </w:trPr>
        <w:tc>
          <w:tcPr>
            <w:tcW w:w="671" w:type="dxa"/>
            <w:tcBorders>
              <w:top w:val="single" w:sz="4" w:space="0" w:color="000000"/>
              <w:left w:val="double" w:sz="4" w:space="0" w:color="000000"/>
              <w:bottom w:val="single" w:sz="4" w:space="0" w:color="000000"/>
              <w:right w:val="single" w:sz="4" w:space="0" w:color="000000"/>
            </w:tcBorders>
          </w:tcPr>
          <w:p w:rsidR="00B80905" w:rsidRDefault="00B80905" w:rsidP="00BB2133">
            <w:pPr>
              <w:pStyle w:val="Default"/>
              <w:numPr>
                <w:ilvl w:val="1"/>
                <w:numId w:val="22"/>
              </w:numPr>
              <w:rPr>
                <w:color w:val="auto"/>
                <w:lang w:val="sq-AL"/>
              </w:rPr>
            </w:pPr>
          </w:p>
        </w:tc>
        <w:tc>
          <w:tcPr>
            <w:tcW w:w="4111" w:type="dxa"/>
            <w:tcBorders>
              <w:top w:val="single" w:sz="4" w:space="0" w:color="000000"/>
              <w:left w:val="single" w:sz="4" w:space="0" w:color="000000"/>
              <w:bottom w:val="single" w:sz="4" w:space="0" w:color="000000"/>
              <w:right w:val="single" w:sz="4" w:space="0" w:color="000000"/>
            </w:tcBorders>
          </w:tcPr>
          <w:p w:rsidR="00B80905" w:rsidRDefault="00B80905" w:rsidP="00BB2133">
            <w:pPr>
              <w:pStyle w:val="Default"/>
              <w:rPr>
                <w:color w:val="auto"/>
                <w:lang w:val="sq-AL"/>
              </w:rPr>
            </w:pPr>
            <w:r>
              <w:rPr>
                <w:color w:val="auto"/>
                <w:lang w:val="sq-AL"/>
              </w:rPr>
              <w:t>Përshkrimi i magazinimit apo deponimit të mbeturinave</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single" w:sz="4" w:space="0" w:color="000000"/>
              <w:right w:val="double" w:sz="4" w:space="0" w:color="000000"/>
            </w:tcBorders>
          </w:tcPr>
          <w:p w:rsidR="00B80905" w:rsidRDefault="004F3400" w:rsidP="00796988">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w:t>
            </w:r>
            <w:r>
              <w:rPr>
                <w:color w:val="auto"/>
                <w:lang w:val="sq-AL"/>
              </w:rPr>
              <w:t xml:space="preserve"> </w:t>
            </w:r>
            <w:r>
              <w:t xml:space="preserve">bën </w:t>
            </w:r>
            <w:r w:rsidR="00796988">
              <w:t xml:space="preserve">deponimin </w:t>
            </w:r>
            <w:r>
              <w:t>e përkohshem te mbeturinave. Mbeturinat komunale vendosen përkohësisht në kontejnerë të posaçëm të pajisur me kapak për mbulim edhe pastaj dergohen në deponit regjionale apo në kompanit</w:t>
            </w:r>
            <w:r w:rsidR="00796988">
              <w:t>ë</w:t>
            </w:r>
            <w:r>
              <w:t xml:space="preserve"> e licencuar</w:t>
            </w:r>
            <w:r w:rsidR="00796988">
              <w:t>a</w:t>
            </w:r>
            <w:r>
              <w:t xml:space="preserve"> për grumbullimin e tyre.</w:t>
            </w:r>
          </w:p>
        </w:tc>
      </w:tr>
      <w:tr w:rsidR="00B80905" w:rsidTr="00BA46D9">
        <w:trPr>
          <w:trHeight w:val="352"/>
        </w:trPr>
        <w:tc>
          <w:tcPr>
            <w:tcW w:w="671" w:type="dxa"/>
            <w:tcBorders>
              <w:top w:val="single" w:sz="4" w:space="0" w:color="000000"/>
              <w:left w:val="double" w:sz="4" w:space="0" w:color="000000"/>
              <w:bottom w:val="single" w:sz="4" w:space="0" w:color="000000"/>
              <w:right w:val="single" w:sz="4" w:space="0" w:color="000000"/>
            </w:tcBorders>
          </w:tcPr>
          <w:p w:rsidR="00B80905" w:rsidRDefault="00B80905" w:rsidP="00BB2133">
            <w:pPr>
              <w:pStyle w:val="Default"/>
              <w:numPr>
                <w:ilvl w:val="1"/>
                <w:numId w:val="22"/>
              </w:numPr>
              <w:rPr>
                <w:color w:val="auto"/>
                <w:lang w:val="sq-AL"/>
              </w:rPr>
            </w:pPr>
          </w:p>
        </w:tc>
        <w:tc>
          <w:tcPr>
            <w:tcW w:w="4111" w:type="dxa"/>
            <w:tcBorders>
              <w:top w:val="single" w:sz="4" w:space="0" w:color="000000"/>
              <w:left w:val="single" w:sz="4" w:space="0" w:color="000000"/>
              <w:bottom w:val="single" w:sz="4" w:space="0" w:color="000000"/>
              <w:right w:val="single" w:sz="4" w:space="0" w:color="000000"/>
            </w:tcBorders>
          </w:tcPr>
          <w:p w:rsidR="00B80905" w:rsidRDefault="00B80905" w:rsidP="00BB2133">
            <w:pPr>
              <w:pStyle w:val="Default"/>
              <w:rPr>
                <w:color w:val="auto"/>
                <w:lang w:val="sq-AL"/>
              </w:rPr>
            </w:pPr>
            <w:r>
              <w:rPr>
                <w:color w:val="auto"/>
                <w:lang w:val="sq-AL"/>
              </w:rPr>
              <w:t>Përshkrimi për trajtim, përpunim dhe riciklimi të mbeturinave</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single" w:sz="4" w:space="0" w:color="000000"/>
              <w:right w:val="double" w:sz="4" w:space="0" w:color="000000"/>
            </w:tcBorders>
          </w:tcPr>
          <w:p w:rsidR="00B80905" w:rsidRDefault="00A550FE" w:rsidP="00A550FE">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nuk bën</w:t>
            </w:r>
            <w:r>
              <w:rPr>
                <w:color w:val="auto"/>
                <w:lang w:val="sq-AL"/>
              </w:rPr>
              <w:t xml:space="preserve"> trajtim, përpunim dhe riciklimi të mbeturinave</w:t>
            </w:r>
          </w:p>
          <w:p w:rsidR="00B80905" w:rsidRDefault="00B80905" w:rsidP="00BB2133">
            <w:pPr>
              <w:pStyle w:val="Default"/>
              <w:rPr>
                <w:color w:val="auto"/>
                <w:lang w:val="sq-AL"/>
              </w:rPr>
            </w:pPr>
          </w:p>
        </w:tc>
      </w:tr>
      <w:tr w:rsidR="00B80905" w:rsidTr="00BA46D9">
        <w:trPr>
          <w:trHeight w:val="575"/>
        </w:trPr>
        <w:tc>
          <w:tcPr>
            <w:tcW w:w="671" w:type="dxa"/>
            <w:tcBorders>
              <w:top w:val="single" w:sz="4" w:space="0" w:color="000000"/>
              <w:left w:val="double" w:sz="4" w:space="0" w:color="000000"/>
              <w:bottom w:val="single" w:sz="4" w:space="0" w:color="000000"/>
              <w:right w:val="single" w:sz="4" w:space="0" w:color="000000"/>
            </w:tcBorders>
            <w:hideMark/>
          </w:tcPr>
          <w:p w:rsidR="00B80905" w:rsidRDefault="00B80905" w:rsidP="0005456F">
            <w:pPr>
              <w:pStyle w:val="Default"/>
              <w:numPr>
                <w:ilvl w:val="1"/>
                <w:numId w:val="22"/>
              </w:numPr>
              <w:rPr>
                <w:color w:val="auto"/>
                <w:lang w:val="sq-AL"/>
              </w:rPr>
            </w:pPr>
          </w:p>
        </w:tc>
        <w:tc>
          <w:tcPr>
            <w:tcW w:w="4111" w:type="dxa"/>
            <w:tcBorders>
              <w:top w:val="single" w:sz="4" w:space="0" w:color="000000"/>
              <w:left w:val="single" w:sz="4" w:space="0" w:color="000000"/>
              <w:bottom w:val="single" w:sz="4" w:space="0" w:color="000000"/>
              <w:right w:val="single" w:sz="4" w:space="0" w:color="000000"/>
            </w:tcBorders>
          </w:tcPr>
          <w:p w:rsidR="00B80905" w:rsidRDefault="00B80905" w:rsidP="00BB2133">
            <w:pPr>
              <w:pStyle w:val="Default"/>
              <w:rPr>
                <w:color w:val="auto"/>
                <w:lang w:val="sq-AL"/>
              </w:rPr>
            </w:pPr>
            <w:r>
              <w:rPr>
                <w:color w:val="auto"/>
                <w:lang w:val="sq-AL"/>
              </w:rPr>
              <w:t xml:space="preserve">Dërgimi për trajtim dhe riciklim të operatori tjetër- kontratë me kompaninë me leje përkatëse </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single" w:sz="4" w:space="0" w:color="000000"/>
              <w:right w:val="double" w:sz="4" w:space="0" w:color="000000"/>
            </w:tcBorders>
          </w:tcPr>
          <w:p w:rsidR="00B80905" w:rsidRDefault="00FF5C9C" w:rsidP="00FF5C9C">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w:t>
            </w:r>
            <w:r>
              <w:t xml:space="preserve">nuk i dërgon për </w:t>
            </w:r>
            <w:r>
              <w:rPr>
                <w:color w:val="auto"/>
                <w:lang w:val="sq-AL"/>
              </w:rPr>
              <w:t>trajtim dhe riciklim të operatori tjetër- nuk ka kontratë me kompaninë me leje përkatëse</w:t>
            </w:r>
          </w:p>
          <w:p w:rsidR="00B80905" w:rsidRDefault="00B80905" w:rsidP="00BB2133">
            <w:pPr>
              <w:pStyle w:val="Default"/>
              <w:rPr>
                <w:color w:val="auto"/>
                <w:lang w:val="sq-AL"/>
              </w:rPr>
            </w:pPr>
          </w:p>
        </w:tc>
      </w:tr>
      <w:tr w:rsidR="00B80905" w:rsidTr="00BA46D9">
        <w:trPr>
          <w:trHeight w:val="575"/>
        </w:trPr>
        <w:tc>
          <w:tcPr>
            <w:tcW w:w="671" w:type="dxa"/>
            <w:tcBorders>
              <w:top w:val="single" w:sz="4" w:space="0" w:color="000000"/>
              <w:left w:val="double" w:sz="4" w:space="0" w:color="000000"/>
              <w:bottom w:val="single" w:sz="4" w:space="0" w:color="000000"/>
              <w:right w:val="single" w:sz="4" w:space="0" w:color="000000"/>
            </w:tcBorders>
            <w:hideMark/>
          </w:tcPr>
          <w:p w:rsidR="00B80905" w:rsidRDefault="00B80905" w:rsidP="0005456F">
            <w:pPr>
              <w:pStyle w:val="Default"/>
              <w:numPr>
                <w:ilvl w:val="1"/>
                <w:numId w:val="22"/>
              </w:numPr>
              <w:rPr>
                <w:color w:val="auto"/>
                <w:lang w:val="sq-AL"/>
              </w:rPr>
            </w:pP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Plani për menaxhimin e mbeturinave</w:t>
            </w:r>
          </w:p>
        </w:tc>
        <w:tc>
          <w:tcPr>
            <w:tcW w:w="4536" w:type="dxa"/>
            <w:tcBorders>
              <w:top w:val="single" w:sz="4" w:space="0" w:color="000000"/>
              <w:left w:val="single" w:sz="4" w:space="0" w:color="000000"/>
              <w:bottom w:val="single" w:sz="4" w:space="0" w:color="000000"/>
              <w:right w:val="double" w:sz="4" w:space="0" w:color="000000"/>
            </w:tcBorders>
          </w:tcPr>
          <w:p w:rsidR="00B80905" w:rsidRDefault="00282042" w:rsidP="00282042">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nuk ka </w:t>
            </w:r>
            <w:r>
              <w:rPr>
                <w:color w:val="auto"/>
                <w:lang w:val="sq-AL"/>
              </w:rPr>
              <w:t>plan për menaxhimin e mbeturinave.</w:t>
            </w:r>
          </w:p>
        </w:tc>
      </w:tr>
      <w:tr w:rsidR="00B80905" w:rsidTr="00BA46D9">
        <w:trPr>
          <w:trHeight w:val="281"/>
        </w:trPr>
        <w:tc>
          <w:tcPr>
            <w:tcW w:w="671" w:type="dxa"/>
            <w:tcBorders>
              <w:top w:val="single" w:sz="4" w:space="0" w:color="000000"/>
              <w:left w:val="double" w:sz="4" w:space="0" w:color="000000"/>
              <w:bottom w:val="single" w:sz="4" w:space="0" w:color="000000"/>
              <w:right w:val="single" w:sz="4" w:space="0" w:color="000000"/>
            </w:tcBorders>
          </w:tcPr>
          <w:p w:rsidR="00B80905" w:rsidRDefault="00B80905" w:rsidP="0005456F">
            <w:pPr>
              <w:pStyle w:val="Default"/>
              <w:numPr>
                <w:ilvl w:val="1"/>
                <w:numId w:val="22"/>
              </w:numPr>
              <w:rPr>
                <w:color w:val="auto"/>
                <w:lang w:val="sq-AL"/>
              </w:rPr>
            </w:pP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 xml:space="preserve"> Raportimi</w:t>
            </w:r>
          </w:p>
        </w:tc>
        <w:tc>
          <w:tcPr>
            <w:tcW w:w="4536" w:type="dxa"/>
            <w:tcBorders>
              <w:top w:val="single" w:sz="4" w:space="0" w:color="000000"/>
              <w:left w:val="single" w:sz="4" w:space="0" w:color="000000"/>
              <w:bottom w:val="single" w:sz="4" w:space="0" w:color="000000"/>
              <w:right w:val="double" w:sz="4" w:space="0" w:color="000000"/>
            </w:tcBorders>
          </w:tcPr>
          <w:p w:rsidR="00B80905" w:rsidRDefault="00282042" w:rsidP="00282042">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deri më tani nuk ka raportuar në MMPHI, mirëpo nëse kërkesa jonë për Leje Mjedisore merrë përgjigje pozitive, do ti përmbahemi obligimeve që na caktohen në leje.</w:t>
            </w:r>
          </w:p>
          <w:p w:rsidR="00B80905" w:rsidRDefault="00B80905" w:rsidP="00BB2133">
            <w:pPr>
              <w:pStyle w:val="Default"/>
              <w:rPr>
                <w:color w:val="auto"/>
                <w:lang w:val="sq-AL"/>
              </w:rPr>
            </w:pPr>
          </w:p>
        </w:tc>
      </w:tr>
      <w:tr w:rsidR="00B80905" w:rsidTr="00BA46D9">
        <w:trPr>
          <w:trHeight w:val="367"/>
        </w:trPr>
        <w:tc>
          <w:tcPr>
            <w:tcW w:w="9318" w:type="dxa"/>
            <w:gridSpan w:val="3"/>
            <w:tcBorders>
              <w:top w:val="single" w:sz="4" w:space="0" w:color="000000"/>
              <w:left w:val="double" w:sz="4" w:space="0" w:color="000000"/>
              <w:bottom w:val="double" w:sz="4" w:space="0" w:color="000000"/>
              <w:right w:val="double" w:sz="4" w:space="0" w:color="000000"/>
            </w:tcBorders>
            <w:hideMark/>
          </w:tcPr>
          <w:p w:rsidR="00B80905" w:rsidRDefault="00B80905" w:rsidP="0005456F">
            <w:pPr>
              <w:pStyle w:val="Default"/>
              <w:numPr>
                <w:ilvl w:val="0"/>
                <w:numId w:val="22"/>
              </w:numPr>
              <w:ind w:left="381" w:hanging="381"/>
              <w:rPr>
                <w:b/>
                <w:color w:val="auto"/>
                <w:lang w:val="sq-AL"/>
              </w:rPr>
            </w:pPr>
            <w:r>
              <w:rPr>
                <w:b/>
                <w:color w:val="auto"/>
                <w:lang w:val="sq-AL"/>
              </w:rPr>
              <w:t>RREZIKU NGA AKSIDENTET</w:t>
            </w:r>
          </w:p>
        </w:tc>
      </w:tr>
      <w:tr w:rsidR="00B80905" w:rsidTr="00BA46D9">
        <w:trPr>
          <w:trHeight w:val="337"/>
        </w:trPr>
        <w:tc>
          <w:tcPr>
            <w:tcW w:w="671" w:type="dxa"/>
            <w:tcBorders>
              <w:top w:val="single" w:sz="4" w:space="0" w:color="000000"/>
              <w:left w:val="double" w:sz="4" w:space="0" w:color="000000"/>
              <w:bottom w:val="double" w:sz="4" w:space="0" w:color="000000"/>
              <w:right w:val="single" w:sz="4" w:space="0" w:color="000000"/>
            </w:tcBorders>
            <w:hideMark/>
          </w:tcPr>
          <w:p w:rsidR="00B80905" w:rsidRDefault="00B80905" w:rsidP="00BB2133">
            <w:pPr>
              <w:pStyle w:val="Default"/>
              <w:rPr>
                <w:color w:val="auto"/>
                <w:lang w:val="sq-AL"/>
              </w:rPr>
            </w:pPr>
            <w:r>
              <w:rPr>
                <w:color w:val="auto"/>
                <w:lang w:val="sq-AL"/>
              </w:rPr>
              <w:t xml:space="preserve">9.1. </w:t>
            </w:r>
          </w:p>
        </w:tc>
        <w:tc>
          <w:tcPr>
            <w:tcW w:w="4111" w:type="dxa"/>
            <w:tcBorders>
              <w:top w:val="single" w:sz="4" w:space="0" w:color="000000"/>
              <w:left w:val="single" w:sz="4" w:space="0" w:color="000000"/>
              <w:bottom w:val="double" w:sz="4" w:space="0" w:color="000000"/>
              <w:right w:val="single" w:sz="4" w:space="0" w:color="000000"/>
            </w:tcBorders>
          </w:tcPr>
          <w:p w:rsidR="00B80905" w:rsidRDefault="00B80905" w:rsidP="00BB2133">
            <w:pPr>
              <w:pStyle w:val="Default"/>
              <w:rPr>
                <w:color w:val="auto"/>
                <w:lang w:val="sq-AL"/>
              </w:rPr>
            </w:pPr>
            <w:r>
              <w:rPr>
                <w:color w:val="auto"/>
                <w:lang w:val="sq-AL"/>
              </w:rPr>
              <w:t>Plani për pengimin e aksidenteve në rast të rrezikut/ plani i intervenimit të brendshëm dhe të jashtëm</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double" w:sz="4" w:space="0" w:color="000000"/>
              <w:right w:val="double" w:sz="4" w:space="0" w:color="000000"/>
            </w:tcBorders>
          </w:tcPr>
          <w:p w:rsidR="00B80905" w:rsidRDefault="00282042" w:rsidP="00282042">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e ka planin </w:t>
            </w:r>
            <w:r>
              <w:rPr>
                <w:color w:val="auto"/>
                <w:lang w:val="sq-AL"/>
              </w:rPr>
              <w:t xml:space="preserve">për pengimin e aksidenteve në rast të rrezikut/ plani i </w:t>
            </w:r>
            <w:r>
              <w:rPr>
                <w:color w:val="auto"/>
                <w:lang w:val="sq-AL"/>
              </w:rPr>
              <w:lastRenderedPageBreak/>
              <w:t>intervenimit të brendshëm dhe të jashtëm.</w:t>
            </w:r>
          </w:p>
          <w:p w:rsidR="00282042" w:rsidRDefault="00282042" w:rsidP="00282042">
            <w:pPr>
              <w:pStyle w:val="Default"/>
              <w:jc w:val="both"/>
            </w:pPr>
            <w:r>
              <w:t xml:space="preserve">Plani i brëndshem  përmbanë: </w:t>
            </w:r>
          </w:p>
          <w:p w:rsidR="00282042" w:rsidRDefault="00282042" w:rsidP="00282042">
            <w:pPr>
              <w:pStyle w:val="Default"/>
              <w:jc w:val="both"/>
            </w:pPr>
            <w:r>
              <w:t xml:space="preserve">Objektivat e Planit: </w:t>
            </w:r>
          </w:p>
          <w:p w:rsidR="00282042" w:rsidRDefault="00282042" w:rsidP="00282042">
            <w:pPr>
              <w:pStyle w:val="Default"/>
              <w:jc w:val="both"/>
            </w:pPr>
            <w:r>
              <w:rPr>
                <w:rFonts w:ascii="Segoe UI Symbol" w:hAnsi="Segoe UI Symbol" w:cs="Segoe UI Symbol"/>
              </w:rPr>
              <w:t>➢</w:t>
            </w:r>
            <w:r>
              <w:t xml:space="preserve"> Mbrojtja e jetës dhe shëndetit të njerëzve, </w:t>
            </w:r>
            <w:r>
              <w:rPr>
                <w:rFonts w:ascii="Segoe UI Symbol" w:hAnsi="Segoe UI Symbol" w:cs="Segoe UI Symbol"/>
              </w:rPr>
              <w:t>➢</w:t>
            </w:r>
            <w:r>
              <w:t xml:space="preserve"> Ruajtja dhe mbrojtja e ambientit, </w:t>
            </w:r>
          </w:p>
          <w:p w:rsidR="00282042" w:rsidRDefault="00282042" w:rsidP="00282042">
            <w:pPr>
              <w:pStyle w:val="Default"/>
              <w:jc w:val="both"/>
            </w:pPr>
            <w:r>
              <w:rPr>
                <w:rFonts w:ascii="Segoe UI Symbol" w:hAnsi="Segoe UI Symbol" w:cs="Segoe UI Symbol"/>
              </w:rPr>
              <w:t>➢</w:t>
            </w:r>
            <w:r>
              <w:t xml:space="preserve"> Vlerësimi i rrezikut, parandalimi i zjarreve mbrojtja dhe ruajtja e pasurisë dhe të mirave materiale, </w:t>
            </w:r>
          </w:p>
          <w:p w:rsidR="00282042" w:rsidRDefault="00282042" w:rsidP="00282042">
            <w:pPr>
              <w:pStyle w:val="Default"/>
              <w:jc w:val="both"/>
            </w:pPr>
            <w:r>
              <w:t xml:space="preserve">Qëllimi i planit: </w:t>
            </w:r>
          </w:p>
          <w:p w:rsidR="00282042" w:rsidRDefault="00282042" w:rsidP="00282042">
            <w:pPr>
              <w:pStyle w:val="Default"/>
              <w:jc w:val="both"/>
            </w:pPr>
            <w:r>
              <w:t xml:space="preserve">Qëllimi i hartimit të këtij Plani është: </w:t>
            </w:r>
          </w:p>
          <w:p w:rsidR="00282042" w:rsidRDefault="00282042" w:rsidP="00282042">
            <w:pPr>
              <w:pStyle w:val="Default"/>
              <w:jc w:val="both"/>
            </w:pPr>
            <w:r>
              <w:t xml:space="preserve">• Zvogëlimit të rrezikut, </w:t>
            </w:r>
          </w:p>
          <w:p w:rsidR="00282042" w:rsidRDefault="00282042" w:rsidP="00282042">
            <w:pPr>
              <w:pStyle w:val="Default"/>
              <w:jc w:val="both"/>
            </w:pPr>
            <w:r>
              <w:t xml:space="preserve">• Gatishmëria për të marrë vendime të duhura dhe kordinimi i veprimeve (në raste të zjarreve në përmasa të mëdha), </w:t>
            </w:r>
          </w:p>
          <w:p w:rsidR="009339B9" w:rsidRDefault="00282042" w:rsidP="00282042">
            <w:pPr>
              <w:pStyle w:val="Default"/>
              <w:jc w:val="both"/>
            </w:pPr>
            <w:r>
              <w:t xml:space="preserve">• Krijimi i prioriteteve për një kordinim sa më efikas në mes të subjekteve të cilat janë përgjegjëse që të veprojnë shpejtë dhe me efikasitet në rastet e fatkeqësive – zjarreve. Plani i jashtëm: </w:t>
            </w:r>
          </w:p>
          <w:p w:rsidR="00B80905" w:rsidRDefault="00282042" w:rsidP="00282042">
            <w:pPr>
              <w:pStyle w:val="Default"/>
              <w:jc w:val="both"/>
              <w:rPr>
                <w:color w:val="auto"/>
                <w:lang w:val="sq-AL"/>
              </w:rPr>
            </w:pPr>
            <w:r>
              <w:t>Qëllimet kryesore të këtij Plani janë: Tërheqja e vemendjes së përdoruesve dhe të autoriteteve përkatëse ndaj mundësisë së ndodhjes së një aksidenti dhe zbatimit të masave për shmangien e tij, të shmangë efektet serioze (si p.sh. vdekjet nga aksidentet), të zvogëlojë shfaqjen e efekteve, të zvogëlojë rrezikun e ndodhjes së aksidenteve ose të zbusë pasojat e aksidenteve kur ato ndodhin. Për realizimin e objektivave të mësipërme, ky plan përmban këto qështje kryesore: ekipet e emergjencave dhe përgjegjësit e tyre, trajnimi i punëtorëve, klasifikimi i territorit sipas kategorise së kërcënimit nga aksidentet, përgjegjesitë.</w:t>
            </w:r>
          </w:p>
          <w:p w:rsidR="00B80905" w:rsidRDefault="00B80905" w:rsidP="00282042">
            <w:pPr>
              <w:pStyle w:val="Default"/>
              <w:jc w:val="both"/>
              <w:rPr>
                <w:color w:val="auto"/>
                <w:lang w:val="sq-AL"/>
              </w:rPr>
            </w:pPr>
          </w:p>
        </w:tc>
      </w:tr>
      <w:tr w:rsidR="00B80905" w:rsidTr="00BA46D9">
        <w:trPr>
          <w:trHeight w:val="337"/>
        </w:trPr>
        <w:tc>
          <w:tcPr>
            <w:tcW w:w="671" w:type="dxa"/>
            <w:tcBorders>
              <w:top w:val="single" w:sz="4" w:space="0" w:color="000000"/>
              <w:left w:val="double" w:sz="4" w:space="0" w:color="000000"/>
              <w:bottom w:val="single" w:sz="4" w:space="0" w:color="auto"/>
              <w:right w:val="single" w:sz="4" w:space="0" w:color="000000"/>
            </w:tcBorders>
          </w:tcPr>
          <w:p w:rsidR="00B80905" w:rsidRDefault="00B80905" w:rsidP="00BB2133">
            <w:pPr>
              <w:pStyle w:val="Default"/>
              <w:numPr>
                <w:ilvl w:val="1"/>
                <w:numId w:val="24"/>
              </w:numPr>
              <w:rPr>
                <w:color w:val="auto"/>
                <w:lang w:val="sq-AL"/>
              </w:rPr>
            </w:pPr>
          </w:p>
        </w:tc>
        <w:tc>
          <w:tcPr>
            <w:tcW w:w="4111" w:type="dxa"/>
            <w:tcBorders>
              <w:top w:val="single" w:sz="4" w:space="0" w:color="000000"/>
              <w:left w:val="single" w:sz="4" w:space="0" w:color="000000"/>
              <w:bottom w:val="single" w:sz="4" w:space="0" w:color="auto"/>
              <w:right w:val="single" w:sz="4" w:space="0" w:color="000000"/>
            </w:tcBorders>
          </w:tcPr>
          <w:p w:rsidR="00B80905" w:rsidRDefault="00B80905" w:rsidP="00BB2133">
            <w:pPr>
              <w:pStyle w:val="Default"/>
              <w:rPr>
                <w:color w:val="auto"/>
                <w:lang w:val="sq-AL"/>
              </w:rPr>
            </w:pPr>
            <w:r>
              <w:rPr>
                <w:color w:val="auto"/>
                <w:lang w:val="sq-AL"/>
              </w:rPr>
              <w:t>Përdorimi i substancave të rrezikshme kimike dhe preparateve, planifikimi i masave për zëvendësimin e tyre</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single" w:sz="4" w:space="0" w:color="auto"/>
              <w:right w:val="double" w:sz="4" w:space="0" w:color="000000"/>
            </w:tcBorders>
          </w:tcPr>
          <w:p w:rsidR="00B80905" w:rsidRDefault="00B52770" w:rsidP="00B52770">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w:t>
            </w:r>
            <w:r w:rsidR="002558A3">
              <w:t xml:space="preserve">nuk bën </w:t>
            </w:r>
            <w:r w:rsidR="002558A3">
              <w:rPr>
                <w:color w:val="auto"/>
                <w:lang w:val="sq-AL"/>
              </w:rPr>
              <w:t>përdorimin e substancave të rrezikshme kimike dhe preparateve, pra nuk ka planifikimi i masave për zëvendësimin e tyre.</w:t>
            </w:r>
          </w:p>
        </w:tc>
      </w:tr>
      <w:tr w:rsidR="00B80905" w:rsidTr="00BA46D9">
        <w:trPr>
          <w:trHeight w:val="337"/>
        </w:trPr>
        <w:tc>
          <w:tcPr>
            <w:tcW w:w="671" w:type="dxa"/>
            <w:tcBorders>
              <w:top w:val="single" w:sz="4" w:space="0" w:color="000000"/>
              <w:left w:val="double" w:sz="4" w:space="0" w:color="000000"/>
              <w:bottom w:val="single" w:sz="4" w:space="0" w:color="auto"/>
              <w:right w:val="single" w:sz="4" w:space="0" w:color="000000"/>
            </w:tcBorders>
          </w:tcPr>
          <w:p w:rsidR="00B80905" w:rsidRDefault="00B80905" w:rsidP="00BB2133">
            <w:pPr>
              <w:pStyle w:val="Default"/>
              <w:numPr>
                <w:ilvl w:val="1"/>
                <w:numId w:val="24"/>
              </w:numPr>
              <w:rPr>
                <w:color w:val="auto"/>
                <w:lang w:val="sq-AL"/>
              </w:rPr>
            </w:pPr>
          </w:p>
        </w:tc>
        <w:tc>
          <w:tcPr>
            <w:tcW w:w="4111" w:type="dxa"/>
            <w:tcBorders>
              <w:top w:val="single" w:sz="4" w:space="0" w:color="000000"/>
              <w:left w:val="single" w:sz="4" w:space="0" w:color="000000"/>
              <w:bottom w:val="single" w:sz="4" w:space="0" w:color="auto"/>
              <w:right w:val="single" w:sz="4" w:space="0" w:color="000000"/>
            </w:tcBorders>
          </w:tcPr>
          <w:p w:rsidR="00B80905" w:rsidRDefault="00B80905" w:rsidP="00BB2133">
            <w:pPr>
              <w:pStyle w:val="Default"/>
              <w:rPr>
                <w:color w:val="auto"/>
                <w:lang w:val="sq-AL"/>
              </w:rPr>
            </w:pPr>
            <w:r>
              <w:rPr>
                <w:color w:val="auto"/>
                <w:lang w:val="sq-AL"/>
              </w:rPr>
              <w:t>Masat për parandalimin e aksidenteve dhe zvogëlimi i pasojave</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single" w:sz="4" w:space="0" w:color="auto"/>
              <w:right w:val="double" w:sz="4" w:space="0" w:color="000000"/>
            </w:tcBorders>
          </w:tcPr>
          <w:p w:rsidR="002558A3" w:rsidRDefault="00063B80" w:rsidP="002558A3">
            <w:pPr>
              <w:pStyle w:val="Default"/>
              <w:jc w:val="both"/>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w:t>
            </w:r>
            <w:r w:rsidR="002558A3">
              <w:t xml:space="preserve">janë marrë masat për evidentimin e derdhjeve të derivateve të naftës dhe vajit </w:t>
            </w:r>
            <w:r w:rsidR="002558A3">
              <w:lastRenderedPageBreak/>
              <w:t>nga makinat transportuese dhe ngarkuese si dhe aditivet që sherbejnë për prodhimin e betonit.</w:t>
            </w:r>
          </w:p>
          <w:p w:rsidR="002558A3" w:rsidRDefault="002558A3" w:rsidP="002558A3">
            <w:pPr>
              <w:pStyle w:val="Default"/>
              <w:jc w:val="both"/>
            </w:pPr>
            <w:r>
              <w:t xml:space="preserve"> - Në rastet kur kemi rrjedhje të vajrave dhe fluideve si mbeturina specifike që mund të ndodhin gjatë procesit, atëherë lëngu i derdhur pastrohet me absorbues kimik të cilat me lopata mblidhen dhe futen në fuqi ku mbahen në depo derisa të merrën nga kompanitë e licencuara për trajtimin e tyre.</w:t>
            </w:r>
          </w:p>
          <w:p w:rsidR="002558A3" w:rsidRDefault="002558A3" w:rsidP="002558A3">
            <w:pPr>
              <w:pStyle w:val="Default"/>
              <w:jc w:val="both"/>
            </w:pPr>
            <w:r>
              <w:t xml:space="preserve"> - Në mënyrë permanente mirëmbahet ambienti në kompleks të bazes se betonit. - E tërë sipërfaqja e bazës së betonit është e rrethuar me mure dhe tel xhëmbor. </w:t>
            </w:r>
          </w:p>
          <w:p w:rsidR="00B80905" w:rsidRDefault="002558A3" w:rsidP="002558A3">
            <w:pPr>
              <w:pStyle w:val="Default"/>
              <w:jc w:val="both"/>
              <w:rPr>
                <w:color w:val="auto"/>
                <w:lang w:val="sq-AL"/>
              </w:rPr>
            </w:pPr>
            <w:r>
              <w:t>- Janë marrë të gjitha masat për dhënjën e ndihmës së parë.</w:t>
            </w:r>
          </w:p>
        </w:tc>
      </w:tr>
      <w:tr w:rsidR="00B80905" w:rsidTr="00BA46D9">
        <w:trPr>
          <w:trHeight w:val="587"/>
        </w:trPr>
        <w:tc>
          <w:tcPr>
            <w:tcW w:w="671" w:type="dxa"/>
            <w:tcBorders>
              <w:top w:val="single" w:sz="4" w:space="0" w:color="000000"/>
              <w:left w:val="double" w:sz="4" w:space="0" w:color="000000"/>
              <w:bottom w:val="single" w:sz="4" w:space="0" w:color="auto"/>
              <w:right w:val="single" w:sz="4" w:space="0" w:color="000000"/>
            </w:tcBorders>
          </w:tcPr>
          <w:p w:rsidR="00B80905" w:rsidRDefault="00B80905" w:rsidP="00BB2133">
            <w:pPr>
              <w:pStyle w:val="Default"/>
              <w:numPr>
                <w:ilvl w:val="1"/>
                <w:numId w:val="24"/>
              </w:numPr>
              <w:rPr>
                <w:color w:val="auto"/>
                <w:lang w:val="sq-AL"/>
              </w:rPr>
            </w:pPr>
          </w:p>
        </w:tc>
        <w:tc>
          <w:tcPr>
            <w:tcW w:w="4111" w:type="dxa"/>
            <w:tcBorders>
              <w:top w:val="single" w:sz="4" w:space="0" w:color="000000"/>
              <w:left w:val="single" w:sz="4" w:space="0" w:color="000000"/>
              <w:bottom w:val="single" w:sz="4" w:space="0" w:color="auto"/>
              <w:right w:val="single" w:sz="4" w:space="0" w:color="000000"/>
            </w:tcBorders>
            <w:hideMark/>
          </w:tcPr>
          <w:p w:rsidR="00B80905" w:rsidRDefault="00B80905" w:rsidP="00BB2133">
            <w:pPr>
              <w:pStyle w:val="Default"/>
              <w:rPr>
                <w:color w:val="auto"/>
                <w:lang w:val="sq-AL"/>
              </w:rPr>
            </w:pPr>
            <w:r>
              <w:rPr>
                <w:color w:val="auto"/>
                <w:lang w:val="sq-AL"/>
              </w:rPr>
              <w:t>Raporti mbi gjendjen e sigurisë</w:t>
            </w:r>
          </w:p>
        </w:tc>
        <w:tc>
          <w:tcPr>
            <w:tcW w:w="4536" w:type="dxa"/>
            <w:tcBorders>
              <w:top w:val="single" w:sz="4" w:space="0" w:color="000000"/>
              <w:left w:val="single" w:sz="4" w:space="0" w:color="000000"/>
              <w:bottom w:val="single" w:sz="4" w:space="0" w:color="auto"/>
              <w:right w:val="double" w:sz="4" w:space="0" w:color="000000"/>
            </w:tcBorders>
          </w:tcPr>
          <w:p w:rsidR="00B80905" w:rsidRDefault="002558A3" w:rsidP="002558A3">
            <w:pPr>
              <w:pStyle w:val="Default"/>
              <w:jc w:val="both"/>
              <w:rPr>
                <w:color w:val="auto"/>
                <w:lang w:val="sq-AL"/>
              </w:rPr>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e ka </w:t>
            </w:r>
            <w:r>
              <w:t xml:space="preserve">raportin e sigurisë, i cili përmbanë këto të dhëna dhe informata: Shënimet e lokacionit ku gjendet impianti, duke përfshirë pozitën gjeografike, kushtet meteorologjike, gjeologjike dhe hidrografike, të dhënat mbi terrenin; përcaktimi i stabilimenteve dhe aktiviteteve të tjera të impiantit të cilat mund të paraqesin rrezik nga aksidentet e mëdha; përshkrimi i zonave ku mund të vij deri te efekti domino nga aksidenti i madh, përshkrimi i aktiviteteve kryesore, burimit të rrezikut nga aksidentet e mëdha dhe rrethanave nën të cilat një aksident i tillë mund të ndodhë si dhe përshkrimi i masave preventive të planifikuara; përshkrimi i procedurave, në rend të parë mënyra e punës; 43 Përshkrimi i substancave të rrezikshme, i cili përfshin: Sasinë më të madhe të substancave të rrezikshme që mund të jenë te pranishme në lokacion; vetitë fizike, kimike dhe toksikologjike të substancave të rrezikshme dhe paralajmërimet e rrezikut për njeriun dhe Mjedisin, vërtetimin e substancave të rrezikshme: emërtimi kimik, numri CAS (Chemichal Abstract Simbol), emërtimi sipas nomenklaturës IUPAC. Vërtetimi dhe analiza e rrezikut nga fatkeqësitë dhe </w:t>
            </w:r>
            <w:r>
              <w:lastRenderedPageBreak/>
              <w:t>mënyra e pengimit. Vlerësimi i pasojave të konstatuara nga aksidenti i madh. Përshkrimi i pajisjeve të shfrytëzuara gjatë sigurimit të stabilimenteve. Përshkrimi detal i rrjedhjes së mundshme të aksidenteve të mëdha dhe mundësisë së ndodhjes së tyre ose kushtet nën të cilat mund të ndodhin, duke përfshirë përshkrimin e situatës që mund të shkaktojnë në njërin nga zhvillimet e cekura të saj, pa marrë parasysh se a janë shkaktarët brenda stabilimentit ose jashtë tij.</w:t>
            </w:r>
          </w:p>
        </w:tc>
      </w:tr>
      <w:tr w:rsidR="00B80905" w:rsidTr="00BA46D9">
        <w:trPr>
          <w:trHeight w:val="467"/>
        </w:trPr>
        <w:tc>
          <w:tcPr>
            <w:tcW w:w="671" w:type="dxa"/>
            <w:tcBorders>
              <w:top w:val="single" w:sz="4" w:space="0" w:color="000000"/>
              <w:left w:val="double" w:sz="4" w:space="0" w:color="000000"/>
              <w:bottom w:val="single" w:sz="4" w:space="0" w:color="auto"/>
              <w:right w:val="single" w:sz="4" w:space="0" w:color="000000"/>
            </w:tcBorders>
            <w:hideMark/>
          </w:tcPr>
          <w:p w:rsidR="00B80905" w:rsidRDefault="00B80905" w:rsidP="00BB2133">
            <w:pPr>
              <w:pStyle w:val="Default"/>
              <w:rPr>
                <w:color w:val="auto"/>
                <w:lang w:val="sq-AL"/>
              </w:rPr>
            </w:pPr>
            <w:r>
              <w:rPr>
                <w:color w:val="auto"/>
                <w:lang w:val="sq-AL"/>
              </w:rPr>
              <w:lastRenderedPageBreak/>
              <w:t xml:space="preserve">9.5. </w:t>
            </w:r>
          </w:p>
        </w:tc>
        <w:tc>
          <w:tcPr>
            <w:tcW w:w="4111" w:type="dxa"/>
            <w:tcBorders>
              <w:top w:val="single" w:sz="4" w:space="0" w:color="000000"/>
              <w:left w:val="single" w:sz="4" w:space="0" w:color="000000"/>
              <w:bottom w:val="single" w:sz="4" w:space="0" w:color="auto"/>
              <w:right w:val="single" w:sz="4" w:space="0" w:color="000000"/>
            </w:tcBorders>
          </w:tcPr>
          <w:p w:rsidR="00B80905" w:rsidRDefault="00B80905" w:rsidP="00BB2133">
            <w:pPr>
              <w:pStyle w:val="Default"/>
              <w:rPr>
                <w:color w:val="auto"/>
                <w:lang w:val="sq-AL"/>
              </w:rPr>
            </w:pPr>
            <w:r>
              <w:rPr>
                <w:color w:val="auto"/>
                <w:lang w:val="sq-AL"/>
              </w:rPr>
              <w:t>Plani për mbrojtjen nga zjarri</w:t>
            </w:r>
          </w:p>
          <w:p w:rsidR="00B80905" w:rsidRDefault="00B80905" w:rsidP="00BB2133">
            <w:pPr>
              <w:pStyle w:val="Default"/>
              <w:rPr>
                <w:color w:val="auto"/>
                <w:lang w:val="sq-AL"/>
              </w:rPr>
            </w:pPr>
          </w:p>
        </w:tc>
        <w:tc>
          <w:tcPr>
            <w:tcW w:w="4536" w:type="dxa"/>
            <w:tcBorders>
              <w:top w:val="single" w:sz="4" w:space="0" w:color="000000"/>
              <w:left w:val="single" w:sz="4" w:space="0" w:color="000000"/>
              <w:bottom w:val="single" w:sz="4" w:space="0" w:color="auto"/>
              <w:right w:val="double" w:sz="4" w:space="0" w:color="000000"/>
            </w:tcBorders>
          </w:tcPr>
          <w:p w:rsidR="002A5976" w:rsidRDefault="002A5976" w:rsidP="002A5976">
            <w:pPr>
              <w:pStyle w:val="Default"/>
              <w:jc w:val="both"/>
            </w:pPr>
            <w:r>
              <w:t xml:space="preserve">Kompania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w:t>
            </w:r>
            <w:r>
              <w:t xml:space="preserve">në rast të aksidenteve mjedisore-zjarri, mbrojtja planifikohet të bëhet evakuimi i detyrueshëm i personave në rrezik nga ndërtesa ku ka ndodhur zjarri kritike për të siguruar objektivin themelor të mbrojtjes së njerëzve dhe ndërtesës nga zjarri. Ndodhja aksidentale e zjarrit shkakton një situatë mjaft stresuese, dhe reagimi i njerëzve është i paparashikueshëm. Për dallim nga çdo ditë duke e lënë objektin në përdorim normal, evakuim të detyruar në rast një zjarr ndodh papritur, pa mundësinë e parashikimit të tij. Elementet paniku, i cili është i pranishëm në situata të tilla, vetëm e vështirëson evakuimin. Procedurat e evakuimit në rast zjarri: </w:t>
            </w:r>
          </w:p>
          <w:p w:rsidR="009C5176" w:rsidRDefault="002A5976" w:rsidP="002A5976">
            <w:pPr>
              <w:pStyle w:val="Default"/>
              <w:jc w:val="both"/>
              <w:rPr>
                <w:rFonts w:ascii="Segoe UI Symbol" w:hAnsi="Segoe UI Symbol" w:cs="Segoe UI Symbol"/>
              </w:rPr>
            </w:pPr>
            <w:r>
              <w:rPr>
                <w:rFonts w:ascii="Segoe UI Symbol" w:hAnsi="Segoe UI Symbol" w:cs="Segoe UI Symbol"/>
              </w:rPr>
              <w:t>➢</w:t>
            </w:r>
            <w:r>
              <w:t xml:space="preserve"> Të sigurojë evakuimin e sigurt të personave të cenueshëm dhe pajisjeve të vlefshme,</w:t>
            </w:r>
            <w:r>
              <w:rPr>
                <w:rFonts w:ascii="Segoe UI Symbol" w:hAnsi="Segoe UI Symbol" w:cs="Segoe UI Symbol"/>
              </w:rPr>
              <w:t xml:space="preserve"> </w:t>
            </w:r>
          </w:p>
          <w:p w:rsidR="009C5176" w:rsidRDefault="002A5976" w:rsidP="002A5976">
            <w:pPr>
              <w:pStyle w:val="Default"/>
              <w:jc w:val="both"/>
            </w:pPr>
            <w:r>
              <w:rPr>
                <w:rFonts w:ascii="Segoe UI Symbol" w:hAnsi="Segoe UI Symbol" w:cs="Segoe UI Symbol"/>
              </w:rPr>
              <w:t>➢</w:t>
            </w:r>
            <w:r>
              <w:t xml:space="preserve"> Shuarja dhe lokalizimi i zjarrit dhe ruajtja e integritetit dhe stabilitetit të ndërtesës. Parandalimi i zjarrit në betonierë zbatohet në mënyrë më efektive nga aplikimi materiale jo të djegshme në elemente strukturorë kudo që të jenë të jetë e mundur. Në këtë drejtim, duhet të bëhet zëvendësimi i materialit që është më lehtë i ndezshëm ose ka një fuqi termike më të lartë, me një material që ka një temperaturë më të ulët ndezja dhe prodhimi më pak i nxehtësisë. Një masë aktive gjithashtu përfshin zvogëlimin sasia e përgjithshme e ngarkesës masive të zjarrit në objekt, duke e zvogëluar atë temperatura e </w:t>
            </w:r>
            <w:r>
              <w:lastRenderedPageBreak/>
              <w:t>procesit termik, përqendrimi i zjarrit, temperatura e flakës dhe shkëndijat etj dhe duhet pasur kujdes edhe për mbajtjen e burimit të nxehtësisë në afërsi të karburantit të temës. Shuarja e flakës së pilotit (e vogël - fillestare) pas humbjes kontrolli i zjarrit është i mundur me mjete të përshtatshme, ndonjëherë edhe me anë të shuarjes një këpucë e zakonshme pranë zjarrit. Për të kontrolluar zjarrin gjatë fillimit faza dhe likuidimi i saj i hershëm është zgjidhja më e mirë duke përdorur pajisjet mobile kunder zjarrit te cilat mund të përdoret nga të gjithë personat. Nëse zjarri nuk arriti të shuhet me një pajisje "S" ose "CO2", në raste te ti</w:t>
            </w:r>
            <w:r w:rsidR="009C5176">
              <w:t>lla nevoitet me shumë kontroll</w:t>
            </w:r>
            <w:r>
              <w:t xml:space="preserve"> dhe nevojitet më shumë ndërhyrje - duhet të përfshihen me shume njerez me më shumë pajisje (makineritë fillestare të zjarrit dhe rrjeti i brendshëm hidrant). Pas kësaj mund të fillojë me evakuimi, duke pasur parasysh që një numër personash nuk janë kompetent për ekspertin ndërhyrja, dhe në shumë raste ato pengohen nga paniku i tyre ndërhyrje. Për të siguruar evakuimin efikas është i nevojshëm të sigurojë integritetin e strukturës në komunikimet rrugore dhe ambientin karakteristikat nën faktorin e rrezikut në kohën e evakuimit. Një zjarr zjarri duhet të japë mundësinë e suksesit edhe kur pika qendrore është e madhe dhe disa dhjetëra m2. Në këtë fazë, instalimet e shuarjes së qëndrueshme përdoren me pjesëmarrjen e anëtarëve të një brigade profesionale zjarri. Procedura e shuarjes kryhet në fazat vijuese: Faza e Parë I </w:t>
            </w:r>
          </w:p>
          <w:p w:rsidR="009C5176" w:rsidRDefault="002A5976" w:rsidP="002A5976">
            <w:pPr>
              <w:pStyle w:val="Default"/>
              <w:jc w:val="both"/>
            </w:pPr>
            <w:r>
              <w:t xml:space="preserve">- Zjarri përfshin fikjen e energjisë elektrike dhe hyrjen e zjarrfikësve me pajisje të mbajtura me dorë ose ujë nga një rrjet hidrant. Për përdorimin e aparateve të zjarrit të tipit 6 dhe 9 kg të tipit S veprimet duhet të kryhen në rendin e mëposhtëm: Siguroni pajisjen në vend sa më shpejt që të jetë e mundur Zjarri, tërheq levën në valvulën e pajisjes, godet levën e luajtshme në valvulën e pajisjes me pëllëmbën e dorës, prisni 5 sekonda, dhe ktheni grykën drejt zjarrit dhe </w:t>
            </w:r>
            <w:r>
              <w:lastRenderedPageBreak/>
              <w:t xml:space="preserve">shtypni gungën plotësisht. Koha e veprimit është 18 sekonda dhe rrezja e është 4 m. Për të përdorur një zjarrfikës 5 CO2. </w:t>
            </w:r>
          </w:p>
          <w:p w:rsidR="009C5176" w:rsidRDefault="002A5976" w:rsidP="002A5976">
            <w:pPr>
              <w:pStyle w:val="Default"/>
              <w:jc w:val="both"/>
            </w:pPr>
            <w:r>
              <w:t xml:space="preserve">- Kompania ka siguruar paisjet kunder zjarrit - Janë trajnuar shumica e punëtoreve për përdorimin e pasijeve kunder zjarrit </w:t>
            </w:r>
          </w:p>
          <w:p w:rsidR="00B80905" w:rsidRDefault="002A5976" w:rsidP="002A5976">
            <w:pPr>
              <w:pStyle w:val="Default"/>
              <w:jc w:val="both"/>
              <w:rPr>
                <w:color w:val="auto"/>
                <w:lang w:val="sq-AL"/>
              </w:rPr>
            </w:pPr>
            <w:r>
              <w:t>- Janë marrë masa për sigurine e pergjithshme kundër pëlcitjes aksidentale apo të qëllimshme të zjarrit.</w:t>
            </w:r>
          </w:p>
        </w:tc>
      </w:tr>
      <w:tr w:rsidR="00B80905" w:rsidTr="00BA46D9">
        <w:trPr>
          <w:trHeight w:val="301"/>
        </w:trPr>
        <w:tc>
          <w:tcPr>
            <w:tcW w:w="9318" w:type="dxa"/>
            <w:gridSpan w:val="3"/>
            <w:tcBorders>
              <w:top w:val="double" w:sz="4" w:space="0" w:color="000000"/>
              <w:left w:val="double" w:sz="4" w:space="0" w:color="000000"/>
              <w:bottom w:val="single" w:sz="4" w:space="0" w:color="000000"/>
              <w:right w:val="double" w:sz="4" w:space="0" w:color="000000"/>
            </w:tcBorders>
            <w:vAlign w:val="bottom"/>
            <w:hideMark/>
          </w:tcPr>
          <w:p w:rsidR="00B80905" w:rsidRDefault="00B80905" w:rsidP="00BB2133">
            <w:pPr>
              <w:pStyle w:val="Default"/>
              <w:numPr>
                <w:ilvl w:val="0"/>
                <w:numId w:val="24"/>
              </w:numPr>
              <w:rPr>
                <w:color w:val="auto"/>
                <w:lang w:val="sq-AL"/>
              </w:rPr>
            </w:pPr>
            <w:r>
              <w:rPr>
                <w:b/>
                <w:bCs/>
                <w:color w:val="auto"/>
                <w:lang w:val="sq-AL"/>
              </w:rPr>
              <w:lastRenderedPageBreak/>
              <w:t>MASAT NË RASTET E PUNES JO STABILE TË IMPIANTIT</w:t>
            </w:r>
          </w:p>
        </w:tc>
      </w:tr>
      <w:tr w:rsidR="00B80905" w:rsidTr="00BA46D9">
        <w:trPr>
          <w:trHeight w:val="352"/>
        </w:trPr>
        <w:tc>
          <w:tcPr>
            <w:tcW w:w="671" w:type="dxa"/>
            <w:tcBorders>
              <w:top w:val="single" w:sz="4" w:space="0" w:color="000000"/>
              <w:left w:val="double" w:sz="4" w:space="0" w:color="000000"/>
              <w:bottom w:val="single" w:sz="4" w:space="0" w:color="000000"/>
              <w:right w:val="single" w:sz="4" w:space="0" w:color="000000"/>
            </w:tcBorders>
            <w:hideMark/>
          </w:tcPr>
          <w:p w:rsidR="00B80905" w:rsidRDefault="00B80905" w:rsidP="00BB2133">
            <w:pPr>
              <w:pStyle w:val="Default"/>
              <w:rPr>
                <w:color w:val="auto"/>
                <w:lang w:val="sq-AL"/>
              </w:rPr>
            </w:pPr>
            <w:r>
              <w:rPr>
                <w:color w:val="auto"/>
                <w:lang w:val="sq-AL"/>
              </w:rPr>
              <w:t xml:space="preserve">10.1. </w:t>
            </w:r>
          </w:p>
        </w:tc>
        <w:tc>
          <w:tcPr>
            <w:tcW w:w="4111" w:type="dxa"/>
            <w:tcBorders>
              <w:top w:val="single" w:sz="4" w:space="0" w:color="000000"/>
              <w:left w:val="single" w:sz="4" w:space="0" w:color="000000"/>
              <w:bottom w:val="single" w:sz="4" w:space="0" w:color="000000"/>
              <w:right w:val="single" w:sz="4" w:space="0" w:color="000000"/>
            </w:tcBorders>
            <w:hideMark/>
          </w:tcPr>
          <w:p w:rsidR="00B80905" w:rsidRDefault="00B80905" w:rsidP="00F44D22">
            <w:pPr>
              <w:pStyle w:val="Default"/>
              <w:rPr>
                <w:color w:val="auto"/>
                <w:lang w:val="sq-AL"/>
              </w:rPr>
            </w:pPr>
            <w:r>
              <w:rPr>
                <w:color w:val="auto"/>
                <w:lang w:val="sq-AL"/>
              </w:rPr>
              <w:t>Ndërprerja momentale</w:t>
            </w:r>
            <w:r w:rsidR="00BB1D0B">
              <w:rPr>
                <w:color w:val="auto"/>
                <w:lang w:val="sq-AL"/>
              </w:rPr>
              <w:t xml:space="preserve"> </w:t>
            </w:r>
            <w:r>
              <w:rPr>
                <w:color w:val="auto"/>
                <w:lang w:val="sq-AL"/>
              </w:rPr>
              <w:t>e punës së impiantit</w:t>
            </w:r>
          </w:p>
        </w:tc>
        <w:tc>
          <w:tcPr>
            <w:tcW w:w="4536" w:type="dxa"/>
            <w:tcBorders>
              <w:top w:val="single" w:sz="4" w:space="0" w:color="000000"/>
              <w:left w:val="single" w:sz="4" w:space="0" w:color="000000"/>
              <w:bottom w:val="single" w:sz="4" w:space="0" w:color="000000"/>
              <w:right w:val="double" w:sz="4" w:space="0" w:color="000000"/>
            </w:tcBorders>
          </w:tcPr>
          <w:p w:rsidR="00B80905" w:rsidRDefault="00402487" w:rsidP="00402487">
            <w:pPr>
              <w:pStyle w:val="Default"/>
              <w:jc w:val="both"/>
              <w:rPr>
                <w:color w:val="auto"/>
                <w:lang w:val="sq-AL"/>
              </w:rPr>
            </w:pPr>
            <w:r>
              <w:t>Në rastet se vërehet se kemi funksionim jo stabile të pajisjeve, bëhet ndërprerja momentale e punës dhe fillon kontrollimin për të gjetur shkakun, përse nuk kemi rrjedhje normale të punës. Pas gjetjes së defektit dhe rikuperimit të tij, bëhet testimi dhe lëshohet në punë. Ndërsa në kushte normale nuk ka ndërprerja momentale e punës përveç nese kemi ndërprerje momentale të rrymës elektrike.</w:t>
            </w:r>
          </w:p>
        </w:tc>
      </w:tr>
      <w:tr w:rsidR="00B80905" w:rsidTr="00BA46D9">
        <w:trPr>
          <w:trHeight w:val="340"/>
        </w:trPr>
        <w:tc>
          <w:tcPr>
            <w:tcW w:w="671" w:type="dxa"/>
            <w:tcBorders>
              <w:top w:val="single" w:sz="4" w:space="0" w:color="000000"/>
              <w:left w:val="double" w:sz="4" w:space="0" w:color="000000"/>
              <w:bottom w:val="double" w:sz="4" w:space="0" w:color="000000"/>
              <w:right w:val="single" w:sz="4" w:space="0" w:color="000000"/>
            </w:tcBorders>
          </w:tcPr>
          <w:p w:rsidR="00B80905" w:rsidRDefault="00B80905" w:rsidP="00BB2133">
            <w:pPr>
              <w:pStyle w:val="Default"/>
              <w:numPr>
                <w:ilvl w:val="1"/>
                <w:numId w:val="24"/>
              </w:numPr>
              <w:rPr>
                <w:color w:val="auto"/>
                <w:lang w:val="sq-AL"/>
              </w:rPr>
            </w:pPr>
          </w:p>
        </w:tc>
        <w:tc>
          <w:tcPr>
            <w:tcW w:w="4111" w:type="dxa"/>
            <w:tcBorders>
              <w:top w:val="single" w:sz="4" w:space="0" w:color="000000"/>
              <w:left w:val="single" w:sz="4" w:space="0" w:color="000000"/>
              <w:bottom w:val="double" w:sz="4" w:space="0" w:color="000000"/>
              <w:right w:val="single" w:sz="4" w:space="0" w:color="000000"/>
            </w:tcBorders>
            <w:hideMark/>
          </w:tcPr>
          <w:p w:rsidR="00B80905" w:rsidRDefault="00B80905" w:rsidP="00BB2133">
            <w:pPr>
              <w:pStyle w:val="Default"/>
              <w:rPr>
                <w:color w:val="auto"/>
                <w:lang w:val="sq-AL"/>
              </w:rPr>
            </w:pPr>
            <w:r>
              <w:rPr>
                <w:color w:val="auto"/>
                <w:lang w:val="sq-AL"/>
              </w:rPr>
              <w:t>Ndërprerja e punës</w:t>
            </w:r>
          </w:p>
        </w:tc>
        <w:tc>
          <w:tcPr>
            <w:tcW w:w="4536" w:type="dxa"/>
            <w:tcBorders>
              <w:top w:val="single" w:sz="4" w:space="0" w:color="000000"/>
              <w:left w:val="single" w:sz="4" w:space="0" w:color="000000"/>
              <w:bottom w:val="double" w:sz="4" w:space="0" w:color="000000"/>
              <w:right w:val="double" w:sz="4" w:space="0" w:color="000000"/>
            </w:tcBorders>
          </w:tcPr>
          <w:p w:rsidR="00B80905" w:rsidRDefault="00402487" w:rsidP="00BB2133">
            <w:pPr>
              <w:pStyle w:val="Default"/>
              <w:rPr>
                <w:color w:val="auto"/>
                <w:lang w:val="sq-AL"/>
              </w:rPr>
            </w:pPr>
            <w:r>
              <w:t>Nuk ka ndalje të punës</w:t>
            </w:r>
          </w:p>
          <w:p w:rsidR="00B80905" w:rsidRDefault="00B80905" w:rsidP="00BB2133">
            <w:pPr>
              <w:pStyle w:val="Default"/>
              <w:rPr>
                <w:color w:val="auto"/>
                <w:lang w:val="sq-AL"/>
              </w:rPr>
            </w:pPr>
          </w:p>
        </w:tc>
      </w:tr>
      <w:tr w:rsidR="00B80905" w:rsidTr="00BA46D9">
        <w:trPr>
          <w:trHeight w:val="185"/>
        </w:trPr>
        <w:tc>
          <w:tcPr>
            <w:tcW w:w="9318" w:type="dxa"/>
            <w:gridSpan w:val="3"/>
            <w:tcBorders>
              <w:top w:val="single" w:sz="4" w:space="0" w:color="000000"/>
              <w:left w:val="double" w:sz="4" w:space="0" w:color="000000"/>
              <w:bottom w:val="single" w:sz="4" w:space="0" w:color="000000"/>
              <w:right w:val="double" w:sz="4" w:space="0" w:color="000000"/>
            </w:tcBorders>
            <w:hideMark/>
          </w:tcPr>
          <w:p w:rsidR="00B80905" w:rsidRDefault="00B80905" w:rsidP="00BB2133">
            <w:pPr>
              <w:pStyle w:val="Default"/>
              <w:numPr>
                <w:ilvl w:val="0"/>
                <w:numId w:val="24"/>
              </w:numPr>
              <w:rPr>
                <w:b/>
                <w:color w:val="auto"/>
                <w:lang w:val="sq-AL"/>
              </w:rPr>
            </w:pPr>
            <w:r>
              <w:rPr>
                <w:b/>
                <w:color w:val="auto"/>
                <w:lang w:val="sq-AL"/>
              </w:rPr>
              <w:t>NDIKIMI I MUNDSHËM I NDOTJES NË SHËNDETIN E NJERIUT</w:t>
            </w:r>
          </w:p>
        </w:tc>
      </w:tr>
      <w:tr w:rsidR="00B80905" w:rsidTr="00BA46D9">
        <w:trPr>
          <w:trHeight w:val="340"/>
        </w:trPr>
        <w:tc>
          <w:tcPr>
            <w:tcW w:w="9318" w:type="dxa"/>
            <w:gridSpan w:val="3"/>
            <w:tcBorders>
              <w:top w:val="single" w:sz="4" w:space="0" w:color="000000"/>
              <w:left w:val="double" w:sz="4" w:space="0" w:color="000000"/>
              <w:bottom w:val="double" w:sz="4" w:space="0" w:color="000000"/>
              <w:right w:val="double" w:sz="4" w:space="0" w:color="000000"/>
            </w:tcBorders>
          </w:tcPr>
          <w:p w:rsidR="00B80905" w:rsidRDefault="00402487" w:rsidP="00402487">
            <w:pPr>
              <w:pStyle w:val="Default"/>
              <w:rPr>
                <w:color w:val="auto"/>
                <w:lang w:val="sq-AL"/>
              </w:rPr>
            </w:pPr>
            <w:r>
              <w:t xml:space="preserve">Gjatë funksionimit kontinuel të bazës së betonit të Kompanisë </w:t>
            </w:r>
            <w:r w:rsidRPr="003837F3">
              <w:t>“Zhuri”</w:t>
            </w:r>
            <w:r w:rsidRPr="003837F3">
              <w:rPr>
                <w:spacing w:val="-11"/>
              </w:rPr>
              <w:t xml:space="preserve"> </w:t>
            </w:r>
            <w:r w:rsidRPr="003837F3">
              <w:rPr>
                <w:spacing w:val="-2"/>
              </w:rPr>
              <w:t>Sh.p.k.</w:t>
            </w:r>
            <w:r>
              <w:rPr>
                <w:spacing w:val="-2"/>
              </w:rPr>
              <w:t xml:space="preserve"> Fabrikë për prodhimin e betonit, </w:t>
            </w:r>
            <w:r w:rsidRPr="003837F3">
              <w:t>Petrovë, Komuna</w:t>
            </w:r>
            <w:r w:rsidRPr="003837F3">
              <w:rPr>
                <w:spacing w:val="-1"/>
              </w:rPr>
              <w:t xml:space="preserve"> </w:t>
            </w:r>
            <w:r w:rsidRPr="003837F3">
              <w:t>e</w:t>
            </w:r>
            <w:r w:rsidRPr="003837F3">
              <w:rPr>
                <w:spacing w:val="-1"/>
              </w:rPr>
              <w:t xml:space="preserve"> </w:t>
            </w:r>
            <w:r w:rsidRPr="003837F3">
              <w:rPr>
                <w:spacing w:val="-2"/>
              </w:rPr>
              <w:t>Prizrenit</w:t>
            </w:r>
            <w:r>
              <w:rPr>
                <w:spacing w:val="-2"/>
              </w:rPr>
              <w:t xml:space="preserve">, </w:t>
            </w:r>
            <w:r>
              <w:t>e cila si aktivitet ka prodhimin e betonit, pas ndërmarrjes e masave për mbrojtjen e mjedisit dhe respektimin e plotë të legjislacionit në fuqi, atëherë ndikimi i mundshëm i ndotjes së mjedisit dhe shëndetit të njeriut konsiderohet të jetë minimal.</w:t>
            </w:r>
          </w:p>
        </w:tc>
      </w:tr>
    </w:tbl>
    <w:p w:rsidR="0005456F" w:rsidRDefault="0005456F" w:rsidP="00B80905">
      <w:pPr>
        <w:pStyle w:val="Default"/>
        <w:rPr>
          <w:b/>
          <w:color w:val="auto"/>
          <w:lang w:val="sq-AL"/>
        </w:rPr>
      </w:pPr>
    </w:p>
    <w:p w:rsidR="0005456F" w:rsidRDefault="00B80905" w:rsidP="0005456F">
      <w:pPr>
        <w:pStyle w:val="Default"/>
        <w:rPr>
          <w:b/>
          <w:color w:val="auto"/>
          <w:lang w:val="sq-AL"/>
        </w:rPr>
      </w:pPr>
      <w:r>
        <w:rPr>
          <w:b/>
          <w:color w:val="auto"/>
          <w:lang w:val="sq-AL"/>
        </w:rPr>
        <w:t>Personi pë</w:t>
      </w:r>
      <w:r w:rsidR="00A4030D">
        <w:rPr>
          <w:b/>
          <w:color w:val="auto"/>
          <w:lang w:val="sq-AL"/>
        </w:rPr>
        <w:t xml:space="preserve">rgjegjës për mjedis                                                    Personi përgjegjës i kompanisë                        </w:t>
      </w:r>
      <w:r w:rsidR="0079233F">
        <w:rPr>
          <w:b/>
          <w:color w:val="auto"/>
          <w:lang w:val="sq-AL"/>
        </w:rPr>
        <w:t xml:space="preserve">                               </w:t>
      </w:r>
    </w:p>
    <w:p w:rsidR="00A4030D" w:rsidRDefault="0005456F" w:rsidP="0005456F">
      <w:pPr>
        <w:pStyle w:val="Default"/>
        <w:rPr>
          <w:b/>
          <w:color w:val="auto"/>
          <w:lang w:val="sq-AL"/>
        </w:rPr>
      </w:pPr>
      <w:r>
        <w:rPr>
          <w:b/>
          <w:color w:val="auto"/>
          <w:lang w:val="sq-AL"/>
        </w:rPr>
        <w:t xml:space="preserve">Emri mbiemri                                               </w:t>
      </w:r>
      <w:r w:rsidR="00A4030D">
        <w:rPr>
          <w:b/>
          <w:color w:val="auto"/>
          <w:lang w:val="sq-AL"/>
        </w:rPr>
        <w:t xml:space="preserve">                                Emri Mbiemri                                                                                                                                                                                                                                              </w:t>
      </w:r>
      <w:r>
        <w:rPr>
          <w:b/>
          <w:color w:val="auto"/>
          <w:lang w:val="sq-AL"/>
        </w:rPr>
        <w:t xml:space="preserve">                                     </w:t>
      </w:r>
      <w:r w:rsidR="00A4030D">
        <w:rPr>
          <w:b/>
          <w:color w:val="auto"/>
          <w:lang w:val="sq-AL"/>
        </w:rPr>
        <w:t xml:space="preserve">                           </w:t>
      </w:r>
    </w:p>
    <w:p w:rsidR="00A4030D" w:rsidRDefault="00C9577F" w:rsidP="0005456F">
      <w:pPr>
        <w:pStyle w:val="Default"/>
        <w:rPr>
          <w:b/>
          <w:color w:val="auto"/>
          <w:lang w:val="sq-AL"/>
        </w:rPr>
      </w:pPr>
      <w:r>
        <w:rPr>
          <w:b/>
          <w:color w:val="auto"/>
          <w:lang w:val="sq-AL"/>
        </w:rPr>
        <w:t xml:space="preserve">Qendrim </w:t>
      </w:r>
      <w:r w:rsidR="00D34899">
        <w:rPr>
          <w:b/>
          <w:color w:val="auto"/>
          <w:lang w:val="sq-AL"/>
        </w:rPr>
        <w:t>Susuri                                                                           Bekri Susuri</w:t>
      </w:r>
    </w:p>
    <w:p w:rsidR="0005456F" w:rsidRDefault="0005456F" w:rsidP="00A4030D">
      <w:pPr>
        <w:pStyle w:val="Default"/>
        <w:rPr>
          <w:b/>
          <w:color w:val="auto"/>
          <w:lang w:val="sq-AL"/>
        </w:rPr>
      </w:pPr>
      <w:r>
        <w:rPr>
          <w:b/>
          <w:color w:val="auto"/>
          <w:lang w:val="sq-AL"/>
        </w:rPr>
        <w:t>Nënshkrimi</w:t>
      </w:r>
      <w:r w:rsidR="00A4030D" w:rsidRPr="00A4030D">
        <w:rPr>
          <w:b/>
          <w:color w:val="auto"/>
          <w:lang w:val="sq-AL"/>
        </w:rPr>
        <w:t xml:space="preserve"> </w:t>
      </w:r>
      <w:r w:rsidR="00A4030D">
        <w:rPr>
          <w:b/>
          <w:color w:val="auto"/>
          <w:lang w:val="sq-AL"/>
        </w:rPr>
        <w:t xml:space="preserve">                                                                                 </w:t>
      </w:r>
      <w:r w:rsidR="00BA46D9">
        <w:rPr>
          <w:b/>
          <w:color w:val="auto"/>
          <w:lang w:val="sq-AL"/>
        </w:rPr>
        <w:t xml:space="preserve">  </w:t>
      </w:r>
      <w:r w:rsidR="00A4030D">
        <w:rPr>
          <w:b/>
          <w:color w:val="auto"/>
          <w:lang w:val="sq-AL"/>
        </w:rPr>
        <w:t xml:space="preserve">Nënshkrimi         </w:t>
      </w:r>
    </w:p>
    <w:p w:rsidR="009B3443" w:rsidRPr="006744ED" w:rsidRDefault="00A4030D" w:rsidP="006744ED">
      <w:pPr>
        <w:pStyle w:val="Default"/>
        <w:tabs>
          <w:tab w:val="left" w:pos="9496"/>
        </w:tabs>
        <w:rPr>
          <w:b/>
          <w:color w:val="auto"/>
          <w:lang w:val="sq-AL"/>
        </w:rPr>
      </w:pPr>
      <w:r>
        <w:rPr>
          <w:b/>
          <w:color w:val="auto"/>
          <w:lang w:val="sq-AL"/>
        </w:rPr>
        <w:t>___________________                                                                 _________________</w:t>
      </w:r>
      <w:r w:rsidR="0005456F">
        <w:rPr>
          <w:b/>
          <w:color w:val="auto"/>
          <w:lang w:val="sq-AL"/>
        </w:rPr>
        <w:t xml:space="preserve">                                                                           </w:t>
      </w:r>
      <w:r w:rsidR="006744ED">
        <w:rPr>
          <w:b/>
          <w:color w:val="auto"/>
          <w:lang w:val="sq-AL"/>
        </w:rPr>
        <w:t xml:space="preserve">         </w:t>
      </w:r>
    </w:p>
    <w:sectPr w:rsidR="009B3443" w:rsidRPr="006744ED" w:rsidSect="000028BB">
      <w:footerReference w:type="default" r:id="rId15"/>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385C" w:rsidRDefault="0054385C" w:rsidP="00994EBD">
      <w:r>
        <w:separator/>
      </w:r>
    </w:p>
  </w:endnote>
  <w:endnote w:type="continuationSeparator" w:id="0">
    <w:p w:rsidR="0054385C" w:rsidRDefault="0054385C" w:rsidP="00994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Dutch801 Rm Win95BT">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887217"/>
      <w:docPartObj>
        <w:docPartGallery w:val="Page Numbers (Bottom of Page)"/>
        <w:docPartUnique/>
      </w:docPartObj>
    </w:sdtPr>
    <w:sdtEndPr>
      <w:rPr>
        <w:noProof/>
      </w:rPr>
    </w:sdtEndPr>
    <w:sdtContent>
      <w:p w:rsidR="007E0934" w:rsidRDefault="007E0934">
        <w:pPr>
          <w:pStyle w:val="Footer"/>
          <w:jc w:val="center"/>
        </w:pPr>
      </w:p>
      <w:p w:rsidR="007E0934" w:rsidRDefault="0054385C">
        <w:pPr>
          <w:pStyle w:val="Footer"/>
          <w:jc w:val="center"/>
        </w:pPr>
      </w:p>
    </w:sdtContent>
  </w:sdt>
  <w:p w:rsidR="007E0934" w:rsidRDefault="007E093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385C" w:rsidRDefault="0054385C" w:rsidP="00994EBD">
      <w:r>
        <w:separator/>
      </w:r>
    </w:p>
  </w:footnote>
  <w:footnote w:type="continuationSeparator" w:id="0">
    <w:p w:rsidR="0054385C" w:rsidRDefault="0054385C" w:rsidP="00994EB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32D4"/>
    <w:multiLevelType w:val="multilevel"/>
    <w:tmpl w:val="E1A06C7A"/>
    <w:lvl w:ilvl="0">
      <w:start w:val="1"/>
      <w:numFmt w:val="decimal"/>
      <w:lvlText w:val="%1."/>
      <w:lvlJc w:val="left"/>
      <w:pPr>
        <w:ind w:left="720" w:hanging="360"/>
      </w:pPr>
      <w:rPr>
        <w:rFonts w:hint="default"/>
      </w:r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3B2F23"/>
    <w:multiLevelType w:val="multilevel"/>
    <w:tmpl w:val="1C38FCB8"/>
    <w:lvl w:ilvl="0">
      <w:start w:val="6"/>
      <w:numFmt w:val="decimal"/>
      <w:lvlText w:val="%1."/>
      <w:lvlJc w:val="left"/>
      <w:pPr>
        <w:ind w:left="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70A2D28"/>
    <w:multiLevelType w:val="multilevel"/>
    <w:tmpl w:val="1A267250"/>
    <w:lvl w:ilvl="0">
      <w:start w:val="1"/>
      <w:numFmt w:val="decimal"/>
      <w:lvlText w:val="%1."/>
      <w:lvlJc w:val="left"/>
      <w:pPr>
        <w:ind w:left="360" w:hanging="360"/>
      </w:pPr>
      <w:rPr>
        <w:rFonts w:hint="default"/>
      </w:rPr>
    </w:lvl>
    <w:lvl w:ilvl="1">
      <w:start w:val="6"/>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A75517F"/>
    <w:multiLevelType w:val="multilevel"/>
    <w:tmpl w:val="90B8588E"/>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9B19C8"/>
    <w:multiLevelType w:val="hybridMultilevel"/>
    <w:tmpl w:val="8E32AD6A"/>
    <w:lvl w:ilvl="0" w:tplc="FC8E7ED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E916B9"/>
    <w:multiLevelType w:val="hybridMultilevel"/>
    <w:tmpl w:val="EEC6A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63685"/>
    <w:multiLevelType w:val="multilevel"/>
    <w:tmpl w:val="6E867DD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D643A1C"/>
    <w:multiLevelType w:val="multilevel"/>
    <w:tmpl w:val="18A8343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0F50CC1"/>
    <w:multiLevelType w:val="multilevel"/>
    <w:tmpl w:val="0409001F"/>
    <w:styleLink w:val="Style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4417A61"/>
    <w:multiLevelType w:val="multilevel"/>
    <w:tmpl w:val="96CA6E72"/>
    <w:lvl w:ilvl="0">
      <w:start w:val="1"/>
      <w:numFmt w:val="decimal"/>
      <w:lvlText w:val="%1."/>
      <w:lvlJc w:val="left"/>
      <w:pPr>
        <w:ind w:left="720" w:hanging="360"/>
      </w:pPr>
      <w:rPr>
        <w:rFonts w:hint="default"/>
        <w:sz w:val="24"/>
        <w:szCs w:val="24"/>
      </w:rPr>
    </w:lvl>
    <w:lvl w:ilvl="1">
      <w:start w:val="5"/>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5A37E6"/>
    <w:multiLevelType w:val="multilevel"/>
    <w:tmpl w:val="0409001D"/>
    <w:styleLink w:val="-"/>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67B7DE8"/>
    <w:multiLevelType w:val="multilevel"/>
    <w:tmpl w:val="EE98CF44"/>
    <w:lvl w:ilvl="0">
      <w:start w:val="1"/>
      <w:numFmt w:val="decimal"/>
      <w:lvlText w:val="%1."/>
      <w:lvlJc w:val="left"/>
      <w:pPr>
        <w:ind w:left="360" w:hanging="360"/>
      </w:pPr>
      <w:rPr>
        <w:rFonts w:hint="default"/>
      </w:rPr>
    </w:lvl>
    <w:lvl w:ilvl="1">
      <w:start w:val="1"/>
      <w:numFmt w:val="decimal"/>
      <w:lvlText w:val="%1.%2."/>
      <w:lvlJc w:val="left"/>
      <w:pPr>
        <w:ind w:left="436" w:hanging="36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12" w15:restartNumberingAfterBreak="0">
    <w:nsid w:val="26F23C9E"/>
    <w:multiLevelType w:val="multilevel"/>
    <w:tmpl w:val="29EC8960"/>
    <w:styleLink w:val="Style6"/>
    <w:lvl w:ilvl="0">
      <w:start w:val="1"/>
      <w:numFmt w:val="none"/>
      <w:lvlText w:val="8"/>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8BF6399"/>
    <w:multiLevelType w:val="multilevel"/>
    <w:tmpl w:val="04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BF10ACB"/>
    <w:multiLevelType w:val="hybridMultilevel"/>
    <w:tmpl w:val="5E22D9E2"/>
    <w:lvl w:ilvl="0" w:tplc="0F7A0C5A">
      <w:start w:val="1"/>
      <w:numFmt w:val="decimal"/>
      <w:lvlText w:val="%1."/>
      <w:lvlJc w:val="left"/>
      <w:pPr>
        <w:ind w:left="405" w:hanging="4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FF742F9"/>
    <w:multiLevelType w:val="multilevel"/>
    <w:tmpl w:val="FC840618"/>
    <w:lvl w:ilvl="0">
      <w:start w:val="1"/>
      <w:numFmt w:val="decimal"/>
      <w:pStyle w:val="MMTopic1"/>
      <w:suff w:val="space"/>
      <w:lvlText w:val="%1"/>
      <w:lvlJc w:val="left"/>
      <w:pPr>
        <w:tabs>
          <w:tab w:val="num" w:pos="360"/>
        </w:tabs>
        <w:ind w:left="0" w:firstLine="0"/>
      </w:pPr>
    </w:lvl>
    <w:lvl w:ilvl="1">
      <w:start w:val="1"/>
      <w:numFmt w:val="decimal"/>
      <w:pStyle w:val="MMTopic2"/>
      <w:suff w:val="space"/>
      <w:lvlText w:val="%1.%2"/>
      <w:lvlJc w:val="left"/>
      <w:pPr>
        <w:tabs>
          <w:tab w:val="num" w:pos="720"/>
        </w:tabs>
        <w:ind w:left="0" w:firstLine="0"/>
      </w:pPr>
    </w:lvl>
    <w:lvl w:ilvl="2">
      <w:start w:val="1"/>
      <w:numFmt w:val="decimal"/>
      <w:pStyle w:val="MMTopic3"/>
      <w:suff w:val="space"/>
      <w:lvlText w:val="%1.%2.%3"/>
      <w:lvlJc w:val="left"/>
      <w:pPr>
        <w:tabs>
          <w:tab w:val="num" w:pos="1440"/>
        </w:tabs>
        <w:ind w:left="360" w:firstLine="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4A55110"/>
    <w:multiLevelType w:val="multilevel"/>
    <w:tmpl w:val="0409001D"/>
    <w:styleLink w:val="Style3"/>
    <w:lvl w:ilvl="0">
      <w:start w:val="1"/>
      <w:numFmt w:val="lowerRoman"/>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71E430B"/>
    <w:multiLevelType w:val="multilevel"/>
    <w:tmpl w:val="B510D948"/>
    <w:styleLink w:val="Style1"/>
    <w:lvl w:ilvl="0">
      <w:start w:val="1"/>
      <w:numFmt w:val="bullet"/>
      <w:pStyle w:val="Heading1"/>
      <w:lvlText w:val=""/>
      <w:lvlJc w:val="left"/>
      <w:pPr>
        <w:tabs>
          <w:tab w:val="num" w:pos="1620"/>
        </w:tabs>
        <w:ind w:left="1620" w:hanging="360"/>
      </w:pPr>
      <w:rPr>
        <w:rFonts w:ascii="Wingdings" w:hAnsi="Wingdings"/>
      </w:rPr>
    </w:lvl>
    <w:lvl w:ilvl="1">
      <w:start w:val="1"/>
      <w:numFmt w:val="bullet"/>
      <w:pStyle w:val="Heading2"/>
      <w:lvlText w:val="o"/>
      <w:lvlJc w:val="left"/>
      <w:pPr>
        <w:tabs>
          <w:tab w:val="num" w:pos="2340"/>
        </w:tabs>
        <w:ind w:left="2340" w:hanging="360"/>
      </w:pPr>
      <w:rPr>
        <w:rFonts w:ascii="Courier New" w:hAnsi="Courier New" w:cs="Courier New" w:hint="default"/>
      </w:rPr>
    </w:lvl>
    <w:lvl w:ilvl="2">
      <w:start w:val="1"/>
      <w:numFmt w:val="bullet"/>
      <w:pStyle w:val="Heading3"/>
      <w:lvlText w:val=""/>
      <w:lvlJc w:val="left"/>
      <w:pPr>
        <w:tabs>
          <w:tab w:val="num" w:pos="3060"/>
        </w:tabs>
        <w:ind w:left="3060" w:hanging="360"/>
      </w:pPr>
      <w:rPr>
        <w:rFonts w:ascii="Wingdings" w:hAnsi="Wingdings" w:hint="default"/>
      </w:rPr>
    </w:lvl>
    <w:lvl w:ilvl="3">
      <w:start w:val="1"/>
      <w:numFmt w:val="bullet"/>
      <w:pStyle w:val="Heading4"/>
      <w:lvlText w:val=""/>
      <w:lvlJc w:val="left"/>
      <w:pPr>
        <w:tabs>
          <w:tab w:val="num" w:pos="3780"/>
        </w:tabs>
        <w:ind w:left="3780" w:hanging="360"/>
      </w:pPr>
      <w:rPr>
        <w:rFonts w:ascii="Symbol" w:hAnsi="Symbol" w:hint="default"/>
      </w:rPr>
    </w:lvl>
    <w:lvl w:ilvl="4">
      <w:start w:val="1"/>
      <w:numFmt w:val="bullet"/>
      <w:pStyle w:val="Heading5"/>
      <w:lvlText w:val="o"/>
      <w:lvlJc w:val="left"/>
      <w:pPr>
        <w:tabs>
          <w:tab w:val="num" w:pos="4500"/>
        </w:tabs>
        <w:ind w:left="4500" w:hanging="360"/>
      </w:pPr>
      <w:rPr>
        <w:rFonts w:ascii="Courier New" w:hAnsi="Courier New" w:cs="Courier New" w:hint="default"/>
      </w:rPr>
    </w:lvl>
    <w:lvl w:ilvl="5">
      <w:start w:val="1"/>
      <w:numFmt w:val="bullet"/>
      <w:pStyle w:val="Heading6"/>
      <w:lvlText w:val=""/>
      <w:lvlJc w:val="left"/>
      <w:pPr>
        <w:tabs>
          <w:tab w:val="num" w:pos="5220"/>
        </w:tabs>
        <w:ind w:left="5220" w:hanging="360"/>
      </w:pPr>
      <w:rPr>
        <w:rFonts w:ascii="Wingdings" w:hAnsi="Wingdings" w:hint="default"/>
      </w:rPr>
    </w:lvl>
    <w:lvl w:ilvl="6">
      <w:start w:val="1"/>
      <w:numFmt w:val="bullet"/>
      <w:pStyle w:val="Heading7"/>
      <w:lvlText w:val=""/>
      <w:lvlJc w:val="left"/>
      <w:pPr>
        <w:tabs>
          <w:tab w:val="num" w:pos="5940"/>
        </w:tabs>
        <w:ind w:left="5940" w:hanging="360"/>
      </w:pPr>
      <w:rPr>
        <w:rFonts w:ascii="Symbol" w:hAnsi="Symbol" w:hint="default"/>
      </w:rPr>
    </w:lvl>
    <w:lvl w:ilvl="7">
      <w:start w:val="1"/>
      <w:numFmt w:val="bullet"/>
      <w:pStyle w:val="Heading8"/>
      <w:lvlText w:val="o"/>
      <w:lvlJc w:val="left"/>
      <w:pPr>
        <w:tabs>
          <w:tab w:val="num" w:pos="6660"/>
        </w:tabs>
        <w:ind w:left="6660" w:hanging="360"/>
      </w:pPr>
      <w:rPr>
        <w:rFonts w:ascii="Courier New" w:hAnsi="Courier New" w:cs="Courier New" w:hint="default"/>
      </w:rPr>
    </w:lvl>
    <w:lvl w:ilvl="8">
      <w:start w:val="1"/>
      <w:numFmt w:val="bullet"/>
      <w:pStyle w:val="Heading9"/>
      <w:lvlText w:val=""/>
      <w:lvlJc w:val="left"/>
      <w:pPr>
        <w:tabs>
          <w:tab w:val="num" w:pos="7380"/>
        </w:tabs>
        <w:ind w:left="7380" w:hanging="360"/>
      </w:pPr>
      <w:rPr>
        <w:rFonts w:ascii="Wingdings" w:hAnsi="Wingdings" w:hint="default"/>
      </w:rPr>
    </w:lvl>
  </w:abstractNum>
  <w:abstractNum w:abstractNumId="18" w15:restartNumberingAfterBreak="0">
    <w:nsid w:val="381E16A4"/>
    <w:multiLevelType w:val="multilevel"/>
    <w:tmpl w:val="B3F43992"/>
    <w:lvl w:ilvl="0">
      <w:start w:val="1"/>
      <w:numFmt w:val="decimal"/>
      <w:lvlText w:val="%1."/>
      <w:lvlJc w:val="left"/>
      <w:pPr>
        <w:ind w:left="360" w:hanging="360"/>
      </w:pPr>
      <w:rPr>
        <w:rFonts w:hint="default"/>
        <w:sz w:val="24"/>
      </w:rPr>
    </w:lvl>
    <w:lvl w:ilvl="1">
      <w:start w:val="4"/>
      <w:numFmt w:val="decimal"/>
      <w:isLgl/>
      <w:lvlText w:val="%1.%2."/>
      <w:lvlJc w:val="left"/>
      <w:pPr>
        <w:ind w:left="749" w:hanging="46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9" w15:restartNumberingAfterBreak="0">
    <w:nsid w:val="39B75D5A"/>
    <w:multiLevelType w:val="hybridMultilevel"/>
    <w:tmpl w:val="F376796C"/>
    <w:lvl w:ilvl="0" w:tplc="9C54D5C2">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FE68C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3EC141DA"/>
    <w:multiLevelType w:val="hybridMultilevel"/>
    <w:tmpl w:val="3AF09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666A89"/>
    <w:multiLevelType w:val="multilevel"/>
    <w:tmpl w:val="8916837E"/>
    <w:styleLink w:val="Style2"/>
    <w:lvl w:ilvl="0">
      <w:start w:val="1"/>
      <w:numFmt w:val="none"/>
      <w:lvlText w:val="6)"/>
      <w:lvlJc w:val="left"/>
      <w:pPr>
        <w:tabs>
          <w:tab w:val="num" w:pos="360"/>
        </w:tabs>
        <w:ind w:left="360" w:hanging="360"/>
      </w:pPr>
      <w:rPr>
        <w:rFonts w:hint="default"/>
      </w:rPr>
    </w:lvl>
    <w:lvl w:ilvl="1">
      <w:start w:val="1"/>
      <w:numFmt w:val="low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57E701E9"/>
    <w:multiLevelType w:val="multilevel"/>
    <w:tmpl w:val="C41ACFC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A065D59"/>
    <w:multiLevelType w:val="multilevel"/>
    <w:tmpl w:val="0409001D"/>
    <w:styleLink w:val="Style5"/>
    <w:lvl w:ilvl="0">
      <w:start w:val="8"/>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DE03337"/>
    <w:multiLevelType w:val="multilevel"/>
    <w:tmpl w:val="72EEB7B2"/>
    <w:styleLink w:val="1ai"/>
    <w:lvl w:ilvl="0">
      <w:start w:val="1"/>
      <w:numFmt w:val="bullet"/>
      <w:lvlText w:val=""/>
      <w:lvlJc w:val="left"/>
      <w:pPr>
        <w:tabs>
          <w:tab w:val="num" w:pos="1800"/>
        </w:tabs>
        <w:ind w:left="1800" w:hanging="360"/>
      </w:pPr>
      <w:rPr>
        <w:rFonts w:ascii="Symbol" w:hAnsi="Symbol" w:hint="default"/>
      </w:rPr>
    </w:lvl>
    <w:lvl w:ilvl="1">
      <w:start w:val="1"/>
      <w:numFmt w:val="decimal"/>
      <w:isLgl/>
      <w:lvlText w:val="%1.%2"/>
      <w:lvlJc w:val="left"/>
      <w:pPr>
        <w:tabs>
          <w:tab w:val="num" w:pos="1800"/>
        </w:tabs>
        <w:ind w:left="1800" w:hanging="360"/>
      </w:pPr>
      <w:rPr>
        <w:rFonts w:hint="default"/>
        <w:color w:val="000000"/>
      </w:rPr>
    </w:lvl>
    <w:lvl w:ilvl="2">
      <w:start w:val="1"/>
      <w:numFmt w:val="decimal"/>
      <w:isLgl/>
      <w:lvlText w:val="%1.%2.%3"/>
      <w:lvlJc w:val="left"/>
      <w:pPr>
        <w:tabs>
          <w:tab w:val="num" w:pos="2160"/>
        </w:tabs>
        <w:ind w:left="2160" w:hanging="720"/>
      </w:pPr>
      <w:rPr>
        <w:rFonts w:hint="default"/>
        <w:color w:val="000000"/>
      </w:rPr>
    </w:lvl>
    <w:lvl w:ilvl="3">
      <w:start w:val="1"/>
      <w:numFmt w:val="decimal"/>
      <w:isLgl/>
      <w:lvlText w:val="%1.%2.%3.%4"/>
      <w:lvlJc w:val="left"/>
      <w:pPr>
        <w:tabs>
          <w:tab w:val="num" w:pos="2160"/>
        </w:tabs>
        <w:ind w:left="2160" w:hanging="720"/>
      </w:pPr>
      <w:rPr>
        <w:rFonts w:hint="default"/>
        <w:color w:val="000000"/>
      </w:rPr>
    </w:lvl>
    <w:lvl w:ilvl="4">
      <w:start w:val="1"/>
      <w:numFmt w:val="decimal"/>
      <w:isLgl/>
      <w:lvlText w:val="%1.%2.%3.%4.%5"/>
      <w:lvlJc w:val="left"/>
      <w:pPr>
        <w:tabs>
          <w:tab w:val="num" w:pos="2520"/>
        </w:tabs>
        <w:ind w:left="2520" w:hanging="1080"/>
      </w:pPr>
      <w:rPr>
        <w:rFonts w:hint="default"/>
        <w:color w:val="000000"/>
      </w:rPr>
    </w:lvl>
    <w:lvl w:ilvl="5">
      <w:start w:val="1"/>
      <w:numFmt w:val="decimal"/>
      <w:isLgl/>
      <w:lvlText w:val="%1.%2.%3.%4.%5.%6"/>
      <w:lvlJc w:val="left"/>
      <w:pPr>
        <w:tabs>
          <w:tab w:val="num" w:pos="2520"/>
        </w:tabs>
        <w:ind w:left="2520" w:hanging="1080"/>
      </w:pPr>
      <w:rPr>
        <w:rFonts w:hint="default"/>
        <w:color w:val="000000"/>
      </w:rPr>
    </w:lvl>
    <w:lvl w:ilvl="6">
      <w:start w:val="1"/>
      <w:numFmt w:val="decimal"/>
      <w:isLgl/>
      <w:lvlText w:val="%1.%2.%3.%4.%5.%6.%7"/>
      <w:lvlJc w:val="left"/>
      <w:pPr>
        <w:tabs>
          <w:tab w:val="num" w:pos="2880"/>
        </w:tabs>
        <w:ind w:left="2880" w:hanging="1440"/>
      </w:pPr>
      <w:rPr>
        <w:rFonts w:hint="default"/>
        <w:color w:val="000000"/>
      </w:rPr>
    </w:lvl>
    <w:lvl w:ilvl="7">
      <w:start w:val="1"/>
      <w:numFmt w:val="decimal"/>
      <w:isLgl/>
      <w:lvlText w:val="%1.%2.%3.%4.%5.%6.%7.%8"/>
      <w:lvlJc w:val="left"/>
      <w:pPr>
        <w:tabs>
          <w:tab w:val="num" w:pos="2880"/>
        </w:tabs>
        <w:ind w:left="2880" w:hanging="1440"/>
      </w:pPr>
      <w:rPr>
        <w:rFonts w:hint="default"/>
        <w:color w:val="000000"/>
      </w:rPr>
    </w:lvl>
    <w:lvl w:ilvl="8">
      <w:start w:val="1"/>
      <w:numFmt w:val="decimal"/>
      <w:isLgl/>
      <w:lvlText w:val="%1.%2.%3.%4.%5.%6.%7.%8.%9"/>
      <w:lvlJc w:val="left"/>
      <w:pPr>
        <w:tabs>
          <w:tab w:val="num" w:pos="3240"/>
        </w:tabs>
        <w:ind w:left="3240" w:hanging="1800"/>
      </w:pPr>
      <w:rPr>
        <w:rFonts w:hint="default"/>
        <w:color w:val="000000"/>
      </w:rPr>
    </w:lvl>
  </w:abstractNum>
  <w:abstractNum w:abstractNumId="26" w15:restartNumberingAfterBreak="0">
    <w:nsid w:val="633C436A"/>
    <w:multiLevelType w:val="multilevel"/>
    <w:tmpl w:val="0F487F64"/>
    <w:styleLink w:val="Style7"/>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7" w15:restartNumberingAfterBreak="0">
    <w:nsid w:val="71CD1FA2"/>
    <w:multiLevelType w:val="multilevel"/>
    <w:tmpl w:val="CC64CB00"/>
    <w:styleLink w:val="i"/>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4246547"/>
    <w:multiLevelType w:val="multilevel"/>
    <w:tmpl w:val="A5122CE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A0F6C39"/>
    <w:multiLevelType w:val="multilevel"/>
    <w:tmpl w:val="C73E32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7D405BB2"/>
    <w:multiLevelType w:val="hybridMultilevel"/>
    <w:tmpl w:val="1F428E8E"/>
    <w:lvl w:ilvl="0" w:tplc="CB980A08">
      <w:start w:val="1"/>
      <w:numFmt w:val="decimal"/>
      <w:lvlText w:val="%1."/>
      <w:lvlJc w:val="left"/>
      <w:pPr>
        <w:ind w:left="720" w:hanging="360"/>
      </w:pPr>
      <w:rPr>
        <w:rFonts w:hint="default"/>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7"/>
  </w:num>
  <w:num w:numId="3">
    <w:abstractNumId w:val="20"/>
  </w:num>
  <w:num w:numId="4">
    <w:abstractNumId w:val="10"/>
  </w:num>
  <w:num w:numId="5">
    <w:abstractNumId w:val="13"/>
  </w:num>
  <w:num w:numId="6">
    <w:abstractNumId w:val="27"/>
  </w:num>
  <w:num w:numId="7">
    <w:abstractNumId w:val="22"/>
  </w:num>
  <w:num w:numId="8">
    <w:abstractNumId w:val="16"/>
  </w:num>
  <w:num w:numId="9">
    <w:abstractNumId w:val="25"/>
  </w:num>
  <w:num w:numId="10">
    <w:abstractNumId w:val="8"/>
  </w:num>
  <w:num w:numId="11">
    <w:abstractNumId w:val="24"/>
  </w:num>
  <w:num w:numId="12">
    <w:abstractNumId w:val="12"/>
  </w:num>
  <w:num w:numId="13">
    <w:abstractNumId w:val="26"/>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9"/>
  </w:num>
  <w:num w:numId="17">
    <w:abstractNumId w:val="1"/>
  </w:num>
  <w:num w:numId="18">
    <w:abstractNumId w:val="7"/>
  </w:num>
  <w:num w:numId="19">
    <w:abstractNumId w:val="23"/>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8"/>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4"/>
  </w:num>
  <w:num w:numId="27">
    <w:abstractNumId w:val="11"/>
  </w:num>
  <w:num w:numId="28">
    <w:abstractNumId w:val="28"/>
  </w:num>
  <w:num w:numId="29">
    <w:abstractNumId w:val="18"/>
  </w:num>
  <w:num w:numId="30">
    <w:abstractNumId w:val="9"/>
  </w:num>
  <w:num w:numId="31">
    <w:abstractNumId w:val="4"/>
  </w:num>
  <w:num w:numId="32">
    <w:abstractNumId w:val="0"/>
  </w:num>
  <w:num w:numId="33">
    <w:abstractNumId w:val="21"/>
  </w:num>
  <w:num w:numId="34">
    <w:abstractNumId w:val="5"/>
  </w:num>
  <w:num w:numId="35">
    <w:abstractNumId w:val="30"/>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789"/>
    <w:rsid w:val="000028BB"/>
    <w:rsid w:val="00010A7B"/>
    <w:rsid w:val="0004375D"/>
    <w:rsid w:val="000532EC"/>
    <w:rsid w:val="0005456F"/>
    <w:rsid w:val="00055236"/>
    <w:rsid w:val="00063B80"/>
    <w:rsid w:val="0006748B"/>
    <w:rsid w:val="0007008E"/>
    <w:rsid w:val="0007374E"/>
    <w:rsid w:val="000769DD"/>
    <w:rsid w:val="00082F28"/>
    <w:rsid w:val="00083FE2"/>
    <w:rsid w:val="000901EC"/>
    <w:rsid w:val="000902EC"/>
    <w:rsid w:val="00097246"/>
    <w:rsid w:val="000A4E18"/>
    <w:rsid w:val="000A5138"/>
    <w:rsid w:val="000B0F3E"/>
    <w:rsid w:val="000B4A51"/>
    <w:rsid w:val="000B68D4"/>
    <w:rsid w:val="000C41FD"/>
    <w:rsid w:val="000C7B6A"/>
    <w:rsid w:val="000D543E"/>
    <w:rsid w:val="000D569E"/>
    <w:rsid w:val="000E31B3"/>
    <w:rsid w:val="000F09D2"/>
    <w:rsid w:val="00100876"/>
    <w:rsid w:val="00114702"/>
    <w:rsid w:val="00122FF5"/>
    <w:rsid w:val="001324DD"/>
    <w:rsid w:val="001343A9"/>
    <w:rsid w:val="00140AE7"/>
    <w:rsid w:val="0014691A"/>
    <w:rsid w:val="001523F7"/>
    <w:rsid w:val="00161EA0"/>
    <w:rsid w:val="001655EF"/>
    <w:rsid w:val="00174C68"/>
    <w:rsid w:val="00175E67"/>
    <w:rsid w:val="001838BF"/>
    <w:rsid w:val="001873A0"/>
    <w:rsid w:val="001B2845"/>
    <w:rsid w:val="001C01EB"/>
    <w:rsid w:val="001E06BE"/>
    <w:rsid w:val="001F4881"/>
    <w:rsid w:val="002045A2"/>
    <w:rsid w:val="00216EE0"/>
    <w:rsid w:val="00217445"/>
    <w:rsid w:val="00222CED"/>
    <w:rsid w:val="00224A28"/>
    <w:rsid w:val="00227EFD"/>
    <w:rsid w:val="0024360E"/>
    <w:rsid w:val="00250CF9"/>
    <w:rsid w:val="002558A3"/>
    <w:rsid w:val="002656C2"/>
    <w:rsid w:val="0027118F"/>
    <w:rsid w:val="00271B9F"/>
    <w:rsid w:val="0027530D"/>
    <w:rsid w:val="00282042"/>
    <w:rsid w:val="002902E5"/>
    <w:rsid w:val="002A0FF8"/>
    <w:rsid w:val="002A37AA"/>
    <w:rsid w:val="002A48E7"/>
    <w:rsid w:val="002A5976"/>
    <w:rsid w:val="002A68C0"/>
    <w:rsid w:val="002A7690"/>
    <w:rsid w:val="002D0E3A"/>
    <w:rsid w:val="002E3636"/>
    <w:rsid w:val="002E46B0"/>
    <w:rsid w:val="002E789E"/>
    <w:rsid w:val="002F226E"/>
    <w:rsid w:val="002F3F62"/>
    <w:rsid w:val="002F4052"/>
    <w:rsid w:val="00301BD5"/>
    <w:rsid w:val="00302102"/>
    <w:rsid w:val="00303462"/>
    <w:rsid w:val="003139DA"/>
    <w:rsid w:val="00322E85"/>
    <w:rsid w:val="003351D9"/>
    <w:rsid w:val="00343A8A"/>
    <w:rsid w:val="0034478E"/>
    <w:rsid w:val="00350961"/>
    <w:rsid w:val="003624BC"/>
    <w:rsid w:val="00366243"/>
    <w:rsid w:val="00371C8B"/>
    <w:rsid w:val="00383ECD"/>
    <w:rsid w:val="003870E0"/>
    <w:rsid w:val="003A21AE"/>
    <w:rsid w:val="003C2A38"/>
    <w:rsid w:val="003C6740"/>
    <w:rsid w:val="003C7CF1"/>
    <w:rsid w:val="003D1924"/>
    <w:rsid w:val="003D31D3"/>
    <w:rsid w:val="003E27D5"/>
    <w:rsid w:val="003F029B"/>
    <w:rsid w:val="003F311F"/>
    <w:rsid w:val="003F5B54"/>
    <w:rsid w:val="003F6A07"/>
    <w:rsid w:val="003F7BA5"/>
    <w:rsid w:val="00402487"/>
    <w:rsid w:val="00404005"/>
    <w:rsid w:val="0040414E"/>
    <w:rsid w:val="00416D3A"/>
    <w:rsid w:val="00421003"/>
    <w:rsid w:val="00422161"/>
    <w:rsid w:val="00423A08"/>
    <w:rsid w:val="00424893"/>
    <w:rsid w:val="00424B7A"/>
    <w:rsid w:val="00426093"/>
    <w:rsid w:val="0043373C"/>
    <w:rsid w:val="00442EDC"/>
    <w:rsid w:val="00456FB2"/>
    <w:rsid w:val="004666DF"/>
    <w:rsid w:val="00480064"/>
    <w:rsid w:val="004829FB"/>
    <w:rsid w:val="00493921"/>
    <w:rsid w:val="004A1BE5"/>
    <w:rsid w:val="004B2211"/>
    <w:rsid w:val="004D0D34"/>
    <w:rsid w:val="004D13A6"/>
    <w:rsid w:val="004D3DB1"/>
    <w:rsid w:val="004E08A7"/>
    <w:rsid w:val="004E6005"/>
    <w:rsid w:val="004E7F5C"/>
    <w:rsid w:val="004F3400"/>
    <w:rsid w:val="00500ACD"/>
    <w:rsid w:val="00506EEA"/>
    <w:rsid w:val="00511CA6"/>
    <w:rsid w:val="00515A61"/>
    <w:rsid w:val="00531DE9"/>
    <w:rsid w:val="00542198"/>
    <w:rsid w:val="0054385C"/>
    <w:rsid w:val="0054725E"/>
    <w:rsid w:val="0055203F"/>
    <w:rsid w:val="005573CA"/>
    <w:rsid w:val="00563522"/>
    <w:rsid w:val="00564341"/>
    <w:rsid w:val="0056604A"/>
    <w:rsid w:val="00567635"/>
    <w:rsid w:val="00575936"/>
    <w:rsid w:val="00597D95"/>
    <w:rsid w:val="00597FDF"/>
    <w:rsid w:val="005B0FC9"/>
    <w:rsid w:val="005B4345"/>
    <w:rsid w:val="005C65FC"/>
    <w:rsid w:val="005E2A10"/>
    <w:rsid w:val="005E5213"/>
    <w:rsid w:val="005E7DA2"/>
    <w:rsid w:val="0061022D"/>
    <w:rsid w:val="00611B8F"/>
    <w:rsid w:val="006234AA"/>
    <w:rsid w:val="00623E87"/>
    <w:rsid w:val="00643A1D"/>
    <w:rsid w:val="00652620"/>
    <w:rsid w:val="006744ED"/>
    <w:rsid w:val="00676037"/>
    <w:rsid w:val="00681C94"/>
    <w:rsid w:val="00681E49"/>
    <w:rsid w:val="00682CED"/>
    <w:rsid w:val="006831CC"/>
    <w:rsid w:val="00687F57"/>
    <w:rsid w:val="006912F8"/>
    <w:rsid w:val="006921E7"/>
    <w:rsid w:val="006A38B6"/>
    <w:rsid w:val="006A5747"/>
    <w:rsid w:val="006A6E7A"/>
    <w:rsid w:val="006C075C"/>
    <w:rsid w:val="006C7D5F"/>
    <w:rsid w:val="006D1728"/>
    <w:rsid w:val="006D3B1C"/>
    <w:rsid w:val="006E78B1"/>
    <w:rsid w:val="006F7BCE"/>
    <w:rsid w:val="00700B51"/>
    <w:rsid w:val="00707F6F"/>
    <w:rsid w:val="00712D18"/>
    <w:rsid w:val="00714D80"/>
    <w:rsid w:val="007205DF"/>
    <w:rsid w:val="00723222"/>
    <w:rsid w:val="0072336B"/>
    <w:rsid w:val="0072462D"/>
    <w:rsid w:val="00734213"/>
    <w:rsid w:val="00735240"/>
    <w:rsid w:val="007374AB"/>
    <w:rsid w:val="00771D3B"/>
    <w:rsid w:val="00780F42"/>
    <w:rsid w:val="0079233F"/>
    <w:rsid w:val="00795C1E"/>
    <w:rsid w:val="00796988"/>
    <w:rsid w:val="00797ECE"/>
    <w:rsid w:val="007A615D"/>
    <w:rsid w:val="007B7557"/>
    <w:rsid w:val="007E0753"/>
    <w:rsid w:val="007E0934"/>
    <w:rsid w:val="007E1486"/>
    <w:rsid w:val="007E687C"/>
    <w:rsid w:val="007F04D8"/>
    <w:rsid w:val="008119DD"/>
    <w:rsid w:val="008159D0"/>
    <w:rsid w:val="00825007"/>
    <w:rsid w:val="0083017C"/>
    <w:rsid w:val="00840954"/>
    <w:rsid w:val="008474A3"/>
    <w:rsid w:val="0085678C"/>
    <w:rsid w:val="00874877"/>
    <w:rsid w:val="00894604"/>
    <w:rsid w:val="00895C71"/>
    <w:rsid w:val="00896A75"/>
    <w:rsid w:val="008B3F60"/>
    <w:rsid w:val="008C2FD2"/>
    <w:rsid w:val="008C7319"/>
    <w:rsid w:val="008D17E4"/>
    <w:rsid w:val="008D2E91"/>
    <w:rsid w:val="008E006F"/>
    <w:rsid w:val="008E299E"/>
    <w:rsid w:val="008E5DE5"/>
    <w:rsid w:val="008F6879"/>
    <w:rsid w:val="00902636"/>
    <w:rsid w:val="00910F16"/>
    <w:rsid w:val="00923A0C"/>
    <w:rsid w:val="0093354F"/>
    <w:rsid w:val="009339B9"/>
    <w:rsid w:val="0093462C"/>
    <w:rsid w:val="00944AF3"/>
    <w:rsid w:val="00945C3A"/>
    <w:rsid w:val="009515BD"/>
    <w:rsid w:val="00955FAE"/>
    <w:rsid w:val="009645AE"/>
    <w:rsid w:val="00965E4B"/>
    <w:rsid w:val="00971400"/>
    <w:rsid w:val="00980D02"/>
    <w:rsid w:val="009812D2"/>
    <w:rsid w:val="009901D2"/>
    <w:rsid w:val="00990528"/>
    <w:rsid w:val="00990754"/>
    <w:rsid w:val="00994EBD"/>
    <w:rsid w:val="009A6476"/>
    <w:rsid w:val="009B0867"/>
    <w:rsid w:val="009B3443"/>
    <w:rsid w:val="009C078F"/>
    <w:rsid w:val="009C11E8"/>
    <w:rsid w:val="009C3D1A"/>
    <w:rsid w:val="009C5176"/>
    <w:rsid w:val="009E3B36"/>
    <w:rsid w:val="009E3B72"/>
    <w:rsid w:val="009E5745"/>
    <w:rsid w:val="009F115D"/>
    <w:rsid w:val="009F4832"/>
    <w:rsid w:val="009F49EA"/>
    <w:rsid w:val="00A00EAA"/>
    <w:rsid w:val="00A01586"/>
    <w:rsid w:val="00A01724"/>
    <w:rsid w:val="00A16165"/>
    <w:rsid w:val="00A21578"/>
    <w:rsid w:val="00A2717B"/>
    <w:rsid w:val="00A4030D"/>
    <w:rsid w:val="00A419B0"/>
    <w:rsid w:val="00A42A2E"/>
    <w:rsid w:val="00A46479"/>
    <w:rsid w:val="00A51DAD"/>
    <w:rsid w:val="00A550FE"/>
    <w:rsid w:val="00A626BD"/>
    <w:rsid w:val="00A66346"/>
    <w:rsid w:val="00A75A62"/>
    <w:rsid w:val="00A87B29"/>
    <w:rsid w:val="00A907C8"/>
    <w:rsid w:val="00A946DD"/>
    <w:rsid w:val="00AA2789"/>
    <w:rsid w:val="00AA6928"/>
    <w:rsid w:val="00AB4828"/>
    <w:rsid w:val="00AE73BD"/>
    <w:rsid w:val="00B0059F"/>
    <w:rsid w:val="00B23122"/>
    <w:rsid w:val="00B45A2D"/>
    <w:rsid w:val="00B51E05"/>
    <w:rsid w:val="00B52770"/>
    <w:rsid w:val="00B7221A"/>
    <w:rsid w:val="00B80905"/>
    <w:rsid w:val="00B870DC"/>
    <w:rsid w:val="00B87E83"/>
    <w:rsid w:val="00BA46D9"/>
    <w:rsid w:val="00BB1D0B"/>
    <w:rsid w:val="00BB2133"/>
    <w:rsid w:val="00BB5531"/>
    <w:rsid w:val="00BB7CD8"/>
    <w:rsid w:val="00BD087D"/>
    <w:rsid w:val="00BD56F1"/>
    <w:rsid w:val="00BD675D"/>
    <w:rsid w:val="00BD7C23"/>
    <w:rsid w:val="00BE6776"/>
    <w:rsid w:val="00BE73E9"/>
    <w:rsid w:val="00BE7D7F"/>
    <w:rsid w:val="00BF6358"/>
    <w:rsid w:val="00C00457"/>
    <w:rsid w:val="00C37216"/>
    <w:rsid w:val="00C425B6"/>
    <w:rsid w:val="00C43F91"/>
    <w:rsid w:val="00C6167B"/>
    <w:rsid w:val="00C718CF"/>
    <w:rsid w:val="00C82829"/>
    <w:rsid w:val="00C9577F"/>
    <w:rsid w:val="00C95C56"/>
    <w:rsid w:val="00CA2F31"/>
    <w:rsid w:val="00CB37FB"/>
    <w:rsid w:val="00CB59AD"/>
    <w:rsid w:val="00CB73CF"/>
    <w:rsid w:val="00CC57B5"/>
    <w:rsid w:val="00CE58F0"/>
    <w:rsid w:val="00CE7BD6"/>
    <w:rsid w:val="00CF3923"/>
    <w:rsid w:val="00D0297C"/>
    <w:rsid w:val="00D12EBB"/>
    <w:rsid w:val="00D225EB"/>
    <w:rsid w:val="00D230AE"/>
    <w:rsid w:val="00D26490"/>
    <w:rsid w:val="00D30F10"/>
    <w:rsid w:val="00D31BC2"/>
    <w:rsid w:val="00D34899"/>
    <w:rsid w:val="00D52FF3"/>
    <w:rsid w:val="00D54A24"/>
    <w:rsid w:val="00D55606"/>
    <w:rsid w:val="00D56F8F"/>
    <w:rsid w:val="00D778EF"/>
    <w:rsid w:val="00D84A09"/>
    <w:rsid w:val="00D91097"/>
    <w:rsid w:val="00D9569A"/>
    <w:rsid w:val="00DA0825"/>
    <w:rsid w:val="00DB16F3"/>
    <w:rsid w:val="00DB18F1"/>
    <w:rsid w:val="00DC06AD"/>
    <w:rsid w:val="00DE5B87"/>
    <w:rsid w:val="00DE6410"/>
    <w:rsid w:val="00DF3993"/>
    <w:rsid w:val="00DF5A9F"/>
    <w:rsid w:val="00E12670"/>
    <w:rsid w:val="00E12FA6"/>
    <w:rsid w:val="00E14263"/>
    <w:rsid w:val="00E1605E"/>
    <w:rsid w:val="00E1718E"/>
    <w:rsid w:val="00E21364"/>
    <w:rsid w:val="00E30C9A"/>
    <w:rsid w:val="00E32D25"/>
    <w:rsid w:val="00E34DD3"/>
    <w:rsid w:val="00E448C8"/>
    <w:rsid w:val="00E479F5"/>
    <w:rsid w:val="00E57735"/>
    <w:rsid w:val="00E65EEA"/>
    <w:rsid w:val="00E65F2A"/>
    <w:rsid w:val="00E66548"/>
    <w:rsid w:val="00E66C3C"/>
    <w:rsid w:val="00E8673D"/>
    <w:rsid w:val="00E875A3"/>
    <w:rsid w:val="00E87DAB"/>
    <w:rsid w:val="00E92E5A"/>
    <w:rsid w:val="00E96251"/>
    <w:rsid w:val="00E9723D"/>
    <w:rsid w:val="00EA0787"/>
    <w:rsid w:val="00EA71E0"/>
    <w:rsid w:val="00EB2D5E"/>
    <w:rsid w:val="00EC7926"/>
    <w:rsid w:val="00ED499E"/>
    <w:rsid w:val="00ED709E"/>
    <w:rsid w:val="00ED752F"/>
    <w:rsid w:val="00EE7CB6"/>
    <w:rsid w:val="00EF075B"/>
    <w:rsid w:val="00EF1849"/>
    <w:rsid w:val="00EF4F19"/>
    <w:rsid w:val="00EF7F94"/>
    <w:rsid w:val="00F01538"/>
    <w:rsid w:val="00F13BB8"/>
    <w:rsid w:val="00F13C53"/>
    <w:rsid w:val="00F27FAC"/>
    <w:rsid w:val="00F442BC"/>
    <w:rsid w:val="00F44D22"/>
    <w:rsid w:val="00F55EC0"/>
    <w:rsid w:val="00F60805"/>
    <w:rsid w:val="00F622A1"/>
    <w:rsid w:val="00F721B8"/>
    <w:rsid w:val="00F76397"/>
    <w:rsid w:val="00FA1B77"/>
    <w:rsid w:val="00FB3074"/>
    <w:rsid w:val="00FB5361"/>
    <w:rsid w:val="00FB56EA"/>
    <w:rsid w:val="00FD0034"/>
    <w:rsid w:val="00FD497B"/>
    <w:rsid w:val="00FE0FFA"/>
    <w:rsid w:val="00FE2E38"/>
    <w:rsid w:val="00FE74C3"/>
    <w:rsid w:val="00FF57FE"/>
    <w:rsid w:val="00FF5C9C"/>
    <w:rsid w:val="00FF7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C182BF-0E85-4BBA-B6F6-BEE8C136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22D"/>
    <w:pPr>
      <w:spacing w:after="0" w:line="240" w:lineRule="auto"/>
    </w:pPr>
    <w:rPr>
      <w:rFonts w:ascii="Times New Roman" w:eastAsia="Times New Roman" w:hAnsi="Times New Roman" w:cs="Times New Roman"/>
      <w:sz w:val="24"/>
      <w:szCs w:val="24"/>
      <w:lang w:val="sq-AL"/>
    </w:rPr>
  </w:style>
  <w:style w:type="paragraph" w:styleId="Heading1">
    <w:name w:val="heading 1"/>
    <w:basedOn w:val="Normal"/>
    <w:next w:val="Normal"/>
    <w:link w:val="Heading1Char"/>
    <w:qFormat/>
    <w:rsid w:val="00B80905"/>
    <w:pPr>
      <w:keepNext/>
      <w:keepLines/>
      <w:numPr>
        <w:numId w:val="2"/>
      </w:numPr>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61022D"/>
    <w:pPr>
      <w:keepNext/>
      <w:numPr>
        <w:ilvl w:val="1"/>
        <w:numId w:val="2"/>
      </w:numPr>
      <w:jc w:val="right"/>
      <w:outlineLvl w:val="1"/>
    </w:pPr>
    <w:rPr>
      <w:b/>
      <w:bCs/>
      <w:sz w:val="32"/>
      <w:lang w:val="hr-HR" w:eastAsia="x-none"/>
    </w:rPr>
  </w:style>
  <w:style w:type="paragraph" w:styleId="Heading3">
    <w:name w:val="heading 3"/>
    <w:basedOn w:val="Normal"/>
    <w:next w:val="Normal"/>
    <w:link w:val="Heading3Char"/>
    <w:qFormat/>
    <w:rsid w:val="00B80905"/>
    <w:pPr>
      <w:keepNext/>
      <w:keepLines/>
      <w:numPr>
        <w:ilvl w:val="2"/>
        <w:numId w:val="2"/>
      </w:numPr>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B80905"/>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B80905"/>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B80905"/>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B80905"/>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B8090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8090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autoRedefine/>
    <w:uiPriority w:val="1"/>
    <w:qFormat/>
    <w:rsid w:val="009F115D"/>
    <w:pPr>
      <w:spacing w:after="0" w:line="240" w:lineRule="auto"/>
      <w:jc w:val="both"/>
    </w:pPr>
    <w:rPr>
      <w:rFonts w:ascii="Times New Roman" w:eastAsia="Calibri" w:hAnsi="Times New Roman" w:cs="Times New Roman"/>
      <w:bCs/>
      <w:sz w:val="24"/>
      <w:szCs w:val="24"/>
      <w:lang w:val="sr-Latn-ME"/>
    </w:rPr>
  </w:style>
  <w:style w:type="character" w:customStyle="1" w:styleId="NoSpacingChar">
    <w:name w:val="No Spacing Char"/>
    <w:link w:val="NoSpacing"/>
    <w:uiPriority w:val="1"/>
    <w:locked/>
    <w:rsid w:val="009F115D"/>
    <w:rPr>
      <w:rFonts w:ascii="Times New Roman" w:eastAsia="Calibri" w:hAnsi="Times New Roman" w:cs="Times New Roman"/>
      <w:bCs/>
      <w:sz w:val="24"/>
      <w:szCs w:val="24"/>
      <w:lang w:val="sr-Latn-ME"/>
    </w:rPr>
  </w:style>
  <w:style w:type="character" w:customStyle="1" w:styleId="Heading2Char">
    <w:name w:val="Heading 2 Char"/>
    <w:basedOn w:val="DefaultParagraphFont"/>
    <w:link w:val="Heading2"/>
    <w:rsid w:val="0061022D"/>
    <w:rPr>
      <w:rFonts w:ascii="Times New Roman" w:eastAsia="Times New Roman" w:hAnsi="Times New Roman" w:cs="Times New Roman"/>
      <w:b/>
      <w:bCs/>
      <w:sz w:val="32"/>
      <w:szCs w:val="24"/>
      <w:lang w:val="hr-HR" w:eastAsia="x-none"/>
    </w:rPr>
  </w:style>
  <w:style w:type="paragraph" w:customStyle="1" w:styleId="Default">
    <w:name w:val="Default"/>
    <w:link w:val="DefaultChar"/>
    <w:rsid w:val="0061022D"/>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character" w:customStyle="1" w:styleId="longtext">
    <w:name w:val="long_text"/>
    <w:basedOn w:val="DefaultParagraphFont"/>
    <w:rsid w:val="0061022D"/>
  </w:style>
  <w:style w:type="character" w:customStyle="1" w:styleId="DefaultChar">
    <w:name w:val="Default Char"/>
    <w:link w:val="Default"/>
    <w:locked/>
    <w:rsid w:val="0061022D"/>
    <w:rPr>
      <w:rFonts w:ascii="Times New Roman" w:eastAsia="MS Mincho" w:hAnsi="Times New Roman" w:cs="Times New Roman"/>
      <w:color w:val="000000"/>
      <w:sz w:val="24"/>
      <w:szCs w:val="24"/>
      <w:lang w:eastAsia="ja-JP"/>
    </w:rPr>
  </w:style>
  <w:style w:type="table" w:styleId="TableGrid">
    <w:name w:val="Table Grid"/>
    <w:basedOn w:val="TableNormal"/>
    <w:uiPriority w:val="39"/>
    <w:rsid w:val="00610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022D"/>
    <w:rPr>
      <w:sz w:val="16"/>
      <w:szCs w:val="16"/>
    </w:rPr>
  </w:style>
  <w:style w:type="paragraph" w:styleId="ListParagraph">
    <w:name w:val="List Paragraph"/>
    <w:basedOn w:val="Normal"/>
    <w:link w:val="ListParagraphChar"/>
    <w:uiPriority w:val="34"/>
    <w:qFormat/>
    <w:rsid w:val="0061022D"/>
    <w:pPr>
      <w:ind w:left="720"/>
    </w:pPr>
    <w:rPr>
      <w:lang w:eastAsia="x-none"/>
    </w:rPr>
  </w:style>
  <w:style w:type="character" w:customStyle="1" w:styleId="ListParagraphChar">
    <w:name w:val="List Paragraph Char"/>
    <w:link w:val="ListParagraph"/>
    <w:uiPriority w:val="34"/>
    <w:rsid w:val="0061022D"/>
    <w:rPr>
      <w:rFonts w:ascii="Times New Roman" w:eastAsia="Times New Roman" w:hAnsi="Times New Roman" w:cs="Times New Roman"/>
      <w:sz w:val="24"/>
      <w:szCs w:val="24"/>
      <w:lang w:val="sq-AL" w:eastAsia="x-none"/>
    </w:rPr>
  </w:style>
  <w:style w:type="character" w:customStyle="1" w:styleId="Heading1Char">
    <w:name w:val="Heading 1 Char"/>
    <w:basedOn w:val="DefaultParagraphFont"/>
    <w:link w:val="Heading1"/>
    <w:rsid w:val="00B80905"/>
    <w:rPr>
      <w:rFonts w:asciiTheme="majorHAnsi" w:eastAsiaTheme="majorEastAsia" w:hAnsiTheme="majorHAnsi" w:cstheme="majorBidi"/>
      <w:color w:val="2E74B5" w:themeColor="accent1" w:themeShade="BF"/>
      <w:sz w:val="32"/>
      <w:szCs w:val="32"/>
      <w:lang w:val="sq-AL"/>
    </w:rPr>
  </w:style>
  <w:style w:type="character" w:customStyle="1" w:styleId="Heading3Char">
    <w:name w:val="Heading 3 Char"/>
    <w:basedOn w:val="DefaultParagraphFont"/>
    <w:link w:val="Heading3"/>
    <w:rsid w:val="00B80905"/>
    <w:rPr>
      <w:rFonts w:asciiTheme="majorHAnsi" w:eastAsiaTheme="majorEastAsia" w:hAnsiTheme="majorHAnsi" w:cstheme="majorBidi"/>
      <w:color w:val="1F4D78" w:themeColor="accent1" w:themeShade="7F"/>
      <w:sz w:val="24"/>
      <w:szCs w:val="24"/>
      <w:lang w:val="sq-AL"/>
    </w:rPr>
  </w:style>
  <w:style w:type="character" w:customStyle="1" w:styleId="Heading4Char">
    <w:name w:val="Heading 4 Char"/>
    <w:basedOn w:val="DefaultParagraphFont"/>
    <w:link w:val="Heading4"/>
    <w:rsid w:val="00B80905"/>
    <w:rPr>
      <w:rFonts w:asciiTheme="majorHAnsi" w:eastAsiaTheme="majorEastAsia" w:hAnsiTheme="majorHAnsi" w:cstheme="majorBidi"/>
      <w:i/>
      <w:iCs/>
      <w:color w:val="2E74B5" w:themeColor="accent1" w:themeShade="BF"/>
      <w:sz w:val="24"/>
      <w:szCs w:val="24"/>
      <w:lang w:val="sq-AL"/>
    </w:rPr>
  </w:style>
  <w:style w:type="character" w:customStyle="1" w:styleId="Heading5Char">
    <w:name w:val="Heading 5 Char"/>
    <w:basedOn w:val="DefaultParagraphFont"/>
    <w:link w:val="Heading5"/>
    <w:rsid w:val="00B80905"/>
    <w:rPr>
      <w:rFonts w:asciiTheme="majorHAnsi" w:eastAsiaTheme="majorEastAsia" w:hAnsiTheme="majorHAnsi" w:cstheme="majorBidi"/>
      <w:color w:val="2E74B5" w:themeColor="accent1" w:themeShade="BF"/>
      <w:sz w:val="24"/>
      <w:szCs w:val="24"/>
      <w:lang w:val="sq-AL"/>
    </w:rPr>
  </w:style>
  <w:style w:type="character" w:customStyle="1" w:styleId="Heading6Char">
    <w:name w:val="Heading 6 Char"/>
    <w:basedOn w:val="DefaultParagraphFont"/>
    <w:link w:val="Heading6"/>
    <w:rsid w:val="00B80905"/>
    <w:rPr>
      <w:rFonts w:asciiTheme="majorHAnsi" w:eastAsiaTheme="majorEastAsia" w:hAnsiTheme="majorHAnsi" w:cstheme="majorBidi"/>
      <w:color w:val="1F4D78" w:themeColor="accent1" w:themeShade="7F"/>
      <w:sz w:val="24"/>
      <w:szCs w:val="24"/>
      <w:lang w:val="sq-AL"/>
    </w:rPr>
  </w:style>
  <w:style w:type="character" w:customStyle="1" w:styleId="Heading7Char">
    <w:name w:val="Heading 7 Char"/>
    <w:basedOn w:val="DefaultParagraphFont"/>
    <w:link w:val="Heading7"/>
    <w:rsid w:val="00B80905"/>
    <w:rPr>
      <w:rFonts w:asciiTheme="majorHAnsi" w:eastAsiaTheme="majorEastAsia" w:hAnsiTheme="majorHAnsi" w:cstheme="majorBidi"/>
      <w:i/>
      <w:iCs/>
      <w:color w:val="1F4D78" w:themeColor="accent1" w:themeShade="7F"/>
      <w:sz w:val="24"/>
      <w:szCs w:val="24"/>
      <w:lang w:val="sq-AL"/>
    </w:rPr>
  </w:style>
  <w:style w:type="character" w:customStyle="1" w:styleId="Heading8Char">
    <w:name w:val="Heading 8 Char"/>
    <w:basedOn w:val="DefaultParagraphFont"/>
    <w:link w:val="Heading8"/>
    <w:rsid w:val="00B80905"/>
    <w:rPr>
      <w:rFonts w:asciiTheme="majorHAnsi" w:eastAsiaTheme="majorEastAsia" w:hAnsiTheme="majorHAnsi" w:cstheme="majorBidi"/>
      <w:color w:val="272727" w:themeColor="text1" w:themeTint="D8"/>
      <w:sz w:val="21"/>
      <w:szCs w:val="21"/>
      <w:lang w:val="sq-AL"/>
    </w:rPr>
  </w:style>
  <w:style w:type="character" w:customStyle="1" w:styleId="Heading9Char">
    <w:name w:val="Heading 9 Char"/>
    <w:basedOn w:val="DefaultParagraphFont"/>
    <w:link w:val="Heading9"/>
    <w:rsid w:val="00B80905"/>
    <w:rPr>
      <w:rFonts w:asciiTheme="majorHAnsi" w:eastAsiaTheme="majorEastAsia" w:hAnsiTheme="majorHAnsi" w:cstheme="majorBidi"/>
      <w:i/>
      <w:iCs/>
      <w:color w:val="272727" w:themeColor="text1" w:themeTint="D8"/>
      <w:sz w:val="21"/>
      <w:szCs w:val="21"/>
      <w:lang w:val="sq-AL"/>
    </w:rPr>
  </w:style>
  <w:style w:type="paragraph" w:styleId="NormalWeb">
    <w:name w:val="Normal (Web)"/>
    <w:aliases w:val=" Char Char,Char Char"/>
    <w:basedOn w:val="Normal"/>
    <w:link w:val="NormalWebChar"/>
    <w:uiPriority w:val="99"/>
    <w:qFormat/>
    <w:rsid w:val="00B80905"/>
    <w:pPr>
      <w:spacing w:before="100" w:after="100"/>
    </w:pPr>
    <w:rPr>
      <w:rFonts w:eastAsia="MS Mincho"/>
      <w:szCs w:val="20"/>
      <w:lang w:val="en-GB"/>
    </w:rPr>
  </w:style>
  <w:style w:type="paragraph" w:customStyle="1" w:styleId="Char1">
    <w:name w:val="Char1"/>
    <w:basedOn w:val="Normal"/>
    <w:rsid w:val="00B80905"/>
    <w:pPr>
      <w:spacing w:after="160" w:line="240" w:lineRule="exact"/>
    </w:pPr>
    <w:rPr>
      <w:rFonts w:ascii="Tahoma" w:hAnsi="Tahoma"/>
      <w:sz w:val="20"/>
      <w:szCs w:val="20"/>
      <w:lang w:val="en-GB"/>
    </w:rPr>
  </w:style>
  <w:style w:type="character" w:customStyle="1" w:styleId="NormalWebChar">
    <w:name w:val="Normal (Web) Char"/>
    <w:aliases w:val=" Char Char Char,Char Char Char"/>
    <w:link w:val="NormalWeb"/>
    <w:uiPriority w:val="99"/>
    <w:rsid w:val="00B80905"/>
    <w:rPr>
      <w:rFonts w:ascii="Times New Roman" w:eastAsia="MS Mincho" w:hAnsi="Times New Roman" w:cs="Times New Roman"/>
      <w:sz w:val="24"/>
      <w:szCs w:val="20"/>
      <w:lang w:val="en-GB"/>
    </w:rPr>
  </w:style>
  <w:style w:type="paragraph" w:styleId="Header">
    <w:name w:val="header"/>
    <w:basedOn w:val="Normal"/>
    <w:link w:val="HeaderChar"/>
    <w:uiPriority w:val="99"/>
    <w:rsid w:val="00B80905"/>
    <w:pPr>
      <w:tabs>
        <w:tab w:val="center" w:pos="4320"/>
        <w:tab w:val="right" w:pos="8640"/>
      </w:tabs>
    </w:pPr>
    <w:rPr>
      <w:lang w:val="x-none" w:eastAsia="x-none"/>
    </w:rPr>
  </w:style>
  <w:style w:type="character" w:customStyle="1" w:styleId="HeaderChar">
    <w:name w:val="Header Char"/>
    <w:basedOn w:val="DefaultParagraphFont"/>
    <w:link w:val="Header"/>
    <w:uiPriority w:val="99"/>
    <w:rsid w:val="00B80905"/>
    <w:rPr>
      <w:rFonts w:ascii="Times New Roman" w:eastAsia="Times New Roman" w:hAnsi="Times New Roman" w:cs="Times New Roman"/>
      <w:sz w:val="24"/>
      <w:szCs w:val="24"/>
      <w:lang w:val="x-none" w:eastAsia="x-none"/>
    </w:rPr>
  </w:style>
  <w:style w:type="paragraph" w:styleId="Footer">
    <w:name w:val="footer"/>
    <w:basedOn w:val="Normal"/>
    <w:link w:val="FooterChar"/>
    <w:uiPriority w:val="99"/>
    <w:rsid w:val="00B80905"/>
    <w:pPr>
      <w:tabs>
        <w:tab w:val="center" w:pos="4320"/>
        <w:tab w:val="right" w:pos="8640"/>
      </w:tabs>
    </w:pPr>
    <w:rPr>
      <w:lang w:val="x-none" w:eastAsia="x-none"/>
    </w:rPr>
  </w:style>
  <w:style w:type="character" w:customStyle="1" w:styleId="FooterChar">
    <w:name w:val="Footer Char"/>
    <w:basedOn w:val="DefaultParagraphFont"/>
    <w:link w:val="Footer"/>
    <w:uiPriority w:val="99"/>
    <w:rsid w:val="00B80905"/>
    <w:rPr>
      <w:rFonts w:ascii="Times New Roman" w:eastAsia="Times New Roman" w:hAnsi="Times New Roman" w:cs="Times New Roman"/>
      <w:sz w:val="24"/>
      <w:szCs w:val="24"/>
      <w:lang w:val="x-none" w:eastAsia="x-none"/>
    </w:rPr>
  </w:style>
  <w:style w:type="paragraph" w:customStyle="1" w:styleId="Char10">
    <w:name w:val="Char1"/>
    <w:basedOn w:val="Normal"/>
    <w:rsid w:val="00B80905"/>
    <w:pPr>
      <w:spacing w:after="160" w:line="240" w:lineRule="exact"/>
    </w:pPr>
    <w:rPr>
      <w:rFonts w:ascii="Tahoma" w:hAnsi="Tahoma"/>
      <w:sz w:val="20"/>
      <w:szCs w:val="20"/>
      <w:lang w:val="en-GB"/>
    </w:rPr>
  </w:style>
  <w:style w:type="character" w:styleId="PageNumber">
    <w:name w:val="page number"/>
    <w:basedOn w:val="DefaultParagraphFont"/>
    <w:rsid w:val="00B80905"/>
  </w:style>
  <w:style w:type="paragraph" w:styleId="DocumentMap">
    <w:name w:val="Document Map"/>
    <w:basedOn w:val="Normal"/>
    <w:link w:val="DocumentMapChar"/>
    <w:semiHidden/>
    <w:rsid w:val="00B8090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B80905"/>
    <w:rPr>
      <w:rFonts w:ascii="Tahoma" w:eastAsia="Times New Roman" w:hAnsi="Tahoma" w:cs="Tahoma"/>
      <w:sz w:val="20"/>
      <w:szCs w:val="20"/>
      <w:shd w:val="clear" w:color="auto" w:fill="000080"/>
      <w:lang w:val="sq-AL"/>
    </w:rPr>
  </w:style>
  <w:style w:type="paragraph" w:customStyle="1" w:styleId="ZnakZnak">
    <w:name w:val="Znak Znak"/>
    <w:basedOn w:val="Normal"/>
    <w:rsid w:val="00B80905"/>
    <w:pPr>
      <w:spacing w:after="160" w:line="240" w:lineRule="exact"/>
    </w:pPr>
    <w:rPr>
      <w:rFonts w:ascii="Tahoma" w:hAnsi="Tahoma"/>
      <w:sz w:val="20"/>
      <w:szCs w:val="20"/>
    </w:rPr>
  </w:style>
  <w:style w:type="paragraph" w:customStyle="1" w:styleId="ispodcl">
    <w:name w:val="ispodcl"/>
    <w:basedOn w:val="Normal"/>
    <w:rsid w:val="00B80905"/>
    <w:pPr>
      <w:spacing w:after="120"/>
      <w:jc w:val="center"/>
    </w:pPr>
    <w:rPr>
      <w:rFonts w:ascii="Dutch801 Rm Win95BT" w:hAnsi="Dutch801 Rm Win95BT"/>
      <w:b/>
      <w:sz w:val="18"/>
      <w:szCs w:val="20"/>
    </w:rPr>
  </w:style>
  <w:style w:type="paragraph" w:styleId="Title">
    <w:name w:val="Title"/>
    <w:basedOn w:val="Normal"/>
    <w:link w:val="TitleChar"/>
    <w:qFormat/>
    <w:rsid w:val="00B80905"/>
    <w:pPr>
      <w:jc w:val="center"/>
    </w:pPr>
    <w:rPr>
      <w:rFonts w:eastAsia="MS Mincho"/>
      <w:sz w:val="28"/>
      <w:szCs w:val="20"/>
      <w:lang w:val="x-none" w:eastAsia="x-none"/>
    </w:rPr>
  </w:style>
  <w:style w:type="character" w:customStyle="1" w:styleId="TitleChar">
    <w:name w:val="Title Char"/>
    <w:basedOn w:val="DefaultParagraphFont"/>
    <w:link w:val="Title"/>
    <w:rsid w:val="00B80905"/>
    <w:rPr>
      <w:rFonts w:ascii="Times New Roman" w:eastAsia="MS Mincho" w:hAnsi="Times New Roman" w:cs="Times New Roman"/>
      <w:sz w:val="28"/>
      <w:szCs w:val="20"/>
      <w:lang w:val="x-none" w:eastAsia="x-none"/>
    </w:rPr>
  </w:style>
  <w:style w:type="paragraph" w:styleId="BodyText">
    <w:name w:val="Body Text"/>
    <w:basedOn w:val="Normal"/>
    <w:link w:val="BodyTextChar"/>
    <w:rsid w:val="00B80905"/>
    <w:rPr>
      <w:rFonts w:eastAsia="MS Mincho"/>
      <w:sz w:val="22"/>
    </w:rPr>
  </w:style>
  <w:style w:type="character" w:customStyle="1" w:styleId="BodyTextChar">
    <w:name w:val="Body Text Char"/>
    <w:basedOn w:val="DefaultParagraphFont"/>
    <w:link w:val="BodyText"/>
    <w:rsid w:val="00B80905"/>
    <w:rPr>
      <w:rFonts w:ascii="Times New Roman" w:eastAsia="MS Mincho" w:hAnsi="Times New Roman" w:cs="Times New Roman"/>
      <w:szCs w:val="24"/>
      <w:lang w:val="sq-AL"/>
    </w:rPr>
  </w:style>
  <w:style w:type="paragraph" w:styleId="BodyTextIndent3">
    <w:name w:val="Body Text Indent 3"/>
    <w:basedOn w:val="Normal"/>
    <w:link w:val="BodyTextIndent3Char"/>
    <w:rsid w:val="00B80905"/>
    <w:pPr>
      <w:ind w:left="540" w:hanging="540"/>
      <w:jc w:val="both"/>
    </w:pPr>
    <w:rPr>
      <w:rFonts w:eastAsia="MS Mincho"/>
    </w:rPr>
  </w:style>
  <w:style w:type="character" w:customStyle="1" w:styleId="BodyTextIndent3Char">
    <w:name w:val="Body Text Indent 3 Char"/>
    <w:basedOn w:val="DefaultParagraphFont"/>
    <w:link w:val="BodyTextIndent3"/>
    <w:rsid w:val="00B80905"/>
    <w:rPr>
      <w:rFonts w:ascii="Times New Roman" w:eastAsia="MS Mincho" w:hAnsi="Times New Roman" w:cs="Times New Roman"/>
      <w:sz w:val="24"/>
      <w:szCs w:val="24"/>
      <w:lang w:val="sq-AL"/>
    </w:rPr>
  </w:style>
  <w:style w:type="character" w:customStyle="1" w:styleId="hps">
    <w:name w:val="hps"/>
    <w:basedOn w:val="DefaultParagraphFont"/>
    <w:rsid w:val="00B80905"/>
  </w:style>
  <w:style w:type="character" w:customStyle="1" w:styleId="atn">
    <w:name w:val="atn"/>
    <w:basedOn w:val="DefaultParagraphFont"/>
    <w:rsid w:val="00B80905"/>
  </w:style>
  <w:style w:type="paragraph" w:styleId="PlainText">
    <w:name w:val="Plain Text"/>
    <w:basedOn w:val="Normal"/>
    <w:link w:val="PlainTextChar"/>
    <w:rsid w:val="00B80905"/>
    <w:rPr>
      <w:rFonts w:ascii="Courier New" w:hAnsi="Courier New"/>
      <w:sz w:val="20"/>
      <w:szCs w:val="20"/>
      <w:lang w:val="hr-HR" w:eastAsia="hr-HR"/>
    </w:rPr>
  </w:style>
  <w:style w:type="character" w:customStyle="1" w:styleId="PlainTextChar">
    <w:name w:val="Plain Text Char"/>
    <w:basedOn w:val="DefaultParagraphFont"/>
    <w:link w:val="PlainText"/>
    <w:rsid w:val="00B80905"/>
    <w:rPr>
      <w:rFonts w:ascii="Courier New" w:eastAsia="Times New Roman" w:hAnsi="Courier New" w:cs="Times New Roman"/>
      <w:sz w:val="20"/>
      <w:szCs w:val="20"/>
      <w:lang w:val="hr-HR" w:eastAsia="hr-HR"/>
    </w:rPr>
  </w:style>
  <w:style w:type="numbering" w:customStyle="1" w:styleId="Style1">
    <w:name w:val="Style1"/>
    <w:rsid w:val="00B80905"/>
    <w:pPr>
      <w:numPr>
        <w:numId w:val="2"/>
      </w:numPr>
    </w:pPr>
  </w:style>
  <w:style w:type="numbering" w:customStyle="1" w:styleId="-">
    <w:name w:val="-"/>
    <w:rsid w:val="00B80905"/>
    <w:pPr>
      <w:numPr>
        <w:numId w:val="4"/>
      </w:numPr>
    </w:pPr>
  </w:style>
  <w:style w:type="numbering" w:styleId="ArticleSection">
    <w:name w:val="Outline List 3"/>
    <w:basedOn w:val="NoList"/>
    <w:rsid w:val="00B80905"/>
    <w:pPr>
      <w:numPr>
        <w:numId w:val="3"/>
      </w:numPr>
    </w:pPr>
  </w:style>
  <w:style w:type="paragraph" w:styleId="CommentText">
    <w:name w:val="annotation text"/>
    <w:basedOn w:val="Normal"/>
    <w:link w:val="CommentTextChar"/>
    <w:rsid w:val="00B80905"/>
    <w:rPr>
      <w:sz w:val="20"/>
      <w:szCs w:val="20"/>
      <w:lang w:eastAsia="x-none"/>
    </w:rPr>
  </w:style>
  <w:style w:type="character" w:customStyle="1" w:styleId="CommentTextChar">
    <w:name w:val="Comment Text Char"/>
    <w:basedOn w:val="DefaultParagraphFont"/>
    <w:link w:val="CommentText"/>
    <w:rsid w:val="00B80905"/>
    <w:rPr>
      <w:rFonts w:ascii="Times New Roman" w:eastAsia="Times New Roman" w:hAnsi="Times New Roman" w:cs="Times New Roman"/>
      <w:sz w:val="20"/>
      <w:szCs w:val="20"/>
      <w:lang w:val="sq-AL" w:eastAsia="x-none"/>
    </w:rPr>
  </w:style>
  <w:style w:type="paragraph" w:styleId="CommentSubject">
    <w:name w:val="annotation subject"/>
    <w:basedOn w:val="CommentText"/>
    <w:next w:val="CommentText"/>
    <w:link w:val="CommentSubjectChar"/>
    <w:rsid w:val="00B80905"/>
    <w:rPr>
      <w:b/>
      <w:bCs/>
    </w:rPr>
  </w:style>
  <w:style w:type="character" w:customStyle="1" w:styleId="CommentSubjectChar">
    <w:name w:val="Comment Subject Char"/>
    <w:basedOn w:val="CommentTextChar"/>
    <w:link w:val="CommentSubject"/>
    <w:rsid w:val="00B80905"/>
    <w:rPr>
      <w:rFonts w:ascii="Times New Roman" w:eastAsia="Times New Roman" w:hAnsi="Times New Roman" w:cs="Times New Roman"/>
      <w:b/>
      <w:bCs/>
      <w:sz w:val="20"/>
      <w:szCs w:val="20"/>
      <w:lang w:val="sq-AL" w:eastAsia="x-none"/>
    </w:rPr>
  </w:style>
  <w:style w:type="paragraph" w:styleId="BalloonText">
    <w:name w:val="Balloon Text"/>
    <w:basedOn w:val="Normal"/>
    <w:link w:val="BalloonTextChar"/>
    <w:rsid w:val="00B80905"/>
    <w:rPr>
      <w:rFonts w:ascii="Tahoma" w:hAnsi="Tahoma"/>
      <w:sz w:val="16"/>
      <w:szCs w:val="16"/>
      <w:lang w:eastAsia="x-none"/>
    </w:rPr>
  </w:style>
  <w:style w:type="character" w:customStyle="1" w:styleId="BalloonTextChar">
    <w:name w:val="Balloon Text Char"/>
    <w:basedOn w:val="DefaultParagraphFont"/>
    <w:link w:val="BalloonText"/>
    <w:rsid w:val="00B80905"/>
    <w:rPr>
      <w:rFonts w:ascii="Tahoma" w:eastAsia="Times New Roman" w:hAnsi="Tahoma" w:cs="Times New Roman"/>
      <w:sz w:val="16"/>
      <w:szCs w:val="16"/>
      <w:lang w:val="sq-AL" w:eastAsia="x-none"/>
    </w:rPr>
  </w:style>
  <w:style w:type="paragraph" w:styleId="Caption">
    <w:name w:val="caption"/>
    <w:basedOn w:val="Normal"/>
    <w:next w:val="Normal"/>
    <w:qFormat/>
    <w:rsid w:val="00B80905"/>
    <w:pPr>
      <w:jc w:val="center"/>
    </w:pPr>
    <w:rPr>
      <w:rFonts w:eastAsia="MS Mincho"/>
      <w:b/>
      <w:bCs/>
    </w:rPr>
  </w:style>
  <w:style w:type="paragraph" w:customStyle="1" w:styleId="CharCharCharCharCharChar">
    <w:name w:val="Char Char Char Char Char Char"/>
    <w:basedOn w:val="Normal"/>
    <w:rsid w:val="00B80905"/>
    <w:pPr>
      <w:spacing w:after="160" w:line="240" w:lineRule="exact"/>
    </w:pPr>
    <w:rPr>
      <w:rFonts w:ascii="Tahoma" w:hAnsi="Tahoma" w:cs="Tahoma"/>
      <w:sz w:val="20"/>
      <w:szCs w:val="20"/>
    </w:rPr>
  </w:style>
  <w:style w:type="paragraph" w:styleId="BodyText2">
    <w:name w:val="Body Text 2"/>
    <w:basedOn w:val="Normal"/>
    <w:link w:val="BodyText2Char"/>
    <w:rsid w:val="00B80905"/>
    <w:rPr>
      <w:rFonts w:eastAsia="MS Mincho"/>
      <w:sz w:val="28"/>
      <w:szCs w:val="28"/>
      <w:lang w:eastAsia="x-none"/>
    </w:rPr>
  </w:style>
  <w:style w:type="character" w:customStyle="1" w:styleId="BodyText2Char">
    <w:name w:val="Body Text 2 Char"/>
    <w:basedOn w:val="DefaultParagraphFont"/>
    <w:link w:val="BodyText2"/>
    <w:rsid w:val="00B80905"/>
    <w:rPr>
      <w:rFonts w:ascii="Times New Roman" w:eastAsia="MS Mincho" w:hAnsi="Times New Roman" w:cs="Times New Roman"/>
      <w:sz w:val="28"/>
      <w:szCs w:val="28"/>
      <w:lang w:val="sq-AL" w:eastAsia="x-none"/>
    </w:rPr>
  </w:style>
  <w:style w:type="table" w:styleId="TableElegant">
    <w:name w:val="Table Elegant"/>
    <w:basedOn w:val="TableNormal"/>
    <w:rsid w:val="00B80905"/>
    <w:pPr>
      <w:spacing w:after="0" w:line="240" w:lineRule="auto"/>
    </w:pPr>
    <w:rPr>
      <w:rFonts w:ascii="Times New Roman" w:eastAsia="MS Mincho"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Style3">
    <w:name w:val="Style3"/>
    <w:rsid w:val="00B80905"/>
    <w:pPr>
      <w:numPr>
        <w:numId w:val="8"/>
      </w:numPr>
    </w:pPr>
  </w:style>
  <w:style w:type="numbering" w:styleId="111111">
    <w:name w:val="Outline List 2"/>
    <w:basedOn w:val="NoList"/>
    <w:rsid w:val="00B80905"/>
    <w:pPr>
      <w:numPr>
        <w:numId w:val="5"/>
      </w:numPr>
    </w:pPr>
  </w:style>
  <w:style w:type="numbering" w:customStyle="1" w:styleId="i">
    <w:name w:val="i"/>
    <w:rsid w:val="00B80905"/>
    <w:pPr>
      <w:numPr>
        <w:numId w:val="6"/>
      </w:numPr>
    </w:pPr>
  </w:style>
  <w:style w:type="numbering" w:customStyle="1" w:styleId="Style2">
    <w:name w:val="Style2"/>
    <w:rsid w:val="00B80905"/>
    <w:pPr>
      <w:numPr>
        <w:numId w:val="7"/>
      </w:numPr>
    </w:pPr>
  </w:style>
  <w:style w:type="numbering" w:styleId="1ai">
    <w:name w:val="Outline List 1"/>
    <w:basedOn w:val="NoList"/>
    <w:rsid w:val="00B80905"/>
    <w:pPr>
      <w:numPr>
        <w:numId w:val="9"/>
      </w:numPr>
    </w:pPr>
  </w:style>
  <w:style w:type="character" w:customStyle="1" w:styleId="gt-icon-text1">
    <w:name w:val="gt-icon-text1"/>
    <w:basedOn w:val="DefaultParagraphFont"/>
    <w:rsid w:val="00B80905"/>
  </w:style>
  <w:style w:type="numbering" w:customStyle="1" w:styleId="Style5">
    <w:name w:val="Style5"/>
    <w:rsid w:val="00B80905"/>
    <w:pPr>
      <w:numPr>
        <w:numId w:val="11"/>
      </w:numPr>
    </w:pPr>
  </w:style>
  <w:style w:type="numbering" w:customStyle="1" w:styleId="Style4">
    <w:name w:val="Style4"/>
    <w:rsid w:val="00B80905"/>
    <w:pPr>
      <w:numPr>
        <w:numId w:val="10"/>
      </w:numPr>
    </w:pPr>
  </w:style>
  <w:style w:type="numbering" w:customStyle="1" w:styleId="Style6">
    <w:name w:val="Style6"/>
    <w:rsid w:val="00B80905"/>
    <w:pPr>
      <w:numPr>
        <w:numId w:val="12"/>
      </w:numPr>
    </w:pPr>
  </w:style>
  <w:style w:type="numbering" w:customStyle="1" w:styleId="Style7">
    <w:name w:val="Style7"/>
    <w:rsid w:val="00B80905"/>
    <w:pPr>
      <w:numPr>
        <w:numId w:val="13"/>
      </w:numPr>
    </w:pPr>
  </w:style>
  <w:style w:type="character" w:customStyle="1" w:styleId="shorttext">
    <w:name w:val="short_text"/>
    <w:basedOn w:val="DefaultParagraphFont"/>
    <w:rsid w:val="00B80905"/>
  </w:style>
  <w:style w:type="paragraph" w:customStyle="1" w:styleId="MMTopic1">
    <w:name w:val="MM Topic 1"/>
    <w:basedOn w:val="Normal"/>
    <w:rsid w:val="00B80905"/>
    <w:pPr>
      <w:keepNext/>
      <w:numPr>
        <w:numId w:val="14"/>
      </w:numPr>
      <w:spacing w:before="240" w:after="60"/>
    </w:pPr>
    <w:rPr>
      <w:rFonts w:ascii="Arial" w:eastAsia="Calibri" w:hAnsi="Arial" w:cs="Arial"/>
      <w:b/>
      <w:bCs/>
      <w:sz w:val="32"/>
      <w:szCs w:val="32"/>
      <w:lang w:eastAsia="sq-AL"/>
    </w:rPr>
  </w:style>
  <w:style w:type="paragraph" w:customStyle="1" w:styleId="MMTopic2">
    <w:name w:val="MM Topic 2"/>
    <w:basedOn w:val="Normal"/>
    <w:rsid w:val="00B80905"/>
    <w:pPr>
      <w:keepNext/>
      <w:numPr>
        <w:ilvl w:val="1"/>
        <w:numId w:val="14"/>
      </w:numPr>
      <w:spacing w:before="240" w:after="60"/>
      <w:ind w:left="2008" w:hanging="360"/>
    </w:pPr>
    <w:rPr>
      <w:rFonts w:ascii="Arial" w:eastAsia="Calibri" w:hAnsi="Arial" w:cs="Arial"/>
      <w:b/>
      <w:bCs/>
      <w:i/>
      <w:iCs/>
      <w:sz w:val="28"/>
      <w:szCs w:val="28"/>
      <w:lang w:eastAsia="sq-AL"/>
    </w:rPr>
  </w:style>
  <w:style w:type="paragraph" w:customStyle="1" w:styleId="MMTopic3">
    <w:name w:val="MM Topic 3"/>
    <w:basedOn w:val="Normal"/>
    <w:rsid w:val="00B80905"/>
    <w:pPr>
      <w:keepNext/>
      <w:numPr>
        <w:ilvl w:val="2"/>
        <w:numId w:val="14"/>
      </w:numPr>
      <w:spacing w:before="240" w:after="60"/>
    </w:pPr>
    <w:rPr>
      <w:rFonts w:ascii="Arial" w:eastAsia="Calibri" w:hAnsi="Arial" w:cs="Arial"/>
      <w:b/>
      <w:bCs/>
      <w:sz w:val="26"/>
      <w:szCs w:val="26"/>
      <w:lang w:eastAsia="sq-AL"/>
    </w:rPr>
  </w:style>
  <w:style w:type="paragraph" w:customStyle="1" w:styleId="ecxtextbody">
    <w:name w:val="ecxtextbody"/>
    <w:basedOn w:val="Normal"/>
    <w:rsid w:val="00B80905"/>
    <w:pPr>
      <w:spacing w:before="100" w:beforeAutospacing="1" w:after="100" w:afterAutospacing="1"/>
    </w:pPr>
    <w:rPr>
      <w:lang w:eastAsia="sq-AL"/>
    </w:rPr>
  </w:style>
  <w:style w:type="character" w:styleId="Strong">
    <w:name w:val="Strong"/>
    <w:uiPriority w:val="22"/>
    <w:qFormat/>
    <w:rsid w:val="00B80905"/>
    <w:rPr>
      <w:b/>
      <w:bCs/>
    </w:rPr>
  </w:style>
  <w:style w:type="character" w:styleId="Hyperlink">
    <w:name w:val="Hyperlink"/>
    <w:uiPriority w:val="99"/>
    <w:unhideWhenUsed/>
    <w:rsid w:val="00B80905"/>
    <w:rPr>
      <w:color w:val="0000FF"/>
      <w:u w:val="single"/>
    </w:rPr>
  </w:style>
  <w:style w:type="paragraph" w:customStyle="1" w:styleId="PS">
    <w:name w:val="PS"/>
    <w:rsid w:val="00B80905"/>
    <w:pPr>
      <w:tabs>
        <w:tab w:val="left" w:pos="454"/>
      </w:tabs>
      <w:spacing w:after="120" w:line="240" w:lineRule="auto"/>
      <w:ind w:left="454" w:hanging="454"/>
      <w:jc w:val="both"/>
    </w:pPr>
    <w:rPr>
      <w:rFonts w:ascii="Times New Roman" w:eastAsia="Times New Roman" w:hAnsi="Times New Roman" w:cs="Times New Roman"/>
      <w:sz w:val="24"/>
      <w:szCs w:val="20"/>
      <w:lang w:val="en-GB"/>
    </w:rPr>
  </w:style>
  <w:style w:type="paragraph" w:customStyle="1" w:styleId="P1">
    <w:name w:val="P1"/>
    <w:rsid w:val="00B80905"/>
    <w:pPr>
      <w:tabs>
        <w:tab w:val="left" w:pos="794"/>
      </w:tabs>
      <w:spacing w:after="120" w:line="240" w:lineRule="auto"/>
      <w:ind w:left="794" w:hanging="340"/>
      <w:jc w:val="both"/>
    </w:pPr>
    <w:rPr>
      <w:rFonts w:ascii="Times New Roman" w:eastAsia="Times New Roman" w:hAnsi="Times New Roman" w:cs="Times New Roman"/>
      <w:sz w:val="24"/>
      <w:szCs w:val="20"/>
      <w:lang w:val="en-GB"/>
    </w:rPr>
  </w:style>
  <w:style w:type="paragraph" w:customStyle="1" w:styleId="Normal1">
    <w:name w:val="Normal1"/>
    <w:basedOn w:val="Normal"/>
    <w:rsid w:val="00B80905"/>
    <w:pPr>
      <w:spacing w:before="100" w:beforeAutospacing="1" w:after="100" w:afterAutospacing="1"/>
    </w:pPr>
  </w:style>
  <w:style w:type="character" w:customStyle="1" w:styleId="normalchar">
    <w:name w:val="normal__char"/>
    <w:basedOn w:val="DefaultParagraphFont"/>
    <w:rsid w:val="00B80905"/>
  </w:style>
  <w:style w:type="character" w:customStyle="1" w:styleId="google-src-text">
    <w:name w:val="google-src-text"/>
    <w:basedOn w:val="DefaultParagraphFont"/>
    <w:rsid w:val="00B80905"/>
  </w:style>
  <w:style w:type="character" w:customStyle="1" w:styleId="shorttextchar">
    <w:name w:val="short__text__char"/>
    <w:basedOn w:val="DefaultParagraphFont"/>
    <w:rsid w:val="00B80905"/>
  </w:style>
  <w:style w:type="character" w:customStyle="1" w:styleId="hpschar">
    <w:name w:val="hps__char"/>
    <w:basedOn w:val="DefaultParagraphFont"/>
    <w:rsid w:val="00B80905"/>
  </w:style>
  <w:style w:type="character" w:customStyle="1" w:styleId="plain0020textchar">
    <w:name w:val="plain_0020text__char"/>
    <w:basedOn w:val="DefaultParagraphFont"/>
    <w:rsid w:val="00B80905"/>
  </w:style>
  <w:style w:type="paragraph" w:customStyle="1" w:styleId="plain0020text">
    <w:name w:val="plain_0020text"/>
    <w:basedOn w:val="Normal"/>
    <w:rsid w:val="00B80905"/>
    <w:pPr>
      <w:spacing w:before="100" w:beforeAutospacing="1" w:after="100" w:afterAutospacing="1"/>
    </w:pPr>
  </w:style>
  <w:style w:type="paragraph" w:customStyle="1" w:styleId="heading00209">
    <w:name w:val="heading_00209"/>
    <w:basedOn w:val="Normal"/>
    <w:rsid w:val="00B80905"/>
    <w:pPr>
      <w:spacing w:before="100" w:beforeAutospacing="1" w:after="100" w:afterAutospacing="1"/>
    </w:pPr>
  </w:style>
  <w:style w:type="character" w:customStyle="1" w:styleId="heading00209char">
    <w:name w:val="heading_00209__char"/>
    <w:basedOn w:val="DefaultParagraphFont"/>
    <w:rsid w:val="00B80905"/>
  </w:style>
  <w:style w:type="paragraph" w:customStyle="1" w:styleId="CharCharCharCharCharCharChar">
    <w:name w:val="Char Char Char Char Char Char Char"/>
    <w:basedOn w:val="Normal"/>
    <w:rsid w:val="00B80905"/>
    <w:pPr>
      <w:spacing w:after="160" w:line="240" w:lineRule="exact"/>
    </w:pPr>
    <w:rPr>
      <w:rFonts w:ascii="Tahoma" w:hAnsi="Tahoma" w:cs="Tahoma"/>
      <w:sz w:val="20"/>
      <w:szCs w:val="20"/>
    </w:rPr>
  </w:style>
  <w:style w:type="character" w:customStyle="1" w:styleId="mediumtext1">
    <w:name w:val="medium_text1"/>
    <w:rsid w:val="00B80905"/>
    <w:rPr>
      <w:sz w:val="24"/>
      <w:szCs w:val="24"/>
    </w:rPr>
  </w:style>
  <w:style w:type="character" w:customStyle="1" w:styleId="shorttext1">
    <w:name w:val="short_text1"/>
    <w:rsid w:val="00B80905"/>
    <w:rPr>
      <w:sz w:val="29"/>
      <w:szCs w:val="29"/>
    </w:rPr>
  </w:style>
  <w:style w:type="paragraph" w:customStyle="1" w:styleId="clanak-">
    <w:name w:val="clanak-"/>
    <w:basedOn w:val="Normal"/>
    <w:rsid w:val="00B80905"/>
    <w:pPr>
      <w:spacing w:before="100" w:beforeAutospacing="1" w:after="100" w:afterAutospacing="1"/>
    </w:pPr>
  </w:style>
  <w:style w:type="paragraph" w:customStyle="1" w:styleId="clanak">
    <w:name w:val="clanak"/>
    <w:basedOn w:val="Normal"/>
    <w:rsid w:val="00B80905"/>
    <w:pPr>
      <w:spacing w:before="100" w:beforeAutospacing="1" w:after="100" w:afterAutospacing="1"/>
    </w:pPr>
  </w:style>
  <w:style w:type="character" w:customStyle="1" w:styleId="longtext1">
    <w:name w:val="long_text1"/>
    <w:rsid w:val="00B80905"/>
    <w:rPr>
      <w:sz w:val="20"/>
      <w:szCs w:val="20"/>
    </w:rPr>
  </w:style>
  <w:style w:type="paragraph" w:styleId="Revision">
    <w:name w:val="Revision"/>
    <w:hidden/>
    <w:uiPriority w:val="99"/>
    <w:semiHidden/>
    <w:rsid w:val="00B80905"/>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B80905"/>
  </w:style>
  <w:style w:type="character" w:styleId="Emphasis">
    <w:name w:val="Emphasis"/>
    <w:basedOn w:val="DefaultParagraphFont"/>
    <w:uiPriority w:val="20"/>
    <w:qFormat/>
    <w:rsid w:val="00A419B0"/>
    <w:rPr>
      <w:i/>
      <w:iCs/>
    </w:rPr>
  </w:style>
  <w:style w:type="paragraph" w:styleId="Subtitle">
    <w:name w:val="Subtitle"/>
    <w:basedOn w:val="Normal"/>
    <w:next w:val="Normal"/>
    <w:link w:val="SubtitleChar"/>
    <w:uiPriority w:val="11"/>
    <w:qFormat/>
    <w:rsid w:val="00A419B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419B0"/>
    <w:rPr>
      <w:rFonts w:eastAsiaTheme="minorEastAsia"/>
      <w:color w:val="5A5A5A" w:themeColor="text1" w:themeTint="A5"/>
      <w:spacing w:val="15"/>
      <w:lang w:val="sq-AL"/>
    </w:rPr>
  </w:style>
  <w:style w:type="character" w:styleId="SubtleEmphasis">
    <w:name w:val="Subtle Emphasis"/>
    <w:basedOn w:val="DefaultParagraphFont"/>
    <w:uiPriority w:val="19"/>
    <w:qFormat/>
    <w:rsid w:val="0065262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E6A30-2FDE-496B-990A-D3423CA13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7828</Words>
  <Characters>44624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MyCompany</Company>
  <LinksUpToDate>false</LinksUpToDate>
  <CharactersWithSpaces>52348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Pirçe</dc:creator>
  <cp:lastModifiedBy>RICOH</cp:lastModifiedBy>
  <cp:revision>3</cp:revision>
  <cp:lastPrinted>2025-11-12T07:13:00Z</cp:lastPrinted>
  <dcterms:created xsi:type="dcterms:W3CDTF">2025-11-12T07:18:00Z</dcterms:created>
  <dcterms:modified xsi:type="dcterms:W3CDTF">2025-11-12T07:18:00Z</dcterms:modified>
</cp:coreProperties>
</file>