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7278E" w14:textId="77777777" w:rsidR="0005456F" w:rsidRDefault="0005456F" w:rsidP="0005456F">
      <w:pPr>
        <w:pStyle w:val="Default"/>
        <w:rPr>
          <w:b/>
          <w:color w:val="auto"/>
          <w:lang w:val="sq-AL"/>
        </w:rPr>
      </w:pPr>
      <w:bookmarkStart w:id="0" w:name="_GoBack"/>
      <w:bookmarkEnd w:id="0"/>
    </w:p>
    <w:p w14:paraId="40F54143" w14:textId="77777777" w:rsidR="0079233F" w:rsidRDefault="0079233F" w:rsidP="00B80905">
      <w:pPr>
        <w:pStyle w:val="Default"/>
        <w:rPr>
          <w:b/>
          <w:color w:val="auto"/>
          <w:lang w:val="sq-AL"/>
        </w:rPr>
      </w:pPr>
    </w:p>
    <w:p w14:paraId="1BD5768B" w14:textId="77777777" w:rsidR="00B80905" w:rsidRDefault="00B80905" w:rsidP="00B80905">
      <w:pPr>
        <w:pStyle w:val="Default"/>
        <w:rPr>
          <w:b/>
          <w:color w:val="auto"/>
          <w:lang w:val="sq-AL"/>
        </w:rPr>
      </w:pPr>
      <w:r>
        <w:rPr>
          <w:b/>
          <w:color w:val="auto"/>
          <w:lang w:val="sq-AL"/>
        </w:rPr>
        <w:t>Shtojca 2</w:t>
      </w:r>
    </w:p>
    <w:p w14:paraId="673165BF" w14:textId="77777777" w:rsidR="00B80905" w:rsidRDefault="00B80905" w:rsidP="00B80905">
      <w:pPr>
        <w:pStyle w:val="Default"/>
        <w:rPr>
          <w:b/>
          <w:color w:val="auto"/>
          <w:lang w:val="sq-AL"/>
        </w:rPr>
      </w:pPr>
      <w:r>
        <w:rPr>
          <w:b/>
          <w:bCs/>
          <w:color w:val="auto"/>
          <w:lang w:val="sq-AL"/>
        </w:rPr>
        <w:t>Aplikacion për dhënien e lejes mjedisore</w:t>
      </w:r>
    </w:p>
    <w:p w14:paraId="6D193384" w14:textId="77777777" w:rsidR="00B80905" w:rsidRDefault="00B80905" w:rsidP="00B80905">
      <w:pPr>
        <w:pStyle w:val="Default"/>
        <w:jc w:val="right"/>
        <w:rPr>
          <w:b/>
          <w:color w:val="auto"/>
          <w:lang w:val="sq-AL"/>
        </w:rPr>
      </w:pPr>
    </w:p>
    <w:tbl>
      <w:tblPr>
        <w:tblW w:w="9356" w:type="dxa"/>
        <w:tblInd w:w="108" w:type="dxa"/>
        <w:tblLook w:val="04A0" w:firstRow="1" w:lastRow="0" w:firstColumn="1" w:lastColumn="0" w:noHBand="0" w:noVBand="1"/>
      </w:tblPr>
      <w:tblGrid>
        <w:gridCol w:w="648"/>
        <w:gridCol w:w="3979"/>
        <w:gridCol w:w="4729"/>
      </w:tblGrid>
      <w:tr w:rsidR="00B80905" w14:paraId="2024D102" w14:textId="77777777" w:rsidTr="00BB2133">
        <w:trPr>
          <w:trHeight w:val="560"/>
        </w:trPr>
        <w:tc>
          <w:tcPr>
            <w:tcW w:w="9356" w:type="dxa"/>
            <w:gridSpan w:val="3"/>
            <w:tcBorders>
              <w:top w:val="double" w:sz="4" w:space="0" w:color="000000"/>
              <w:left w:val="double" w:sz="4" w:space="0" w:color="000000"/>
              <w:bottom w:val="double" w:sz="4" w:space="0" w:color="000000"/>
              <w:right w:val="double" w:sz="4" w:space="0" w:color="000000"/>
            </w:tcBorders>
            <w:vAlign w:val="center"/>
            <w:hideMark/>
          </w:tcPr>
          <w:p w14:paraId="7ADA34B4" w14:textId="77777777" w:rsidR="00B80905" w:rsidRDefault="00343A8A" w:rsidP="00BB2133">
            <w:pPr>
              <w:pStyle w:val="Default"/>
              <w:rPr>
                <w:b/>
                <w:bCs/>
                <w:color w:val="auto"/>
                <w:lang w:val="sq-AL"/>
              </w:rPr>
            </w:pPr>
            <w:r>
              <w:rPr>
                <w:b/>
                <w:bCs/>
                <w:color w:val="auto"/>
                <w:lang w:val="sq-AL"/>
              </w:rPr>
              <w:t>APLIKACION PËR DHËNI</w:t>
            </w:r>
            <w:r w:rsidR="00B80905">
              <w:rPr>
                <w:b/>
                <w:bCs/>
                <w:color w:val="auto"/>
                <w:lang w:val="sq-AL"/>
              </w:rPr>
              <w:t>EN E LEJËS MJEDISORE</w:t>
            </w:r>
          </w:p>
        </w:tc>
      </w:tr>
      <w:tr w:rsidR="00B80905" w14:paraId="4C7E1765" w14:textId="77777777" w:rsidTr="00BB2133">
        <w:trPr>
          <w:trHeight w:val="256"/>
        </w:trPr>
        <w:tc>
          <w:tcPr>
            <w:tcW w:w="9356" w:type="dxa"/>
            <w:gridSpan w:val="3"/>
            <w:tcBorders>
              <w:top w:val="double" w:sz="4" w:space="0" w:color="000000"/>
              <w:left w:val="double" w:sz="4" w:space="0" w:color="000000"/>
              <w:bottom w:val="double" w:sz="4" w:space="0" w:color="000000"/>
              <w:right w:val="double" w:sz="4" w:space="0" w:color="000000"/>
            </w:tcBorders>
            <w:vAlign w:val="bottom"/>
          </w:tcPr>
          <w:p w14:paraId="3F72F7B1" w14:textId="77777777" w:rsidR="00B80905" w:rsidRDefault="00B80905" w:rsidP="00BB2133">
            <w:pPr>
              <w:pStyle w:val="Default"/>
              <w:ind w:left="432"/>
              <w:rPr>
                <w:b/>
                <w:bCs/>
                <w:color w:val="auto"/>
                <w:lang w:val="sq-AL"/>
              </w:rPr>
            </w:pPr>
          </w:p>
          <w:p w14:paraId="38952375" w14:textId="77777777" w:rsidR="00B80905" w:rsidRDefault="00B80905" w:rsidP="00BB2133">
            <w:pPr>
              <w:pStyle w:val="Default"/>
              <w:rPr>
                <w:b/>
                <w:color w:val="auto"/>
                <w:highlight w:val="yellow"/>
                <w:lang w:val="sq-AL"/>
              </w:rPr>
            </w:pPr>
            <w:r>
              <w:rPr>
                <w:b/>
                <w:bCs/>
                <w:color w:val="auto"/>
                <w:lang w:val="sq-AL"/>
              </w:rPr>
              <w:t>1. TE DHËNAT E PËRGJITHSHME</w:t>
            </w:r>
          </w:p>
        </w:tc>
      </w:tr>
      <w:tr w:rsidR="00B80905" w14:paraId="6B0DA9CF" w14:textId="77777777" w:rsidTr="00BB2133">
        <w:trPr>
          <w:trHeight w:val="567"/>
        </w:trPr>
        <w:tc>
          <w:tcPr>
            <w:tcW w:w="9356" w:type="dxa"/>
            <w:gridSpan w:val="3"/>
            <w:tcBorders>
              <w:top w:val="double" w:sz="4" w:space="0" w:color="000000"/>
              <w:left w:val="double" w:sz="4" w:space="0" w:color="000000"/>
              <w:bottom w:val="single" w:sz="4" w:space="0" w:color="000000"/>
              <w:right w:val="double" w:sz="4" w:space="0" w:color="000000"/>
            </w:tcBorders>
            <w:vAlign w:val="bottom"/>
            <w:hideMark/>
          </w:tcPr>
          <w:p w14:paraId="1C545A01" w14:textId="77777777" w:rsidR="00B80905" w:rsidRDefault="000902EC" w:rsidP="00BB2133">
            <w:pPr>
              <w:pStyle w:val="Default"/>
              <w:numPr>
                <w:ilvl w:val="1"/>
                <w:numId w:val="20"/>
              </w:numPr>
              <w:rPr>
                <w:b/>
                <w:color w:val="auto"/>
                <w:lang w:val="sq-AL"/>
              </w:rPr>
            </w:pPr>
            <w:r>
              <w:rPr>
                <w:b/>
                <w:bCs/>
                <w:color w:val="auto"/>
                <w:lang w:val="sq-AL"/>
              </w:rPr>
              <w:t>Të dhënat për o</w:t>
            </w:r>
            <w:r w:rsidR="00B80905">
              <w:rPr>
                <w:b/>
                <w:bCs/>
                <w:color w:val="auto"/>
                <w:lang w:val="sq-AL"/>
              </w:rPr>
              <w:t>peratorin</w:t>
            </w:r>
          </w:p>
        </w:tc>
      </w:tr>
      <w:tr w:rsidR="00B80905" w14:paraId="351B7A08" w14:textId="77777777" w:rsidTr="00BB2133">
        <w:trPr>
          <w:trHeight w:val="288"/>
        </w:trPr>
        <w:tc>
          <w:tcPr>
            <w:tcW w:w="648" w:type="dxa"/>
            <w:vMerge w:val="restart"/>
            <w:tcBorders>
              <w:top w:val="single" w:sz="4" w:space="0" w:color="000000"/>
              <w:left w:val="double" w:sz="4" w:space="0" w:color="000000"/>
              <w:bottom w:val="single" w:sz="4" w:space="0" w:color="000000"/>
              <w:right w:val="single" w:sz="4" w:space="0" w:color="000000"/>
            </w:tcBorders>
          </w:tcPr>
          <w:p w14:paraId="0638550D" w14:textId="77777777" w:rsidR="00B80905" w:rsidRDefault="00B80905" w:rsidP="00BB2133">
            <w:pPr>
              <w:pStyle w:val="Default"/>
              <w:numPr>
                <w:ilvl w:val="2"/>
                <w:numId w:val="20"/>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3A238819" w14:textId="77777777" w:rsidR="00B80905" w:rsidRDefault="00B80905" w:rsidP="00BB2133">
            <w:pPr>
              <w:pStyle w:val="Default"/>
              <w:rPr>
                <w:color w:val="auto"/>
                <w:lang w:val="sq-AL"/>
              </w:rPr>
            </w:pPr>
            <w:r>
              <w:rPr>
                <w:color w:val="auto"/>
                <w:lang w:val="sq-AL"/>
              </w:rPr>
              <w:t>Emri i subjektit</w:t>
            </w:r>
          </w:p>
        </w:tc>
        <w:tc>
          <w:tcPr>
            <w:tcW w:w="4729" w:type="dxa"/>
            <w:tcBorders>
              <w:top w:val="single" w:sz="4" w:space="0" w:color="000000"/>
              <w:left w:val="single" w:sz="4" w:space="0" w:color="000000"/>
              <w:bottom w:val="single" w:sz="4" w:space="0" w:color="000000"/>
              <w:right w:val="double" w:sz="4" w:space="0" w:color="000000"/>
            </w:tcBorders>
          </w:tcPr>
          <w:p w14:paraId="0028FFA7" w14:textId="77777777" w:rsidR="00B80905" w:rsidRDefault="00B80905" w:rsidP="00BB2133">
            <w:pPr>
              <w:pStyle w:val="Default"/>
              <w:rPr>
                <w:color w:val="auto"/>
                <w:lang w:val="sq-AL"/>
              </w:rPr>
            </w:pPr>
          </w:p>
          <w:p w14:paraId="3FE4519B" w14:textId="77777777" w:rsidR="00B80905" w:rsidRDefault="009E2783" w:rsidP="00BB2133">
            <w:pPr>
              <w:pStyle w:val="Default"/>
              <w:rPr>
                <w:color w:val="auto"/>
                <w:lang w:val="sq-AL"/>
              </w:rPr>
            </w:pPr>
            <w:r>
              <w:rPr>
                <w:color w:val="auto"/>
                <w:lang w:val="sq-AL"/>
              </w:rPr>
              <w:t>‘’Eco Kos’’ L.L.C.</w:t>
            </w:r>
          </w:p>
        </w:tc>
      </w:tr>
      <w:tr w:rsidR="00B80905" w14:paraId="58110357" w14:textId="77777777" w:rsidTr="00BB2133">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14:paraId="7A255B25" w14:textId="77777777" w:rsidR="00B80905" w:rsidRDefault="00B80905" w:rsidP="00BB2133">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06269D45" w14:textId="77777777" w:rsidR="00B80905" w:rsidRDefault="00B80905" w:rsidP="00BB2133">
            <w:pPr>
              <w:pStyle w:val="Default"/>
              <w:rPr>
                <w:color w:val="auto"/>
                <w:lang w:val="sq-AL"/>
              </w:rPr>
            </w:pPr>
            <w:r>
              <w:rPr>
                <w:color w:val="auto"/>
                <w:lang w:val="sq-AL"/>
              </w:rPr>
              <w:t>Vendi</w:t>
            </w:r>
          </w:p>
        </w:tc>
        <w:tc>
          <w:tcPr>
            <w:tcW w:w="4729" w:type="dxa"/>
            <w:tcBorders>
              <w:top w:val="single" w:sz="4" w:space="0" w:color="000000"/>
              <w:left w:val="single" w:sz="4" w:space="0" w:color="000000"/>
              <w:bottom w:val="single" w:sz="4" w:space="0" w:color="000000"/>
              <w:right w:val="double" w:sz="4" w:space="0" w:color="000000"/>
            </w:tcBorders>
          </w:tcPr>
          <w:p w14:paraId="126C193D" w14:textId="77777777" w:rsidR="00B80905" w:rsidRDefault="009E2783" w:rsidP="00BB2133">
            <w:pPr>
              <w:pStyle w:val="Default"/>
              <w:rPr>
                <w:color w:val="auto"/>
                <w:lang w:val="sq-AL"/>
              </w:rPr>
            </w:pPr>
            <w:r>
              <w:rPr>
                <w:color w:val="auto"/>
                <w:lang w:val="sq-AL"/>
              </w:rPr>
              <w:t>Milloshevë, Obiliq</w:t>
            </w:r>
          </w:p>
        </w:tc>
      </w:tr>
      <w:tr w:rsidR="00B80905" w14:paraId="3DA1EC8F" w14:textId="77777777" w:rsidTr="00BB2133">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14:paraId="1FB9F3B4" w14:textId="77777777" w:rsidR="00B80905" w:rsidRDefault="00B80905" w:rsidP="00BB2133">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3BC704BA" w14:textId="77777777" w:rsidR="00B80905" w:rsidRDefault="00B80905" w:rsidP="00BB2133">
            <w:pPr>
              <w:pStyle w:val="Default"/>
              <w:rPr>
                <w:color w:val="auto"/>
                <w:lang w:val="sq-AL"/>
              </w:rPr>
            </w:pPr>
            <w:r>
              <w:rPr>
                <w:color w:val="auto"/>
                <w:lang w:val="sq-AL"/>
              </w:rPr>
              <w:t>Adresa</w:t>
            </w:r>
          </w:p>
        </w:tc>
        <w:tc>
          <w:tcPr>
            <w:tcW w:w="4729" w:type="dxa"/>
            <w:tcBorders>
              <w:top w:val="single" w:sz="4" w:space="0" w:color="000000"/>
              <w:left w:val="single" w:sz="4" w:space="0" w:color="000000"/>
              <w:bottom w:val="single" w:sz="4" w:space="0" w:color="000000"/>
              <w:right w:val="double" w:sz="4" w:space="0" w:color="000000"/>
            </w:tcBorders>
          </w:tcPr>
          <w:p w14:paraId="5D0D2038" w14:textId="77777777" w:rsidR="00B80905" w:rsidRDefault="009E2783" w:rsidP="00BB2133">
            <w:pPr>
              <w:pStyle w:val="Default"/>
              <w:rPr>
                <w:color w:val="auto"/>
                <w:lang w:val="sq-AL"/>
              </w:rPr>
            </w:pPr>
            <w:r>
              <w:t>Rr.Fehmi Agani 52/9, Prishtinë dhe Njësia numër 1, Rruga e Llapit, Milloshevë, Obiliq.</w:t>
            </w:r>
          </w:p>
          <w:p w14:paraId="5B99FD94" w14:textId="77777777" w:rsidR="00B80905" w:rsidRDefault="00B80905" w:rsidP="00BB2133">
            <w:pPr>
              <w:pStyle w:val="Default"/>
              <w:rPr>
                <w:color w:val="auto"/>
                <w:lang w:val="sq-AL"/>
              </w:rPr>
            </w:pPr>
          </w:p>
        </w:tc>
      </w:tr>
      <w:tr w:rsidR="00B80905" w14:paraId="1C4AAC51" w14:textId="77777777" w:rsidTr="00BB2133">
        <w:trPr>
          <w:trHeight w:val="356"/>
        </w:trPr>
        <w:tc>
          <w:tcPr>
            <w:tcW w:w="0" w:type="auto"/>
            <w:vMerge/>
            <w:tcBorders>
              <w:top w:val="single" w:sz="4" w:space="0" w:color="000000"/>
              <w:left w:val="double" w:sz="4" w:space="0" w:color="000000"/>
              <w:bottom w:val="single" w:sz="4" w:space="0" w:color="000000"/>
              <w:right w:val="single" w:sz="4" w:space="0" w:color="000000"/>
            </w:tcBorders>
            <w:vAlign w:val="center"/>
            <w:hideMark/>
          </w:tcPr>
          <w:p w14:paraId="07FD02F8" w14:textId="77777777" w:rsidR="00B80905" w:rsidRDefault="00B80905" w:rsidP="00BB2133">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hideMark/>
          </w:tcPr>
          <w:p w14:paraId="10678F7B" w14:textId="77777777" w:rsidR="00B80905" w:rsidRDefault="00B80905" w:rsidP="00BB2133">
            <w:pPr>
              <w:pStyle w:val="Default"/>
              <w:rPr>
                <w:color w:val="auto"/>
                <w:lang w:val="sq-AL"/>
              </w:rPr>
            </w:pPr>
            <w:r>
              <w:rPr>
                <w:color w:val="auto"/>
                <w:lang w:val="sq-AL"/>
              </w:rPr>
              <w:t>Nr. i tel./fax</w:t>
            </w:r>
          </w:p>
        </w:tc>
        <w:tc>
          <w:tcPr>
            <w:tcW w:w="4729" w:type="dxa"/>
            <w:tcBorders>
              <w:top w:val="single" w:sz="4" w:space="0" w:color="000000"/>
              <w:left w:val="single" w:sz="4" w:space="0" w:color="000000"/>
              <w:bottom w:val="single" w:sz="4" w:space="0" w:color="000000"/>
              <w:right w:val="double" w:sz="4" w:space="0" w:color="000000"/>
            </w:tcBorders>
          </w:tcPr>
          <w:p w14:paraId="6FF81BAD" w14:textId="77777777" w:rsidR="00B80905" w:rsidRPr="009E2783" w:rsidRDefault="00897897" w:rsidP="00BB2133">
            <w:pPr>
              <w:pStyle w:val="Default"/>
              <w:rPr>
                <w:color w:val="auto"/>
                <w:sz w:val="20"/>
                <w:szCs w:val="20"/>
                <w:lang w:val="sq-AL"/>
              </w:rPr>
            </w:pPr>
            <w:r>
              <w:t>049 202 432, 044 202 432</w:t>
            </w:r>
          </w:p>
        </w:tc>
      </w:tr>
      <w:tr w:rsidR="00B80905" w14:paraId="31398E0F" w14:textId="77777777" w:rsidTr="00BB2133">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14:paraId="77C16BA0" w14:textId="77777777" w:rsidR="00B80905" w:rsidRDefault="00B80905" w:rsidP="00BB2133">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524ACEE9" w14:textId="77777777" w:rsidR="00B80905" w:rsidRDefault="00B80905" w:rsidP="00BB2133">
            <w:pPr>
              <w:pStyle w:val="Default"/>
              <w:rPr>
                <w:color w:val="auto"/>
                <w:lang w:val="sq-AL"/>
              </w:rPr>
            </w:pPr>
            <w:r>
              <w:rPr>
                <w:color w:val="auto"/>
                <w:lang w:val="sq-AL"/>
              </w:rPr>
              <w:t>Е-mail</w:t>
            </w:r>
          </w:p>
        </w:tc>
        <w:tc>
          <w:tcPr>
            <w:tcW w:w="4729" w:type="dxa"/>
            <w:tcBorders>
              <w:top w:val="single" w:sz="4" w:space="0" w:color="000000"/>
              <w:left w:val="single" w:sz="4" w:space="0" w:color="000000"/>
              <w:bottom w:val="single" w:sz="4" w:space="0" w:color="000000"/>
              <w:right w:val="double" w:sz="4" w:space="0" w:color="000000"/>
            </w:tcBorders>
          </w:tcPr>
          <w:p w14:paraId="1AF0AF2B" w14:textId="77777777" w:rsidR="00B80905" w:rsidRPr="00FF5C77" w:rsidRDefault="00B80905" w:rsidP="00BB2133">
            <w:pPr>
              <w:pStyle w:val="Default"/>
              <w:rPr>
                <w:color w:val="auto"/>
                <w:lang w:val="sq-AL"/>
              </w:rPr>
            </w:pPr>
          </w:p>
          <w:p w14:paraId="1E7CB507" w14:textId="77777777" w:rsidR="00B80905" w:rsidRPr="00FF5C77" w:rsidRDefault="00FF5C77" w:rsidP="00BB2133">
            <w:pPr>
              <w:pStyle w:val="Default"/>
              <w:rPr>
                <w:color w:val="auto"/>
                <w:lang w:val="sq-AL"/>
              </w:rPr>
            </w:pPr>
            <w:r w:rsidRPr="00FF5C77">
              <w:rPr>
                <w:color w:val="auto"/>
                <w:lang w:val="sq-AL"/>
              </w:rPr>
              <w:t>Info@eco-kos.com</w:t>
            </w:r>
          </w:p>
        </w:tc>
      </w:tr>
      <w:tr w:rsidR="00B80905" w14:paraId="0FA208FD" w14:textId="77777777" w:rsidTr="00BB2133">
        <w:trPr>
          <w:trHeight w:val="371"/>
        </w:trPr>
        <w:tc>
          <w:tcPr>
            <w:tcW w:w="648" w:type="dxa"/>
            <w:tcBorders>
              <w:top w:val="single" w:sz="4" w:space="0" w:color="000000"/>
              <w:left w:val="double" w:sz="4" w:space="0" w:color="000000"/>
              <w:bottom w:val="single" w:sz="4" w:space="0" w:color="000000"/>
              <w:right w:val="single" w:sz="4" w:space="0" w:color="000000"/>
            </w:tcBorders>
          </w:tcPr>
          <w:p w14:paraId="080B97FD" w14:textId="77777777" w:rsidR="00B80905" w:rsidRDefault="00B80905" w:rsidP="00BB2133">
            <w:pPr>
              <w:pStyle w:val="Default"/>
              <w:numPr>
                <w:ilvl w:val="2"/>
                <w:numId w:val="20"/>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hideMark/>
          </w:tcPr>
          <w:p w14:paraId="3FD283C6" w14:textId="77777777" w:rsidR="00B80905" w:rsidRDefault="00B80905" w:rsidP="00BB2133">
            <w:pPr>
              <w:pStyle w:val="Default"/>
              <w:rPr>
                <w:color w:val="auto"/>
                <w:lang w:val="sq-AL"/>
              </w:rPr>
            </w:pPr>
            <w:r>
              <w:rPr>
                <w:color w:val="auto"/>
                <w:lang w:val="sq-AL"/>
              </w:rPr>
              <w:t>Numri i regjistrimit të biznesit, data e regjistrimit</w:t>
            </w:r>
          </w:p>
        </w:tc>
        <w:tc>
          <w:tcPr>
            <w:tcW w:w="4729" w:type="dxa"/>
            <w:tcBorders>
              <w:top w:val="single" w:sz="4" w:space="0" w:color="000000"/>
              <w:left w:val="single" w:sz="4" w:space="0" w:color="000000"/>
              <w:bottom w:val="single" w:sz="4" w:space="0" w:color="000000"/>
              <w:right w:val="double" w:sz="4" w:space="0" w:color="000000"/>
            </w:tcBorders>
          </w:tcPr>
          <w:p w14:paraId="0A162BFC" w14:textId="77777777" w:rsidR="00B80905" w:rsidRPr="00FF5C77" w:rsidRDefault="008D7BB7" w:rsidP="00BB2133">
            <w:pPr>
              <w:pStyle w:val="Default"/>
              <w:rPr>
                <w:color w:val="auto"/>
                <w:lang w:val="sq-AL"/>
              </w:rPr>
            </w:pPr>
            <w:r w:rsidRPr="00FF5C77">
              <w:rPr>
                <w:color w:val="auto"/>
              </w:rPr>
              <w:t>810173112, 13.11.2018</w:t>
            </w:r>
          </w:p>
        </w:tc>
      </w:tr>
      <w:tr w:rsidR="00B80905" w14:paraId="6CF25163" w14:textId="77777777" w:rsidTr="00BB2133">
        <w:trPr>
          <w:trHeight w:val="371"/>
        </w:trPr>
        <w:tc>
          <w:tcPr>
            <w:tcW w:w="648" w:type="dxa"/>
            <w:tcBorders>
              <w:top w:val="single" w:sz="4" w:space="0" w:color="000000"/>
              <w:left w:val="double" w:sz="4" w:space="0" w:color="000000"/>
              <w:bottom w:val="single" w:sz="4" w:space="0" w:color="000000"/>
              <w:right w:val="single" w:sz="4" w:space="0" w:color="000000"/>
            </w:tcBorders>
          </w:tcPr>
          <w:p w14:paraId="563F8C5A" w14:textId="77777777" w:rsidR="00B80905" w:rsidRDefault="00B80905" w:rsidP="00BB2133">
            <w:pPr>
              <w:pStyle w:val="Default"/>
              <w:numPr>
                <w:ilvl w:val="2"/>
                <w:numId w:val="20"/>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hideMark/>
          </w:tcPr>
          <w:p w14:paraId="5EF84C9C" w14:textId="77777777" w:rsidR="00B80905" w:rsidRDefault="00B80905" w:rsidP="00BB2133">
            <w:pPr>
              <w:pStyle w:val="Default"/>
              <w:rPr>
                <w:color w:val="auto"/>
                <w:lang w:val="sq-AL"/>
              </w:rPr>
            </w:pPr>
            <w:r>
              <w:rPr>
                <w:color w:val="auto"/>
                <w:lang w:val="sq-AL"/>
              </w:rPr>
              <w:t>Personi përgjegjës i kompanisë</w:t>
            </w:r>
          </w:p>
        </w:tc>
        <w:tc>
          <w:tcPr>
            <w:tcW w:w="4729" w:type="dxa"/>
            <w:tcBorders>
              <w:top w:val="single" w:sz="4" w:space="0" w:color="000000"/>
              <w:left w:val="single" w:sz="4" w:space="0" w:color="000000"/>
              <w:bottom w:val="single" w:sz="4" w:space="0" w:color="000000"/>
              <w:right w:val="double" w:sz="4" w:space="0" w:color="000000"/>
            </w:tcBorders>
          </w:tcPr>
          <w:p w14:paraId="769FD66F" w14:textId="00A8F3BC" w:rsidR="00B80905" w:rsidRPr="00FF5C77" w:rsidRDefault="00FF5C77" w:rsidP="00BB2133">
            <w:pPr>
              <w:pStyle w:val="Default"/>
              <w:rPr>
                <w:color w:val="auto"/>
                <w:lang w:val="sq-AL"/>
              </w:rPr>
            </w:pPr>
            <w:r w:rsidRPr="00FF5C77">
              <w:rPr>
                <w:color w:val="auto"/>
                <w:lang w:val="sq-AL"/>
              </w:rPr>
              <w:t>Edona Demaj</w:t>
            </w:r>
            <w:r w:rsidR="008A3C7D">
              <w:rPr>
                <w:color w:val="auto"/>
                <w:lang w:val="sq-AL"/>
              </w:rPr>
              <w:t xml:space="preserve"> Salihu</w:t>
            </w:r>
          </w:p>
        </w:tc>
      </w:tr>
      <w:tr w:rsidR="00B80905" w14:paraId="4A143778" w14:textId="77777777" w:rsidTr="00BB2133">
        <w:trPr>
          <w:trHeight w:val="371"/>
        </w:trPr>
        <w:tc>
          <w:tcPr>
            <w:tcW w:w="648" w:type="dxa"/>
            <w:vMerge w:val="restart"/>
            <w:tcBorders>
              <w:top w:val="single" w:sz="4" w:space="0" w:color="000000"/>
              <w:left w:val="double" w:sz="4" w:space="0" w:color="000000"/>
              <w:bottom w:val="single" w:sz="4" w:space="0" w:color="000000"/>
              <w:right w:val="single" w:sz="4" w:space="0" w:color="000000"/>
            </w:tcBorders>
          </w:tcPr>
          <w:p w14:paraId="272946EA" w14:textId="77777777" w:rsidR="00B80905" w:rsidRDefault="00B80905" w:rsidP="00BB2133">
            <w:pPr>
              <w:pStyle w:val="Default"/>
              <w:ind w:left="720"/>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hideMark/>
          </w:tcPr>
          <w:p w14:paraId="759253E6" w14:textId="77777777" w:rsidR="00B80905" w:rsidRDefault="00B80905" w:rsidP="00BB2133">
            <w:pPr>
              <w:pStyle w:val="Default"/>
              <w:rPr>
                <w:color w:val="auto"/>
                <w:lang w:val="sq-AL"/>
              </w:rPr>
            </w:pPr>
            <w:r>
              <w:rPr>
                <w:color w:val="auto"/>
                <w:lang w:val="sq-AL"/>
              </w:rPr>
              <w:t>Nr. i tel./fax</w:t>
            </w:r>
          </w:p>
        </w:tc>
        <w:tc>
          <w:tcPr>
            <w:tcW w:w="4729" w:type="dxa"/>
            <w:tcBorders>
              <w:top w:val="single" w:sz="4" w:space="0" w:color="000000"/>
              <w:left w:val="single" w:sz="4" w:space="0" w:color="000000"/>
              <w:bottom w:val="single" w:sz="4" w:space="0" w:color="000000"/>
              <w:right w:val="double" w:sz="4" w:space="0" w:color="000000"/>
            </w:tcBorders>
          </w:tcPr>
          <w:p w14:paraId="09A9970B" w14:textId="180D9DD8" w:rsidR="00B80905" w:rsidRPr="00FF5C77" w:rsidRDefault="00FF5C77" w:rsidP="00BB2133">
            <w:pPr>
              <w:pStyle w:val="Default"/>
              <w:rPr>
                <w:color w:val="auto"/>
                <w:lang w:val="sq-AL"/>
              </w:rPr>
            </w:pPr>
            <w:r w:rsidRPr="00FF5C77">
              <w:rPr>
                <w:color w:val="auto"/>
                <w:lang w:val="sq-AL"/>
              </w:rPr>
              <w:t>04</w:t>
            </w:r>
            <w:r w:rsidR="008A3C7D">
              <w:rPr>
                <w:color w:val="auto"/>
                <w:lang w:val="sq-AL"/>
              </w:rPr>
              <w:t>9 948 900</w:t>
            </w:r>
          </w:p>
        </w:tc>
      </w:tr>
      <w:tr w:rsidR="00B80905" w14:paraId="68B17B3E" w14:textId="77777777" w:rsidTr="00BB2133">
        <w:trPr>
          <w:trHeight w:val="371"/>
        </w:trPr>
        <w:tc>
          <w:tcPr>
            <w:tcW w:w="0" w:type="auto"/>
            <w:vMerge/>
            <w:tcBorders>
              <w:top w:val="single" w:sz="4" w:space="0" w:color="000000"/>
              <w:left w:val="double" w:sz="4" w:space="0" w:color="000000"/>
              <w:bottom w:val="single" w:sz="4" w:space="0" w:color="000000"/>
              <w:right w:val="single" w:sz="4" w:space="0" w:color="000000"/>
            </w:tcBorders>
            <w:vAlign w:val="center"/>
            <w:hideMark/>
          </w:tcPr>
          <w:p w14:paraId="04A0D276" w14:textId="77777777" w:rsidR="00B80905" w:rsidRDefault="00B80905" w:rsidP="00BB2133">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hideMark/>
          </w:tcPr>
          <w:p w14:paraId="28B6A082" w14:textId="77777777" w:rsidR="00B80905" w:rsidRDefault="00B80905" w:rsidP="00BB2133">
            <w:pPr>
              <w:pStyle w:val="Default"/>
              <w:rPr>
                <w:color w:val="auto"/>
                <w:lang w:val="sq-AL"/>
              </w:rPr>
            </w:pPr>
            <w:r>
              <w:rPr>
                <w:color w:val="auto"/>
                <w:lang w:val="sq-AL"/>
              </w:rPr>
              <w:t>Е-mail</w:t>
            </w:r>
          </w:p>
        </w:tc>
        <w:tc>
          <w:tcPr>
            <w:tcW w:w="4729" w:type="dxa"/>
            <w:tcBorders>
              <w:top w:val="single" w:sz="4" w:space="0" w:color="000000"/>
              <w:left w:val="single" w:sz="4" w:space="0" w:color="000000"/>
              <w:bottom w:val="single" w:sz="4" w:space="0" w:color="000000"/>
              <w:right w:val="double" w:sz="4" w:space="0" w:color="000000"/>
            </w:tcBorders>
          </w:tcPr>
          <w:p w14:paraId="01385214" w14:textId="58D87C2A" w:rsidR="00B80905" w:rsidRPr="00FF5C77" w:rsidRDefault="00FF5C77" w:rsidP="00BB2133">
            <w:pPr>
              <w:pStyle w:val="Default"/>
              <w:rPr>
                <w:color w:val="auto"/>
                <w:lang w:val="sq-AL"/>
              </w:rPr>
            </w:pPr>
            <w:r w:rsidRPr="00FF5C77">
              <w:rPr>
                <w:color w:val="auto"/>
                <w:lang w:val="sq-AL"/>
              </w:rPr>
              <w:t>edona.demaj@gmail.</w:t>
            </w:r>
            <w:r w:rsidR="008A3C7D">
              <w:rPr>
                <w:color w:val="auto"/>
                <w:lang w:val="sq-AL"/>
              </w:rPr>
              <w:t>com</w:t>
            </w:r>
          </w:p>
        </w:tc>
      </w:tr>
      <w:tr w:rsidR="00B80905" w14:paraId="55978194" w14:textId="77777777" w:rsidTr="00BB2133">
        <w:trPr>
          <w:trHeight w:val="285"/>
        </w:trPr>
        <w:tc>
          <w:tcPr>
            <w:tcW w:w="648" w:type="dxa"/>
            <w:tcBorders>
              <w:top w:val="single" w:sz="4" w:space="0" w:color="000000"/>
              <w:left w:val="double" w:sz="4" w:space="0" w:color="000000"/>
              <w:bottom w:val="single" w:sz="4" w:space="0" w:color="000000"/>
              <w:right w:val="single" w:sz="4" w:space="0" w:color="000000"/>
            </w:tcBorders>
            <w:vAlign w:val="center"/>
          </w:tcPr>
          <w:p w14:paraId="7BD1D948" w14:textId="77777777" w:rsidR="00B80905" w:rsidRDefault="00B80905" w:rsidP="00BB2133">
            <w:pPr>
              <w:pStyle w:val="Default"/>
              <w:numPr>
                <w:ilvl w:val="2"/>
                <w:numId w:val="20"/>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3C8989B4" w14:textId="77777777" w:rsidR="00B80905" w:rsidRDefault="00B80905" w:rsidP="00BB2133">
            <w:pPr>
              <w:pStyle w:val="Default"/>
              <w:rPr>
                <w:color w:val="auto"/>
                <w:lang w:val="sq-AL"/>
              </w:rPr>
            </w:pPr>
            <w:r>
              <w:rPr>
                <w:color w:val="auto"/>
                <w:lang w:val="sq-AL"/>
              </w:rPr>
              <w:t xml:space="preserve">Personi kontaktues përgjegjës për mjedis </w:t>
            </w:r>
          </w:p>
        </w:tc>
        <w:tc>
          <w:tcPr>
            <w:tcW w:w="4729" w:type="dxa"/>
            <w:tcBorders>
              <w:top w:val="single" w:sz="4" w:space="0" w:color="000000"/>
              <w:left w:val="single" w:sz="4" w:space="0" w:color="000000"/>
              <w:bottom w:val="single" w:sz="4" w:space="0" w:color="000000"/>
              <w:right w:val="double" w:sz="4" w:space="0" w:color="000000"/>
            </w:tcBorders>
          </w:tcPr>
          <w:p w14:paraId="0374A39F" w14:textId="47A6D2F3" w:rsidR="00B80905" w:rsidRDefault="008D7BB7" w:rsidP="00BB2133">
            <w:pPr>
              <w:pStyle w:val="Default"/>
              <w:rPr>
                <w:color w:val="auto"/>
                <w:lang w:val="sq-AL"/>
              </w:rPr>
            </w:pPr>
            <w:r>
              <w:t>Edona Demaj</w:t>
            </w:r>
            <w:r w:rsidR="008A3C7D">
              <w:t xml:space="preserve"> Salihu</w:t>
            </w:r>
          </w:p>
          <w:p w14:paraId="2CB5CD73" w14:textId="77777777" w:rsidR="00B80905" w:rsidRDefault="00B80905" w:rsidP="00BB2133">
            <w:pPr>
              <w:pStyle w:val="Default"/>
              <w:rPr>
                <w:color w:val="auto"/>
                <w:lang w:val="sq-AL"/>
              </w:rPr>
            </w:pPr>
          </w:p>
        </w:tc>
      </w:tr>
      <w:tr w:rsidR="00B80905" w14:paraId="3F4F4B4D" w14:textId="77777777" w:rsidTr="00BB2133">
        <w:trPr>
          <w:trHeight w:val="285"/>
        </w:trPr>
        <w:tc>
          <w:tcPr>
            <w:tcW w:w="648" w:type="dxa"/>
            <w:vMerge w:val="restart"/>
            <w:tcBorders>
              <w:top w:val="single" w:sz="4" w:space="0" w:color="000000"/>
              <w:left w:val="double" w:sz="4" w:space="0" w:color="000000"/>
              <w:bottom w:val="single" w:sz="4" w:space="0" w:color="000000"/>
              <w:right w:val="single" w:sz="4" w:space="0" w:color="000000"/>
            </w:tcBorders>
            <w:vAlign w:val="center"/>
          </w:tcPr>
          <w:p w14:paraId="3052EB93" w14:textId="77777777" w:rsidR="00B80905" w:rsidRDefault="00B80905" w:rsidP="00BB2133">
            <w:pPr>
              <w:pStyle w:val="Default"/>
              <w:ind w:left="720"/>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782433F3" w14:textId="77777777" w:rsidR="00B80905" w:rsidRDefault="00B80905" w:rsidP="00BB2133">
            <w:pPr>
              <w:pStyle w:val="Default"/>
              <w:rPr>
                <w:color w:val="auto"/>
                <w:lang w:val="sq-AL"/>
              </w:rPr>
            </w:pPr>
            <w:r>
              <w:rPr>
                <w:color w:val="auto"/>
                <w:lang w:val="sq-AL"/>
              </w:rPr>
              <w:t>Nr. i tel./fax</w:t>
            </w:r>
          </w:p>
        </w:tc>
        <w:tc>
          <w:tcPr>
            <w:tcW w:w="4729" w:type="dxa"/>
            <w:tcBorders>
              <w:top w:val="single" w:sz="4" w:space="0" w:color="000000"/>
              <w:left w:val="single" w:sz="4" w:space="0" w:color="000000"/>
              <w:bottom w:val="single" w:sz="4" w:space="0" w:color="000000"/>
              <w:right w:val="double" w:sz="4" w:space="0" w:color="000000"/>
            </w:tcBorders>
          </w:tcPr>
          <w:p w14:paraId="1FE9F168" w14:textId="77777777" w:rsidR="00B80905" w:rsidRDefault="00B80905" w:rsidP="00BB2133">
            <w:pPr>
              <w:pStyle w:val="Default"/>
              <w:rPr>
                <w:color w:val="auto"/>
                <w:lang w:val="sq-AL"/>
              </w:rPr>
            </w:pPr>
          </w:p>
          <w:p w14:paraId="6CDEEDA2" w14:textId="7DAA8CF7" w:rsidR="00B80905" w:rsidRDefault="008A3C7D" w:rsidP="00BB2133">
            <w:pPr>
              <w:pStyle w:val="Default"/>
              <w:rPr>
                <w:color w:val="auto"/>
                <w:lang w:val="sq-AL"/>
              </w:rPr>
            </w:pPr>
            <w:r w:rsidRPr="00FF5C77">
              <w:rPr>
                <w:color w:val="auto"/>
                <w:lang w:val="sq-AL"/>
              </w:rPr>
              <w:t>04</w:t>
            </w:r>
            <w:r>
              <w:rPr>
                <w:color w:val="auto"/>
                <w:lang w:val="sq-AL"/>
              </w:rPr>
              <w:t>9 948 900</w:t>
            </w:r>
          </w:p>
        </w:tc>
      </w:tr>
      <w:tr w:rsidR="00B80905" w14:paraId="7316F352" w14:textId="77777777" w:rsidTr="00BB2133">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14:paraId="60088EBB" w14:textId="77777777" w:rsidR="00B80905" w:rsidRDefault="00B80905" w:rsidP="00BB2133">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center"/>
            <w:hideMark/>
          </w:tcPr>
          <w:p w14:paraId="435879E5" w14:textId="77777777" w:rsidR="00B80905" w:rsidRDefault="00B80905" w:rsidP="00BB2133">
            <w:pPr>
              <w:pStyle w:val="Default"/>
              <w:rPr>
                <w:color w:val="auto"/>
                <w:lang w:val="sq-AL"/>
              </w:rPr>
            </w:pPr>
            <w:r>
              <w:rPr>
                <w:color w:val="auto"/>
                <w:lang w:val="sq-AL"/>
              </w:rPr>
              <w:t>Е-mail</w:t>
            </w:r>
          </w:p>
        </w:tc>
        <w:tc>
          <w:tcPr>
            <w:tcW w:w="4729" w:type="dxa"/>
            <w:tcBorders>
              <w:top w:val="single" w:sz="4" w:space="0" w:color="000000"/>
              <w:left w:val="single" w:sz="4" w:space="0" w:color="000000"/>
              <w:bottom w:val="single" w:sz="4" w:space="0" w:color="000000"/>
              <w:right w:val="double" w:sz="4" w:space="0" w:color="000000"/>
            </w:tcBorders>
          </w:tcPr>
          <w:p w14:paraId="3449177D" w14:textId="77777777" w:rsidR="00B80905" w:rsidRDefault="008D7BB7" w:rsidP="00BB2133">
            <w:pPr>
              <w:pStyle w:val="Default"/>
              <w:rPr>
                <w:color w:val="auto"/>
                <w:lang w:val="sq-AL"/>
              </w:rPr>
            </w:pPr>
            <w:r>
              <w:t>edona.demaj@gmail.com</w:t>
            </w:r>
          </w:p>
        </w:tc>
      </w:tr>
      <w:tr w:rsidR="00B80905" w14:paraId="4B3D64B7" w14:textId="77777777" w:rsidTr="00BB2133">
        <w:trPr>
          <w:trHeight w:val="570"/>
        </w:trPr>
        <w:tc>
          <w:tcPr>
            <w:tcW w:w="9356" w:type="dxa"/>
            <w:gridSpan w:val="3"/>
            <w:tcBorders>
              <w:top w:val="double" w:sz="4" w:space="0" w:color="000000"/>
              <w:left w:val="double" w:sz="4" w:space="0" w:color="000000"/>
              <w:bottom w:val="single" w:sz="4" w:space="0" w:color="000000"/>
              <w:right w:val="double" w:sz="4" w:space="0" w:color="000000"/>
            </w:tcBorders>
            <w:vAlign w:val="bottom"/>
            <w:hideMark/>
          </w:tcPr>
          <w:p w14:paraId="5281739E" w14:textId="77777777" w:rsidR="00B80905" w:rsidRDefault="00B80905" w:rsidP="00BB2133">
            <w:pPr>
              <w:pStyle w:val="Default"/>
              <w:numPr>
                <w:ilvl w:val="1"/>
                <w:numId w:val="21"/>
              </w:numPr>
              <w:ind w:left="522" w:hanging="522"/>
              <w:rPr>
                <w:b/>
                <w:color w:val="auto"/>
                <w:lang w:val="sq-AL"/>
              </w:rPr>
            </w:pPr>
            <w:r>
              <w:rPr>
                <w:b/>
                <w:bCs/>
                <w:color w:val="auto"/>
                <w:lang w:val="sq-AL"/>
              </w:rPr>
              <w:t xml:space="preserve"> Të dhënat për impiantin</w:t>
            </w:r>
          </w:p>
        </w:tc>
      </w:tr>
      <w:tr w:rsidR="00B80905" w14:paraId="0CDE976A" w14:textId="77777777" w:rsidTr="00BB2133">
        <w:trPr>
          <w:trHeight w:val="356"/>
        </w:trPr>
        <w:tc>
          <w:tcPr>
            <w:tcW w:w="648" w:type="dxa"/>
            <w:tcBorders>
              <w:top w:val="single" w:sz="4" w:space="0" w:color="000000"/>
              <w:left w:val="double" w:sz="4" w:space="0" w:color="000000"/>
              <w:bottom w:val="single" w:sz="4" w:space="0" w:color="000000"/>
              <w:right w:val="single" w:sz="4" w:space="0" w:color="000000"/>
            </w:tcBorders>
          </w:tcPr>
          <w:p w14:paraId="0D4DA50A" w14:textId="77777777" w:rsidR="00B80905" w:rsidRDefault="00B80905" w:rsidP="00BB2133">
            <w:pPr>
              <w:pStyle w:val="Default"/>
              <w:numPr>
                <w:ilvl w:val="2"/>
                <w:numId w:val="21"/>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hideMark/>
          </w:tcPr>
          <w:p w14:paraId="76C11AF7" w14:textId="77777777" w:rsidR="00B80905" w:rsidRDefault="00B80905" w:rsidP="00BB2133">
            <w:pPr>
              <w:pStyle w:val="Default"/>
              <w:rPr>
                <w:color w:val="auto"/>
                <w:lang w:val="sq-AL"/>
              </w:rPr>
            </w:pPr>
            <w:r>
              <w:rPr>
                <w:color w:val="auto"/>
                <w:lang w:val="sq-AL"/>
              </w:rPr>
              <w:t>Emri i impiantit</w:t>
            </w:r>
          </w:p>
        </w:tc>
        <w:tc>
          <w:tcPr>
            <w:tcW w:w="4729" w:type="dxa"/>
            <w:tcBorders>
              <w:top w:val="single" w:sz="4" w:space="0" w:color="000000"/>
              <w:left w:val="single" w:sz="4" w:space="0" w:color="000000"/>
              <w:bottom w:val="single" w:sz="4" w:space="0" w:color="000000"/>
              <w:right w:val="double" w:sz="4" w:space="0" w:color="000000"/>
            </w:tcBorders>
          </w:tcPr>
          <w:p w14:paraId="6934679F" w14:textId="77777777" w:rsidR="00B80905" w:rsidRDefault="00B80905" w:rsidP="00BB2133">
            <w:pPr>
              <w:pStyle w:val="Default"/>
              <w:rPr>
                <w:color w:val="auto"/>
                <w:lang w:val="sq-AL"/>
              </w:rPr>
            </w:pPr>
          </w:p>
          <w:p w14:paraId="1A781C33" w14:textId="77777777" w:rsidR="00B80905" w:rsidRDefault="00897897" w:rsidP="00BB2133">
            <w:pPr>
              <w:pStyle w:val="Default"/>
              <w:rPr>
                <w:color w:val="auto"/>
                <w:lang w:val="sq-AL"/>
              </w:rPr>
            </w:pPr>
            <w:r>
              <w:rPr>
                <w:color w:val="auto"/>
                <w:lang w:val="sq-AL"/>
              </w:rPr>
              <w:t>‘’Eco Kos’’ L.L.C.</w:t>
            </w:r>
            <w:r w:rsidR="00D71E55">
              <w:t xml:space="preserve"> Impiant – depo për mbledhje, grumbullim, magazinim dhe trajtim fizik të vajrave dhe yndyrave ushqimore</w:t>
            </w:r>
            <w:r w:rsidR="00E41C7C">
              <w:t>.</w:t>
            </w:r>
          </w:p>
        </w:tc>
      </w:tr>
      <w:tr w:rsidR="00B80905" w14:paraId="697096B2" w14:textId="77777777" w:rsidTr="00BB2133">
        <w:trPr>
          <w:trHeight w:val="356"/>
        </w:trPr>
        <w:tc>
          <w:tcPr>
            <w:tcW w:w="648" w:type="dxa"/>
            <w:tcBorders>
              <w:top w:val="single" w:sz="4" w:space="0" w:color="000000"/>
              <w:left w:val="double" w:sz="4" w:space="0" w:color="000000"/>
              <w:bottom w:val="single" w:sz="4" w:space="0" w:color="000000"/>
              <w:right w:val="single" w:sz="4" w:space="0" w:color="000000"/>
            </w:tcBorders>
          </w:tcPr>
          <w:p w14:paraId="52636A8A" w14:textId="77777777" w:rsidR="00B80905" w:rsidRDefault="00B80905" w:rsidP="00BB2133">
            <w:pPr>
              <w:pStyle w:val="Default"/>
              <w:numPr>
                <w:ilvl w:val="2"/>
                <w:numId w:val="21"/>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hideMark/>
          </w:tcPr>
          <w:p w14:paraId="4AFB1057" w14:textId="77777777" w:rsidR="00B80905" w:rsidRDefault="00B80905" w:rsidP="00BB2133">
            <w:pPr>
              <w:pStyle w:val="Default"/>
              <w:rPr>
                <w:color w:val="auto"/>
                <w:lang w:val="sq-AL"/>
              </w:rPr>
            </w:pPr>
            <w:r>
              <w:rPr>
                <w:color w:val="auto"/>
                <w:lang w:val="sq-AL"/>
              </w:rPr>
              <w:t>Adresa e lokacionit të impiantit</w:t>
            </w:r>
          </w:p>
        </w:tc>
        <w:tc>
          <w:tcPr>
            <w:tcW w:w="4729" w:type="dxa"/>
            <w:tcBorders>
              <w:top w:val="single" w:sz="4" w:space="0" w:color="000000"/>
              <w:left w:val="single" w:sz="4" w:space="0" w:color="000000"/>
              <w:bottom w:val="single" w:sz="4" w:space="0" w:color="000000"/>
              <w:right w:val="double" w:sz="4" w:space="0" w:color="000000"/>
            </w:tcBorders>
          </w:tcPr>
          <w:p w14:paraId="1CAEBC23" w14:textId="77777777" w:rsidR="00B80905" w:rsidRDefault="00B80905" w:rsidP="00BB2133">
            <w:pPr>
              <w:pStyle w:val="Default"/>
              <w:rPr>
                <w:color w:val="auto"/>
                <w:lang w:val="sq-AL"/>
              </w:rPr>
            </w:pPr>
          </w:p>
          <w:p w14:paraId="76745F15" w14:textId="77777777" w:rsidR="00B80905" w:rsidRDefault="00897897" w:rsidP="00BB2133">
            <w:pPr>
              <w:pStyle w:val="Default"/>
              <w:rPr>
                <w:color w:val="auto"/>
                <w:lang w:val="sq-AL"/>
              </w:rPr>
            </w:pPr>
            <w:r>
              <w:rPr>
                <w:color w:val="auto"/>
                <w:lang w:val="sq-AL"/>
              </w:rPr>
              <w:t>Milloshevë, Obiliq</w:t>
            </w:r>
          </w:p>
        </w:tc>
      </w:tr>
    </w:tbl>
    <w:p w14:paraId="1F52246D" w14:textId="77777777" w:rsidR="00B80905" w:rsidRDefault="00B80905" w:rsidP="00B80905">
      <w:pPr>
        <w:pStyle w:val="Default"/>
        <w:rPr>
          <w:color w:val="auto"/>
          <w:lang w:val="sq-AL"/>
        </w:rPr>
      </w:pPr>
      <w:r>
        <w:br w:type="page"/>
      </w:r>
    </w:p>
    <w:tbl>
      <w:tblPr>
        <w:tblW w:w="9356" w:type="dxa"/>
        <w:tblInd w:w="108" w:type="dxa"/>
        <w:tblLook w:val="04A0" w:firstRow="1" w:lastRow="0" w:firstColumn="1" w:lastColumn="0" w:noHBand="0" w:noVBand="1"/>
      </w:tblPr>
      <w:tblGrid>
        <w:gridCol w:w="590"/>
        <w:gridCol w:w="1762"/>
        <w:gridCol w:w="7004"/>
      </w:tblGrid>
      <w:tr w:rsidR="00B80905" w14:paraId="459C9080" w14:textId="77777777" w:rsidTr="00BB2133">
        <w:trPr>
          <w:trHeight w:val="537"/>
        </w:trPr>
        <w:tc>
          <w:tcPr>
            <w:tcW w:w="9356" w:type="dxa"/>
            <w:gridSpan w:val="3"/>
            <w:tcBorders>
              <w:top w:val="double" w:sz="4" w:space="0" w:color="000000"/>
              <w:left w:val="double" w:sz="4" w:space="0" w:color="000000"/>
              <w:bottom w:val="double" w:sz="4" w:space="0" w:color="000000"/>
              <w:right w:val="double" w:sz="4" w:space="0" w:color="000000"/>
            </w:tcBorders>
            <w:shd w:val="clear" w:color="auto" w:fill="FFFFFF"/>
            <w:vAlign w:val="bottom"/>
          </w:tcPr>
          <w:p w14:paraId="2D4C2372" w14:textId="77777777" w:rsidR="00B80905" w:rsidRDefault="00B80905" w:rsidP="00BB2133">
            <w:pPr>
              <w:pStyle w:val="Default"/>
              <w:jc w:val="center"/>
              <w:rPr>
                <w:b/>
                <w:bCs/>
                <w:color w:val="auto"/>
                <w:lang w:val="sq-AL"/>
              </w:rPr>
            </w:pPr>
          </w:p>
          <w:p w14:paraId="5CF88894" w14:textId="77777777" w:rsidR="00B80905" w:rsidRDefault="00B80905" w:rsidP="00BB2133">
            <w:pPr>
              <w:pStyle w:val="Default"/>
              <w:numPr>
                <w:ilvl w:val="0"/>
                <w:numId w:val="21"/>
              </w:numPr>
              <w:rPr>
                <w:b/>
                <w:color w:val="auto"/>
                <w:lang w:val="sq-AL"/>
              </w:rPr>
            </w:pPr>
            <w:r>
              <w:rPr>
                <w:b/>
                <w:bCs/>
                <w:color w:val="auto"/>
                <w:lang w:val="sq-AL"/>
              </w:rPr>
              <w:t>TË DHËNAT PËR LOKACIONIN E IMPIANTIT</w:t>
            </w:r>
          </w:p>
        </w:tc>
      </w:tr>
      <w:tr w:rsidR="00B80905" w14:paraId="0EDBD76E" w14:textId="77777777" w:rsidTr="0005456F">
        <w:trPr>
          <w:trHeight w:val="521"/>
        </w:trPr>
        <w:tc>
          <w:tcPr>
            <w:tcW w:w="728" w:type="dxa"/>
            <w:tcBorders>
              <w:top w:val="single" w:sz="4" w:space="0" w:color="000000"/>
              <w:left w:val="double" w:sz="4" w:space="0" w:color="000000"/>
              <w:bottom w:val="single" w:sz="4" w:space="0" w:color="000000"/>
              <w:right w:val="single" w:sz="4" w:space="0" w:color="000000"/>
            </w:tcBorders>
            <w:hideMark/>
          </w:tcPr>
          <w:p w14:paraId="22604635" w14:textId="77777777" w:rsidR="00B80905" w:rsidRDefault="00B80905" w:rsidP="00BB2133">
            <w:pPr>
              <w:pStyle w:val="Default"/>
              <w:rPr>
                <w:color w:val="auto"/>
                <w:lang w:val="sq-AL"/>
              </w:rPr>
            </w:pPr>
            <w:r>
              <w:rPr>
                <w:color w:val="auto"/>
                <w:lang w:val="sq-AL"/>
              </w:rPr>
              <w:t xml:space="preserve">2.1.  </w:t>
            </w:r>
          </w:p>
        </w:tc>
        <w:tc>
          <w:tcPr>
            <w:tcW w:w="4073" w:type="dxa"/>
            <w:tcBorders>
              <w:top w:val="single" w:sz="4" w:space="0" w:color="000000"/>
              <w:left w:val="single" w:sz="4" w:space="0" w:color="000000"/>
              <w:bottom w:val="single" w:sz="4" w:space="0" w:color="000000"/>
              <w:right w:val="single" w:sz="4" w:space="0" w:color="000000"/>
            </w:tcBorders>
          </w:tcPr>
          <w:p w14:paraId="62723293" w14:textId="77777777" w:rsidR="00B80905" w:rsidRDefault="00B80905" w:rsidP="00BB2133">
            <w:pPr>
              <w:pStyle w:val="Default"/>
              <w:rPr>
                <w:color w:val="auto"/>
                <w:lang w:val="sq-AL"/>
              </w:rPr>
            </w:pPr>
            <w:r>
              <w:rPr>
                <w:color w:val="auto"/>
                <w:lang w:val="sq-AL"/>
              </w:rPr>
              <w:t>Të dhënat për lokacionin ku zhvillohet veprimtaria sipas hartës së bashkangjitur</w:t>
            </w:r>
          </w:p>
          <w:p w14:paraId="520B0AA4" w14:textId="77777777" w:rsidR="00B80905" w:rsidRDefault="00B80905" w:rsidP="00BB2133">
            <w:pPr>
              <w:pStyle w:val="Default"/>
              <w:rPr>
                <w:strike/>
                <w:color w:val="auto"/>
                <w:lang w:val="sq-AL"/>
              </w:rPr>
            </w:pPr>
          </w:p>
        </w:tc>
        <w:tc>
          <w:tcPr>
            <w:tcW w:w="4555" w:type="dxa"/>
            <w:tcBorders>
              <w:top w:val="single" w:sz="4" w:space="0" w:color="000000"/>
              <w:left w:val="single" w:sz="4" w:space="0" w:color="000000"/>
              <w:bottom w:val="single" w:sz="4" w:space="0" w:color="000000"/>
              <w:right w:val="double" w:sz="4" w:space="0" w:color="000000"/>
            </w:tcBorders>
          </w:tcPr>
          <w:p w14:paraId="0CA41C3C" w14:textId="77777777" w:rsidR="00B80905" w:rsidRDefault="00BE00C8" w:rsidP="006E7F5D">
            <w:pPr>
              <w:pStyle w:val="Default"/>
              <w:jc w:val="both"/>
              <w:rPr>
                <w:color w:val="auto"/>
                <w:lang w:val="sq-AL"/>
              </w:rPr>
            </w:pPr>
            <w:r>
              <w:t>Depoja për grumbullimin e vajrave me prejardhje bimore</w:t>
            </w:r>
            <w:r w:rsidR="00A71BBF">
              <w:t xml:space="preserve"> </w:t>
            </w:r>
            <w:r w:rsidR="00A71BBF">
              <w:rPr>
                <w:color w:val="auto"/>
                <w:lang w:val="sq-AL"/>
              </w:rPr>
              <w:t>‘’Eco Kos’’ L.L.C.</w:t>
            </w:r>
            <w:r w:rsidR="00A71BBF">
              <w:t xml:space="preserve"> Impiant – depo për mbledhje, grumbullim, magazinim dhe trajtim fizik të vajrave dhe yndyrave ushqimore, </w:t>
            </w:r>
            <w:r>
              <w:t>ndodhet në rrugën rajonale Milloshevë-Obiliq, në Komunën e Obiliqit dhe është e ndërtuar në pronë e private sipas të gjitha standardeve, pra me infrstrukturë dhe me materiale të qëndrueshme, që janë tipike për depo industriale. Objekti është i ndërtuar në një hapësirë prej 70 ari, ku vetë objekti ka hapësirë prej 518 m2: Në ngastrën kadastrale nr. P-716/3 me fletë poseduese nr.334, Zona Kadastrale Milloshevë, Obiliq. Ngastra e lartcekur është pronë e marrë me qira për 5 vjet (me mundësi vazhdimi) në emër të subjektit “Eco-Kos” LLC, bazuar në dëshmitë e Certifikatës së pronësisë nga e cila jepen edhe këto të dhëna: lloji i shfrytëzimit të ngastrave –tokë ndërtimore (518m2) aty</w:t>
            </w:r>
            <w:r w:rsidR="00843F94">
              <w:t xml:space="preserve"> ku është edhe depoja, kurse pjesa tjetër prej 70 ari është toke bujqësore, tokë e klasit të tretë.</w:t>
            </w:r>
          </w:p>
        </w:tc>
      </w:tr>
      <w:tr w:rsidR="00B80905" w14:paraId="31D2D41C" w14:textId="77777777" w:rsidTr="0005456F">
        <w:trPr>
          <w:trHeight w:val="251"/>
        </w:trPr>
        <w:tc>
          <w:tcPr>
            <w:tcW w:w="728" w:type="dxa"/>
            <w:tcBorders>
              <w:top w:val="single" w:sz="4" w:space="0" w:color="000000"/>
              <w:left w:val="double" w:sz="4" w:space="0" w:color="000000"/>
              <w:bottom w:val="single" w:sz="4" w:space="0" w:color="000000"/>
              <w:right w:val="single" w:sz="4" w:space="0" w:color="000000"/>
            </w:tcBorders>
            <w:hideMark/>
          </w:tcPr>
          <w:p w14:paraId="22E46231" w14:textId="77777777" w:rsidR="00B80905" w:rsidRDefault="00B80905" w:rsidP="00BB2133">
            <w:pPr>
              <w:pStyle w:val="Default"/>
              <w:rPr>
                <w:color w:val="auto"/>
                <w:lang w:val="sq-AL"/>
              </w:rPr>
            </w:pPr>
            <w:r>
              <w:rPr>
                <w:color w:val="auto"/>
                <w:lang w:val="sq-AL"/>
              </w:rPr>
              <w:t>2.2.</w:t>
            </w:r>
          </w:p>
        </w:tc>
        <w:tc>
          <w:tcPr>
            <w:tcW w:w="4073" w:type="dxa"/>
            <w:tcBorders>
              <w:top w:val="single" w:sz="4" w:space="0" w:color="000000"/>
              <w:left w:val="single" w:sz="4" w:space="0" w:color="000000"/>
              <w:bottom w:val="single" w:sz="4" w:space="0" w:color="000000"/>
              <w:right w:val="single" w:sz="4" w:space="0" w:color="000000"/>
            </w:tcBorders>
          </w:tcPr>
          <w:p w14:paraId="2E97B35D" w14:textId="77777777" w:rsidR="00B80905" w:rsidRDefault="00B80905" w:rsidP="00BB2133">
            <w:pPr>
              <w:pStyle w:val="Default"/>
              <w:rPr>
                <w:color w:val="auto"/>
                <w:lang w:val="sq-AL"/>
              </w:rPr>
            </w:pPr>
            <w:r>
              <w:rPr>
                <w:color w:val="auto"/>
                <w:lang w:val="sq-AL"/>
              </w:rPr>
              <w:t>Numri kadastral i parcelës</w:t>
            </w:r>
          </w:p>
          <w:p w14:paraId="0CC8CE28" w14:textId="77777777" w:rsidR="00B80905" w:rsidRDefault="00B80905" w:rsidP="00BB2133">
            <w:pPr>
              <w:pStyle w:val="Default"/>
              <w:rPr>
                <w:color w:val="auto"/>
                <w:lang w:val="sq-AL"/>
              </w:rPr>
            </w:pPr>
          </w:p>
        </w:tc>
        <w:tc>
          <w:tcPr>
            <w:tcW w:w="4555" w:type="dxa"/>
            <w:tcBorders>
              <w:top w:val="single" w:sz="4" w:space="0" w:color="000000"/>
              <w:left w:val="single" w:sz="4" w:space="0" w:color="000000"/>
              <w:bottom w:val="single" w:sz="4" w:space="0" w:color="000000"/>
              <w:right w:val="double" w:sz="4" w:space="0" w:color="000000"/>
            </w:tcBorders>
          </w:tcPr>
          <w:p w14:paraId="0E998011" w14:textId="77777777" w:rsidR="00B80905" w:rsidRDefault="00A54E8E" w:rsidP="006E7F5D">
            <w:pPr>
              <w:pStyle w:val="Default"/>
              <w:jc w:val="both"/>
              <w:rPr>
                <w:color w:val="auto"/>
                <w:lang w:val="sq-AL"/>
              </w:rPr>
            </w:pPr>
            <w:r>
              <w:t xml:space="preserve">Depoja për grumbullimin e vajrave me prejardhje bimore </w:t>
            </w:r>
            <w:r>
              <w:rPr>
                <w:color w:val="auto"/>
                <w:lang w:val="sq-AL"/>
              </w:rPr>
              <w:t>‘’Eco Kos’’ L.L.C.</w:t>
            </w:r>
            <w:r>
              <w:t xml:space="preserve"> Impiant – depo për mbledhje, grumbullim, magazinim dhe trajtim fizik të vajrave dhe yndyrave ushqimore, Milloshevë-Obiliq</w:t>
            </w:r>
            <w:proofErr w:type="gramStart"/>
            <w:r>
              <w:t xml:space="preserve">,  </w:t>
            </w:r>
            <w:r w:rsidR="0020574B">
              <w:t>Në</w:t>
            </w:r>
            <w:proofErr w:type="gramEnd"/>
            <w:r w:rsidR="0020574B">
              <w:t xml:space="preserve"> ngastrën kadastrale nr. P-716/3 me fletë poseduese nr.334, Zona Kadastrale Milloshevë, Obiliq.</w:t>
            </w:r>
          </w:p>
        </w:tc>
      </w:tr>
      <w:tr w:rsidR="00B80905" w14:paraId="54C062F6" w14:textId="77777777" w:rsidTr="0005456F">
        <w:trPr>
          <w:trHeight w:val="924"/>
        </w:trPr>
        <w:tc>
          <w:tcPr>
            <w:tcW w:w="728" w:type="dxa"/>
            <w:tcBorders>
              <w:top w:val="single" w:sz="4" w:space="0" w:color="000000"/>
              <w:left w:val="double" w:sz="4" w:space="0" w:color="000000"/>
              <w:bottom w:val="single" w:sz="4" w:space="0" w:color="000000"/>
              <w:right w:val="single" w:sz="4" w:space="0" w:color="000000"/>
            </w:tcBorders>
            <w:hideMark/>
          </w:tcPr>
          <w:p w14:paraId="001FF80A" w14:textId="77777777" w:rsidR="00B80905" w:rsidRPr="00A01724" w:rsidRDefault="00B80905" w:rsidP="00BB2133">
            <w:pPr>
              <w:pStyle w:val="Default"/>
              <w:rPr>
                <w:color w:val="auto"/>
                <w:lang w:val="sq-AL"/>
              </w:rPr>
            </w:pPr>
            <w:r w:rsidRPr="00A01724">
              <w:rPr>
                <w:color w:val="auto"/>
                <w:lang w:val="sq-AL"/>
              </w:rPr>
              <w:t xml:space="preserve">2.3. </w:t>
            </w:r>
          </w:p>
        </w:tc>
        <w:tc>
          <w:tcPr>
            <w:tcW w:w="4073" w:type="dxa"/>
            <w:tcBorders>
              <w:top w:val="single" w:sz="4" w:space="0" w:color="000000"/>
              <w:left w:val="single" w:sz="4" w:space="0" w:color="000000"/>
              <w:bottom w:val="single" w:sz="4" w:space="0" w:color="000000"/>
              <w:right w:val="single" w:sz="4" w:space="0" w:color="000000"/>
            </w:tcBorders>
          </w:tcPr>
          <w:p w14:paraId="657B3E25" w14:textId="77777777" w:rsidR="00B80905" w:rsidRPr="00A01724" w:rsidRDefault="00B80905" w:rsidP="00BB2133">
            <w:pPr>
              <w:pStyle w:val="Default"/>
              <w:rPr>
                <w:color w:val="auto"/>
                <w:lang w:val="sq-AL"/>
              </w:rPr>
            </w:pPr>
            <w:r w:rsidRPr="00A01724">
              <w:rPr>
                <w:color w:val="auto"/>
                <w:lang w:val="sq-AL"/>
              </w:rPr>
              <w:t>Përshkrimi i lokacionit</w:t>
            </w:r>
            <w:r w:rsidR="00EF1849" w:rsidRPr="00A01724">
              <w:rPr>
                <w:color w:val="auto"/>
                <w:lang w:val="sq-AL"/>
              </w:rPr>
              <w:t xml:space="preserve">   </w:t>
            </w:r>
            <w:r w:rsidRPr="00A01724">
              <w:rPr>
                <w:color w:val="auto"/>
                <w:lang w:val="sq-AL"/>
              </w:rPr>
              <w:t xml:space="preserve"> të gj</w:t>
            </w:r>
            <w:r w:rsidR="00EF1849" w:rsidRPr="00A01724">
              <w:rPr>
                <w:color w:val="auto"/>
                <w:lang w:val="sq-AL"/>
              </w:rPr>
              <w:t>itha objektet  dhe aktivitetet e</w:t>
            </w:r>
            <w:r w:rsidR="00BA46D9">
              <w:rPr>
                <w:color w:val="auto"/>
                <w:lang w:val="sq-AL"/>
              </w:rPr>
              <w:t xml:space="preserve"> tyre në atë zonë </w:t>
            </w:r>
          </w:p>
        </w:tc>
        <w:tc>
          <w:tcPr>
            <w:tcW w:w="4555" w:type="dxa"/>
            <w:tcBorders>
              <w:top w:val="single" w:sz="4" w:space="0" w:color="000000"/>
              <w:left w:val="single" w:sz="4" w:space="0" w:color="000000"/>
              <w:bottom w:val="single" w:sz="4" w:space="0" w:color="000000"/>
              <w:right w:val="double" w:sz="4" w:space="0" w:color="000000"/>
            </w:tcBorders>
          </w:tcPr>
          <w:p w14:paraId="440BF938" w14:textId="77777777" w:rsidR="00E00DF6" w:rsidRDefault="00A504E9" w:rsidP="006E7F5D">
            <w:pPr>
              <w:pStyle w:val="Default"/>
              <w:jc w:val="both"/>
            </w:pPr>
            <w:r>
              <w:t>Obiliqi është qytezë industriale që gjendet në pjesën qendrore të Kosovës. Obiliqi ndodhet afër pranë Prishtinës në rrugën kryesore për Mitrovicë. Komuna e si komunë është ndarë nga Prishtina në vitin 1989 dhe tani ka 20 fshatra duke përfshirë edhe qendrën. Njëri nga elementet kyç të hulumtimit të gjendjes ekzistuese të terrenit është hulumtimi i potencialit ekzistues, e që konsiston në analizën e mirëfilltë të tërësisë hapësinore në zonën më të gjerë të ndërtimit, me qëllim që në bazë të tyre të rekomandohen masat për mundësitë e rrezikut ekologjik dhe në bazë të tyre të rekomandohen masat për zvogëlimin ose edhe eliminimin e tyre. Komuna e Obiliqit shtrihet në pjesën qendrore të Kosovës me një sipërfaqe prej 105 km2 dhe dendësi prej 275 banorë/km2. Ka një pozitë të mirë gjeografike, kufizohet me komunën e Prishtinës, Fushë Kosovës, Drenasit, Vushtrisë dhe Podujevës. Ka lidhje hekurudhore të rëndësishme me Mitrovicën. Këtë sipërfaqe e përbën një relief i ndryshëm me teren malor, sipërfaqe fushore dhe të rrafshët me tokë pjellore. Pjesa qendrore shtrihet rreth lumit Sitnica, ndërsa pjesët tjera të reliefit në lindje shkojnë duke u ngritur në kodra e lugina të malit Qyqavica</w:t>
            </w:r>
            <w:r w:rsidR="00BF5373">
              <w:t xml:space="preserve"> dhe në perëndim po ashtu në kodra e lugina (male të degëve të maleve të Albanikut (Kopaonikut). Rrjedhë se 75% e sipërfaqes së komunës është sipërfaqe e rrafshët dhe kodrinore, ndërsa diku rreth 25% janë terrene malore. Pika më e lartë e territorit të komunës është në fshatin Kozaricë me 740 m lartësi mbidetare, kurse pika më e ulët është tek ura në mes të fshatit Palaj dhe qytetit të Obiliqit me 530 m lartësi </w:t>
            </w:r>
            <w:r w:rsidR="00BF5373">
              <w:lastRenderedPageBreak/>
              <w:t>mbidetare. Kjo komunë shtrihet rreth koordinatave gjeografike: 42° 41 24 V dhe 21° 04 40 L.</w:t>
            </w:r>
          </w:p>
          <w:p w14:paraId="1A64B12A" w14:textId="77777777" w:rsidR="00B80905" w:rsidRDefault="00E00DF6" w:rsidP="006E7F5D">
            <w:pPr>
              <w:pStyle w:val="Default"/>
              <w:jc w:val="both"/>
              <w:rPr>
                <w:noProof/>
                <w:sz w:val="20"/>
              </w:rPr>
            </w:pPr>
            <w:r>
              <w:rPr>
                <w:noProof/>
                <w:sz w:val="20"/>
              </w:rPr>
              <w:t xml:space="preserve"> </w:t>
            </w:r>
            <w:r>
              <w:rPr>
                <w:noProof/>
                <w:sz w:val="20"/>
                <w:lang w:eastAsia="en-US"/>
              </w:rPr>
              <w:drawing>
                <wp:inline distT="0" distB="0" distL="0" distR="0" wp14:anchorId="5847B865" wp14:editId="5279DF3F">
                  <wp:extent cx="3133725" cy="14763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134354" cy="1476671"/>
                          </a:xfrm>
                          <a:prstGeom prst="rect">
                            <a:avLst/>
                          </a:prstGeom>
                        </pic:spPr>
                      </pic:pic>
                    </a:graphicData>
                  </a:graphic>
                </wp:inline>
              </w:drawing>
            </w:r>
          </w:p>
          <w:p w14:paraId="23ED473D" w14:textId="77777777" w:rsidR="002D27CD" w:rsidRDefault="008E468D" w:rsidP="002D27CD">
            <w:pPr>
              <w:pStyle w:val="TableParagraph"/>
              <w:spacing w:before="135"/>
              <w:ind w:left="1069"/>
              <w:jc w:val="both"/>
              <w:rPr>
                <w:sz w:val="24"/>
              </w:rPr>
            </w:pPr>
            <w:r>
              <w:rPr>
                <w:sz w:val="24"/>
              </w:rPr>
              <w:t>Fig:</w:t>
            </w:r>
            <w:r>
              <w:rPr>
                <w:spacing w:val="-1"/>
                <w:sz w:val="24"/>
              </w:rPr>
              <w:t xml:space="preserve"> </w:t>
            </w:r>
            <w:r>
              <w:rPr>
                <w:sz w:val="24"/>
              </w:rPr>
              <w:t>Shtrirja e</w:t>
            </w:r>
            <w:r>
              <w:rPr>
                <w:spacing w:val="1"/>
                <w:sz w:val="24"/>
              </w:rPr>
              <w:t xml:space="preserve"> </w:t>
            </w:r>
            <w:r>
              <w:rPr>
                <w:sz w:val="24"/>
              </w:rPr>
              <w:t>Komunës</w:t>
            </w:r>
            <w:r>
              <w:rPr>
                <w:spacing w:val="-1"/>
                <w:sz w:val="24"/>
              </w:rPr>
              <w:t xml:space="preserve"> </w:t>
            </w:r>
            <w:r>
              <w:rPr>
                <w:sz w:val="24"/>
              </w:rPr>
              <w:t>së</w:t>
            </w:r>
            <w:r>
              <w:rPr>
                <w:spacing w:val="-1"/>
                <w:sz w:val="24"/>
              </w:rPr>
              <w:t xml:space="preserve"> </w:t>
            </w:r>
            <w:r>
              <w:rPr>
                <w:spacing w:val="-2"/>
                <w:sz w:val="24"/>
              </w:rPr>
              <w:t>Obiliqit</w:t>
            </w:r>
          </w:p>
          <w:p w14:paraId="60D2C4BA" w14:textId="77777777" w:rsidR="002D27CD" w:rsidRDefault="008E468D" w:rsidP="002D27CD">
            <w:pPr>
              <w:pStyle w:val="TableParagraph"/>
              <w:spacing w:before="135"/>
              <w:ind w:left="0"/>
              <w:jc w:val="both"/>
              <w:rPr>
                <w:sz w:val="24"/>
              </w:rPr>
            </w:pPr>
            <w:r>
              <w:rPr>
                <w:sz w:val="24"/>
              </w:rPr>
              <w:t>Komuna e Obiliqit/Kastriotit është e pasur me pasuri natyrore të qymyrit dhe linjitit. Rezervat llogariten të jenë rreth 12 metra të thella dhe me një sipërfaqe prej afro 32 kilometra në vendin në mes të Sitnicës</w:t>
            </w:r>
            <w:r>
              <w:rPr>
                <w:spacing w:val="46"/>
                <w:sz w:val="24"/>
              </w:rPr>
              <w:t xml:space="preserve"> </w:t>
            </w:r>
            <w:r>
              <w:rPr>
                <w:sz w:val="24"/>
              </w:rPr>
              <w:t>dhe</w:t>
            </w:r>
            <w:r>
              <w:rPr>
                <w:spacing w:val="48"/>
                <w:sz w:val="24"/>
              </w:rPr>
              <w:t xml:space="preserve"> </w:t>
            </w:r>
            <w:r>
              <w:rPr>
                <w:sz w:val="24"/>
              </w:rPr>
              <w:t>lumit</w:t>
            </w:r>
            <w:r>
              <w:rPr>
                <w:spacing w:val="49"/>
                <w:sz w:val="24"/>
              </w:rPr>
              <w:t xml:space="preserve"> </w:t>
            </w:r>
            <w:r>
              <w:rPr>
                <w:sz w:val="24"/>
              </w:rPr>
              <w:t>Drenica.</w:t>
            </w:r>
            <w:r>
              <w:rPr>
                <w:spacing w:val="49"/>
                <w:sz w:val="24"/>
              </w:rPr>
              <w:t xml:space="preserve"> </w:t>
            </w:r>
            <w:r>
              <w:rPr>
                <w:sz w:val="24"/>
              </w:rPr>
              <w:t>Përndryshe</w:t>
            </w:r>
            <w:r>
              <w:rPr>
                <w:spacing w:val="48"/>
                <w:sz w:val="24"/>
              </w:rPr>
              <w:t xml:space="preserve"> </w:t>
            </w:r>
            <w:r>
              <w:rPr>
                <w:sz w:val="24"/>
              </w:rPr>
              <w:t>veprimtari</w:t>
            </w:r>
            <w:r>
              <w:rPr>
                <w:spacing w:val="48"/>
                <w:sz w:val="24"/>
              </w:rPr>
              <w:t xml:space="preserve"> </w:t>
            </w:r>
            <w:r>
              <w:rPr>
                <w:sz w:val="24"/>
              </w:rPr>
              <w:t>tjera</w:t>
            </w:r>
            <w:r>
              <w:rPr>
                <w:spacing w:val="47"/>
                <w:sz w:val="24"/>
              </w:rPr>
              <w:t xml:space="preserve"> </w:t>
            </w:r>
            <w:r>
              <w:rPr>
                <w:sz w:val="24"/>
              </w:rPr>
              <w:t>me</w:t>
            </w:r>
            <w:r>
              <w:rPr>
                <w:spacing w:val="48"/>
                <w:sz w:val="24"/>
              </w:rPr>
              <w:t xml:space="preserve"> </w:t>
            </w:r>
            <w:r>
              <w:rPr>
                <w:sz w:val="24"/>
              </w:rPr>
              <w:t>të</w:t>
            </w:r>
            <w:r>
              <w:rPr>
                <w:spacing w:val="48"/>
                <w:sz w:val="24"/>
              </w:rPr>
              <w:t xml:space="preserve"> </w:t>
            </w:r>
            <w:r>
              <w:rPr>
                <w:spacing w:val="-2"/>
                <w:sz w:val="24"/>
              </w:rPr>
              <w:t xml:space="preserve">cilat </w:t>
            </w:r>
            <w:r>
              <w:rPr>
                <w:sz w:val="24"/>
              </w:rPr>
              <w:t>merren</w:t>
            </w:r>
            <w:r>
              <w:rPr>
                <w:spacing w:val="14"/>
                <w:sz w:val="24"/>
              </w:rPr>
              <w:t xml:space="preserve"> </w:t>
            </w:r>
            <w:r>
              <w:rPr>
                <w:sz w:val="24"/>
              </w:rPr>
              <w:t>kastriotasit</w:t>
            </w:r>
            <w:r>
              <w:rPr>
                <w:spacing w:val="16"/>
                <w:sz w:val="24"/>
              </w:rPr>
              <w:t xml:space="preserve"> </w:t>
            </w:r>
            <w:r>
              <w:rPr>
                <w:sz w:val="24"/>
              </w:rPr>
              <w:t>është</w:t>
            </w:r>
            <w:r>
              <w:rPr>
                <w:spacing w:val="17"/>
                <w:sz w:val="24"/>
              </w:rPr>
              <w:t xml:space="preserve"> </w:t>
            </w:r>
            <w:r>
              <w:rPr>
                <w:sz w:val="24"/>
              </w:rPr>
              <w:t>edhe</w:t>
            </w:r>
            <w:r>
              <w:rPr>
                <w:spacing w:val="14"/>
                <w:sz w:val="24"/>
              </w:rPr>
              <w:t xml:space="preserve"> </w:t>
            </w:r>
            <w:r>
              <w:rPr>
                <w:sz w:val="24"/>
              </w:rPr>
              <w:t>bujqësia</w:t>
            </w:r>
            <w:r>
              <w:rPr>
                <w:spacing w:val="13"/>
                <w:sz w:val="24"/>
              </w:rPr>
              <w:t xml:space="preserve"> </w:t>
            </w:r>
            <w:r>
              <w:rPr>
                <w:sz w:val="24"/>
              </w:rPr>
              <w:t>e</w:t>
            </w:r>
            <w:r>
              <w:rPr>
                <w:spacing w:val="14"/>
                <w:sz w:val="24"/>
              </w:rPr>
              <w:t xml:space="preserve"> </w:t>
            </w:r>
            <w:r>
              <w:rPr>
                <w:sz w:val="24"/>
              </w:rPr>
              <w:t>cila</w:t>
            </w:r>
            <w:r>
              <w:rPr>
                <w:spacing w:val="17"/>
                <w:sz w:val="24"/>
              </w:rPr>
              <w:t xml:space="preserve"> </w:t>
            </w:r>
            <w:r>
              <w:rPr>
                <w:sz w:val="24"/>
              </w:rPr>
              <w:t>është</w:t>
            </w:r>
            <w:r>
              <w:rPr>
                <w:spacing w:val="15"/>
                <w:sz w:val="24"/>
              </w:rPr>
              <w:t xml:space="preserve"> </w:t>
            </w:r>
            <w:r>
              <w:rPr>
                <w:sz w:val="24"/>
              </w:rPr>
              <w:t>e</w:t>
            </w:r>
            <w:r>
              <w:rPr>
                <w:spacing w:val="14"/>
                <w:sz w:val="24"/>
              </w:rPr>
              <w:t xml:space="preserve"> </w:t>
            </w:r>
            <w:r>
              <w:rPr>
                <w:sz w:val="24"/>
              </w:rPr>
              <w:t>vështirësuar</w:t>
            </w:r>
            <w:r>
              <w:rPr>
                <w:spacing w:val="14"/>
                <w:sz w:val="24"/>
              </w:rPr>
              <w:t xml:space="preserve"> </w:t>
            </w:r>
            <w:r>
              <w:rPr>
                <w:spacing w:val="-5"/>
                <w:sz w:val="24"/>
              </w:rPr>
              <w:t>nga</w:t>
            </w:r>
            <w:r w:rsidR="002D27CD">
              <w:t xml:space="preserve"> </w:t>
            </w:r>
            <w:r w:rsidR="002D27CD">
              <w:rPr>
                <w:sz w:val="24"/>
              </w:rPr>
              <w:t>ndotja</w:t>
            </w:r>
            <w:r w:rsidR="002D27CD">
              <w:rPr>
                <w:spacing w:val="-1"/>
                <w:sz w:val="24"/>
              </w:rPr>
              <w:t xml:space="preserve"> </w:t>
            </w:r>
            <w:r w:rsidR="002D27CD">
              <w:rPr>
                <w:sz w:val="24"/>
              </w:rPr>
              <w:t>e</w:t>
            </w:r>
            <w:r w:rsidR="002D27CD">
              <w:rPr>
                <w:spacing w:val="-1"/>
                <w:sz w:val="24"/>
              </w:rPr>
              <w:t xml:space="preserve"> </w:t>
            </w:r>
            <w:r w:rsidR="002D27CD">
              <w:rPr>
                <w:spacing w:val="-2"/>
                <w:sz w:val="24"/>
              </w:rPr>
              <w:t>termocentraleve.</w:t>
            </w:r>
          </w:p>
          <w:p w14:paraId="10D1FE0C" w14:textId="77777777" w:rsidR="002D27CD" w:rsidRDefault="002D27CD" w:rsidP="002D27CD">
            <w:pPr>
              <w:pStyle w:val="TableParagraph"/>
              <w:spacing w:before="139"/>
              <w:ind w:left="0"/>
              <w:jc w:val="both"/>
              <w:rPr>
                <w:sz w:val="24"/>
              </w:rPr>
            </w:pPr>
            <w:r>
              <w:rPr>
                <w:sz w:val="24"/>
              </w:rPr>
              <w:t>Punëdhënësit</w:t>
            </w:r>
            <w:r>
              <w:rPr>
                <w:spacing w:val="80"/>
                <w:sz w:val="24"/>
              </w:rPr>
              <w:t xml:space="preserve"> </w:t>
            </w:r>
            <w:r>
              <w:rPr>
                <w:sz w:val="24"/>
              </w:rPr>
              <w:t>më</w:t>
            </w:r>
            <w:r>
              <w:rPr>
                <w:spacing w:val="80"/>
                <w:sz w:val="24"/>
              </w:rPr>
              <w:t xml:space="preserve"> </w:t>
            </w:r>
            <w:r>
              <w:rPr>
                <w:sz w:val="24"/>
              </w:rPr>
              <w:t>të</w:t>
            </w:r>
            <w:r>
              <w:rPr>
                <w:spacing w:val="80"/>
                <w:sz w:val="24"/>
              </w:rPr>
              <w:t xml:space="preserve"> </w:t>
            </w:r>
            <w:r>
              <w:rPr>
                <w:sz w:val="24"/>
              </w:rPr>
              <w:t>mëdhenj</w:t>
            </w:r>
            <w:r>
              <w:rPr>
                <w:spacing w:val="80"/>
                <w:sz w:val="24"/>
              </w:rPr>
              <w:t xml:space="preserve"> </w:t>
            </w:r>
            <w:r>
              <w:rPr>
                <w:sz w:val="24"/>
              </w:rPr>
              <w:t>janë:</w:t>
            </w:r>
            <w:r>
              <w:rPr>
                <w:spacing w:val="80"/>
                <w:sz w:val="24"/>
              </w:rPr>
              <w:t xml:space="preserve"> </w:t>
            </w:r>
            <w:r>
              <w:rPr>
                <w:sz w:val="24"/>
              </w:rPr>
              <w:t>KEK-u</w:t>
            </w:r>
            <w:r>
              <w:rPr>
                <w:spacing w:val="80"/>
                <w:sz w:val="24"/>
              </w:rPr>
              <w:t xml:space="preserve"> </w:t>
            </w:r>
            <w:r>
              <w:rPr>
                <w:sz w:val="24"/>
              </w:rPr>
              <w:t>prodhues</w:t>
            </w:r>
            <w:r>
              <w:rPr>
                <w:spacing w:val="80"/>
                <w:sz w:val="24"/>
              </w:rPr>
              <w:t xml:space="preserve"> </w:t>
            </w:r>
            <w:r>
              <w:rPr>
                <w:sz w:val="24"/>
              </w:rPr>
              <w:t>i</w:t>
            </w:r>
            <w:r>
              <w:rPr>
                <w:spacing w:val="80"/>
                <w:sz w:val="24"/>
              </w:rPr>
              <w:t xml:space="preserve"> </w:t>
            </w:r>
            <w:r>
              <w:rPr>
                <w:sz w:val="24"/>
              </w:rPr>
              <w:t xml:space="preserve">energjisë </w:t>
            </w:r>
            <w:r>
              <w:rPr>
                <w:spacing w:val="-2"/>
                <w:sz w:val="24"/>
              </w:rPr>
              <w:t>elektrike.</w:t>
            </w:r>
          </w:p>
          <w:p w14:paraId="630BCA1B" w14:textId="77777777" w:rsidR="00FA5F96" w:rsidRDefault="002D27CD" w:rsidP="00FA5F96">
            <w:pPr>
              <w:pStyle w:val="TableParagraph"/>
              <w:spacing w:before="139"/>
              <w:ind w:left="0"/>
              <w:jc w:val="both"/>
              <w:rPr>
                <w:sz w:val="24"/>
              </w:rPr>
            </w:pPr>
            <w:r>
              <w:rPr>
                <w:sz w:val="24"/>
              </w:rPr>
              <w:t>Depoja</w:t>
            </w:r>
            <w:r>
              <w:rPr>
                <w:spacing w:val="-4"/>
                <w:sz w:val="24"/>
              </w:rPr>
              <w:t xml:space="preserve"> </w:t>
            </w:r>
            <w:r>
              <w:rPr>
                <w:sz w:val="24"/>
              </w:rPr>
              <w:t>për</w:t>
            </w:r>
            <w:r>
              <w:rPr>
                <w:spacing w:val="-2"/>
                <w:sz w:val="24"/>
              </w:rPr>
              <w:t xml:space="preserve"> </w:t>
            </w:r>
            <w:r>
              <w:rPr>
                <w:sz w:val="24"/>
              </w:rPr>
              <w:t>grumbullimin</w:t>
            </w:r>
            <w:r>
              <w:rPr>
                <w:spacing w:val="-3"/>
                <w:sz w:val="24"/>
              </w:rPr>
              <w:t xml:space="preserve"> </w:t>
            </w:r>
            <w:r>
              <w:rPr>
                <w:sz w:val="24"/>
              </w:rPr>
              <w:t>e</w:t>
            </w:r>
            <w:r>
              <w:rPr>
                <w:spacing w:val="-4"/>
                <w:sz w:val="24"/>
              </w:rPr>
              <w:t xml:space="preserve"> </w:t>
            </w:r>
            <w:r>
              <w:rPr>
                <w:sz w:val="24"/>
              </w:rPr>
              <w:t>vajrave</w:t>
            </w:r>
            <w:r>
              <w:rPr>
                <w:spacing w:val="-2"/>
                <w:sz w:val="24"/>
              </w:rPr>
              <w:t xml:space="preserve"> </w:t>
            </w:r>
            <w:r>
              <w:rPr>
                <w:sz w:val="24"/>
              </w:rPr>
              <w:t>te</w:t>
            </w:r>
            <w:r>
              <w:rPr>
                <w:spacing w:val="-4"/>
                <w:sz w:val="24"/>
              </w:rPr>
              <w:t xml:space="preserve"> </w:t>
            </w:r>
            <w:r>
              <w:rPr>
                <w:sz w:val="24"/>
              </w:rPr>
              <w:t>përdorura</w:t>
            </w:r>
            <w:r>
              <w:rPr>
                <w:spacing w:val="-4"/>
                <w:sz w:val="24"/>
              </w:rPr>
              <w:t xml:space="preserve"> </w:t>
            </w:r>
            <w:r>
              <w:rPr>
                <w:sz w:val="24"/>
              </w:rPr>
              <w:t>ndodhet</w:t>
            </w:r>
            <w:r>
              <w:rPr>
                <w:spacing w:val="-1"/>
                <w:sz w:val="24"/>
              </w:rPr>
              <w:t xml:space="preserve"> </w:t>
            </w:r>
            <w:r>
              <w:rPr>
                <w:sz w:val="24"/>
              </w:rPr>
              <w:t>në</w:t>
            </w:r>
            <w:r>
              <w:rPr>
                <w:spacing w:val="-4"/>
                <w:sz w:val="24"/>
              </w:rPr>
              <w:t xml:space="preserve"> </w:t>
            </w:r>
            <w:r>
              <w:rPr>
                <w:sz w:val="24"/>
              </w:rPr>
              <w:t>lokacionin si ne foton e paraqitur si ne vijim:</w:t>
            </w:r>
          </w:p>
          <w:p w14:paraId="56554D0B" w14:textId="77777777" w:rsidR="00E00DF6" w:rsidRDefault="00FC423D" w:rsidP="008E468D">
            <w:pPr>
              <w:pStyle w:val="TableParagraph"/>
              <w:spacing w:before="137" w:line="360" w:lineRule="auto"/>
              <w:ind w:left="108" w:right="87"/>
              <w:jc w:val="both"/>
              <w:rPr>
                <w:sz w:val="24"/>
              </w:rPr>
            </w:pPr>
            <w:r>
              <w:rPr>
                <w:noProof/>
                <w:sz w:val="20"/>
                <w:lang w:val="en-US"/>
              </w:rPr>
              <w:drawing>
                <wp:inline distT="0" distB="0" distL="0" distR="0" wp14:anchorId="28764496" wp14:editId="5C31FA05">
                  <wp:extent cx="4186572" cy="27173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186572" cy="2717387"/>
                          </a:xfrm>
                          <a:prstGeom prst="rect">
                            <a:avLst/>
                          </a:prstGeom>
                        </pic:spPr>
                      </pic:pic>
                    </a:graphicData>
                  </a:graphic>
                </wp:inline>
              </w:drawing>
            </w:r>
          </w:p>
          <w:p w14:paraId="217973AB" w14:textId="77777777" w:rsidR="00FA5F96" w:rsidRDefault="00FA5F96" w:rsidP="00FA5F96">
            <w:pPr>
              <w:pStyle w:val="TableParagraph"/>
              <w:spacing w:before="137"/>
              <w:ind w:left="108" w:right="85"/>
              <w:jc w:val="both"/>
              <w:rPr>
                <w:sz w:val="24"/>
              </w:rPr>
            </w:pPr>
            <w:r>
              <w:rPr>
                <w:sz w:val="24"/>
              </w:rPr>
              <w:t>Lokacioni ndodhet afër fshatit Balshaj, në rrugën kryesore që lidh Obiliqin me Milloshevën përmes daljes në autostradën Prishtinë- Mitrovicë dhe është rreth 4.5 km nga qendra e qytezës së Obiliqit.</w:t>
            </w:r>
          </w:p>
          <w:p w14:paraId="4B572456" w14:textId="77777777" w:rsidR="00FA5F96" w:rsidRDefault="00FA5F96" w:rsidP="00FA5F96">
            <w:pPr>
              <w:pStyle w:val="TableParagraph"/>
              <w:ind w:left="108"/>
              <w:jc w:val="both"/>
              <w:rPr>
                <w:sz w:val="24"/>
              </w:rPr>
            </w:pPr>
            <w:r>
              <w:rPr>
                <w:b/>
                <w:sz w:val="24"/>
              </w:rPr>
              <w:t>Infrastruktura</w:t>
            </w:r>
            <w:r>
              <w:rPr>
                <w:sz w:val="24"/>
              </w:rPr>
              <w:t>,</w:t>
            </w:r>
            <w:r>
              <w:rPr>
                <w:spacing w:val="20"/>
                <w:sz w:val="24"/>
              </w:rPr>
              <w:t xml:space="preserve"> </w:t>
            </w:r>
            <w:r>
              <w:rPr>
                <w:sz w:val="24"/>
              </w:rPr>
              <w:t>prej</w:t>
            </w:r>
            <w:r>
              <w:rPr>
                <w:spacing w:val="20"/>
                <w:sz w:val="24"/>
              </w:rPr>
              <w:t xml:space="preserve"> </w:t>
            </w:r>
            <w:r>
              <w:rPr>
                <w:sz w:val="24"/>
              </w:rPr>
              <w:t>rreth</w:t>
            </w:r>
            <w:r>
              <w:rPr>
                <w:spacing w:val="21"/>
                <w:sz w:val="24"/>
              </w:rPr>
              <w:t xml:space="preserve"> </w:t>
            </w:r>
            <w:r>
              <w:rPr>
                <w:sz w:val="24"/>
              </w:rPr>
              <w:t>150</w:t>
            </w:r>
            <w:r>
              <w:rPr>
                <w:spacing w:val="20"/>
                <w:sz w:val="24"/>
              </w:rPr>
              <w:t xml:space="preserve"> </w:t>
            </w:r>
            <w:r>
              <w:rPr>
                <w:sz w:val="24"/>
              </w:rPr>
              <w:t>kilometrave</w:t>
            </w:r>
            <w:r>
              <w:rPr>
                <w:spacing w:val="19"/>
                <w:sz w:val="24"/>
              </w:rPr>
              <w:t xml:space="preserve"> </w:t>
            </w:r>
            <w:r>
              <w:rPr>
                <w:sz w:val="24"/>
              </w:rPr>
              <w:t>rrugë</w:t>
            </w:r>
            <w:r>
              <w:rPr>
                <w:spacing w:val="22"/>
                <w:sz w:val="24"/>
              </w:rPr>
              <w:t xml:space="preserve"> </w:t>
            </w:r>
            <w:r>
              <w:rPr>
                <w:sz w:val="24"/>
              </w:rPr>
              <w:t>të</w:t>
            </w:r>
            <w:r>
              <w:rPr>
                <w:spacing w:val="19"/>
                <w:sz w:val="24"/>
              </w:rPr>
              <w:t xml:space="preserve"> </w:t>
            </w:r>
            <w:r>
              <w:rPr>
                <w:sz w:val="24"/>
              </w:rPr>
              <w:t>asfaltuar</w:t>
            </w:r>
            <w:r>
              <w:rPr>
                <w:spacing w:val="21"/>
                <w:sz w:val="24"/>
              </w:rPr>
              <w:t xml:space="preserve"> </w:t>
            </w:r>
            <w:r>
              <w:rPr>
                <w:sz w:val="24"/>
              </w:rPr>
              <w:t>30</w:t>
            </w:r>
            <w:r>
              <w:rPr>
                <w:spacing w:val="21"/>
                <w:sz w:val="24"/>
              </w:rPr>
              <w:t xml:space="preserve"> </w:t>
            </w:r>
            <w:r>
              <w:rPr>
                <w:spacing w:val="-4"/>
                <w:sz w:val="24"/>
              </w:rPr>
              <w:t>janë</w:t>
            </w:r>
          </w:p>
          <w:p w14:paraId="6919E070" w14:textId="77777777" w:rsidR="00846632" w:rsidRDefault="00FA5F96" w:rsidP="00AF7E69">
            <w:pPr>
              <w:pStyle w:val="TableParagraph"/>
              <w:ind w:left="108" w:right="90"/>
              <w:jc w:val="both"/>
              <w:rPr>
                <w:sz w:val="24"/>
              </w:rPr>
            </w:pPr>
            <w:r>
              <w:rPr>
                <w:sz w:val="24"/>
              </w:rPr>
              <w:t>në</w:t>
            </w:r>
            <w:r>
              <w:rPr>
                <w:spacing w:val="55"/>
                <w:sz w:val="24"/>
              </w:rPr>
              <w:t xml:space="preserve"> </w:t>
            </w:r>
            <w:r>
              <w:rPr>
                <w:sz w:val="24"/>
              </w:rPr>
              <w:t>gjendje</w:t>
            </w:r>
            <w:r>
              <w:rPr>
                <w:spacing w:val="58"/>
                <w:sz w:val="24"/>
              </w:rPr>
              <w:t xml:space="preserve"> </w:t>
            </w:r>
            <w:r>
              <w:rPr>
                <w:sz w:val="24"/>
              </w:rPr>
              <w:t>të</w:t>
            </w:r>
            <w:r>
              <w:rPr>
                <w:spacing w:val="58"/>
                <w:sz w:val="24"/>
              </w:rPr>
              <w:t xml:space="preserve"> </w:t>
            </w:r>
            <w:r>
              <w:rPr>
                <w:sz w:val="24"/>
              </w:rPr>
              <w:t>mirë,</w:t>
            </w:r>
            <w:r>
              <w:rPr>
                <w:spacing w:val="59"/>
                <w:sz w:val="24"/>
              </w:rPr>
              <w:t xml:space="preserve"> </w:t>
            </w:r>
            <w:r>
              <w:rPr>
                <w:sz w:val="24"/>
              </w:rPr>
              <w:t>ndërsa</w:t>
            </w:r>
            <w:r>
              <w:rPr>
                <w:spacing w:val="57"/>
                <w:sz w:val="24"/>
              </w:rPr>
              <w:t xml:space="preserve"> </w:t>
            </w:r>
            <w:r>
              <w:rPr>
                <w:sz w:val="24"/>
              </w:rPr>
              <w:t>jashtë</w:t>
            </w:r>
            <w:r>
              <w:rPr>
                <w:spacing w:val="59"/>
                <w:sz w:val="24"/>
              </w:rPr>
              <w:t xml:space="preserve"> </w:t>
            </w:r>
            <w:r>
              <w:rPr>
                <w:sz w:val="24"/>
              </w:rPr>
              <w:t>qendrës</w:t>
            </w:r>
            <w:r>
              <w:rPr>
                <w:spacing w:val="59"/>
                <w:sz w:val="24"/>
              </w:rPr>
              <w:t xml:space="preserve"> </w:t>
            </w:r>
            <w:r>
              <w:rPr>
                <w:sz w:val="24"/>
              </w:rPr>
              <w:t>mund</w:t>
            </w:r>
            <w:r>
              <w:rPr>
                <w:spacing w:val="60"/>
                <w:sz w:val="24"/>
              </w:rPr>
              <w:t xml:space="preserve"> </w:t>
            </w:r>
            <w:r>
              <w:rPr>
                <w:sz w:val="24"/>
              </w:rPr>
              <w:t>të</w:t>
            </w:r>
            <w:r>
              <w:rPr>
                <w:spacing w:val="58"/>
                <w:sz w:val="24"/>
              </w:rPr>
              <w:t xml:space="preserve"> </w:t>
            </w:r>
            <w:r>
              <w:rPr>
                <w:sz w:val="24"/>
              </w:rPr>
              <w:t>hasen</w:t>
            </w:r>
            <w:r>
              <w:rPr>
                <w:spacing w:val="59"/>
                <w:sz w:val="24"/>
              </w:rPr>
              <w:t xml:space="preserve"> </w:t>
            </w:r>
            <w:r>
              <w:rPr>
                <w:sz w:val="24"/>
              </w:rPr>
              <w:t>rrugë</w:t>
            </w:r>
            <w:r>
              <w:rPr>
                <w:spacing w:val="58"/>
                <w:sz w:val="24"/>
              </w:rPr>
              <w:t xml:space="preserve"> </w:t>
            </w:r>
            <w:r>
              <w:rPr>
                <w:spacing w:val="-5"/>
                <w:sz w:val="24"/>
              </w:rPr>
              <w:lastRenderedPageBreak/>
              <w:t>të</w:t>
            </w:r>
            <w:r w:rsidR="00846632">
              <w:rPr>
                <w:sz w:val="24"/>
              </w:rPr>
              <w:t>asfaltuara rreth qendrave të banuara ndërsa pjesa tjetër e rrugëve është në gjendje jo të mirë. Gjatë stinës së dimrit ndodhë që fshatrat përreth qendrës për shkak të reshjeve të shiut e të dëborës</w:t>
            </w:r>
            <w:r w:rsidR="00846632">
              <w:rPr>
                <w:spacing w:val="-1"/>
                <w:sz w:val="24"/>
              </w:rPr>
              <w:t xml:space="preserve"> </w:t>
            </w:r>
            <w:r w:rsidR="00846632">
              <w:rPr>
                <w:sz w:val="24"/>
              </w:rPr>
              <w:t>të ç'kyqen nga rrjeti rrugorë me qendrën e Kastriotit</w:t>
            </w:r>
          </w:p>
          <w:p w14:paraId="20C429CB" w14:textId="77777777" w:rsidR="00846632" w:rsidRDefault="00846632" w:rsidP="00AF7E69">
            <w:pPr>
              <w:pStyle w:val="TableParagraph"/>
              <w:ind w:left="108" w:right="87"/>
              <w:jc w:val="both"/>
              <w:rPr>
                <w:sz w:val="24"/>
              </w:rPr>
            </w:pPr>
            <w:r>
              <w:rPr>
                <w:b/>
                <w:sz w:val="24"/>
              </w:rPr>
              <w:t>Ujësjellësi</w:t>
            </w:r>
            <w:r>
              <w:rPr>
                <w:sz w:val="24"/>
              </w:rPr>
              <w:t>, furnizuesi kryesor është sipërmarrja lokale e ujit "Batllava" e cila sjellë një ujë të pastër dhe të mirë. Disa fshatra të vogla</w:t>
            </w:r>
            <w:r>
              <w:rPr>
                <w:spacing w:val="-1"/>
                <w:sz w:val="24"/>
              </w:rPr>
              <w:t xml:space="preserve"> </w:t>
            </w:r>
            <w:r>
              <w:rPr>
                <w:sz w:val="24"/>
              </w:rPr>
              <w:t>dhe</w:t>
            </w:r>
            <w:r>
              <w:rPr>
                <w:spacing w:val="-1"/>
                <w:sz w:val="24"/>
              </w:rPr>
              <w:t xml:space="preserve"> </w:t>
            </w:r>
            <w:r>
              <w:rPr>
                <w:sz w:val="24"/>
              </w:rPr>
              <w:t>të</w:t>
            </w:r>
            <w:r>
              <w:rPr>
                <w:spacing w:val="-1"/>
                <w:sz w:val="24"/>
              </w:rPr>
              <w:t xml:space="preserve"> </w:t>
            </w:r>
            <w:r>
              <w:rPr>
                <w:sz w:val="24"/>
              </w:rPr>
              <w:t>largëta</w:t>
            </w:r>
            <w:r>
              <w:rPr>
                <w:spacing w:val="-1"/>
                <w:sz w:val="24"/>
              </w:rPr>
              <w:t xml:space="preserve"> </w:t>
            </w:r>
            <w:r>
              <w:rPr>
                <w:sz w:val="24"/>
              </w:rPr>
              <w:t>nga qendra</w:t>
            </w:r>
            <w:r>
              <w:rPr>
                <w:spacing w:val="-2"/>
                <w:sz w:val="24"/>
              </w:rPr>
              <w:t xml:space="preserve"> </w:t>
            </w:r>
            <w:r>
              <w:rPr>
                <w:sz w:val="24"/>
              </w:rPr>
              <w:t>nuk janë</w:t>
            </w:r>
            <w:r>
              <w:rPr>
                <w:spacing w:val="-1"/>
                <w:sz w:val="24"/>
              </w:rPr>
              <w:t xml:space="preserve"> </w:t>
            </w:r>
            <w:r>
              <w:rPr>
                <w:sz w:val="24"/>
              </w:rPr>
              <w:t>ende</w:t>
            </w:r>
            <w:r>
              <w:rPr>
                <w:spacing w:val="-1"/>
                <w:sz w:val="24"/>
              </w:rPr>
              <w:t xml:space="preserve"> </w:t>
            </w:r>
            <w:r>
              <w:rPr>
                <w:sz w:val="24"/>
              </w:rPr>
              <w:t>të kyçura</w:t>
            </w:r>
            <w:r>
              <w:rPr>
                <w:spacing w:val="-2"/>
                <w:sz w:val="24"/>
              </w:rPr>
              <w:t xml:space="preserve"> </w:t>
            </w:r>
            <w:r>
              <w:rPr>
                <w:sz w:val="24"/>
              </w:rPr>
              <w:t>në</w:t>
            </w:r>
            <w:r>
              <w:rPr>
                <w:spacing w:val="-1"/>
                <w:sz w:val="24"/>
              </w:rPr>
              <w:t xml:space="preserve"> </w:t>
            </w:r>
            <w:r>
              <w:rPr>
                <w:sz w:val="24"/>
              </w:rPr>
              <w:t>ujësjellësin e qytetit për shkaqe të ndryshme si shkatërrimi apo amortizimi i ujësjellësit. Rrjeti shumë i vjetër i kanalizimit dhe derdhja e ujrave fekal të papërpunuar në lumin Sitnica, janë probleme që kërkojnë zgjidhje të ngutshme.</w:t>
            </w:r>
          </w:p>
          <w:p w14:paraId="208402F3" w14:textId="77777777" w:rsidR="00846632" w:rsidRDefault="00846632" w:rsidP="00AF7E69">
            <w:pPr>
              <w:pStyle w:val="TableParagraph"/>
              <w:ind w:left="108" w:right="90"/>
              <w:jc w:val="both"/>
              <w:rPr>
                <w:sz w:val="24"/>
              </w:rPr>
            </w:pPr>
            <w:r>
              <w:rPr>
                <w:b/>
                <w:sz w:val="24"/>
              </w:rPr>
              <w:t>Gjendja Hidrologjike -</w:t>
            </w:r>
            <w:r>
              <w:rPr>
                <w:sz w:val="24"/>
              </w:rPr>
              <w:t>Pellgu lumor i Kosovës përfshin një rrjet të zhvilluar hidrologjik, ku lumi Sitnicë vepron si ujëmbledhësi kryesor. Ky</w:t>
            </w:r>
            <w:r>
              <w:rPr>
                <w:spacing w:val="-6"/>
                <w:sz w:val="24"/>
              </w:rPr>
              <w:t xml:space="preserve"> </w:t>
            </w:r>
            <w:r>
              <w:rPr>
                <w:sz w:val="24"/>
              </w:rPr>
              <w:t>lum</w:t>
            </w:r>
            <w:r>
              <w:rPr>
                <w:spacing w:val="-1"/>
                <w:sz w:val="24"/>
              </w:rPr>
              <w:t xml:space="preserve"> </w:t>
            </w:r>
            <w:r>
              <w:rPr>
                <w:sz w:val="24"/>
              </w:rPr>
              <w:t>përshkon</w:t>
            </w:r>
            <w:r>
              <w:rPr>
                <w:spacing w:val="-2"/>
                <w:sz w:val="24"/>
              </w:rPr>
              <w:t xml:space="preserve"> </w:t>
            </w:r>
            <w:r>
              <w:rPr>
                <w:sz w:val="24"/>
              </w:rPr>
              <w:t>pellgun nga</w:t>
            </w:r>
            <w:r>
              <w:rPr>
                <w:spacing w:val="-2"/>
                <w:sz w:val="24"/>
              </w:rPr>
              <w:t xml:space="preserve"> </w:t>
            </w:r>
            <w:r>
              <w:rPr>
                <w:sz w:val="24"/>
              </w:rPr>
              <w:t>jugu</w:t>
            </w:r>
            <w:r>
              <w:rPr>
                <w:spacing w:val="-1"/>
                <w:sz w:val="24"/>
              </w:rPr>
              <w:t xml:space="preserve"> </w:t>
            </w:r>
            <w:r>
              <w:rPr>
                <w:sz w:val="24"/>
              </w:rPr>
              <w:t>në</w:t>
            </w:r>
            <w:r>
              <w:rPr>
                <w:spacing w:val="-2"/>
                <w:sz w:val="24"/>
              </w:rPr>
              <w:t xml:space="preserve"> </w:t>
            </w:r>
            <w:r>
              <w:rPr>
                <w:sz w:val="24"/>
              </w:rPr>
              <w:t>veri,</w:t>
            </w:r>
            <w:r>
              <w:rPr>
                <w:spacing w:val="-2"/>
                <w:sz w:val="24"/>
              </w:rPr>
              <w:t xml:space="preserve"> </w:t>
            </w:r>
            <w:r>
              <w:rPr>
                <w:sz w:val="24"/>
              </w:rPr>
              <w:t>si</w:t>
            </w:r>
            <w:r>
              <w:rPr>
                <w:spacing w:val="-1"/>
                <w:sz w:val="24"/>
              </w:rPr>
              <w:t xml:space="preserve"> </w:t>
            </w:r>
            <w:r>
              <w:rPr>
                <w:sz w:val="24"/>
              </w:rPr>
              <w:t>dhe mbledh</w:t>
            </w:r>
            <w:r>
              <w:rPr>
                <w:spacing w:val="-1"/>
                <w:sz w:val="24"/>
              </w:rPr>
              <w:t xml:space="preserve"> </w:t>
            </w:r>
            <w:r>
              <w:rPr>
                <w:sz w:val="24"/>
              </w:rPr>
              <w:t>rreth</w:t>
            </w:r>
            <w:r>
              <w:rPr>
                <w:spacing w:val="-1"/>
                <w:sz w:val="24"/>
              </w:rPr>
              <w:t xml:space="preserve"> </w:t>
            </w:r>
            <w:r>
              <w:rPr>
                <w:sz w:val="24"/>
              </w:rPr>
              <w:t>80%</w:t>
            </w:r>
            <w:r>
              <w:rPr>
                <w:spacing w:val="-2"/>
                <w:sz w:val="24"/>
              </w:rPr>
              <w:t xml:space="preserve"> </w:t>
            </w:r>
            <w:r>
              <w:rPr>
                <w:sz w:val="24"/>
              </w:rPr>
              <w:t xml:space="preserve">të ujërave sipërfaqësorë akumulues në drejtim veriu. Degët më të rëndësishme janë lumi Drenicë në perëndim, si dhe lumi Llap në lindje. Lokacioni i TC Kosova B kufizohet me lumin Sitnicë në </w:t>
            </w:r>
            <w:r>
              <w:rPr>
                <w:spacing w:val="-2"/>
                <w:sz w:val="24"/>
              </w:rPr>
              <w:t>perëndim.</w:t>
            </w:r>
          </w:p>
          <w:p w14:paraId="0371F295" w14:textId="77777777" w:rsidR="00852A44" w:rsidRDefault="00846632" w:rsidP="00852A44">
            <w:pPr>
              <w:pStyle w:val="TableParagraph"/>
              <w:ind w:left="108" w:right="91"/>
              <w:jc w:val="both"/>
              <w:rPr>
                <w:sz w:val="24"/>
              </w:rPr>
            </w:pPr>
            <w:r>
              <w:rPr>
                <w:sz w:val="24"/>
              </w:rPr>
              <w:t>Lumi Sitnicë</w:t>
            </w:r>
            <w:r>
              <w:rPr>
                <w:spacing w:val="-1"/>
                <w:sz w:val="24"/>
              </w:rPr>
              <w:t xml:space="preserve"> </w:t>
            </w:r>
            <w:r>
              <w:rPr>
                <w:sz w:val="24"/>
              </w:rPr>
              <w:t>është degë</w:t>
            </w:r>
            <w:r>
              <w:rPr>
                <w:spacing w:val="-1"/>
                <w:sz w:val="24"/>
              </w:rPr>
              <w:t xml:space="preserve"> </w:t>
            </w:r>
            <w:r>
              <w:rPr>
                <w:sz w:val="24"/>
              </w:rPr>
              <w:t>e</w:t>
            </w:r>
            <w:r>
              <w:rPr>
                <w:spacing w:val="-1"/>
                <w:sz w:val="24"/>
              </w:rPr>
              <w:t xml:space="preserve"> </w:t>
            </w:r>
            <w:r>
              <w:rPr>
                <w:sz w:val="24"/>
              </w:rPr>
              <w:t>lumit Ibër.</w:t>
            </w:r>
            <w:r>
              <w:rPr>
                <w:spacing w:val="-1"/>
                <w:sz w:val="24"/>
              </w:rPr>
              <w:t xml:space="preserve"> </w:t>
            </w:r>
            <w:r>
              <w:rPr>
                <w:sz w:val="24"/>
              </w:rPr>
              <w:t>Nga</w:t>
            </w:r>
            <w:r>
              <w:rPr>
                <w:spacing w:val="-1"/>
                <w:sz w:val="24"/>
              </w:rPr>
              <w:t xml:space="preserve"> </w:t>
            </w:r>
            <w:r>
              <w:rPr>
                <w:sz w:val="24"/>
              </w:rPr>
              <w:t>burimi deri në</w:t>
            </w:r>
            <w:r>
              <w:rPr>
                <w:spacing w:val="-1"/>
                <w:sz w:val="24"/>
              </w:rPr>
              <w:t xml:space="preserve"> </w:t>
            </w:r>
            <w:r>
              <w:rPr>
                <w:sz w:val="24"/>
              </w:rPr>
              <w:t>grykëderdhje në lumin Ibër, afër Mitrovicës, është mbi 90 km i gjatë, me rrjedhë mesatare prej 15 m3/s. Është rrjedhë e pjerrtësirave të ulëta, shtrat të gjerë,</w:t>
            </w:r>
            <w:r>
              <w:rPr>
                <w:spacing w:val="8"/>
                <w:sz w:val="24"/>
              </w:rPr>
              <w:t xml:space="preserve"> </w:t>
            </w:r>
            <w:r>
              <w:rPr>
                <w:sz w:val="24"/>
              </w:rPr>
              <w:t>i</w:t>
            </w:r>
            <w:r>
              <w:rPr>
                <w:spacing w:val="11"/>
                <w:sz w:val="24"/>
              </w:rPr>
              <w:t xml:space="preserve"> </w:t>
            </w:r>
            <w:r>
              <w:rPr>
                <w:sz w:val="24"/>
              </w:rPr>
              <w:t>cekët</w:t>
            </w:r>
            <w:r>
              <w:rPr>
                <w:spacing w:val="11"/>
                <w:sz w:val="24"/>
              </w:rPr>
              <w:t xml:space="preserve"> </w:t>
            </w:r>
            <w:r>
              <w:rPr>
                <w:sz w:val="24"/>
              </w:rPr>
              <w:t>dhe</w:t>
            </w:r>
            <w:r>
              <w:rPr>
                <w:spacing w:val="9"/>
                <w:sz w:val="24"/>
              </w:rPr>
              <w:t xml:space="preserve"> </w:t>
            </w:r>
            <w:r>
              <w:rPr>
                <w:sz w:val="24"/>
              </w:rPr>
              <w:t>i</w:t>
            </w:r>
            <w:r>
              <w:rPr>
                <w:spacing w:val="12"/>
                <w:sz w:val="24"/>
              </w:rPr>
              <w:t xml:space="preserve"> </w:t>
            </w:r>
            <w:r>
              <w:rPr>
                <w:sz w:val="24"/>
              </w:rPr>
              <w:t>gjarpëruar.</w:t>
            </w:r>
            <w:r>
              <w:rPr>
                <w:spacing w:val="13"/>
                <w:sz w:val="24"/>
              </w:rPr>
              <w:t xml:space="preserve"> </w:t>
            </w:r>
            <w:r>
              <w:rPr>
                <w:sz w:val="24"/>
              </w:rPr>
              <w:t>Gjatë</w:t>
            </w:r>
            <w:r>
              <w:rPr>
                <w:spacing w:val="10"/>
                <w:sz w:val="24"/>
              </w:rPr>
              <w:t xml:space="preserve"> </w:t>
            </w:r>
            <w:r>
              <w:rPr>
                <w:sz w:val="24"/>
              </w:rPr>
              <w:t>verës,</w:t>
            </w:r>
            <w:r>
              <w:rPr>
                <w:spacing w:val="11"/>
                <w:sz w:val="24"/>
              </w:rPr>
              <w:t xml:space="preserve"> </w:t>
            </w:r>
            <w:r>
              <w:rPr>
                <w:sz w:val="24"/>
              </w:rPr>
              <w:t>ka</w:t>
            </w:r>
            <w:r>
              <w:rPr>
                <w:spacing w:val="10"/>
                <w:sz w:val="24"/>
              </w:rPr>
              <w:t xml:space="preserve"> </w:t>
            </w:r>
            <w:r>
              <w:rPr>
                <w:sz w:val="24"/>
              </w:rPr>
              <w:t>rrjedhë</w:t>
            </w:r>
            <w:r>
              <w:rPr>
                <w:spacing w:val="9"/>
                <w:sz w:val="24"/>
              </w:rPr>
              <w:t xml:space="preserve"> </w:t>
            </w:r>
            <w:r>
              <w:rPr>
                <w:sz w:val="24"/>
              </w:rPr>
              <w:t>më</w:t>
            </w:r>
            <w:r>
              <w:rPr>
                <w:spacing w:val="10"/>
                <w:sz w:val="24"/>
              </w:rPr>
              <w:t xml:space="preserve"> </w:t>
            </w:r>
            <w:r>
              <w:rPr>
                <w:sz w:val="24"/>
              </w:rPr>
              <w:t>të</w:t>
            </w:r>
            <w:r>
              <w:rPr>
                <w:spacing w:val="10"/>
                <w:sz w:val="24"/>
              </w:rPr>
              <w:t xml:space="preserve"> </w:t>
            </w:r>
            <w:r>
              <w:rPr>
                <w:sz w:val="24"/>
              </w:rPr>
              <w:t>madhe</w:t>
            </w:r>
            <w:r>
              <w:rPr>
                <w:spacing w:val="10"/>
                <w:sz w:val="24"/>
              </w:rPr>
              <w:t xml:space="preserve"> </w:t>
            </w:r>
            <w:r>
              <w:rPr>
                <w:spacing w:val="-5"/>
                <w:sz w:val="24"/>
              </w:rPr>
              <w:t>se</w:t>
            </w:r>
            <w:r w:rsidR="003F6D9F">
              <w:rPr>
                <w:sz w:val="24"/>
              </w:rPr>
              <w:t xml:space="preserve"> </w:t>
            </w:r>
            <w:r>
              <w:rPr>
                <w:sz w:val="24"/>
              </w:rPr>
              <w:t>2.5</w:t>
            </w:r>
            <w:r>
              <w:rPr>
                <w:spacing w:val="17"/>
                <w:sz w:val="24"/>
              </w:rPr>
              <w:t xml:space="preserve"> </w:t>
            </w:r>
            <w:r>
              <w:rPr>
                <w:sz w:val="24"/>
              </w:rPr>
              <w:t>m3/s,</w:t>
            </w:r>
            <w:r>
              <w:rPr>
                <w:spacing w:val="18"/>
                <w:sz w:val="24"/>
              </w:rPr>
              <w:t xml:space="preserve"> </w:t>
            </w:r>
            <w:r>
              <w:rPr>
                <w:sz w:val="24"/>
              </w:rPr>
              <w:t>derisa</w:t>
            </w:r>
            <w:r>
              <w:rPr>
                <w:spacing w:val="19"/>
                <w:sz w:val="24"/>
              </w:rPr>
              <w:t xml:space="preserve"> </w:t>
            </w:r>
            <w:r>
              <w:rPr>
                <w:sz w:val="24"/>
              </w:rPr>
              <w:t>gjatë</w:t>
            </w:r>
            <w:r>
              <w:rPr>
                <w:spacing w:val="19"/>
                <w:sz w:val="24"/>
              </w:rPr>
              <w:t xml:space="preserve"> </w:t>
            </w:r>
            <w:r>
              <w:rPr>
                <w:sz w:val="24"/>
              </w:rPr>
              <w:t>dimrit</w:t>
            </w:r>
            <w:r>
              <w:rPr>
                <w:spacing w:val="18"/>
                <w:sz w:val="24"/>
              </w:rPr>
              <w:t xml:space="preserve"> </w:t>
            </w:r>
            <w:r>
              <w:rPr>
                <w:sz w:val="24"/>
              </w:rPr>
              <w:t>dhe</w:t>
            </w:r>
            <w:r>
              <w:rPr>
                <w:spacing w:val="18"/>
                <w:sz w:val="24"/>
              </w:rPr>
              <w:t xml:space="preserve"> </w:t>
            </w:r>
            <w:r>
              <w:rPr>
                <w:sz w:val="24"/>
              </w:rPr>
              <w:t>pranverës,</w:t>
            </w:r>
            <w:r>
              <w:rPr>
                <w:spacing w:val="18"/>
                <w:sz w:val="24"/>
              </w:rPr>
              <w:t xml:space="preserve"> </w:t>
            </w:r>
            <w:r>
              <w:rPr>
                <w:sz w:val="24"/>
              </w:rPr>
              <w:t>kjo</w:t>
            </w:r>
            <w:r>
              <w:rPr>
                <w:spacing w:val="20"/>
                <w:sz w:val="24"/>
              </w:rPr>
              <w:t xml:space="preserve"> </w:t>
            </w:r>
            <w:r>
              <w:rPr>
                <w:sz w:val="24"/>
              </w:rPr>
              <w:t>rrjedhë</w:t>
            </w:r>
            <w:r>
              <w:rPr>
                <w:spacing w:val="19"/>
                <w:sz w:val="24"/>
              </w:rPr>
              <w:t xml:space="preserve"> </w:t>
            </w:r>
            <w:r>
              <w:rPr>
                <w:sz w:val="24"/>
              </w:rPr>
              <w:t>është</w:t>
            </w:r>
            <w:r>
              <w:rPr>
                <w:spacing w:val="17"/>
                <w:sz w:val="24"/>
              </w:rPr>
              <w:t xml:space="preserve"> </w:t>
            </w:r>
            <w:r>
              <w:rPr>
                <w:sz w:val="24"/>
              </w:rPr>
              <w:t>15</w:t>
            </w:r>
            <w:r>
              <w:rPr>
                <w:spacing w:val="18"/>
                <w:sz w:val="24"/>
              </w:rPr>
              <w:t xml:space="preserve"> </w:t>
            </w:r>
            <w:r>
              <w:rPr>
                <w:spacing w:val="-4"/>
                <w:sz w:val="24"/>
              </w:rPr>
              <w:t>herë</w:t>
            </w:r>
            <w:r w:rsidR="00852A44">
              <w:t xml:space="preserve"> </w:t>
            </w:r>
            <w:r w:rsidR="00852A44">
              <w:rPr>
                <w:sz w:val="24"/>
              </w:rPr>
              <w:t>më e madhe, 37.5 m3/s. Gjatë rrjedhave të mëdha të ujit, lumi Sitnica vërshon sipërfaqen përreth. Në periudhat e vërshimit, gjatësia e lumit arrin gjerësi deri në 1,000 m në zonat vërshuese.</w:t>
            </w:r>
          </w:p>
          <w:p w14:paraId="4573EA7D" w14:textId="77777777" w:rsidR="00852A44" w:rsidRDefault="00852A44" w:rsidP="00852A44">
            <w:pPr>
              <w:pStyle w:val="TableParagraph"/>
              <w:ind w:left="108" w:right="90"/>
              <w:jc w:val="both"/>
              <w:rPr>
                <w:sz w:val="24"/>
              </w:rPr>
            </w:pPr>
            <w:r>
              <w:rPr>
                <w:sz w:val="24"/>
              </w:rPr>
              <w:t>Veçoritë hidrogjeologjike të lokacionit në afërsi ku gjendet lokacioni janë të thjeshta. Në largësi mbi 3 km nga lokacioni ku zhvillohet aktiviteti, gjendet lumi Sitnica ku gjatë verës mund edhe te ketë shum pak ujë.</w:t>
            </w:r>
          </w:p>
          <w:p w14:paraId="0AF78545" w14:textId="77777777" w:rsidR="00FA5F96" w:rsidRPr="008E468D" w:rsidRDefault="00852A44" w:rsidP="00852A44">
            <w:pPr>
              <w:pStyle w:val="TableParagraph"/>
              <w:ind w:left="108" w:right="89"/>
              <w:jc w:val="both"/>
              <w:rPr>
                <w:sz w:val="24"/>
              </w:rPr>
            </w:pPr>
            <w:r>
              <w:rPr>
                <w:sz w:val="24"/>
              </w:rPr>
              <w:t>Sa i përket karakteristikave natyrore të peizazhit vendndodhja e depos për grumbullimin e vajrave me prejardhje bimore ndodhet në zonën e sheshtë në lindje të lumit Sitnica. Fushat me bimësi të lartë (pemë) janë zbuluar sporadikisht përgjatë lumit Sitnica dhe kanalet. Rreth Sitnicës, mund të vërehen kanalet dhe</w:t>
            </w:r>
            <w:r>
              <w:rPr>
                <w:spacing w:val="-1"/>
                <w:sz w:val="24"/>
              </w:rPr>
              <w:t xml:space="preserve"> </w:t>
            </w:r>
            <w:r>
              <w:rPr>
                <w:sz w:val="24"/>
              </w:rPr>
              <w:t>ujërat artificiale</w:t>
            </w:r>
            <w:r>
              <w:rPr>
                <w:spacing w:val="-1"/>
                <w:sz w:val="24"/>
              </w:rPr>
              <w:t xml:space="preserve"> </w:t>
            </w:r>
            <w:r>
              <w:rPr>
                <w:sz w:val="24"/>
              </w:rPr>
              <w:t>të ujit (gropa</w:t>
            </w:r>
            <w:r>
              <w:rPr>
                <w:spacing w:val="-2"/>
                <w:sz w:val="24"/>
              </w:rPr>
              <w:t xml:space="preserve"> </w:t>
            </w:r>
            <w:r>
              <w:rPr>
                <w:sz w:val="24"/>
              </w:rPr>
              <w:t>të varfëruara)</w:t>
            </w:r>
            <w:r>
              <w:rPr>
                <w:spacing w:val="19"/>
                <w:sz w:val="24"/>
              </w:rPr>
              <w:t xml:space="preserve"> </w:t>
            </w:r>
            <w:r>
              <w:rPr>
                <w:sz w:val="24"/>
              </w:rPr>
              <w:t>të</w:t>
            </w:r>
            <w:r>
              <w:rPr>
                <w:spacing w:val="19"/>
                <w:sz w:val="24"/>
              </w:rPr>
              <w:t xml:space="preserve"> </w:t>
            </w:r>
            <w:r>
              <w:rPr>
                <w:sz w:val="24"/>
              </w:rPr>
              <w:t>krijuara</w:t>
            </w:r>
            <w:r>
              <w:rPr>
                <w:spacing w:val="18"/>
                <w:sz w:val="24"/>
              </w:rPr>
              <w:t xml:space="preserve"> </w:t>
            </w:r>
            <w:r>
              <w:rPr>
                <w:sz w:val="24"/>
              </w:rPr>
              <w:t>nga</w:t>
            </w:r>
            <w:r>
              <w:rPr>
                <w:spacing w:val="19"/>
                <w:sz w:val="24"/>
              </w:rPr>
              <w:t xml:space="preserve"> </w:t>
            </w:r>
            <w:r>
              <w:rPr>
                <w:sz w:val="24"/>
              </w:rPr>
              <w:t>aktivitetet</w:t>
            </w:r>
            <w:r>
              <w:rPr>
                <w:spacing w:val="20"/>
                <w:sz w:val="24"/>
              </w:rPr>
              <w:t xml:space="preserve"> </w:t>
            </w:r>
            <w:r>
              <w:rPr>
                <w:sz w:val="24"/>
              </w:rPr>
              <w:t>e</w:t>
            </w:r>
            <w:r>
              <w:rPr>
                <w:spacing w:val="19"/>
                <w:sz w:val="24"/>
              </w:rPr>
              <w:t xml:space="preserve"> </w:t>
            </w:r>
            <w:r>
              <w:rPr>
                <w:sz w:val="24"/>
              </w:rPr>
              <w:t>minierave</w:t>
            </w:r>
            <w:r>
              <w:rPr>
                <w:spacing w:val="19"/>
                <w:sz w:val="24"/>
              </w:rPr>
              <w:t xml:space="preserve"> </w:t>
            </w:r>
            <w:r>
              <w:rPr>
                <w:sz w:val="24"/>
              </w:rPr>
              <w:t>dhe</w:t>
            </w:r>
            <w:r>
              <w:rPr>
                <w:spacing w:val="18"/>
                <w:sz w:val="24"/>
              </w:rPr>
              <w:t xml:space="preserve"> </w:t>
            </w:r>
            <w:r>
              <w:rPr>
                <w:sz w:val="24"/>
              </w:rPr>
              <w:t>të</w:t>
            </w:r>
            <w:r>
              <w:rPr>
                <w:spacing w:val="19"/>
                <w:sz w:val="24"/>
              </w:rPr>
              <w:t xml:space="preserve"> </w:t>
            </w:r>
            <w:r>
              <w:rPr>
                <w:sz w:val="24"/>
              </w:rPr>
              <w:t>prodhimit</w:t>
            </w:r>
            <w:r>
              <w:rPr>
                <w:spacing w:val="19"/>
                <w:sz w:val="24"/>
              </w:rPr>
              <w:t xml:space="preserve"> </w:t>
            </w:r>
            <w:r>
              <w:rPr>
                <w:spacing w:val="-5"/>
                <w:sz w:val="24"/>
              </w:rPr>
              <w:t>të</w:t>
            </w:r>
            <w:r>
              <w:rPr>
                <w:sz w:val="24"/>
              </w:rPr>
              <w:t xml:space="preserve"> energjisë,</w:t>
            </w:r>
            <w:r>
              <w:rPr>
                <w:spacing w:val="-3"/>
                <w:sz w:val="24"/>
              </w:rPr>
              <w:t xml:space="preserve"> </w:t>
            </w:r>
            <w:r>
              <w:rPr>
                <w:sz w:val="24"/>
              </w:rPr>
              <w:t>së</w:t>
            </w:r>
            <w:r>
              <w:rPr>
                <w:spacing w:val="-2"/>
                <w:sz w:val="24"/>
              </w:rPr>
              <w:t xml:space="preserve"> </w:t>
            </w:r>
            <w:r>
              <w:rPr>
                <w:sz w:val="24"/>
              </w:rPr>
              <w:t>bashku</w:t>
            </w:r>
            <w:r>
              <w:rPr>
                <w:spacing w:val="-1"/>
                <w:sz w:val="24"/>
              </w:rPr>
              <w:t xml:space="preserve"> </w:t>
            </w:r>
            <w:r>
              <w:rPr>
                <w:sz w:val="24"/>
              </w:rPr>
              <w:t>me</w:t>
            </w:r>
            <w:r>
              <w:rPr>
                <w:spacing w:val="-1"/>
                <w:sz w:val="24"/>
              </w:rPr>
              <w:t xml:space="preserve"> </w:t>
            </w:r>
            <w:r>
              <w:rPr>
                <w:sz w:val="24"/>
              </w:rPr>
              <w:t>elementët</w:t>
            </w:r>
            <w:r>
              <w:rPr>
                <w:spacing w:val="-1"/>
                <w:sz w:val="24"/>
              </w:rPr>
              <w:t xml:space="preserve"> </w:t>
            </w:r>
            <w:r>
              <w:rPr>
                <w:sz w:val="24"/>
              </w:rPr>
              <w:t>e</w:t>
            </w:r>
            <w:r>
              <w:rPr>
                <w:spacing w:val="-2"/>
                <w:sz w:val="24"/>
              </w:rPr>
              <w:t xml:space="preserve"> </w:t>
            </w:r>
            <w:r>
              <w:rPr>
                <w:sz w:val="24"/>
              </w:rPr>
              <w:t>vegjetacionit</w:t>
            </w:r>
            <w:r>
              <w:rPr>
                <w:spacing w:val="-1"/>
                <w:sz w:val="24"/>
              </w:rPr>
              <w:t xml:space="preserve"> </w:t>
            </w:r>
            <w:r>
              <w:rPr>
                <w:sz w:val="24"/>
              </w:rPr>
              <w:t>të</w:t>
            </w:r>
            <w:r>
              <w:rPr>
                <w:spacing w:val="-1"/>
                <w:sz w:val="24"/>
              </w:rPr>
              <w:t xml:space="preserve"> </w:t>
            </w:r>
            <w:r>
              <w:rPr>
                <w:spacing w:val="-2"/>
                <w:sz w:val="24"/>
              </w:rPr>
              <w:t>ligatinave.</w:t>
            </w:r>
          </w:p>
        </w:tc>
      </w:tr>
      <w:tr w:rsidR="00B80905" w14:paraId="19B0A86E" w14:textId="77777777" w:rsidTr="0005456F">
        <w:trPr>
          <w:trHeight w:val="233"/>
        </w:trPr>
        <w:tc>
          <w:tcPr>
            <w:tcW w:w="728" w:type="dxa"/>
            <w:tcBorders>
              <w:top w:val="single" w:sz="4" w:space="0" w:color="000000"/>
              <w:left w:val="double" w:sz="4" w:space="0" w:color="000000"/>
              <w:bottom w:val="single" w:sz="4" w:space="0" w:color="000000"/>
              <w:right w:val="single" w:sz="4" w:space="0" w:color="000000"/>
            </w:tcBorders>
            <w:hideMark/>
          </w:tcPr>
          <w:p w14:paraId="73A1485D" w14:textId="77777777" w:rsidR="00B80905" w:rsidRDefault="00B80905" w:rsidP="00BB2133">
            <w:pPr>
              <w:pStyle w:val="Default"/>
              <w:rPr>
                <w:color w:val="auto"/>
                <w:lang w:val="sq-AL"/>
              </w:rPr>
            </w:pPr>
            <w:r>
              <w:rPr>
                <w:color w:val="auto"/>
                <w:lang w:val="sq-AL"/>
              </w:rPr>
              <w:lastRenderedPageBreak/>
              <w:t xml:space="preserve">2.4. </w:t>
            </w:r>
          </w:p>
        </w:tc>
        <w:tc>
          <w:tcPr>
            <w:tcW w:w="4073" w:type="dxa"/>
            <w:tcBorders>
              <w:top w:val="single" w:sz="4" w:space="0" w:color="000000"/>
              <w:left w:val="single" w:sz="4" w:space="0" w:color="000000"/>
              <w:bottom w:val="single" w:sz="4" w:space="0" w:color="000000"/>
              <w:right w:val="single" w:sz="4" w:space="0" w:color="000000"/>
            </w:tcBorders>
          </w:tcPr>
          <w:p w14:paraId="0D61FF31" w14:textId="77777777" w:rsidR="00B80905" w:rsidRDefault="00B80905" w:rsidP="00BB2133">
            <w:pPr>
              <w:pStyle w:val="Default"/>
              <w:rPr>
                <w:color w:val="auto"/>
                <w:lang w:val="sq-AL"/>
              </w:rPr>
            </w:pPr>
            <w:r>
              <w:rPr>
                <w:color w:val="auto"/>
                <w:lang w:val="sq-AL"/>
              </w:rPr>
              <w:t>Të dhëna lidhur me florën dhe fauna në atë lokacion</w:t>
            </w:r>
          </w:p>
          <w:p w14:paraId="0387A165" w14:textId="77777777" w:rsidR="00B80905" w:rsidRDefault="00B80905" w:rsidP="00BB2133">
            <w:pPr>
              <w:pStyle w:val="Default"/>
              <w:rPr>
                <w:color w:val="auto"/>
                <w:lang w:val="sq-AL"/>
              </w:rPr>
            </w:pPr>
          </w:p>
        </w:tc>
        <w:tc>
          <w:tcPr>
            <w:tcW w:w="4555" w:type="dxa"/>
            <w:tcBorders>
              <w:top w:val="single" w:sz="4" w:space="0" w:color="000000"/>
              <w:left w:val="single" w:sz="4" w:space="0" w:color="000000"/>
              <w:bottom w:val="single" w:sz="4" w:space="0" w:color="000000"/>
              <w:right w:val="double" w:sz="4" w:space="0" w:color="000000"/>
            </w:tcBorders>
          </w:tcPr>
          <w:p w14:paraId="054741B6" w14:textId="77777777" w:rsidR="00B80905" w:rsidRDefault="00522DD1" w:rsidP="00BB2133">
            <w:pPr>
              <w:pStyle w:val="Default"/>
              <w:rPr>
                <w:color w:val="auto"/>
                <w:lang w:val="sq-AL"/>
              </w:rPr>
            </w:pPr>
            <w:r>
              <w:t xml:space="preserve">Në afërsi të fshatrave mund të gjendet vegjetacion i vrazhdë. Biotopet natyrore gjenden afër lumit “Sitnica” dhe përfshijnë livadhet e lagështa, komunitetin e llojeve të bimëve barishtore, dhe llojet e drurit të ahut, lisit, shkurret etj., që gjinden në perëndim. Ndër shpendët e egër të malit e të fushës që ndeshen më shumë janë shqiponja e malit, petriti, grizhlat, sorrat, harabeli, kulumria, bufi, lakuriqi i natës etj. Ndër kafshët e egra që gjendën veçojmë dhelprën, lepurin, ujkun, </w:t>
            </w:r>
            <w:r>
              <w:lastRenderedPageBreak/>
              <w:t>derri i egër, buklën, iriqin, breshkën etj. Në ujërat e lumenjve e të kanaleve veçojmë rosat, patat, lejlekun, gjarpërinjtë e ujit, bretkosat, breshkat e ujit etj. Nga dëmtimi i pyjeve po dëmtohen gjithashtu si flora ashtu edhe fauna e egër. Disa prej tyre janë në zhdukje e sipër si lepuri i egër, fëllënza e malit, shepka e malit, sidomos nga gjuetia e pakontrolluar, si në sezonin e gjuetisë ashtu edhe jashtë sezonit</w:t>
            </w:r>
            <w:r w:rsidR="007B4403">
              <w:t>.</w:t>
            </w:r>
          </w:p>
        </w:tc>
      </w:tr>
      <w:tr w:rsidR="00B80905" w14:paraId="14A61389" w14:textId="77777777" w:rsidTr="0005456F">
        <w:trPr>
          <w:trHeight w:val="307"/>
        </w:trPr>
        <w:tc>
          <w:tcPr>
            <w:tcW w:w="728" w:type="dxa"/>
            <w:tcBorders>
              <w:top w:val="single" w:sz="4" w:space="0" w:color="000000"/>
              <w:left w:val="double" w:sz="4" w:space="0" w:color="000000"/>
              <w:bottom w:val="double" w:sz="4" w:space="0" w:color="000000"/>
              <w:right w:val="single" w:sz="4" w:space="0" w:color="000000"/>
            </w:tcBorders>
            <w:hideMark/>
          </w:tcPr>
          <w:p w14:paraId="293A381D" w14:textId="77777777" w:rsidR="00B80905" w:rsidRDefault="00B80905" w:rsidP="00BB2133">
            <w:pPr>
              <w:pStyle w:val="Default"/>
              <w:rPr>
                <w:color w:val="auto"/>
                <w:lang w:val="sq-AL"/>
              </w:rPr>
            </w:pPr>
            <w:r>
              <w:rPr>
                <w:color w:val="auto"/>
                <w:lang w:val="sq-AL"/>
              </w:rPr>
              <w:lastRenderedPageBreak/>
              <w:t xml:space="preserve">2.5. </w:t>
            </w:r>
          </w:p>
        </w:tc>
        <w:tc>
          <w:tcPr>
            <w:tcW w:w="4073" w:type="dxa"/>
            <w:tcBorders>
              <w:top w:val="single" w:sz="4" w:space="0" w:color="000000"/>
              <w:left w:val="single" w:sz="4" w:space="0" w:color="000000"/>
              <w:bottom w:val="double" w:sz="4" w:space="0" w:color="000000"/>
              <w:right w:val="single" w:sz="4" w:space="0" w:color="000000"/>
            </w:tcBorders>
          </w:tcPr>
          <w:p w14:paraId="39877432" w14:textId="77777777" w:rsidR="00B80905" w:rsidRDefault="00B80905" w:rsidP="00BB2133">
            <w:pPr>
              <w:pStyle w:val="Default"/>
              <w:rPr>
                <w:color w:val="auto"/>
                <w:lang w:val="sq-AL"/>
              </w:rPr>
            </w:pPr>
            <w:r>
              <w:rPr>
                <w:color w:val="auto"/>
                <w:lang w:val="sq-AL"/>
              </w:rPr>
              <w:t>Të dhënat mb</w:t>
            </w:r>
            <w:r w:rsidR="00BA46D9">
              <w:rPr>
                <w:color w:val="auto"/>
                <w:lang w:val="sq-AL"/>
              </w:rPr>
              <w:t xml:space="preserve">i zonat e veçanta të mbrojtjes </w:t>
            </w:r>
          </w:p>
          <w:p w14:paraId="1C817CD4" w14:textId="77777777" w:rsidR="00BA46D9" w:rsidRDefault="00BA46D9" w:rsidP="00BB2133">
            <w:pPr>
              <w:pStyle w:val="Default"/>
              <w:rPr>
                <w:color w:val="auto"/>
                <w:lang w:val="sq-AL"/>
              </w:rPr>
            </w:pPr>
          </w:p>
        </w:tc>
        <w:tc>
          <w:tcPr>
            <w:tcW w:w="4555" w:type="dxa"/>
            <w:tcBorders>
              <w:top w:val="single" w:sz="4" w:space="0" w:color="000000"/>
              <w:left w:val="single" w:sz="4" w:space="0" w:color="000000"/>
              <w:bottom w:val="double" w:sz="4" w:space="0" w:color="000000"/>
              <w:right w:val="double" w:sz="4" w:space="0" w:color="000000"/>
            </w:tcBorders>
          </w:tcPr>
          <w:p w14:paraId="2E9EA29D" w14:textId="77777777" w:rsidR="00F96B3B" w:rsidRDefault="006B62D9" w:rsidP="008B4C96">
            <w:pPr>
              <w:pStyle w:val="Default"/>
              <w:jc w:val="both"/>
            </w:pPr>
            <w:r>
              <w:t>Në</w:t>
            </w:r>
            <w:r w:rsidR="008B4C96">
              <w:t xml:space="preserve"> afërsi të D</w:t>
            </w:r>
            <w:r w:rsidR="005806B5">
              <w:t xml:space="preserve">eposë </w:t>
            </w:r>
            <w:r w:rsidR="008B4C96">
              <w:t xml:space="preserve">për grumbullimin e vajrave me prejardhje bimore </w:t>
            </w:r>
            <w:r w:rsidR="008B4C96">
              <w:rPr>
                <w:color w:val="auto"/>
                <w:lang w:val="sq-AL"/>
              </w:rPr>
              <w:t>‘’Eco Kos’’ L.L.C.</w:t>
            </w:r>
            <w:r w:rsidR="008B4C96">
              <w:t xml:space="preserve"> Impiant – depo për mbledhje, grumbullim, magazinim dhe trajtim fizik të vajrave dhe yndyrave ushqimore, Milloshevë-Obiliq, nuk ka </w:t>
            </w:r>
            <w:r w:rsidR="008B4C96">
              <w:rPr>
                <w:color w:val="auto"/>
                <w:lang w:val="sq-AL"/>
              </w:rPr>
              <w:t>zonat e veçanta të mbrojtjes.Në</w:t>
            </w:r>
            <w:r w:rsidR="008B4C96">
              <w:t xml:space="preserve"> </w:t>
            </w:r>
            <w:r>
              <w:t xml:space="preserve"> territorin e Komunës së Obiliqit, ekzistojnë vetëm disa monumente natyrore siç janë: </w:t>
            </w:r>
          </w:p>
          <w:p w14:paraId="16D13376" w14:textId="77777777" w:rsidR="00F96B3B" w:rsidRDefault="006B62D9" w:rsidP="00BB2133">
            <w:pPr>
              <w:pStyle w:val="Default"/>
            </w:pPr>
            <w:r>
              <w:t xml:space="preserve">• Burim i ujit mineral në Graboc të Epërm; </w:t>
            </w:r>
          </w:p>
          <w:p w14:paraId="72AFE1D9" w14:textId="77777777" w:rsidR="00F96B3B" w:rsidRDefault="006B62D9" w:rsidP="00BB2133">
            <w:pPr>
              <w:pStyle w:val="Default"/>
            </w:pPr>
            <w:r>
              <w:t xml:space="preserve">• Burim/krua në qendër të fshatit Caravadicë (Palaj); </w:t>
            </w:r>
          </w:p>
          <w:p w14:paraId="60783392" w14:textId="77777777" w:rsidR="00F96B3B" w:rsidRDefault="006B62D9" w:rsidP="00BB2133">
            <w:pPr>
              <w:pStyle w:val="Default"/>
            </w:pPr>
            <w:r>
              <w:t>• Trung druri i vetëm bliri (Tilia spec.), i vjetër rreth 200 vjet, në lagjen Nicak (Sibovc) dhe;</w:t>
            </w:r>
          </w:p>
          <w:p w14:paraId="7E5F5E0C" w14:textId="77777777" w:rsidR="00F96B3B" w:rsidRDefault="006B62D9" w:rsidP="00BB2133">
            <w:pPr>
              <w:pStyle w:val="Default"/>
            </w:pPr>
            <w:r>
              <w:t xml:space="preserve"> • Grup trungjesh druri </w:t>
            </w:r>
            <w:r w:rsidR="00F96B3B">
              <w:t>të bungut (3x Quercus spec., (</w:t>
            </w:r>
            <w:r>
              <w:t>Quercus cerris), diku rreth 300 vjeçar, në lagjen e Megjuanëve (Sibovc).</w:t>
            </w:r>
            <w:r w:rsidR="00F96B3B">
              <w:t xml:space="preserve"> </w:t>
            </w:r>
          </w:p>
          <w:p w14:paraId="2BA7F5C9" w14:textId="77777777" w:rsidR="008B4C96" w:rsidRDefault="00F96B3B" w:rsidP="00BB2133">
            <w:pPr>
              <w:pStyle w:val="Default"/>
            </w:pPr>
            <w:r>
              <w:t xml:space="preserve">Në territorin e Komunës nuk ekzistojnë zona natyrore të mbrojtura me ligj, por ekziston një zonë e veçantë e mbrojtur me ligj siç janë, Monumenti Memorial i Gazimestanit dhe Tyrbja e Bajraktarëve. </w:t>
            </w:r>
          </w:p>
          <w:p w14:paraId="658CEA92" w14:textId="77777777" w:rsidR="008B4C96" w:rsidRDefault="00F96B3B" w:rsidP="00BB2133">
            <w:pPr>
              <w:pStyle w:val="Default"/>
            </w:pPr>
            <w:r>
              <w:t>Në këtë zonë janë të ndaluara këto aktivitete:</w:t>
            </w:r>
          </w:p>
          <w:p w14:paraId="6A0FD8F9" w14:textId="77777777" w:rsidR="008B4C96" w:rsidRDefault="00F96B3B" w:rsidP="00BB2133">
            <w:pPr>
              <w:pStyle w:val="Default"/>
            </w:pPr>
            <w:r>
              <w:t xml:space="preserve"> • Ndërtimet apo zhvillimet industriale, të tilla si eksplorimi i mineraleve dhe shfrytëzimi i burimeve minerale, ndërtimi i digave, centraleve elektrike apo linjave të tensionit, furrave dhe fabrikave dhe rrugëve transite nëpër zonat rurale dhe; </w:t>
            </w:r>
          </w:p>
          <w:p w14:paraId="7D03C4E9" w14:textId="77777777" w:rsidR="00B80905" w:rsidRDefault="00F96B3B" w:rsidP="00BB2133">
            <w:pPr>
              <w:pStyle w:val="Default"/>
              <w:rPr>
                <w:color w:val="auto"/>
                <w:lang w:val="sq-AL"/>
              </w:rPr>
            </w:pPr>
            <w:r>
              <w:t>• Ndërtimet apo zhvillimet që qojnë në shpyllëzimin apo ndotjen e mjedisit</w:t>
            </w:r>
          </w:p>
        </w:tc>
      </w:tr>
    </w:tbl>
    <w:p w14:paraId="42483008" w14:textId="77777777" w:rsidR="00B80905" w:rsidRDefault="00B80905" w:rsidP="00B80905">
      <w:pPr>
        <w:pStyle w:val="Default"/>
        <w:rPr>
          <w:color w:val="auto"/>
          <w:lang w:val="sq-AL"/>
        </w:rPr>
      </w:pPr>
    </w:p>
    <w:p w14:paraId="666784C3" w14:textId="77777777" w:rsidR="00B80905" w:rsidRDefault="00B80905" w:rsidP="00B80905">
      <w:pPr>
        <w:pStyle w:val="Default"/>
        <w:rPr>
          <w:color w:val="auto"/>
          <w:lang w:val="sq-AL"/>
        </w:rPr>
      </w:pPr>
    </w:p>
    <w:tbl>
      <w:tblPr>
        <w:tblpPr w:leftFromText="180" w:rightFromText="180" w:vertAnchor="text" w:tblpX="109" w:tblpY="1"/>
        <w:tblOverlap w:val="never"/>
        <w:tblW w:w="9345" w:type="dxa"/>
        <w:tblLayout w:type="fixed"/>
        <w:tblLook w:val="04A0" w:firstRow="1" w:lastRow="0" w:firstColumn="1" w:lastColumn="0" w:noHBand="0" w:noVBand="1"/>
      </w:tblPr>
      <w:tblGrid>
        <w:gridCol w:w="762"/>
        <w:gridCol w:w="4058"/>
        <w:gridCol w:w="4525"/>
      </w:tblGrid>
      <w:tr w:rsidR="00B80905" w14:paraId="55FA6907" w14:textId="77777777" w:rsidTr="00A907C8">
        <w:trPr>
          <w:trHeight w:val="577"/>
        </w:trPr>
        <w:tc>
          <w:tcPr>
            <w:tcW w:w="9345" w:type="dxa"/>
            <w:gridSpan w:val="3"/>
            <w:tcBorders>
              <w:top w:val="double" w:sz="4" w:space="0" w:color="000000"/>
              <w:left w:val="double" w:sz="4" w:space="0" w:color="000000"/>
              <w:bottom w:val="double" w:sz="4" w:space="0" w:color="000000"/>
              <w:right w:val="double" w:sz="4" w:space="0" w:color="000000"/>
            </w:tcBorders>
            <w:vAlign w:val="bottom"/>
          </w:tcPr>
          <w:p w14:paraId="2C5D0F39" w14:textId="77777777" w:rsidR="00B80905" w:rsidRDefault="00B80905" w:rsidP="00990754">
            <w:pPr>
              <w:pStyle w:val="Default"/>
              <w:jc w:val="center"/>
              <w:rPr>
                <w:b/>
                <w:bCs/>
                <w:color w:val="auto"/>
                <w:lang w:val="sq-AL"/>
              </w:rPr>
            </w:pPr>
          </w:p>
          <w:p w14:paraId="091DC425" w14:textId="77777777" w:rsidR="00B80905" w:rsidRDefault="00B80905" w:rsidP="00990754">
            <w:pPr>
              <w:pStyle w:val="Default"/>
              <w:rPr>
                <w:b/>
                <w:color w:val="auto"/>
                <w:lang w:val="sq-AL"/>
              </w:rPr>
            </w:pPr>
            <w:r>
              <w:rPr>
                <w:b/>
                <w:bCs/>
                <w:color w:val="auto"/>
                <w:lang w:val="sq-AL"/>
              </w:rPr>
              <w:t xml:space="preserve">3. PËRMBLEDHJE E TË DHËNAVE  MBI VEPRIMTARINË </w:t>
            </w:r>
          </w:p>
        </w:tc>
      </w:tr>
      <w:tr w:rsidR="00B80905" w14:paraId="3656ACD2" w14:textId="77777777" w:rsidTr="00A907C8">
        <w:trPr>
          <w:trHeight w:val="593"/>
        </w:trPr>
        <w:tc>
          <w:tcPr>
            <w:tcW w:w="9345" w:type="dxa"/>
            <w:gridSpan w:val="3"/>
            <w:tcBorders>
              <w:top w:val="double" w:sz="4" w:space="0" w:color="000000"/>
              <w:left w:val="double" w:sz="4" w:space="0" w:color="000000"/>
              <w:bottom w:val="single" w:sz="4" w:space="0" w:color="000000"/>
              <w:right w:val="double" w:sz="4" w:space="0" w:color="000000"/>
            </w:tcBorders>
            <w:shd w:val="clear" w:color="auto" w:fill="FFFFFF"/>
            <w:vAlign w:val="bottom"/>
            <w:hideMark/>
          </w:tcPr>
          <w:p w14:paraId="029C041E" w14:textId="77777777" w:rsidR="00B80905" w:rsidRDefault="00B80905" w:rsidP="00990754">
            <w:pPr>
              <w:pStyle w:val="Default"/>
              <w:tabs>
                <w:tab w:val="left" w:pos="450"/>
              </w:tabs>
              <w:rPr>
                <w:b/>
                <w:color w:val="auto"/>
                <w:lang w:val="sq-AL"/>
              </w:rPr>
            </w:pPr>
            <w:r>
              <w:rPr>
                <w:b/>
                <w:bCs/>
                <w:color w:val="auto"/>
                <w:shd w:val="clear" w:color="auto" w:fill="FFFFFF"/>
                <w:lang w:val="sq-AL"/>
              </w:rPr>
              <w:t>3.1.Përshkrim i akt</w:t>
            </w:r>
            <w:r w:rsidR="006234AA">
              <w:rPr>
                <w:b/>
                <w:bCs/>
                <w:color w:val="auto"/>
                <w:shd w:val="clear" w:color="auto" w:fill="FFFFFF"/>
                <w:lang w:val="sq-AL"/>
              </w:rPr>
              <w:t>ivitetit për të cilën kërkohet l</w:t>
            </w:r>
            <w:r>
              <w:rPr>
                <w:b/>
                <w:bCs/>
                <w:color w:val="auto"/>
                <w:shd w:val="clear" w:color="auto" w:fill="FFFFFF"/>
                <w:lang w:val="sq-AL"/>
              </w:rPr>
              <w:t xml:space="preserve">eja </w:t>
            </w:r>
            <w:r w:rsidR="006234AA">
              <w:rPr>
                <w:b/>
                <w:bCs/>
                <w:color w:val="auto"/>
                <w:shd w:val="clear" w:color="auto" w:fill="FFFFFF"/>
                <w:lang w:val="sq-AL"/>
              </w:rPr>
              <w:t>m</w:t>
            </w:r>
            <w:r>
              <w:rPr>
                <w:b/>
                <w:bCs/>
                <w:color w:val="auto"/>
                <w:shd w:val="clear" w:color="auto" w:fill="FFFFFF"/>
                <w:lang w:val="sq-AL"/>
              </w:rPr>
              <w:t>jedisore</w:t>
            </w:r>
          </w:p>
        </w:tc>
      </w:tr>
      <w:tr w:rsidR="00B80905" w14:paraId="1D321B30" w14:textId="77777777" w:rsidTr="00A907C8">
        <w:trPr>
          <w:trHeight w:val="468"/>
        </w:trPr>
        <w:tc>
          <w:tcPr>
            <w:tcW w:w="762" w:type="dxa"/>
            <w:tcBorders>
              <w:top w:val="single" w:sz="4" w:space="0" w:color="000000"/>
              <w:left w:val="double" w:sz="4" w:space="0" w:color="000000"/>
              <w:bottom w:val="single" w:sz="4" w:space="0" w:color="000000"/>
              <w:right w:val="single" w:sz="4" w:space="0" w:color="000000"/>
            </w:tcBorders>
            <w:vAlign w:val="center"/>
            <w:hideMark/>
          </w:tcPr>
          <w:p w14:paraId="3630B76E" w14:textId="77777777" w:rsidR="00B80905" w:rsidRDefault="00B80905" w:rsidP="00990754">
            <w:pPr>
              <w:pStyle w:val="Default"/>
              <w:rPr>
                <w:color w:val="auto"/>
                <w:lang w:val="sq-AL"/>
              </w:rPr>
            </w:pPr>
            <w:r>
              <w:rPr>
                <w:color w:val="auto"/>
                <w:lang w:val="sq-AL"/>
              </w:rPr>
              <w:t>3.1.1.</w:t>
            </w:r>
          </w:p>
        </w:tc>
        <w:tc>
          <w:tcPr>
            <w:tcW w:w="4058" w:type="dxa"/>
            <w:tcBorders>
              <w:top w:val="single" w:sz="4" w:space="0" w:color="000000"/>
              <w:left w:val="single" w:sz="4" w:space="0" w:color="000000"/>
              <w:bottom w:val="single" w:sz="4" w:space="0" w:color="000000"/>
              <w:right w:val="single" w:sz="4" w:space="0" w:color="000000"/>
            </w:tcBorders>
            <w:vAlign w:val="center"/>
            <w:hideMark/>
          </w:tcPr>
          <w:p w14:paraId="05F9B7DA" w14:textId="77777777" w:rsidR="00B80905" w:rsidRDefault="00B80905" w:rsidP="00990754">
            <w:pPr>
              <w:pStyle w:val="Default"/>
              <w:rPr>
                <w:color w:val="auto"/>
                <w:lang w:val="sq-AL"/>
              </w:rPr>
            </w:pPr>
            <w:r>
              <w:rPr>
                <w:color w:val="auto"/>
                <w:lang w:val="sq-AL"/>
              </w:rPr>
              <w:t>Skema  e  procesit teknologjik</w:t>
            </w:r>
          </w:p>
        </w:tc>
        <w:tc>
          <w:tcPr>
            <w:tcW w:w="4525" w:type="dxa"/>
            <w:tcBorders>
              <w:top w:val="single" w:sz="4" w:space="0" w:color="000000"/>
              <w:left w:val="single" w:sz="4" w:space="0" w:color="000000"/>
              <w:bottom w:val="single" w:sz="4" w:space="0" w:color="000000"/>
              <w:right w:val="double" w:sz="4" w:space="0" w:color="000000"/>
            </w:tcBorders>
          </w:tcPr>
          <w:p w14:paraId="580EE535" w14:textId="77777777" w:rsidR="00B80905" w:rsidRDefault="00B80905" w:rsidP="00990754">
            <w:pPr>
              <w:pStyle w:val="Default"/>
              <w:rPr>
                <w:color w:val="auto"/>
                <w:lang w:val="sq-AL"/>
              </w:rPr>
            </w:pPr>
          </w:p>
          <w:p w14:paraId="4E7C193D" w14:textId="77777777" w:rsidR="00B80905" w:rsidRDefault="000564DB" w:rsidP="00990754">
            <w:pPr>
              <w:pStyle w:val="Default"/>
              <w:rPr>
                <w:color w:val="auto"/>
                <w:lang w:val="sq-AL"/>
              </w:rPr>
            </w:pPr>
            <w:r>
              <w:rPr>
                <w:color w:val="auto"/>
                <w:lang w:val="sq-AL"/>
              </w:rPr>
              <w:t>Shih në fund të aplikacionit</w:t>
            </w:r>
          </w:p>
          <w:p w14:paraId="09E12416" w14:textId="77777777" w:rsidR="00B80905" w:rsidRDefault="00B80905" w:rsidP="00990754">
            <w:pPr>
              <w:pStyle w:val="Default"/>
              <w:rPr>
                <w:color w:val="auto"/>
                <w:lang w:val="sq-AL"/>
              </w:rPr>
            </w:pPr>
          </w:p>
        </w:tc>
      </w:tr>
      <w:tr w:rsidR="00B80905" w14:paraId="7FBBE654" w14:textId="77777777" w:rsidTr="00A907C8">
        <w:trPr>
          <w:trHeight w:val="480"/>
        </w:trPr>
        <w:tc>
          <w:tcPr>
            <w:tcW w:w="762" w:type="dxa"/>
            <w:tcBorders>
              <w:top w:val="single" w:sz="4" w:space="0" w:color="000000"/>
              <w:left w:val="double" w:sz="4" w:space="0" w:color="000000"/>
              <w:bottom w:val="single" w:sz="4" w:space="0" w:color="000000"/>
              <w:right w:val="single" w:sz="4" w:space="0" w:color="000000"/>
            </w:tcBorders>
            <w:vAlign w:val="center"/>
            <w:hideMark/>
          </w:tcPr>
          <w:p w14:paraId="2649C6F2" w14:textId="77777777" w:rsidR="00B80905" w:rsidRDefault="00B80905" w:rsidP="00990754">
            <w:pPr>
              <w:pStyle w:val="Default"/>
              <w:rPr>
                <w:color w:val="auto"/>
                <w:lang w:val="sq-AL"/>
              </w:rPr>
            </w:pPr>
            <w:r>
              <w:rPr>
                <w:color w:val="auto"/>
                <w:lang w:val="sq-AL"/>
              </w:rPr>
              <w:t>3.1.2.</w:t>
            </w:r>
          </w:p>
        </w:tc>
        <w:tc>
          <w:tcPr>
            <w:tcW w:w="4058" w:type="dxa"/>
            <w:tcBorders>
              <w:top w:val="single" w:sz="4" w:space="0" w:color="000000"/>
              <w:left w:val="single" w:sz="4" w:space="0" w:color="000000"/>
              <w:bottom w:val="single" w:sz="4" w:space="0" w:color="000000"/>
              <w:right w:val="single" w:sz="4" w:space="0" w:color="000000"/>
            </w:tcBorders>
            <w:vAlign w:val="center"/>
          </w:tcPr>
          <w:p w14:paraId="776208D4" w14:textId="77777777" w:rsidR="00B80905" w:rsidRDefault="00B80905" w:rsidP="00990754">
            <w:pPr>
              <w:pStyle w:val="Default"/>
              <w:rPr>
                <w:color w:val="auto"/>
                <w:lang w:val="sq-AL"/>
              </w:rPr>
            </w:pPr>
            <w:r>
              <w:rPr>
                <w:color w:val="auto"/>
                <w:lang w:val="sq-AL"/>
              </w:rPr>
              <w:t>Përshkrim i pajisjeve dhe fazat e procesit teknologjik</w:t>
            </w:r>
          </w:p>
          <w:p w14:paraId="06F9A1D5" w14:textId="77777777" w:rsidR="00B80905" w:rsidRDefault="00B80905" w:rsidP="00990754">
            <w:pPr>
              <w:pStyle w:val="Default"/>
              <w:rPr>
                <w:color w:val="auto"/>
                <w:lang w:val="sq-AL"/>
              </w:rPr>
            </w:pPr>
          </w:p>
        </w:tc>
        <w:tc>
          <w:tcPr>
            <w:tcW w:w="4525" w:type="dxa"/>
            <w:tcBorders>
              <w:top w:val="single" w:sz="4" w:space="0" w:color="000000"/>
              <w:left w:val="single" w:sz="4" w:space="0" w:color="000000"/>
              <w:bottom w:val="single" w:sz="4" w:space="0" w:color="000000"/>
              <w:right w:val="double" w:sz="4" w:space="0" w:color="000000"/>
            </w:tcBorders>
          </w:tcPr>
          <w:p w14:paraId="7295B42F" w14:textId="77777777" w:rsidR="008A3C7D" w:rsidRDefault="0098039D" w:rsidP="004C0BCA">
            <w:pPr>
              <w:pStyle w:val="Default"/>
              <w:jc w:val="both"/>
            </w:pPr>
            <w:r>
              <w:t xml:space="preserve">Kompania “Eco Kos” është një kompani e cila veprimtarinë e vete e ka ne fokus vetëm mbledhjen, grumbullimin, magazinim dhe trajtimin fizik të vajrave dhe yndyrave ushqimore me Nr. KEM 200125. Impianti për mbledhje, grumbullim, magazinim dhe trajtim fizik të vajrave dhe yndyrave ushqimore, duke mundësuar lehtësim ne </w:t>
            </w:r>
            <w:r>
              <w:lastRenderedPageBreak/>
              <w:t xml:space="preserve">transport për export. Procesi teknologjik zhvillohet përbëhet nga disa faza dhe këto pajisje si ne vijim: </w:t>
            </w:r>
          </w:p>
          <w:p w14:paraId="33927293" w14:textId="14423CDC" w:rsidR="008A3C7D" w:rsidRDefault="0098039D" w:rsidP="008A3C7D">
            <w:pPr>
              <w:pStyle w:val="Default"/>
              <w:numPr>
                <w:ilvl w:val="0"/>
                <w:numId w:val="41"/>
              </w:numPr>
              <w:jc w:val="both"/>
            </w:pPr>
            <w:r>
              <w:t xml:space="preserve">Dhoma për ngrohje të vajit të përdorur-vaji përdorur shkarkohet nga automjetet. </w:t>
            </w:r>
          </w:p>
          <w:p w14:paraId="1E4BFA9C" w14:textId="77777777" w:rsidR="008A3C7D" w:rsidRPr="008A3C7D" w:rsidRDefault="0098039D" w:rsidP="008A3C7D">
            <w:pPr>
              <w:pStyle w:val="Default"/>
              <w:numPr>
                <w:ilvl w:val="0"/>
                <w:numId w:val="41"/>
              </w:numPr>
              <w:jc w:val="both"/>
              <w:rPr>
                <w:color w:val="auto"/>
                <w:lang w:val="sq-AL"/>
              </w:rPr>
            </w:pPr>
            <w:r>
              <w:t>II. Kulluesja kryesore - Pasi të ngrohet vaji, derdhet në këtë kulluese kryesore që ka filtra specialë (600-800 mikronë) dhe një kapacitet prej 300-400 litra.</w:t>
            </w:r>
          </w:p>
          <w:p w14:paraId="3A688C39" w14:textId="77777777" w:rsidR="008A3C7D" w:rsidRPr="008A3C7D" w:rsidRDefault="0098039D" w:rsidP="008A3C7D">
            <w:pPr>
              <w:pStyle w:val="Default"/>
              <w:numPr>
                <w:ilvl w:val="0"/>
                <w:numId w:val="41"/>
              </w:numPr>
              <w:jc w:val="both"/>
              <w:rPr>
                <w:color w:val="auto"/>
                <w:lang w:val="sq-AL"/>
              </w:rPr>
            </w:pPr>
            <w:r>
              <w:t xml:space="preserve">Pompë me filtër - Pompa ka një filtër prej 600 mikronësh dhe do të shërbejë për të kthyer mbeturinat e para të vajit të pa filtruar nga kulluesja kryesore në ambalazhe speciale për magazinim. </w:t>
            </w:r>
          </w:p>
          <w:p w14:paraId="1FFB70F4" w14:textId="0BC117DD" w:rsidR="008A3C7D" w:rsidRPr="008A3C7D" w:rsidRDefault="008A3C7D" w:rsidP="008A3C7D">
            <w:pPr>
              <w:pStyle w:val="Default"/>
              <w:numPr>
                <w:ilvl w:val="0"/>
                <w:numId w:val="41"/>
              </w:numPr>
              <w:jc w:val="both"/>
              <w:rPr>
                <w:color w:val="auto"/>
                <w:lang w:val="sq-AL"/>
              </w:rPr>
            </w:pPr>
            <w:r>
              <w:t>Tanket/Cisternat</w:t>
            </w:r>
            <w:proofErr w:type="gramStart"/>
            <w:r w:rsidR="0098039D">
              <w:t xml:space="preserve">- </w:t>
            </w:r>
            <w:r>
              <w:t xml:space="preserve"> </w:t>
            </w:r>
            <w:r w:rsidRPr="008A3C7D">
              <w:t>Pas</w:t>
            </w:r>
            <w:proofErr w:type="gramEnd"/>
            <w:r w:rsidRPr="008A3C7D">
              <w:t xml:space="preserve"> filtrimit vaji i përdorur ushqimor kalon në Tankun 1 dhe 2 me kapacitet prej 16 tonë, ku pas procesit të sendimentimit kalojnë në Tankun 3 </w:t>
            </w:r>
            <w:r>
              <w:t xml:space="preserve">me kapacitet 28 tonë </w:t>
            </w:r>
            <w:r w:rsidRPr="008A3C7D">
              <w:t xml:space="preserve">nga I cili bëhet procesi I eksportimit në Maqenoninë e Veriut e nga aty pastaj në Austri. </w:t>
            </w:r>
          </w:p>
          <w:p w14:paraId="31C222C0" w14:textId="2AD09BF3" w:rsidR="00B80905" w:rsidRDefault="0098039D" w:rsidP="008A3C7D">
            <w:pPr>
              <w:pStyle w:val="Default"/>
              <w:numPr>
                <w:ilvl w:val="0"/>
                <w:numId w:val="41"/>
              </w:numPr>
              <w:jc w:val="both"/>
              <w:rPr>
                <w:color w:val="auto"/>
                <w:lang w:val="sq-AL"/>
              </w:rPr>
            </w:pPr>
            <w:r>
              <w:t xml:space="preserve"> Larja e ambalazhit- behet me ndihmese e pajisjes - WAP pressure washing machine për larje me ujë të nxehtë duke përdorur detergjente speciale të ambalazhit, që qarkullojë në sistemin e grumbullimit.</w:t>
            </w:r>
          </w:p>
        </w:tc>
      </w:tr>
      <w:tr w:rsidR="00B80905" w14:paraId="79F20F0B" w14:textId="77777777" w:rsidTr="00A907C8">
        <w:trPr>
          <w:trHeight w:val="591"/>
        </w:trPr>
        <w:tc>
          <w:tcPr>
            <w:tcW w:w="762" w:type="dxa"/>
            <w:tcBorders>
              <w:top w:val="single" w:sz="4" w:space="0" w:color="000000"/>
              <w:left w:val="double" w:sz="4" w:space="0" w:color="000000"/>
              <w:bottom w:val="single" w:sz="4" w:space="0" w:color="000000"/>
              <w:right w:val="single" w:sz="4" w:space="0" w:color="000000"/>
            </w:tcBorders>
            <w:hideMark/>
          </w:tcPr>
          <w:p w14:paraId="668028C3" w14:textId="77777777" w:rsidR="00B80905" w:rsidRDefault="00B80905" w:rsidP="00990754">
            <w:pPr>
              <w:pStyle w:val="Default"/>
              <w:rPr>
                <w:color w:val="auto"/>
                <w:lang w:val="sq-AL"/>
              </w:rPr>
            </w:pPr>
            <w:r>
              <w:rPr>
                <w:color w:val="auto"/>
                <w:lang w:val="sq-AL"/>
              </w:rPr>
              <w:lastRenderedPageBreak/>
              <w:t xml:space="preserve">3.1.3. </w:t>
            </w:r>
          </w:p>
        </w:tc>
        <w:tc>
          <w:tcPr>
            <w:tcW w:w="4058" w:type="dxa"/>
            <w:tcBorders>
              <w:top w:val="single" w:sz="4" w:space="0" w:color="000000"/>
              <w:left w:val="single" w:sz="4" w:space="0" w:color="000000"/>
              <w:bottom w:val="single" w:sz="4" w:space="0" w:color="000000"/>
              <w:right w:val="single" w:sz="4" w:space="0" w:color="000000"/>
            </w:tcBorders>
          </w:tcPr>
          <w:p w14:paraId="5DA8B19B" w14:textId="77777777" w:rsidR="00B80905" w:rsidRDefault="00B80905" w:rsidP="00990754">
            <w:pPr>
              <w:pStyle w:val="Default"/>
              <w:rPr>
                <w:color w:val="auto"/>
                <w:lang w:val="sq-AL"/>
              </w:rPr>
            </w:pPr>
            <w:r>
              <w:rPr>
                <w:color w:val="auto"/>
                <w:lang w:val="sq-AL"/>
              </w:rPr>
              <w:t xml:space="preserve">Numri i orëve të punës dhe ditëve të punës gjatë javës për kryerjen e aktiviteteve </w:t>
            </w:r>
          </w:p>
          <w:p w14:paraId="2BB26F50" w14:textId="77777777" w:rsidR="00B80905" w:rsidRDefault="00B80905" w:rsidP="00990754">
            <w:pPr>
              <w:pStyle w:val="Default"/>
              <w:rPr>
                <w:color w:val="auto"/>
                <w:lang w:val="sq-AL"/>
              </w:rPr>
            </w:pPr>
          </w:p>
        </w:tc>
        <w:tc>
          <w:tcPr>
            <w:tcW w:w="4525" w:type="dxa"/>
            <w:tcBorders>
              <w:top w:val="single" w:sz="4" w:space="0" w:color="000000"/>
              <w:left w:val="single" w:sz="4" w:space="0" w:color="000000"/>
              <w:bottom w:val="single" w:sz="4" w:space="0" w:color="000000"/>
              <w:right w:val="double" w:sz="4" w:space="0" w:color="000000"/>
            </w:tcBorders>
          </w:tcPr>
          <w:p w14:paraId="77650808" w14:textId="77777777" w:rsidR="00B80905" w:rsidRDefault="00857B35" w:rsidP="00990754">
            <w:pPr>
              <w:pStyle w:val="Default"/>
              <w:rPr>
                <w:color w:val="auto"/>
                <w:lang w:val="sq-AL"/>
              </w:rPr>
            </w:pPr>
            <w:r>
              <w:rPr>
                <w:color w:val="auto"/>
                <w:lang w:val="sq-AL"/>
              </w:rPr>
              <w:t>‘’</w:t>
            </w:r>
            <w:r>
              <w:t>Eco Kos” orarin e punës e ka të përshtatur me Ligjin e Punës, me 8 orë punë ditore për punëtorët qe dalin në terren dhe për depositin, me kohën e paraparë për pauzë të gjatë dhe shkurtë etj.</w:t>
            </w:r>
          </w:p>
        </w:tc>
      </w:tr>
      <w:tr w:rsidR="00B80905" w14:paraId="1FAD88EF" w14:textId="77777777" w:rsidTr="00A907C8">
        <w:trPr>
          <w:trHeight w:val="591"/>
        </w:trPr>
        <w:tc>
          <w:tcPr>
            <w:tcW w:w="762" w:type="dxa"/>
            <w:tcBorders>
              <w:top w:val="single" w:sz="4" w:space="0" w:color="000000"/>
              <w:left w:val="double" w:sz="4" w:space="0" w:color="000000"/>
              <w:bottom w:val="single" w:sz="4" w:space="0" w:color="000000"/>
              <w:right w:val="single" w:sz="4" w:space="0" w:color="000000"/>
            </w:tcBorders>
            <w:hideMark/>
          </w:tcPr>
          <w:p w14:paraId="563807D0" w14:textId="77777777" w:rsidR="00B80905" w:rsidRDefault="00B80905" w:rsidP="00990754">
            <w:pPr>
              <w:pStyle w:val="Default"/>
              <w:rPr>
                <w:color w:val="auto"/>
                <w:lang w:val="sq-AL"/>
              </w:rPr>
            </w:pPr>
            <w:r>
              <w:rPr>
                <w:color w:val="auto"/>
                <w:lang w:val="sq-AL"/>
              </w:rPr>
              <w:t xml:space="preserve">3.1.4. </w:t>
            </w:r>
          </w:p>
        </w:tc>
        <w:tc>
          <w:tcPr>
            <w:tcW w:w="4058" w:type="dxa"/>
            <w:tcBorders>
              <w:top w:val="single" w:sz="4" w:space="0" w:color="000000"/>
              <w:left w:val="single" w:sz="4" w:space="0" w:color="000000"/>
              <w:bottom w:val="single" w:sz="4" w:space="0" w:color="000000"/>
              <w:right w:val="single" w:sz="4" w:space="0" w:color="000000"/>
            </w:tcBorders>
          </w:tcPr>
          <w:p w14:paraId="3E90A947" w14:textId="77777777" w:rsidR="00B80905" w:rsidRDefault="00B80905" w:rsidP="00990754">
            <w:pPr>
              <w:pStyle w:val="Default"/>
              <w:rPr>
                <w:color w:val="auto"/>
                <w:lang w:val="sq-AL"/>
              </w:rPr>
            </w:pPr>
            <w:r>
              <w:rPr>
                <w:color w:val="auto"/>
                <w:lang w:val="sq-AL"/>
              </w:rPr>
              <w:t>Kapaciteti i projektuar dhe kapaciteti i realizuar, ditor, mujor, vjetor</w:t>
            </w:r>
          </w:p>
          <w:p w14:paraId="4EBAE627" w14:textId="77777777" w:rsidR="00B80905" w:rsidRDefault="00B80905" w:rsidP="00990754">
            <w:pPr>
              <w:pStyle w:val="Default"/>
              <w:rPr>
                <w:color w:val="auto"/>
                <w:lang w:val="sq-AL"/>
              </w:rPr>
            </w:pPr>
          </w:p>
        </w:tc>
        <w:tc>
          <w:tcPr>
            <w:tcW w:w="4525" w:type="dxa"/>
            <w:tcBorders>
              <w:top w:val="single" w:sz="4" w:space="0" w:color="000000"/>
              <w:left w:val="single" w:sz="4" w:space="0" w:color="000000"/>
              <w:bottom w:val="single" w:sz="4" w:space="0" w:color="000000"/>
              <w:right w:val="double" w:sz="4" w:space="0" w:color="000000"/>
            </w:tcBorders>
          </w:tcPr>
          <w:p w14:paraId="731C4C71" w14:textId="59018E91" w:rsidR="00B80905" w:rsidRDefault="008A3C7D" w:rsidP="00A3204D">
            <w:pPr>
              <w:pStyle w:val="Default"/>
              <w:jc w:val="both"/>
              <w:rPr>
                <w:color w:val="auto"/>
                <w:lang w:val="sq-AL"/>
              </w:rPr>
            </w:pPr>
            <w:r>
              <w:rPr>
                <w:color w:val="auto"/>
                <w:lang w:val="sq-AL"/>
              </w:rPr>
              <w:t xml:space="preserve">Në tri vitet e fundit (2022/2023 dhe 2024_ Eco Kos ka grumbulluar në total 1,643,370 kg, respektivisht, 313,190 nspektivisht, 313,190 në vitin 2022, 604, 440 në vitin 2023 dhe 725, 740 në vitin 2024 dhe tani pas shtrirjres në t dhe tani pas shtrirjres në tërë territorin e Republikës së Kosovës të </w:t>
            </w:r>
            <w:r>
              <w:rPr>
                <w:color w:val="auto"/>
                <w:lang w:val="sq-AL"/>
              </w:rPr>
              <w:lastRenderedPageBreak/>
              <w:t>tejkalojmë shifrën prej 800 tonë Republikës së Kosovës të tejkalojmë shifrën prej 800 tonë në vit</w:t>
            </w:r>
            <w:r w:rsidR="002A72CC">
              <w:t>.</w:t>
            </w:r>
          </w:p>
        </w:tc>
      </w:tr>
      <w:tr w:rsidR="00B80905" w14:paraId="4B7304C7" w14:textId="77777777" w:rsidTr="00A907C8">
        <w:trPr>
          <w:trHeight w:val="882"/>
        </w:trPr>
        <w:tc>
          <w:tcPr>
            <w:tcW w:w="762" w:type="dxa"/>
            <w:tcBorders>
              <w:top w:val="single" w:sz="4" w:space="0" w:color="000000"/>
              <w:left w:val="double" w:sz="4" w:space="0" w:color="000000"/>
              <w:bottom w:val="single" w:sz="4" w:space="0" w:color="000000"/>
              <w:right w:val="single" w:sz="4" w:space="0" w:color="000000"/>
            </w:tcBorders>
            <w:hideMark/>
          </w:tcPr>
          <w:p w14:paraId="5F6AF24B" w14:textId="77777777" w:rsidR="00B80905" w:rsidRDefault="00B80905" w:rsidP="00990754">
            <w:pPr>
              <w:pStyle w:val="Default"/>
              <w:rPr>
                <w:color w:val="auto"/>
                <w:lang w:val="sq-AL"/>
              </w:rPr>
            </w:pPr>
            <w:r>
              <w:rPr>
                <w:color w:val="auto"/>
                <w:lang w:val="sq-AL"/>
              </w:rPr>
              <w:lastRenderedPageBreak/>
              <w:t>3.1.5.</w:t>
            </w:r>
          </w:p>
        </w:tc>
        <w:tc>
          <w:tcPr>
            <w:tcW w:w="4058" w:type="dxa"/>
            <w:tcBorders>
              <w:top w:val="single" w:sz="4" w:space="0" w:color="000000"/>
              <w:left w:val="single" w:sz="4" w:space="0" w:color="000000"/>
              <w:bottom w:val="single" w:sz="4" w:space="0" w:color="000000"/>
              <w:right w:val="single" w:sz="4" w:space="0" w:color="000000"/>
            </w:tcBorders>
            <w:hideMark/>
          </w:tcPr>
          <w:p w14:paraId="24DE0D4D" w14:textId="77777777" w:rsidR="00B80905" w:rsidRDefault="00B80905" w:rsidP="00990754">
            <w:pPr>
              <w:pStyle w:val="Default"/>
              <w:rPr>
                <w:color w:val="auto"/>
                <w:lang w:val="sq-AL"/>
              </w:rPr>
            </w:pPr>
            <w:r>
              <w:rPr>
                <w:color w:val="auto"/>
                <w:lang w:val="sq-AL"/>
              </w:rPr>
              <w:t>Të dhënat për shfr</w:t>
            </w:r>
            <w:r w:rsidR="00D54A24">
              <w:rPr>
                <w:color w:val="auto"/>
                <w:lang w:val="sq-AL"/>
              </w:rPr>
              <w:t>ytëzimin e lëndës së parë dhe lëndëve</w:t>
            </w:r>
            <w:r>
              <w:rPr>
                <w:color w:val="auto"/>
                <w:lang w:val="sq-AL"/>
              </w:rPr>
              <w:t xml:space="preserve">  ndihmëse.</w:t>
            </w:r>
          </w:p>
        </w:tc>
        <w:tc>
          <w:tcPr>
            <w:tcW w:w="4525" w:type="dxa"/>
            <w:tcBorders>
              <w:top w:val="single" w:sz="4" w:space="0" w:color="000000"/>
              <w:left w:val="single" w:sz="4" w:space="0" w:color="000000"/>
              <w:bottom w:val="single" w:sz="4" w:space="0" w:color="000000"/>
              <w:right w:val="double" w:sz="4" w:space="0" w:color="000000"/>
            </w:tcBorders>
          </w:tcPr>
          <w:p w14:paraId="75B10595" w14:textId="77777777" w:rsidR="00DB45E6" w:rsidRDefault="00DB45E6" w:rsidP="00DB45E6">
            <w:pPr>
              <w:pStyle w:val="Default"/>
              <w:jc w:val="both"/>
            </w:pPr>
            <w:r>
              <w:t>K</w:t>
            </w:r>
            <w:r w:rsidR="009A4A43">
              <w:t>omponentët hyrëse në procesin teknologjik</w:t>
            </w:r>
            <w:r>
              <w:t xml:space="preserve"> </w:t>
            </w:r>
            <w:r w:rsidR="009A4A43">
              <w:t xml:space="preserve"> </w:t>
            </w:r>
          </w:p>
          <w:p w14:paraId="23301154" w14:textId="77777777" w:rsidR="009A4A43" w:rsidRDefault="00DB45E6" w:rsidP="00DB45E6">
            <w:pPr>
              <w:pStyle w:val="Default"/>
              <w:jc w:val="both"/>
            </w:pPr>
            <w:r>
              <w:t xml:space="preserve">Në </w:t>
            </w:r>
            <w:r>
              <w:rPr>
                <w:color w:val="auto"/>
                <w:lang w:val="sq-AL"/>
              </w:rPr>
              <w:t>‘’Eco Kos’’ L.L.C.</w:t>
            </w:r>
            <w:r>
              <w:t xml:space="preserve"> Impiant – depo për mbledhje, grumbullim, magazinim dhe trajtim fizik të vajrave dhe yndyrave ushqimore, Milloshevë-Obiliq, k</w:t>
            </w:r>
            <w:r w:rsidR="009A4A43">
              <w:t>omponentët hyrëse gjatë aktiviteteve që zhvillohen te “Eco Kos” ku zhvillohen aktivitetet për mbledhjen, grumbullimin, magazinimin dhe trajtimin fizik të vajrave dhe yndyrave ushqimore të përdorur janë:</w:t>
            </w:r>
          </w:p>
          <w:p w14:paraId="06158216" w14:textId="77777777" w:rsidR="00A84312" w:rsidRDefault="00A84312" w:rsidP="00DB45E6">
            <w:pPr>
              <w:pStyle w:val="Default"/>
              <w:jc w:val="both"/>
            </w:pPr>
          </w:p>
          <w:p w14:paraId="022C2CCF" w14:textId="77777777" w:rsidR="009A4A43" w:rsidRDefault="009A4A43" w:rsidP="00990754">
            <w:pPr>
              <w:pStyle w:val="Default"/>
            </w:pPr>
            <w:r>
              <w:t xml:space="preserve"> </w:t>
            </w:r>
            <w:r>
              <w:sym w:font="Symbol" w:char="F0B7"/>
            </w:r>
            <w:r>
              <w:t xml:space="preserve"> Vaji i përdorur ushqimor </w:t>
            </w:r>
          </w:p>
          <w:p w14:paraId="73BFB81E" w14:textId="77777777" w:rsidR="009A4A43" w:rsidRDefault="009A4A43" w:rsidP="00990754">
            <w:pPr>
              <w:pStyle w:val="Default"/>
            </w:pPr>
            <w:r>
              <w:sym w:font="Symbol" w:char="F0B7"/>
            </w:r>
            <w:r>
              <w:t xml:space="preserve"> Energjia elektrike. </w:t>
            </w:r>
          </w:p>
          <w:p w14:paraId="1D075C93" w14:textId="77777777" w:rsidR="009A4A43" w:rsidRDefault="009A4A43" w:rsidP="00990754">
            <w:pPr>
              <w:pStyle w:val="Default"/>
            </w:pPr>
            <w:r>
              <w:sym w:font="Symbol" w:char="F0B7"/>
            </w:r>
            <w:r>
              <w:t xml:space="preserve"> Karburantet djegëse. </w:t>
            </w:r>
          </w:p>
          <w:p w14:paraId="3E773FC1" w14:textId="77777777" w:rsidR="00FC4E02" w:rsidRDefault="009A4A43" w:rsidP="00FC4E02">
            <w:pPr>
              <w:pStyle w:val="Default"/>
            </w:pPr>
            <w:r>
              <w:sym w:font="Symbol" w:char="F0B7"/>
            </w:r>
            <w:r>
              <w:t xml:space="preserve"> Uji</w:t>
            </w:r>
          </w:p>
          <w:p w14:paraId="7FD5AC78" w14:textId="77777777" w:rsidR="009A4A43" w:rsidRDefault="009A4A43" w:rsidP="002B5C92">
            <w:pPr>
              <w:pStyle w:val="Default"/>
              <w:jc w:val="both"/>
            </w:pPr>
            <w:r>
              <w:t xml:space="preserve">Karburantet djegëse te lëngëta benzina dhe nafta shërbejnë për furnizimin e automjeteve. </w:t>
            </w:r>
          </w:p>
          <w:p w14:paraId="4346843C" w14:textId="77777777" w:rsidR="000801B5" w:rsidRDefault="009A4A43" w:rsidP="002B5C92">
            <w:pPr>
              <w:pStyle w:val="Default"/>
              <w:jc w:val="both"/>
            </w:pPr>
            <w:r>
              <w:t>Energjia elektrike shërben për ngrohje e vajit te përdorur, për ndriçim dhe funksionim të pajisjeve si dhe për nxehje. Furnizimi me energji elektrike bëhet nga rrjeti shpërndarës i energjisë elektrike. Uji shfrytëzohet për qëllime sanitare, për larjen e pajisjeve dhe se hapësirës ku zhvillohen fazat e prodhimit dhe për furnizim të pajisjeve kundër zjarrit. Nevojat e ujit për sanitari varet nga numri i punëtorëve p.sh për një punëtor nevojiten 25 lit. ujë/ditë.</w:t>
            </w:r>
          </w:p>
          <w:p w14:paraId="034BC964" w14:textId="77777777" w:rsidR="000801B5" w:rsidRDefault="000801B5" w:rsidP="002B5C92">
            <w:pPr>
              <w:pStyle w:val="Default"/>
              <w:jc w:val="both"/>
            </w:pPr>
            <w:r>
              <w:t xml:space="preserve">Furnizimi me ujë i cili shfrytëzohet për qëllime sanitare dhe për larje të platos si dhe ujitjen e sipërfaqeve të gjelbëruara, dhe për furnizim të pajisjeve kundër zjarrit bëhet nga sistemi i ujësjellësit. Komponentët dalëse në procesin teknologjik Komponentët dalëse gjatë aktiviteteve që zhvillohen në mbledhjen, grumbullimin, magazinim dhe trajtimin fizik të vajrave dhe yndyrave ushqimore janë : </w:t>
            </w:r>
          </w:p>
          <w:p w14:paraId="0D79C1C5" w14:textId="77777777" w:rsidR="000801B5" w:rsidRDefault="000801B5" w:rsidP="00990754">
            <w:pPr>
              <w:pStyle w:val="Default"/>
            </w:pPr>
            <w:r>
              <w:sym w:font="Symbol" w:char="F0B7"/>
            </w:r>
            <w:r>
              <w:t xml:space="preserve"> Vaji ushqimor - prodhimi i gatshëm për export, </w:t>
            </w:r>
          </w:p>
          <w:p w14:paraId="130B5E24" w14:textId="77777777" w:rsidR="000801B5" w:rsidRDefault="000801B5" w:rsidP="00990754">
            <w:pPr>
              <w:pStyle w:val="Default"/>
            </w:pPr>
            <w:r>
              <w:sym w:font="Symbol" w:char="F0B7"/>
            </w:r>
            <w:r>
              <w:t xml:space="preserve"> Ujërat e ndotura </w:t>
            </w:r>
          </w:p>
          <w:p w14:paraId="36273EB4" w14:textId="77777777" w:rsidR="000801B5" w:rsidRDefault="000801B5" w:rsidP="00990754">
            <w:pPr>
              <w:pStyle w:val="Default"/>
            </w:pPr>
            <w:r>
              <w:sym w:font="Symbol" w:char="F0B7"/>
            </w:r>
            <w:r>
              <w:t xml:space="preserve"> Avujt i hidrokarbureve dhe gazrat </w:t>
            </w:r>
            <w:r>
              <w:lastRenderedPageBreak/>
              <w:t>shkarkuese nga automjetet.</w:t>
            </w:r>
          </w:p>
          <w:p w14:paraId="1A9D5F00" w14:textId="77777777" w:rsidR="000801B5" w:rsidRDefault="000801B5" w:rsidP="00990754">
            <w:pPr>
              <w:pStyle w:val="Default"/>
            </w:pPr>
            <w:r>
              <w:t xml:space="preserve"> </w:t>
            </w:r>
            <w:r>
              <w:sym w:font="Symbol" w:char="F0B7"/>
            </w:r>
            <w:r>
              <w:t xml:space="preserve"> Zhurma. </w:t>
            </w:r>
          </w:p>
          <w:p w14:paraId="22525426" w14:textId="77777777" w:rsidR="00B80905" w:rsidRDefault="000801B5" w:rsidP="00990754">
            <w:pPr>
              <w:pStyle w:val="Default"/>
              <w:rPr>
                <w:color w:val="auto"/>
                <w:lang w:val="sq-AL"/>
              </w:rPr>
            </w:pPr>
            <w:r>
              <w:sym w:font="Symbol" w:char="F0B7"/>
            </w:r>
            <w:r>
              <w:t xml:space="preserve"> Mbeturinat e ngurta.</w:t>
            </w:r>
          </w:p>
        </w:tc>
      </w:tr>
      <w:tr w:rsidR="00B80905" w14:paraId="3B9B9745" w14:textId="77777777" w:rsidTr="00A907C8">
        <w:trPr>
          <w:trHeight w:val="472"/>
        </w:trPr>
        <w:tc>
          <w:tcPr>
            <w:tcW w:w="762" w:type="dxa"/>
            <w:tcBorders>
              <w:top w:val="single" w:sz="4" w:space="0" w:color="000000"/>
              <w:left w:val="double" w:sz="4" w:space="0" w:color="000000"/>
              <w:bottom w:val="single" w:sz="4" w:space="0" w:color="000000"/>
              <w:right w:val="single" w:sz="4" w:space="0" w:color="000000"/>
            </w:tcBorders>
            <w:hideMark/>
          </w:tcPr>
          <w:p w14:paraId="168B315E" w14:textId="77777777" w:rsidR="00B80905" w:rsidRDefault="00B80905" w:rsidP="00990754">
            <w:pPr>
              <w:pStyle w:val="Default"/>
              <w:rPr>
                <w:color w:val="auto"/>
                <w:lang w:val="sq-AL"/>
              </w:rPr>
            </w:pPr>
            <w:r>
              <w:rPr>
                <w:color w:val="auto"/>
                <w:lang w:val="sq-AL"/>
              </w:rPr>
              <w:lastRenderedPageBreak/>
              <w:t>3.1.6.</w:t>
            </w:r>
          </w:p>
        </w:tc>
        <w:tc>
          <w:tcPr>
            <w:tcW w:w="4058" w:type="dxa"/>
            <w:tcBorders>
              <w:top w:val="single" w:sz="4" w:space="0" w:color="000000"/>
              <w:left w:val="single" w:sz="4" w:space="0" w:color="000000"/>
              <w:bottom w:val="single" w:sz="4" w:space="0" w:color="000000"/>
              <w:right w:val="single" w:sz="4" w:space="0" w:color="000000"/>
            </w:tcBorders>
          </w:tcPr>
          <w:p w14:paraId="74F1AC47" w14:textId="77777777" w:rsidR="00B80905" w:rsidRPr="00A01724" w:rsidRDefault="00B80905" w:rsidP="00990754">
            <w:pPr>
              <w:pStyle w:val="Default"/>
              <w:rPr>
                <w:color w:val="auto"/>
                <w:lang w:val="sq-AL"/>
              </w:rPr>
            </w:pPr>
            <w:r w:rsidRPr="00A01724">
              <w:rPr>
                <w:color w:val="auto"/>
                <w:lang w:val="sq-AL"/>
              </w:rPr>
              <w:t xml:space="preserve">Lista e </w:t>
            </w:r>
            <w:r w:rsidR="00EF1849" w:rsidRPr="00A01724">
              <w:rPr>
                <w:color w:val="auto"/>
                <w:lang w:val="sq-AL"/>
              </w:rPr>
              <w:t>rezervuarëve</w:t>
            </w:r>
            <w:r w:rsidRPr="00A01724">
              <w:rPr>
                <w:color w:val="auto"/>
                <w:lang w:val="sq-AL"/>
              </w:rPr>
              <w:t xml:space="preserve"> dhe kapaciteti i tyre</w:t>
            </w:r>
          </w:p>
          <w:p w14:paraId="766B046B" w14:textId="77777777" w:rsidR="00B80905" w:rsidRDefault="00B80905" w:rsidP="00990754">
            <w:pPr>
              <w:pStyle w:val="Default"/>
              <w:rPr>
                <w:color w:val="auto"/>
                <w:lang w:val="sq-AL"/>
              </w:rPr>
            </w:pPr>
          </w:p>
        </w:tc>
        <w:tc>
          <w:tcPr>
            <w:tcW w:w="4525" w:type="dxa"/>
            <w:tcBorders>
              <w:top w:val="single" w:sz="4" w:space="0" w:color="000000"/>
              <w:left w:val="single" w:sz="4" w:space="0" w:color="000000"/>
              <w:bottom w:val="single" w:sz="4" w:space="0" w:color="000000"/>
              <w:right w:val="double" w:sz="4" w:space="0" w:color="000000"/>
            </w:tcBorders>
          </w:tcPr>
          <w:p w14:paraId="02957AFB" w14:textId="5F26D5F5" w:rsidR="00B80905" w:rsidRDefault="00C7402C" w:rsidP="00990754">
            <w:pPr>
              <w:pStyle w:val="Default"/>
              <w:rPr>
                <w:color w:val="auto"/>
                <w:lang w:val="sq-AL"/>
              </w:rPr>
            </w:pPr>
            <w:proofErr w:type="gramStart"/>
            <w:r>
              <w:t xml:space="preserve">2 </w:t>
            </w:r>
            <w:r w:rsidR="008A3C7D">
              <w:t xml:space="preserve"> tanke</w:t>
            </w:r>
            <w:proofErr w:type="gramEnd"/>
            <w:r w:rsidR="008A3C7D">
              <w:t xml:space="preserve"> </w:t>
            </w:r>
            <w:r>
              <w:t xml:space="preserve"> me nga 5 ton</w:t>
            </w:r>
            <w:r w:rsidR="008A3C7D">
              <w:t>ë</w:t>
            </w:r>
            <w:r>
              <w:t>, me ngrohje</w:t>
            </w:r>
            <w:r w:rsidR="008A3C7D">
              <w:t xml:space="preserve">, 2 tankeme nga 16 ton tone me ngrohje termike, 1 tanke 28 tonë me ngrohje termike gjithashtu. Po ashtu </w:t>
            </w:r>
            <w:proofErr w:type="gramStart"/>
            <w:r w:rsidR="008A3C7D">
              <w:t xml:space="preserve">rreth  </w:t>
            </w:r>
            <w:r>
              <w:t>5</w:t>
            </w:r>
            <w:r w:rsidR="006311CB">
              <w:t>0</w:t>
            </w:r>
            <w:proofErr w:type="gramEnd"/>
            <w:r>
              <w:t xml:space="preserve"> cisterna të plastikës me mbështjellës metalit me kapacitet secila nga 1 ton.</w:t>
            </w:r>
          </w:p>
        </w:tc>
      </w:tr>
      <w:tr w:rsidR="00CE58F0" w14:paraId="0750D6E5" w14:textId="77777777" w:rsidTr="00A907C8">
        <w:trPr>
          <w:trHeight w:val="472"/>
        </w:trPr>
        <w:tc>
          <w:tcPr>
            <w:tcW w:w="762" w:type="dxa"/>
            <w:tcBorders>
              <w:top w:val="single" w:sz="4" w:space="0" w:color="000000"/>
              <w:left w:val="double" w:sz="4" w:space="0" w:color="000000"/>
              <w:bottom w:val="single" w:sz="4" w:space="0" w:color="000000"/>
              <w:right w:val="single" w:sz="4" w:space="0" w:color="000000"/>
            </w:tcBorders>
          </w:tcPr>
          <w:p w14:paraId="5B0712BA" w14:textId="77777777" w:rsidR="00CE58F0" w:rsidRDefault="00CE58F0" w:rsidP="00990754">
            <w:pPr>
              <w:pStyle w:val="Default"/>
              <w:rPr>
                <w:color w:val="auto"/>
                <w:lang w:val="sq-AL"/>
              </w:rPr>
            </w:pPr>
            <w:r>
              <w:rPr>
                <w:color w:val="auto"/>
                <w:lang w:val="sq-AL"/>
              </w:rPr>
              <w:t>3.1.7.</w:t>
            </w:r>
          </w:p>
        </w:tc>
        <w:tc>
          <w:tcPr>
            <w:tcW w:w="4058" w:type="dxa"/>
            <w:tcBorders>
              <w:top w:val="single" w:sz="4" w:space="0" w:color="000000"/>
              <w:left w:val="single" w:sz="4" w:space="0" w:color="000000"/>
              <w:bottom w:val="single" w:sz="4" w:space="0" w:color="000000"/>
              <w:right w:val="single" w:sz="4" w:space="0" w:color="000000"/>
            </w:tcBorders>
          </w:tcPr>
          <w:p w14:paraId="39664030" w14:textId="77777777" w:rsidR="00CE58F0" w:rsidRPr="00A01724" w:rsidRDefault="00CE58F0" w:rsidP="00990754">
            <w:pPr>
              <w:pStyle w:val="Default"/>
              <w:rPr>
                <w:color w:val="auto"/>
                <w:lang w:val="sq-AL"/>
              </w:rPr>
            </w:pPr>
            <w:r>
              <w:rPr>
                <w:color w:val="auto"/>
                <w:lang w:val="sq-AL"/>
              </w:rPr>
              <w:t>Lista e legjislacionit në fuqi</w:t>
            </w:r>
          </w:p>
        </w:tc>
        <w:tc>
          <w:tcPr>
            <w:tcW w:w="4525" w:type="dxa"/>
            <w:tcBorders>
              <w:top w:val="single" w:sz="4" w:space="0" w:color="000000"/>
              <w:left w:val="single" w:sz="4" w:space="0" w:color="000000"/>
              <w:bottom w:val="single" w:sz="4" w:space="0" w:color="000000"/>
              <w:right w:val="double" w:sz="4" w:space="0" w:color="000000"/>
            </w:tcBorders>
          </w:tcPr>
          <w:p w14:paraId="22B94A61" w14:textId="77777777" w:rsidR="00177021" w:rsidRPr="00177021" w:rsidRDefault="00177021" w:rsidP="00177021">
            <w:pPr>
              <w:spacing w:before="75"/>
              <w:ind w:left="1720"/>
              <w:rPr>
                <w:rFonts w:eastAsia="MS Mincho"/>
                <w:b/>
                <w:sz w:val="22"/>
              </w:rPr>
            </w:pPr>
            <w:r w:rsidRPr="00177021">
              <w:rPr>
                <w:rFonts w:eastAsia="MS Mincho"/>
                <w:b/>
                <w:spacing w:val="-2"/>
                <w:sz w:val="22"/>
              </w:rPr>
              <w:t>Ligjet:</w:t>
            </w:r>
          </w:p>
          <w:p w14:paraId="39673604" w14:textId="77777777" w:rsidR="007B381C" w:rsidRDefault="00177021" w:rsidP="00A95282">
            <w:pPr>
              <w:widowControl w:val="0"/>
              <w:numPr>
                <w:ilvl w:val="0"/>
                <w:numId w:val="38"/>
              </w:numPr>
              <w:tabs>
                <w:tab w:val="left" w:pos="2039"/>
              </w:tabs>
              <w:autoSpaceDE w:val="0"/>
              <w:autoSpaceDN w:val="0"/>
              <w:spacing w:before="211"/>
              <w:rPr>
                <w:lang w:eastAsia="x-none"/>
              </w:rPr>
            </w:pPr>
            <w:r w:rsidRPr="00177021">
              <w:rPr>
                <w:lang w:eastAsia="x-none"/>
              </w:rPr>
              <w:t>Ligji</w:t>
            </w:r>
            <w:r w:rsidRPr="00177021">
              <w:rPr>
                <w:spacing w:val="45"/>
                <w:lang w:eastAsia="x-none"/>
              </w:rPr>
              <w:t xml:space="preserve"> </w:t>
            </w:r>
            <w:r w:rsidRPr="00177021">
              <w:rPr>
                <w:lang w:eastAsia="x-none"/>
              </w:rPr>
              <w:t>per</w:t>
            </w:r>
            <w:r w:rsidRPr="00177021">
              <w:rPr>
                <w:spacing w:val="-9"/>
                <w:lang w:eastAsia="x-none"/>
              </w:rPr>
              <w:t xml:space="preserve"> </w:t>
            </w:r>
            <w:r w:rsidRPr="00177021">
              <w:rPr>
                <w:lang w:eastAsia="x-none"/>
              </w:rPr>
              <w:t>Mbrojtjen</w:t>
            </w:r>
            <w:r w:rsidRPr="00177021">
              <w:rPr>
                <w:spacing w:val="-6"/>
                <w:lang w:eastAsia="x-none"/>
              </w:rPr>
              <w:t xml:space="preserve"> </w:t>
            </w:r>
            <w:r w:rsidRPr="00177021">
              <w:rPr>
                <w:lang w:eastAsia="x-none"/>
              </w:rPr>
              <w:t>e</w:t>
            </w:r>
            <w:r w:rsidRPr="00177021">
              <w:rPr>
                <w:spacing w:val="-11"/>
                <w:lang w:eastAsia="x-none"/>
              </w:rPr>
              <w:t xml:space="preserve"> </w:t>
            </w:r>
            <w:r w:rsidRPr="00177021">
              <w:rPr>
                <w:lang w:eastAsia="x-none"/>
              </w:rPr>
              <w:t>Mjedisit</w:t>
            </w:r>
            <w:r w:rsidRPr="00177021">
              <w:rPr>
                <w:spacing w:val="-7"/>
                <w:lang w:eastAsia="x-none"/>
              </w:rPr>
              <w:t xml:space="preserve"> </w:t>
            </w:r>
            <w:r w:rsidRPr="00177021">
              <w:rPr>
                <w:lang w:eastAsia="x-none"/>
              </w:rPr>
              <w:t>Nr.</w:t>
            </w:r>
            <w:r w:rsidRPr="00177021">
              <w:rPr>
                <w:spacing w:val="-6"/>
                <w:lang w:eastAsia="x-none"/>
              </w:rPr>
              <w:t xml:space="preserve"> </w:t>
            </w:r>
            <w:r w:rsidRPr="00177021">
              <w:rPr>
                <w:lang w:eastAsia="x-none"/>
              </w:rPr>
              <w:t>03/L-</w:t>
            </w:r>
            <w:r w:rsidRPr="00177021">
              <w:rPr>
                <w:spacing w:val="-5"/>
                <w:lang w:eastAsia="x-none"/>
              </w:rPr>
              <w:t>025</w:t>
            </w:r>
            <w:r w:rsidR="006E5F7B">
              <w:rPr>
                <w:spacing w:val="-5"/>
                <w:lang w:eastAsia="x-none"/>
              </w:rPr>
              <w:t>;</w:t>
            </w:r>
          </w:p>
          <w:p w14:paraId="47901BEF" w14:textId="77777777" w:rsidR="007B381C" w:rsidRDefault="007B381C" w:rsidP="00A95282">
            <w:pPr>
              <w:widowControl w:val="0"/>
              <w:numPr>
                <w:ilvl w:val="0"/>
                <w:numId w:val="38"/>
              </w:numPr>
              <w:tabs>
                <w:tab w:val="left" w:pos="2039"/>
              </w:tabs>
              <w:autoSpaceDE w:val="0"/>
              <w:autoSpaceDN w:val="0"/>
              <w:spacing w:before="211"/>
              <w:rPr>
                <w:lang w:eastAsia="x-none"/>
              </w:rPr>
            </w:pPr>
            <w:r w:rsidRPr="000F336C">
              <w:t>Ligji</w:t>
            </w:r>
            <w:r w:rsidRPr="007B381C">
              <w:rPr>
                <w:spacing w:val="-7"/>
              </w:rPr>
              <w:t xml:space="preserve"> </w:t>
            </w:r>
            <w:r w:rsidRPr="000F336C">
              <w:t>per</w:t>
            </w:r>
            <w:r w:rsidRPr="007B381C">
              <w:rPr>
                <w:spacing w:val="-9"/>
              </w:rPr>
              <w:t xml:space="preserve"> </w:t>
            </w:r>
            <w:r w:rsidRPr="000F336C">
              <w:t>VNM</w:t>
            </w:r>
            <w:r w:rsidRPr="007B381C">
              <w:rPr>
                <w:spacing w:val="-7"/>
              </w:rPr>
              <w:t xml:space="preserve"> </w:t>
            </w:r>
            <w:r w:rsidRPr="000F336C">
              <w:t>Nr.</w:t>
            </w:r>
            <w:r w:rsidRPr="007B381C">
              <w:rPr>
                <w:spacing w:val="-9"/>
              </w:rPr>
              <w:t xml:space="preserve"> </w:t>
            </w:r>
            <w:r w:rsidRPr="000F336C">
              <w:t>08/L-</w:t>
            </w:r>
            <w:r w:rsidRPr="007B381C">
              <w:rPr>
                <w:spacing w:val="-5"/>
              </w:rPr>
              <w:t>181</w:t>
            </w:r>
            <w:r>
              <w:rPr>
                <w:spacing w:val="-5"/>
              </w:rPr>
              <w:t>;</w:t>
            </w:r>
          </w:p>
          <w:p w14:paraId="7E8C698D" w14:textId="77777777" w:rsidR="007B381C" w:rsidRDefault="007B381C" w:rsidP="00A95282">
            <w:pPr>
              <w:widowControl w:val="0"/>
              <w:numPr>
                <w:ilvl w:val="0"/>
                <w:numId w:val="38"/>
              </w:numPr>
              <w:tabs>
                <w:tab w:val="left" w:pos="2039"/>
              </w:tabs>
              <w:autoSpaceDE w:val="0"/>
              <w:autoSpaceDN w:val="0"/>
              <w:spacing w:before="211"/>
              <w:rPr>
                <w:lang w:eastAsia="x-none"/>
              </w:rPr>
            </w:pPr>
            <w:r w:rsidRPr="007B381C">
              <w:rPr>
                <w:spacing w:val="-5"/>
              </w:rPr>
              <w:t>Ligji per VSMNr. 03/L-230</w:t>
            </w:r>
            <w:r>
              <w:rPr>
                <w:spacing w:val="-5"/>
              </w:rPr>
              <w:t>;</w:t>
            </w:r>
          </w:p>
          <w:p w14:paraId="6BBA3C3B" w14:textId="77777777" w:rsidR="007B381C" w:rsidRDefault="007B381C" w:rsidP="00A95282">
            <w:pPr>
              <w:widowControl w:val="0"/>
              <w:numPr>
                <w:ilvl w:val="0"/>
                <w:numId w:val="38"/>
              </w:numPr>
              <w:tabs>
                <w:tab w:val="left" w:pos="2039"/>
              </w:tabs>
              <w:autoSpaceDE w:val="0"/>
              <w:autoSpaceDN w:val="0"/>
              <w:spacing w:before="211"/>
              <w:rPr>
                <w:lang w:eastAsia="x-none"/>
              </w:rPr>
            </w:pPr>
            <w:r w:rsidRPr="000F336C">
              <w:t>Ligji</w:t>
            </w:r>
            <w:r w:rsidRPr="007B381C">
              <w:rPr>
                <w:spacing w:val="-6"/>
              </w:rPr>
              <w:t xml:space="preserve"> </w:t>
            </w:r>
            <w:r w:rsidRPr="000F336C">
              <w:t>per</w:t>
            </w:r>
            <w:r w:rsidRPr="007B381C">
              <w:rPr>
                <w:spacing w:val="-10"/>
              </w:rPr>
              <w:t xml:space="preserve"> </w:t>
            </w:r>
            <w:r w:rsidRPr="000F336C">
              <w:t>token</w:t>
            </w:r>
            <w:r w:rsidRPr="007B381C">
              <w:rPr>
                <w:spacing w:val="-9"/>
              </w:rPr>
              <w:t xml:space="preserve"> </w:t>
            </w:r>
            <w:r w:rsidRPr="000F336C">
              <w:t>bujqesore</w:t>
            </w:r>
            <w:r w:rsidRPr="007B381C">
              <w:rPr>
                <w:spacing w:val="-5"/>
              </w:rPr>
              <w:t xml:space="preserve"> </w:t>
            </w:r>
            <w:r w:rsidRPr="000F336C">
              <w:t>Nr.</w:t>
            </w:r>
            <w:r w:rsidRPr="007B381C">
              <w:rPr>
                <w:spacing w:val="-9"/>
              </w:rPr>
              <w:t xml:space="preserve"> </w:t>
            </w:r>
            <w:r w:rsidRPr="000F336C">
              <w:t>08/L-</w:t>
            </w:r>
            <w:r w:rsidRPr="007B381C">
              <w:rPr>
                <w:spacing w:val="-8"/>
              </w:rPr>
              <w:t xml:space="preserve"> </w:t>
            </w:r>
            <w:r w:rsidRPr="007B381C">
              <w:rPr>
                <w:spacing w:val="-5"/>
              </w:rPr>
              <w:t>112</w:t>
            </w:r>
            <w:r>
              <w:rPr>
                <w:spacing w:val="-5"/>
              </w:rPr>
              <w:t>;</w:t>
            </w:r>
          </w:p>
          <w:p w14:paraId="62A5A6EE" w14:textId="77777777" w:rsidR="007B381C" w:rsidRDefault="007B381C" w:rsidP="00A95282">
            <w:pPr>
              <w:widowControl w:val="0"/>
              <w:numPr>
                <w:ilvl w:val="0"/>
                <w:numId w:val="38"/>
              </w:numPr>
              <w:tabs>
                <w:tab w:val="left" w:pos="2039"/>
              </w:tabs>
              <w:autoSpaceDE w:val="0"/>
              <w:autoSpaceDN w:val="0"/>
              <w:spacing w:before="211"/>
              <w:rPr>
                <w:lang w:eastAsia="x-none"/>
              </w:rPr>
            </w:pPr>
            <w:r w:rsidRPr="000F336C">
              <w:t>Ligji</w:t>
            </w:r>
            <w:r w:rsidRPr="007B381C">
              <w:rPr>
                <w:spacing w:val="-5"/>
              </w:rPr>
              <w:t xml:space="preserve"> </w:t>
            </w:r>
            <w:r w:rsidRPr="000F336C">
              <w:t>Per</w:t>
            </w:r>
            <w:r w:rsidRPr="007B381C">
              <w:rPr>
                <w:spacing w:val="-8"/>
              </w:rPr>
              <w:t xml:space="preserve"> </w:t>
            </w:r>
            <w:r w:rsidRPr="000F336C">
              <w:t>parandalimin</w:t>
            </w:r>
            <w:r w:rsidRPr="007B381C">
              <w:rPr>
                <w:spacing w:val="-7"/>
              </w:rPr>
              <w:t xml:space="preserve"> </w:t>
            </w:r>
            <w:r w:rsidRPr="000F336C">
              <w:t>dhe</w:t>
            </w:r>
            <w:r w:rsidRPr="007B381C">
              <w:rPr>
                <w:spacing w:val="-10"/>
              </w:rPr>
              <w:t xml:space="preserve"> </w:t>
            </w:r>
            <w:r w:rsidRPr="000F336C">
              <w:t>kontrollin</w:t>
            </w:r>
            <w:r w:rsidRPr="007B381C">
              <w:rPr>
                <w:spacing w:val="-7"/>
              </w:rPr>
              <w:t xml:space="preserve"> </w:t>
            </w:r>
            <w:r w:rsidRPr="000F336C">
              <w:t>e</w:t>
            </w:r>
            <w:r w:rsidRPr="007B381C">
              <w:rPr>
                <w:spacing w:val="-7"/>
              </w:rPr>
              <w:t xml:space="preserve"> </w:t>
            </w:r>
            <w:r w:rsidRPr="000F336C">
              <w:t>integruar</w:t>
            </w:r>
            <w:r w:rsidRPr="007B381C">
              <w:rPr>
                <w:spacing w:val="-9"/>
              </w:rPr>
              <w:t xml:space="preserve"> </w:t>
            </w:r>
            <w:r w:rsidRPr="000F336C">
              <w:t>te</w:t>
            </w:r>
            <w:r w:rsidRPr="007B381C">
              <w:rPr>
                <w:spacing w:val="-8"/>
              </w:rPr>
              <w:t xml:space="preserve"> </w:t>
            </w:r>
            <w:r w:rsidRPr="000F336C">
              <w:t>ndotjes</w:t>
            </w:r>
            <w:r w:rsidRPr="007B381C">
              <w:rPr>
                <w:spacing w:val="-6"/>
              </w:rPr>
              <w:t xml:space="preserve"> </w:t>
            </w:r>
            <w:r w:rsidRPr="000F336C">
              <w:t>Nr</w:t>
            </w:r>
            <w:r w:rsidRPr="007B381C">
              <w:rPr>
                <w:spacing w:val="-11"/>
              </w:rPr>
              <w:t xml:space="preserve"> </w:t>
            </w:r>
            <w:r w:rsidRPr="000F336C">
              <w:t>.08</w:t>
            </w:r>
            <w:r w:rsidRPr="007B381C">
              <w:rPr>
                <w:spacing w:val="-7"/>
              </w:rPr>
              <w:t xml:space="preserve"> </w:t>
            </w:r>
            <w:r w:rsidRPr="000F336C">
              <w:t>/</w:t>
            </w:r>
            <w:r w:rsidRPr="007B381C">
              <w:rPr>
                <w:spacing w:val="-2"/>
              </w:rPr>
              <w:t xml:space="preserve"> </w:t>
            </w:r>
            <w:r w:rsidRPr="000F336C">
              <w:t>L-</w:t>
            </w:r>
            <w:r w:rsidRPr="007B381C">
              <w:rPr>
                <w:spacing w:val="-5"/>
              </w:rPr>
              <w:t>145</w:t>
            </w:r>
            <w:r>
              <w:rPr>
                <w:lang w:eastAsia="x-none"/>
              </w:rPr>
              <w:t>;</w:t>
            </w:r>
          </w:p>
          <w:p w14:paraId="0801F046" w14:textId="77777777" w:rsidR="002D15E7" w:rsidRDefault="007B381C" w:rsidP="00A95282">
            <w:pPr>
              <w:widowControl w:val="0"/>
              <w:numPr>
                <w:ilvl w:val="0"/>
                <w:numId w:val="38"/>
              </w:numPr>
              <w:tabs>
                <w:tab w:val="left" w:pos="2039"/>
              </w:tabs>
              <w:autoSpaceDE w:val="0"/>
              <w:autoSpaceDN w:val="0"/>
              <w:spacing w:before="211"/>
              <w:rPr>
                <w:lang w:eastAsia="x-none"/>
              </w:rPr>
            </w:pPr>
            <w:r w:rsidRPr="000F336C">
              <w:t>Ligji</w:t>
            </w:r>
            <w:r w:rsidRPr="007B381C">
              <w:rPr>
                <w:spacing w:val="-7"/>
              </w:rPr>
              <w:t xml:space="preserve"> </w:t>
            </w:r>
            <w:r w:rsidRPr="000F336C">
              <w:t>per</w:t>
            </w:r>
            <w:r w:rsidRPr="007B381C">
              <w:rPr>
                <w:spacing w:val="-11"/>
              </w:rPr>
              <w:t xml:space="preserve"> </w:t>
            </w:r>
            <w:r w:rsidRPr="000F336C">
              <w:t>ndertim</w:t>
            </w:r>
            <w:r w:rsidRPr="007B381C">
              <w:rPr>
                <w:spacing w:val="-8"/>
              </w:rPr>
              <w:t xml:space="preserve"> </w:t>
            </w:r>
            <w:r w:rsidRPr="000F336C">
              <w:t>Nr.</w:t>
            </w:r>
            <w:r w:rsidRPr="007B381C">
              <w:rPr>
                <w:spacing w:val="-9"/>
              </w:rPr>
              <w:t xml:space="preserve"> </w:t>
            </w:r>
            <w:r w:rsidRPr="000F336C">
              <w:t>04/L-</w:t>
            </w:r>
            <w:r w:rsidRPr="007B381C">
              <w:rPr>
                <w:spacing w:val="-5"/>
              </w:rPr>
              <w:t>110</w:t>
            </w:r>
            <w:r w:rsidR="002D15E7">
              <w:rPr>
                <w:lang w:eastAsia="x-none"/>
              </w:rPr>
              <w:t>;</w:t>
            </w:r>
          </w:p>
          <w:p w14:paraId="4D6B71EA" w14:textId="77777777" w:rsidR="002D15E7" w:rsidRDefault="002D15E7" w:rsidP="00A95282">
            <w:pPr>
              <w:widowControl w:val="0"/>
              <w:numPr>
                <w:ilvl w:val="0"/>
                <w:numId w:val="38"/>
              </w:numPr>
              <w:tabs>
                <w:tab w:val="left" w:pos="2039"/>
              </w:tabs>
              <w:autoSpaceDE w:val="0"/>
              <w:autoSpaceDN w:val="0"/>
              <w:spacing w:before="211"/>
              <w:rPr>
                <w:lang w:eastAsia="x-none"/>
              </w:rPr>
            </w:pPr>
            <w:r w:rsidRPr="000F336C">
              <w:t>Ligji</w:t>
            </w:r>
            <w:r w:rsidRPr="002D15E7">
              <w:rPr>
                <w:spacing w:val="-8"/>
              </w:rPr>
              <w:t xml:space="preserve"> </w:t>
            </w:r>
            <w:r w:rsidRPr="000F336C">
              <w:t>per</w:t>
            </w:r>
            <w:r w:rsidRPr="002D15E7">
              <w:rPr>
                <w:spacing w:val="-11"/>
              </w:rPr>
              <w:t xml:space="preserve"> </w:t>
            </w:r>
            <w:r w:rsidRPr="000F336C">
              <w:t>planifikim</w:t>
            </w:r>
            <w:r w:rsidRPr="002D15E7">
              <w:rPr>
                <w:spacing w:val="-11"/>
              </w:rPr>
              <w:t xml:space="preserve"> </w:t>
            </w:r>
            <w:r w:rsidRPr="000F336C">
              <w:t>hapesinor</w:t>
            </w:r>
            <w:r w:rsidRPr="002D15E7">
              <w:rPr>
                <w:spacing w:val="-8"/>
              </w:rPr>
              <w:t xml:space="preserve"> </w:t>
            </w:r>
            <w:r w:rsidRPr="000F336C">
              <w:t>Nr.</w:t>
            </w:r>
            <w:r w:rsidRPr="002D15E7">
              <w:rPr>
                <w:spacing w:val="-12"/>
              </w:rPr>
              <w:t xml:space="preserve"> </w:t>
            </w:r>
            <w:r w:rsidRPr="000F336C">
              <w:t>04/L-</w:t>
            </w:r>
            <w:r w:rsidRPr="002D15E7">
              <w:rPr>
                <w:spacing w:val="-5"/>
              </w:rPr>
              <w:t>174</w:t>
            </w:r>
            <w:r>
              <w:rPr>
                <w:lang w:eastAsia="x-none"/>
              </w:rPr>
              <w:t>;</w:t>
            </w:r>
          </w:p>
          <w:p w14:paraId="2DFDF899" w14:textId="77777777" w:rsidR="002D15E7" w:rsidRDefault="002D15E7" w:rsidP="00A95282">
            <w:pPr>
              <w:widowControl w:val="0"/>
              <w:numPr>
                <w:ilvl w:val="0"/>
                <w:numId w:val="38"/>
              </w:numPr>
              <w:tabs>
                <w:tab w:val="left" w:pos="2039"/>
              </w:tabs>
              <w:autoSpaceDE w:val="0"/>
              <w:autoSpaceDN w:val="0"/>
              <w:spacing w:before="211"/>
              <w:rPr>
                <w:lang w:eastAsia="x-none"/>
              </w:rPr>
            </w:pPr>
            <w:r w:rsidRPr="000F336C">
              <w:t>Ligji</w:t>
            </w:r>
            <w:r w:rsidRPr="002D15E7">
              <w:rPr>
                <w:spacing w:val="-8"/>
              </w:rPr>
              <w:t xml:space="preserve"> </w:t>
            </w:r>
            <w:r w:rsidRPr="000F336C">
              <w:t>Nr.</w:t>
            </w:r>
            <w:r w:rsidRPr="002D15E7">
              <w:rPr>
                <w:spacing w:val="-11"/>
              </w:rPr>
              <w:t xml:space="preserve"> </w:t>
            </w:r>
            <w:r w:rsidRPr="000F336C">
              <w:t>08/L-</w:t>
            </w:r>
            <w:r w:rsidRPr="002D15E7">
              <w:rPr>
                <w:spacing w:val="-5"/>
              </w:rPr>
              <w:t xml:space="preserve">071per plotesim dhe ndryshim te ligjit </w:t>
            </w:r>
            <w:r w:rsidRPr="000F336C">
              <w:t>Ligji</w:t>
            </w:r>
            <w:r w:rsidRPr="002D15E7">
              <w:rPr>
                <w:spacing w:val="-8"/>
              </w:rPr>
              <w:t xml:space="preserve"> </w:t>
            </w:r>
            <w:r w:rsidRPr="000F336C">
              <w:t>per</w:t>
            </w:r>
            <w:r w:rsidRPr="002D15E7">
              <w:rPr>
                <w:spacing w:val="-12"/>
              </w:rPr>
              <w:t xml:space="preserve"> </w:t>
            </w:r>
            <w:r w:rsidRPr="000F336C">
              <w:t>Mbeturina</w:t>
            </w:r>
            <w:r>
              <w:rPr>
                <w:lang w:eastAsia="x-none"/>
              </w:rPr>
              <w:t>;</w:t>
            </w:r>
          </w:p>
          <w:p w14:paraId="0336D037" w14:textId="77777777" w:rsidR="002D15E7" w:rsidRDefault="002D15E7" w:rsidP="00A95282">
            <w:pPr>
              <w:widowControl w:val="0"/>
              <w:numPr>
                <w:ilvl w:val="0"/>
                <w:numId w:val="38"/>
              </w:numPr>
              <w:tabs>
                <w:tab w:val="left" w:pos="2039"/>
              </w:tabs>
              <w:autoSpaceDE w:val="0"/>
              <w:autoSpaceDN w:val="0"/>
              <w:spacing w:before="211"/>
              <w:rPr>
                <w:lang w:eastAsia="x-none"/>
              </w:rPr>
            </w:pPr>
            <w:r w:rsidRPr="000F336C">
              <w:t>Ligji</w:t>
            </w:r>
            <w:r w:rsidRPr="002D15E7">
              <w:rPr>
                <w:spacing w:val="-8"/>
              </w:rPr>
              <w:t xml:space="preserve"> </w:t>
            </w:r>
            <w:r w:rsidRPr="000F336C">
              <w:t>per</w:t>
            </w:r>
            <w:r w:rsidRPr="002D15E7">
              <w:rPr>
                <w:spacing w:val="-12"/>
              </w:rPr>
              <w:t xml:space="preserve"> </w:t>
            </w:r>
            <w:r w:rsidRPr="000F336C">
              <w:t>Kimikate</w:t>
            </w:r>
            <w:r w:rsidRPr="002D15E7">
              <w:rPr>
                <w:spacing w:val="-8"/>
              </w:rPr>
              <w:t xml:space="preserve"> </w:t>
            </w:r>
            <w:r w:rsidRPr="000F336C">
              <w:t>Nr.</w:t>
            </w:r>
            <w:r w:rsidRPr="002D15E7">
              <w:rPr>
                <w:spacing w:val="-11"/>
              </w:rPr>
              <w:t xml:space="preserve"> </w:t>
            </w:r>
            <w:r w:rsidRPr="000F336C">
              <w:t>08/L-</w:t>
            </w:r>
            <w:r w:rsidRPr="002D15E7">
              <w:rPr>
                <w:spacing w:val="-5"/>
              </w:rPr>
              <w:t>197</w:t>
            </w:r>
            <w:r>
              <w:rPr>
                <w:lang w:eastAsia="x-none"/>
              </w:rPr>
              <w:t>;</w:t>
            </w:r>
          </w:p>
          <w:p w14:paraId="68DE7E28" w14:textId="77777777" w:rsidR="002D15E7" w:rsidRDefault="002D15E7" w:rsidP="00A95282">
            <w:pPr>
              <w:widowControl w:val="0"/>
              <w:numPr>
                <w:ilvl w:val="0"/>
                <w:numId w:val="38"/>
              </w:numPr>
              <w:tabs>
                <w:tab w:val="left" w:pos="2039"/>
              </w:tabs>
              <w:autoSpaceDE w:val="0"/>
              <w:autoSpaceDN w:val="0"/>
              <w:spacing w:before="211"/>
              <w:rPr>
                <w:lang w:eastAsia="x-none"/>
              </w:rPr>
            </w:pPr>
            <w:r w:rsidRPr="000F336C">
              <w:t>Ligji</w:t>
            </w:r>
            <w:r w:rsidRPr="002D15E7">
              <w:rPr>
                <w:spacing w:val="-4"/>
              </w:rPr>
              <w:t xml:space="preserve"> </w:t>
            </w:r>
            <w:r w:rsidRPr="000F336C">
              <w:t>per</w:t>
            </w:r>
            <w:r w:rsidRPr="002D15E7">
              <w:rPr>
                <w:spacing w:val="-10"/>
              </w:rPr>
              <w:t xml:space="preserve"> </w:t>
            </w:r>
            <w:r>
              <w:t>U</w:t>
            </w:r>
            <w:r w:rsidRPr="000F336C">
              <w:t>jerat</w:t>
            </w:r>
            <w:r w:rsidRPr="002D15E7">
              <w:rPr>
                <w:spacing w:val="-4"/>
              </w:rPr>
              <w:t xml:space="preserve"> </w:t>
            </w:r>
            <w:r w:rsidRPr="000F336C">
              <w:t>e</w:t>
            </w:r>
            <w:r w:rsidRPr="002D15E7">
              <w:rPr>
                <w:spacing w:val="-8"/>
              </w:rPr>
              <w:t xml:space="preserve"> </w:t>
            </w:r>
            <w:r w:rsidRPr="000F336C">
              <w:t>Kosoves</w:t>
            </w:r>
            <w:r w:rsidRPr="002D15E7">
              <w:rPr>
                <w:spacing w:val="45"/>
              </w:rPr>
              <w:t xml:space="preserve"> </w:t>
            </w:r>
            <w:r w:rsidRPr="000F336C">
              <w:t>Nr.</w:t>
            </w:r>
            <w:r w:rsidRPr="002D15E7">
              <w:rPr>
                <w:spacing w:val="-6"/>
              </w:rPr>
              <w:t xml:space="preserve"> </w:t>
            </w:r>
            <w:r w:rsidRPr="000F336C">
              <w:t>04/L-</w:t>
            </w:r>
            <w:r w:rsidRPr="002D15E7">
              <w:rPr>
                <w:spacing w:val="-5"/>
              </w:rPr>
              <w:t>147</w:t>
            </w:r>
            <w:r>
              <w:rPr>
                <w:lang w:eastAsia="x-none"/>
              </w:rPr>
              <w:t>;</w:t>
            </w:r>
          </w:p>
          <w:p w14:paraId="3A9ABCDE" w14:textId="77777777" w:rsidR="002D15E7" w:rsidRPr="002D15E7" w:rsidRDefault="002D15E7" w:rsidP="00A95282">
            <w:pPr>
              <w:widowControl w:val="0"/>
              <w:numPr>
                <w:ilvl w:val="0"/>
                <w:numId w:val="38"/>
              </w:numPr>
              <w:tabs>
                <w:tab w:val="left" w:pos="2039"/>
              </w:tabs>
              <w:autoSpaceDE w:val="0"/>
              <w:autoSpaceDN w:val="0"/>
              <w:spacing w:before="211"/>
              <w:rPr>
                <w:lang w:eastAsia="x-none"/>
              </w:rPr>
            </w:pPr>
            <w:r w:rsidRPr="000F336C">
              <w:t>Ligji</w:t>
            </w:r>
            <w:r w:rsidRPr="002D15E7">
              <w:rPr>
                <w:spacing w:val="-6"/>
              </w:rPr>
              <w:t xml:space="preserve"> </w:t>
            </w:r>
            <w:r w:rsidRPr="000F336C">
              <w:t>per</w:t>
            </w:r>
            <w:r w:rsidRPr="002D15E7">
              <w:rPr>
                <w:spacing w:val="-10"/>
              </w:rPr>
              <w:t xml:space="preserve"> </w:t>
            </w:r>
            <w:r>
              <w:t>M</w:t>
            </w:r>
            <w:r w:rsidRPr="000F336C">
              <w:t>brojtjen</w:t>
            </w:r>
            <w:r w:rsidRPr="002D15E7">
              <w:rPr>
                <w:spacing w:val="-7"/>
              </w:rPr>
              <w:t xml:space="preserve"> </w:t>
            </w:r>
            <w:r w:rsidRPr="000F336C">
              <w:t>e</w:t>
            </w:r>
            <w:r w:rsidRPr="002D15E7">
              <w:rPr>
                <w:spacing w:val="-10"/>
              </w:rPr>
              <w:t xml:space="preserve"> </w:t>
            </w:r>
            <w:r>
              <w:t>A</w:t>
            </w:r>
            <w:r w:rsidRPr="000F336C">
              <w:t>jrit</w:t>
            </w:r>
            <w:r w:rsidRPr="002D15E7">
              <w:rPr>
                <w:spacing w:val="-4"/>
              </w:rPr>
              <w:t xml:space="preserve"> </w:t>
            </w:r>
            <w:r w:rsidRPr="000F336C">
              <w:t>nga</w:t>
            </w:r>
            <w:r w:rsidRPr="002D15E7">
              <w:rPr>
                <w:spacing w:val="-9"/>
              </w:rPr>
              <w:t xml:space="preserve"> </w:t>
            </w:r>
            <w:r w:rsidRPr="000F336C">
              <w:t>ndotja</w:t>
            </w:r>
            <w:r w:rsidRPr="002D15E7">
              <w:rPr>
                <w:spacing w:val="-7"/>
              </w:rPr>
              <w:t xml:space="preserve"> </w:t>
            </w:r>
            <w:r w:rsidRPr="000F336C">
              <w:t>Nr.</w:t>
            </w:r>
            <w:r w:rsidRPr="002D15E7">
              <w:rPr>
                <w:spacing w:val="-6"/>
              </w:rPr>
              <w:t xml:space="preserve"> </w:t>
            </w:r>
            <w:r w:rsidRPr="000F336C">
              <w:t>08/L-</w:t>
            </w:r>
            <w:r w:rsidRPr="002D15E7">
              <w:rPr>
                <w:spacing w:val="-5"/>
              </w:rPr>
              <w:t>025</w:t>
            </w:r>
            <w:r>
              <w:rPr>
                <w:spacing w:val="-5"/>
              </w:rPr>
              <w:t>;</w:t>
            </w:r>
          </w:p>
          <w:p w14:paraId="5D4C768D" w14:textId="77777777" w:rsidR="002D15E7" w:rsidRPr="002D15E7" w:rsidRDefault="002D15E7" w:rsidP="00A95282">
            <w:pPr>
              <w:widowControl w:val="0"/>
              <w:numPr>
                <w:ilvl w:val="0"/>
                <w:numId w:val="38"/>
              </w:numPr>
              <w:tabs>
                <w:tab w:val="left" w:pos="2039"/>
              </w:tabs>
              <w:autoSpaceDE w:val="0"/>
              <w:autoSpaceDN w:val="0"/>
              <w:spacing w:before="211"/>
              <w:rPr>
                <w:lang w:eastAsia="x-none"/>
              </w:rPr>
            </w:pPr>
            <w:r w:rsidRPr="000F336C">
              <w:t>Ligji</w:t>
            </w:r>
            <w:r w:rsidRPr="002D15E7">
              <w:rPr>
                <w:spacing w:val="-6"/>
              </w:rPr>
              <w:t xml:space="preserve"> </w:t>
            </w:r>
            <w:r w:rsidRPr="000F336C">
              <w:t>per</w:t>
            </w:r>
            <w:r w:rsidRPr="002D15E7">
              <w:rPr>
                <w:spacing w:val="-11"/>
              </w:rPr>
              <w:t xml:space="preserve"> </w:t>
            </w:r>
            <w:r>
              <w:t>M</w:t>
            </w:r>
            <w:r w:rsidRPr="000F336C">
              <w:t>brojtjen</w:t>
            </w:r>
            <w:r w:rsidRPr="002D15E7">
              <w:rPr>
                <w:spacing w:val="-10"/>
              </w:rPr>
              <w:t xml:space="preserve"> </w:t>
            </w:r>
            <w:r w:rsidRPr="000F336C">
              <w:t>e</w:t>
            </w:r>
            <w:r w:rsidRPr="002D15E7">
              <w:rPr>
                <w:spacing w:val="-9"/>
              </w:rPr>
              <w:t xml:space="preserve"> </w:t>
            </w:r>
            <w:r>
              <w:t>N</w:t>
            </w:r>
            <w:r w:rsidRPr="000F336C">
              <w:t>atyres</w:t>
            </w:r>
            <w:r w:rsidRPr="002D15E7">
              <w:rPr>
                <w:spacing w:val="-8"/>
              </w:rPr>
              <w:t xml:space="preserve"> </w:t>
            </w:r>
            <w:r w:rsidRPr="000F336C">
              <w:t>Nr.</w:t>
            </w:r>
            <w:r w:rsidRPr="002D15E7">
              <w:rPr>
                <w:spacing w:val="-8"/>
              </w:rPr>
              <w:t xml:space="preserve"> </w:t>
            </w:r>
            <w:r w:rsidRPr="000F336C">
              <w:t>03/L-</w:t>
            </w:r>
            <w:r w:rsidRPr="002D15E7">
              <w:rPr>
                <w:spacing w:val="-5"/>
              </w:rPr>
              <w:t>233;</w:t>
            </w:r>
          </w:p>
          <w:p w14:paraId="596CDA42" w14:textId="77777777" w:rsidR="00A95282" w:rsidRPr="000F336C" w:rsidRDefault="00A95282" w:rsidP="00A95282">
            <w:pPr>
              <w:pStyle w:val="TableParagraph"/>
              <w:numPr>
                <w:ilvl w:val="0"/>
                <w:numId w:val="38"/>
              </w:numPr>
              <w:tabs>
                <w:tab w:val="left" w:pos="827"/>
              </w:tabs>
              <w:spacing w:before="199"/>
              <w:rPr>
                <w:sz w:val="24"/>
                <w:szCs w:val="24"/>
              </w:rPr>
            </w:pPr>
            <w:r w:rsidRPr="000F336C">
              <w:rPr>
                <w:sz w:val="24"/>
                <w:szCs w:val="24"/>
              </w:rPr>
              <w:t>UDHËZIM_ADMINISTRATIV_(MMPHI)_NR.__04__2022_PËR_LEJE_MJEDISORE</w:t>
            </w:r>
            <w:r>
              <w:rPr>
                <w:sz w:val="24"/>
                <w:szCs w:val="24"/>
              </w:rPr>
              <w:t>;</w:t>
            </w:r>
          </w:p>
          <w:p w14:paraId="3FFE0A6A" w14:textId="77777777" w:rsidR="00A95282" w:rsidRPr="000F336C" w:rsidRDefault="00A95282" w:rsidP="00A95282">
            <w:pPr>
              <w:pStyle w:val="TableParagraph"/>
              <w:numPr>
                <w:ilvl w:val="0"/>
                <w:numId w:val="38"/>
              </w:numPr>
              <w:tabs>
                <w:tab w:val="left" w:pos="827"/>
              </w:tabs>
              <w:spacing w:before="199"/>
              <w:rPr>
                <w:sz w:val="24"/>
                <w:szCs w:val="24"/>
              </w:rPr>
            </w:pPr>
            <w:r w:rsidRPr="000F336C">
              <w:rPr>
                <w:sz w:val="24"/>
                <w:szCs w:val="24"/>
              </w:rPr>
              <w:t xml:space="preserve">Udhëzim Administrativ(MMPHI) </w:t>
            </w:r>
            <w:r w:rsidRPr="000F336C">
              <w:rPr>
                <w:sz w:val="24"/>
                <w:szCs w:val="24"/>
              </w:rPr>
              <w:lastRenderedPageBreak/>
              <w:t>Nr.01_2025 për Ndryshimin dhe Plotësimin e Udhëzimit Administrativ MMPHI –</w:t>
            </w:r>
            <w:r>
              <w:rPr>
                <w:sz w:val="24"/>
                <w:szCs w:val="24"/>
              </w:rPr>
              <w:t xml:space="preserve"> Nr. 04/2022 për Leje Mjedisore;</w:t>
            </w:r>
          </w:p>
          <w:p w14:paraId="0FE268B1" w14:textId="77777777" w:rsidR="00A95282" w:rsidRPr="000F336C" w:rsidRDefault="00A95282" w:rsidP="00A95282">
            <w:pPr>
              <w:pStyle w:val="TableParagraph"/>
              <w:numPr>
                <w:ilvl w:val="0"/>
                <w:numId w:val="38"/>
              </w:numPr>
              <w:tabs>
                <w:tab w:val="left" w:pos="825"/>
                <w:tab w:val="left" w:pos="827"/>
              </w:tabs>
              <w:spacing w:before="200"/>
              <w:ind w:right="89"/>
              <w:jc w:val="both"/>
              <w:rPr>
                <w:sz w:val="24"/>
                <w:szCs w:val="24"/>
              </w:rPr>
            </w:pPr>
            <w:r>
              <w:rPr>
                <w:sz w:val="24"/>
                <w:szCs w:val="24"/>
              </w:rPr>
              <w:t>Udhëzimi administrativ Nr.</w:t>
            </w:r>
            <w:r w:rsidRPr="000F336C">
              <w:rPr>
                <w:sz w:val="24"/>
                <w:szCs w:val="24"/>
              </w:rPr>
              <w:t>04 /2018</w:t>
            </w:r>
            <w:r w:rsidRPr="000F336C">
              <w:rPr>
                <w:spacing w:val="-4"/>
                <w:sz w:val="24"/>
                <w:szCs w:val="24"/>
              </w:rPr>
              <w:t xml:space="preserve"> </w:t>
            </w:r>
            <w:r w:rsidRPr="000F336C">
              <w:rPr>
                <w:sz w:val="24"/>
                <w:szCs w:val="24"/>
              </w:rPr>
              <w:t>për Pengimin e aksidenteve të mëdha ku përfshihen substancat e rrezikshme</w:t>
            </w:r>
            <w:r>
              <w:rPr>
                <w:sz w:val="24"/>
                <w:szCs w:val="24"/>
              </w:rPr>
              <w:t>;</w:t>
            </w:r>
          </w:p>
          <w:p w14:paraId="7BD6FC27" w14:textId="77777777" w:rsidR="00A95282" w:rsidRDefault="00A95282" w:rsidP="00A95282">
            <w:pPr>
              <w:pStyle w:val="TableParagraph"/>
              <w:numPr>
                <w:ilvl w:val="0"/>
                <w:numId w:val="38"/>
              </w:numPr>
              <w:tabs>
                <w:tab w:val="left" w:pos="468"/>
                <w:tab w:val="left" w:pos="470"/>
              </w:tabs>
              <w:spacing w:before="1" w:line="276" w:lineRule="auto"/>
              <w:ind w:right="184"/>
              <w:jc w:val="both"/>
              <w:rPr>
                <w:sz w:val="24"/>
              </w:rPr>
            </w:pPr>
            <w:r>
              <w:rPr>
                <w:sz w:val="24"/>
              </w:rPr>
              <w:t>Udhëzim administrativ (MMPHI) Nr. 1/2025 për ndryshimin dhe plotësimin e</w:t>
            </w:r>
            <w:r>
              <w:rPr>
                <w:spacing w:val="-1"/>
                <w:sz w:val="24"/>
              </w:rPr>
              <w:t xml:space="preserve"> </w:t>
            </w:r>
            <w:r>
              <w:rPr>
                <w:sz w:val="24"/>
              </w:rPr>
              <w:t>udhëzimit administrativ (MMPHI)</w:t>
            </w:r>
            <w:r>
              <w:rPr>
                <w:spacing w:val="-2"/>
                <w:sz w:val="24"/>
              </w:rPr>
              <w:t xml:space="preserve"> </w:t>
            </w:r>
            <w:r>
              <w:rPr>
                <w:sz w:val="24"/>
              </w:rPr>
              <w:t>Nr. 04/2022</w:t>
            </w:r>
            <w:r>
              <w:rPr>
                <w:spacing w:val="-3"/>
                <w:sz w:val="24"/>
              </w:rPr>
              <w:t xml:space="preserve"> </w:t>
            </w:r>
            <w:r>
              <w:rPr>
                <w:sz w:val="24"/>
              </w:rPr>
              <w:t>për</w:t>
            </w:r>
            <w:r>
              <w:rPr>
                <w:spacing w:val="-3"/>
                <w:sz w:val="24"/>
              </w:rPr>
              <w:t xml:space="preserve"> </w:t>
            </w:r>
            <w:r>
              <w:rPr>
                <w:sz w:val="24"/>
              </w:rPr>
              <w:t xml:space="preserve">Leje </w:t>
            </w:r>
            <w:r>
              <w:rPr>
                <w:spacing w:val="-2"/>
                <w:sz w:val="24"/>
              </w:rPr>
              <w:t>Mjedisore;</w:t>
            </w:r>
          </w:p>
          <w:p w14:paraId="01946AAB" w14:textId="77777777" w:rsidR="00A95282" w:rsidRDefault="00A95282" w:rsidP="00A95282">
            <w:pPr>
              <w:pStyle w:val="TableParagraph"/>
              <w:numPr>
                <w:ilvl w:val="0"/>
                <w:numId w:val="38"/>
              </w:numPr>
              <w:tabs>
                <w:tab w:val="left" w:pos="468"/>
                <w:tab w:val="left" w:pos="470"/>
              </w:tabs>
              <w:spacing w:before="3" w:line="276" w:lineRule="auto"/>
              <w:ind w:right="190"/>
              <w:jc w:val="both"/>
              <w:rPr>
                <w:sz w:val="24"/>
              </w:rPr>
            </w:pPr>
            <w:r>
              <w:rPr>
                <w:sz w:val="24"/>
              </w:rPr>
              <w:t xml:space="preserve">Udhëzim administrativ Nr 01 /2017 për dhënien e Lejes Mjedisore </w:t>
            </w:r>
            <w:r>
              <w:rPr>
                <w:spacing w:val="-2"/>
                <w:sz w:val="24"/>
              </w:rPr>
              <w:t>Komunale;</w:t>
            </w:r>
          </w:p>
          <w:p w14:paraId="35CCD765" w14:textId="77777777" w:rsidR="00A95282" w:rsidRDefault="00A95282" w:rsidP="00A95282">
            <w:pPr>
              <w:pStyle w:val="TableParagraph"/>
              <w:numPr>
                <w:ilvl w:val="0"/>
                <w:numId w:val="38"/>
              </w:numPr>
              <w:tabs>
                <w:tab w:val="left" w:pos="468"/>
                <w:tab w:val="left" w:pos="470"/>
              </w:tabs>
              <w:spacing w:before="5" w:line="276" w:lineRule="auto"/>
              <w:ind w:right="188"/>
              <w:jc w:val="both"/>
              <w:rPr>
                <w:sz w:val="24"/>
              </w:rPr>
            </w:pPr>
            <w:r>
              <w:rPr>
                <w:sz w:val="24"/>
              </w:rPr>
              <w:t>Udhëzim administrativ nr. 18 /2024 për formën, përmbajtjen dhe mënyrën e plotësimit të aplikacionit për leje mjedisore të integruar;</w:t>
            </w:r>
          </w:p>
          <w:p w14:paraId="0E701D28" w14:textId="77777777" w:rsidR="00A95282" w:rsidRDefault="00A95282" w:rsidP="00A95282">
            <w:pPr>
              <w:pStyle w:val="TableParagraph"/>
              <w:numPr>
                <w:ilvl w:val="0"/>
                <w:numId w:val="38"/>
              </w:numPr>
              <w:tabs>
                <w:tab w:val="left" w:pos="468"/>
                <w:tab w:val="left" w:pos="470"/>
              </w:tabs>
              <w:spacing w:before="6" w:line="276" w:lineRule="auto"/>
              <w:ind w:right="179"/>
              <w:jc w:val="both"/>
              <w:rPr>
                <w:sz w:val="24"/>
              </w:rPr>
            </w:pPr>
            <w:r>
              <w:rPr>
                <w:sz w:val="24"/>
              </w:rPr>
              <w:t>Udhëzimi administrativ (MMPHI) Nr.02/2022 për kushtet, mënyrat, parametrat dhe vlerat kufizuese te shkarkimit të ujërave të ndotura në rrjetin e kanalizimit publik dhe në trupin ujor;</w:t>
            </w:r>
          </w:p>
          <w:p w14:paraId="7E1B2FD7" w14:textId="77777777" w:rsidR="00A95282" w:rsidRDefault="00A95282" w:rsidP="00A95282">
            <w:pPr>
              <w:pStyle w:val="TableParagraph"/>
              <w:numPr>
                <w:ilvl w:val="0"/>
                <w:numId w:val="38"/>
              </w:numPr>
              <w:tabs>
                <w:tab w:val="left" w:pos="468"/>
                <w:tab w:val="left" w:pos="470"/>
              </w:tabs>
              <w:spacing w:before="2" w:line="276" w:lineRule="auto"/>
              <w:ind w:right="182"/>
              <w:jc w:val="both"/>
              <w:rPr>
                <w:sz w:val="24"/>
              </w:rPr>
            </w:pPr>
            <w:r>
              <w:rPr>
                <w:sz w:val="24"/>
              </w:rPr>
              <w:t>Udhëzim administrativ (QRK) Nr. 07/2021 për rregullat dhe normat e shkarkimeve</w:t>
            </w:r>
            <w:r>
              <w:rPr>
                <w:spacing w:val="40"/>
                <w:sz w:val="24"/>
              </w:rPr>
              <w:t xml:space="preserve"> </w:t>
            </w:r>
            <w:r>
              <w:rPr>
                <w:sz w:val="24"/>
              </w:rPr>
              <w:t>në</w:t>
            </w:r>
            <w:r>
              <w:rPr>
                <w:spacing w:val="40"/>
                <w:sz w:val="24"/>
              </w:rPr>
              <w:t xml:space="preserve"> </w:t>
            </w:r>
            <w:r>
              <w:rPr>
                <w:sz w:val="24"/>
              </w:rPr>
              <w:t>ajër</w:t>
            </w:r>
            <w:r>
              <w:rPr>
                <w:spacing w:val="80"/>
                <w:sz w:val="24"/>
              </w:rPr>
              <w:t xml:space="preserve"> </w:t>
            </w:r>
            <w:r>
              <w:rPr>
                <w:sz w:val="24"/>
              </w:rPr>
              <w:t>nga burimet</w:t>
            </w:r>
            <w:r>
              <w:rPr>
                <w:spacing w:val="80"/>
                <w:sz w:val="24"/>
              </w:rPr>
              <w:t xml:space="preserve"> </w:t>
            </w:r>
            <w:r>
              <w:rPr>
                <w:sz w:val="24"/>
              </w:rPr>
              <w:t>e palëvizshme të ndotjes;</w:t>
            </w:r>
          </w:p>
          <w:p w14:paraId="740740AA" w14:textId="77777777" w:rsidR="00A95282" w:rsidRDefault="00A95282" w:rsidP="00A95282">
            <w:pPr>
              <w:pStyle w:val="TableParagraph"/>
              <w:numPr>
                <w:ilvl w:val="0"/>
                <w:numId w:val="38"/>
              </w:numPr>
              <w:tabs>
                <w:tab w:val="left" w:pos="468"/>
                <w:tab w:val="left" w:pos="470"/>
              </w:tabs>
              <w:spacing w:before="5" w:line="276" w:lineRule="auto"/>
              <w:ind w:right="187"/>
              <w:jc w:val="both"/>
              <w:rPr>
                <w:sz w:val="24"/>
              </w:rPr>
            </w:pPr>
            <w:r>
              <w:rPr>
                <w:sz w:val="24"/>
              </w:rPr>
              <w:t>Udhëzim administrativ (QRK) – NR.03/2021 për menaxhimin mbeturinave të rrezikshme;</w:t>
            </w:r>
          </w:p>
          <w:p w14:paraId="5548B9CF" w14:textId="77777777" w:rsidR="00A95282" w:rsidRDefault="00A95282" w:rsidP="00A95282">
            <w:pPr>
              <w:pStyle w:val="TableParagraph"/>
              <w:numPr>
                <w:ilvl w:val="0"/>
                <w:numId w:val="38"/>
              </w:numPr>
              <w:tabs>
                <w:tab w:val="left" w:pos="468"/>
                <w:tab w:val="left" w:pos="470"/>
              </w:tabs>
              <w:spacing w:before="6" w:line="276" w:lineRule="auto"/>
              <w:ind w:right="184"/>
              <w:jc w:val="both"/>
              <w:rPr>
                <w:sz w:val="24"/>
              </w:rPr>
            </w:pPr>
            <w:r>
              <w:rPr>
                <w:sz w:val="24"/>
              </w:rPr>
              <w:t>Udhëzim administrativ (QRK) – NR.08/2017 për menaxhimin e deponive të</w:t>
            </w:r>
            <w:r>
              <w:rPr>
                <w:spacing w:val="40"/>
                <w:sz w:val="24"/>
              </w:rPr>
              <w:t xml:space="preserve"> </w:t>
            </w:r>
            <w:r>
              <w:rPr>
                <w:sz w:val="24"/>
              </w:rPr>
              <w:t>mbeturinave;</w:t>
            </w:r>
          </w:p>
          <w:p w14:paraId="620D245F" w14:textId="77777777" w:rsidR="007B381C" w:rsidRPr="00177021" w:rsidRDefault="00A95282" w:rsidP="00A95282">
            <w:pPr>
              <w:widowControl w:val="0"/>
              <w:numPr>
                <w:ilvl w:val="0"/>
                <w:numId w:val="38"/>
              </w:numPr>
              <w:tabs>
                <w:tab w:val="left" w:pos="2039"/>
              </w:tabs>
              <w:autoSpaceDE w:val="0"/>
              <w:autoSpaceDN w:val="0"/>
              <w:spacing w:before="211"/>
              <w:rPr>
                <w:lang w:eastAsia="x-none"/>
              </w:rPr>
            </w:pPr>
            <w:r>
              <w:t xml:space="preserve">Udhëzimi administrativ Nr.13/2013 për katalogun shtetëror të </w:t>
            </w:r>
            <w:r>
              <w:rPr>
                <w:spacing w:val="-2"/>
              </w:rPr>
              <w:lastRenderedPageBreak/>
              <w:t>mbeturinave</w:t>
            </w:r>
            <w:r>
              <w:t>.</w:t>
            </w:r>
          </w:p>
          <w:p w14:paraId="2D39391D" w14:textId="77777777" w:rsidR="00CE58F0" w:rsidRDefault="00CE58F0" w:rsidP="00990754">
            <w:pPr>
              <w:pStyle w:val="Default"/>
              <w:rPr>
                <w:color w:val="auto"/>
                <w:lang w:val="sq-AL"/>
              </w:rPr>
            </w:pPr>
          </w:p>
        </w:tc>
      </w:tr>
    </w:tbl>
    <w:p w14:paraId="4350BC00" w14:textId="77777777" w:rsidR="00B80905" w:rsidRDefault="00B80905" w:rsidP="00B80905">
      <w:pPr>
        <w:rPr>
          <w:vanish/>
        </w:rPr>
      </w:pPr>
    </w:p>
    <w:p w14:paraId="0B49174E" w14:textId="77777777" w:rsidR="00B80905" w:rsidRDefault="00B80905" w:rsidP="00B80905">
      <w:pPr>
        <w:pStyle w:val="Default"/>
        <w:rPr>
          <w:color w:val="auto"/>
          <w:lang w:val="sq-AL"/>
        </w:rPr>
      </w:pPr>
    </w:p>
    <w:p w14:paraId="0E0FD3DF" w14:textId="77777777" w:rsidR="00B80905" w:rsidRDefault="00B80905" w:rsidP="00B80905">
      <w:pPr>
        <w:pStyle w:val="Default"/>
        <w:framePr w:hSpace="180" w:wrap="around" w:vAnchor="page" w:hAnchor="margin" w:y="2556"/>
        <w:rPr>
          <w:color w:val="auto"/>
          <w:lang w:val="sq-AL"/>
        </w:rPr>
      </w:pPr>
    </w:p>
    <w:tbl>
      <w:tblPr>
        <w:tblpPr w:leftFromText="180" w:rightFromText="180" w:vertAnchor="page" w:horzAnchor="margin" w:tblpX="127" w:tblpY="1465"/>
        <w:tblW w:w="9401" w:type="dxa"/>
        <w:tblLook w:val="04A0" w:firstRow="1" w:lastRow="0" w:firstColumn="1" w:lastColumn="0" w:noHBand="0" w:noVBand="1"/>
      </w:tblPr>
      <w:tblGrid>
        <w:gridCol w:w="756"/>
        <w:gridCol w:w="4093"/>
        <w:gridCol w:w="4552"/>
      </w:tblGrid>
      <w:tr w:rsidR="00B80905" w14:paraId="788B2976" w14:textId="77777777" w:rsidTr="00BA46D9">
        <w:trPr>
          <w:trHeight w:val="396"/>
        </w:trPr>
        <w:tc>
          <w:tcPr>
            <w:tcW w:w="9401" w:type="dxa"/>
            <w:gridSpan w:val="3"/>
            <w:tcBorders>
              <w:top w:val="double" w:sz="4" w:space="0" w:color="000000"/>
              <w:left w:val="double" w:sz="4" w:space="0" w:color="000000"/>
              <w:bottom w:val="double" w:sz="4" w:space="0" w:color="000000"/>
              <w:right w:val="double" w:sz="4" w:space="0" w:color="000000"/>
            </w:tcBorders>
            <w:vAlign w:val="bottom"/>
            <w:hideMark/>
          </w:tcPr>
          <w:p w14:paraId="103FBEE6" w14:textId="77777777" w:rsidR="00B80905" w:rsidRDefault="00B80905" w:rsidP="00990754">
            <w:pPr>
              <w:pStyle w:val="Default"/>
              <w:rPr>
                <w:b/>
                <w:color w:val="auto"/>
                <w:lang w:val="sq-AL"/>
              </w:rPr>
            </w:pPr>
            <w:r>
              <w:rPr>
                <w:b/>
                <w:bCs/>
                <w:color w:val="auto"/>
                <w:lang w:val="sq-AL"/>
              </w:rPr>
              <w:t>3.2. Menaxhimi i Mbrojtjes së Mjedisit</w:t>
            </w:r>
          </w:p>
        </w:tc>
      </w:tr>
      <w:tr w:rsidR="00B80905" w14:paraId="610FB1A3" w14:textId="77777777" w:rsidTr="00BA46D9">
        <w:trPr>
          <w:trHeight w:val="472"/>
        </w:trPr>
        <w:tc>
          <w:tcPr>
            <w:tcW w:w="756" w:type="dxa"/>
            <w:tcBorders>
              <w:top w:val="single" w:sz="4" w:space="0" w:color="000000"/>
              <w:left w:val="double" w:sz="4" w:space="0" w:color="000000"/>
              <w:bottom w:val="single" w:sz="4" w:space="0" w:color="000000"/>
              <w:right w:val="single" w:sz="4" w:space="0" w:color="000000"/>
            </w:tcBorders>
            <w:vAlign w:val="center"/>
            <w:hideMark/>
          </w:tcPr>
          <w:p w14:paraId="0DC27EA5" w14:textId="77777777" w:rsidR="00B80905" w:rsidRDefault="00B80905" w:rsidP="00990754">
            <w:pPr>
              <w:pStyle w:val="Default"/>
              <w:rPr>
                <w:color w:val="auto"/>
                <w:lang w:val="sq-AL"/>
              </w:rPr>
            </w:pPr>
            <w:r>
              <w:rPr>
                <w:color w:val="auto"/>
                <w:lang w:val="sq-AL"/>
              </w:rPr>
              <w:lastRenderedPageBreak/>
              <w:t>3.2.1.</w:t>
            </w:r>
          </w:p>
        </w:tc>
        <w:tc>
          <w:tcPr>
            <w:tcW w:w="4093" w:type="dxa"/>
            <w:tcBorders>
              <w:top w:val="single" w:sz="4" w:space="0" w:color="000000"/>
              <w:left w:val="single" w:sz="4" w:space="0" w:color="000000"/>
              <w:bottom w:val="single" w:sz="4" w:space="0" w:color="000000"/>
              <w:right w:val="single" w:sz="4" w:space="0" w:color="000000"/>
            </w:tcBorders>
          </w:tcPr>
          <w:p w14:paraId="79812D45" w14:textId="77777777" w:rsidR="00B80905" w:rsidRDefault="00B80905" w:rsidP="00990754">
            <w:pPr>
              <w:pStyle w:val="Default"/>
              <w:rPr>
                <w:color w:val="auto"/>
                <w:lang w:val="sq-AL"/>
              </w:rPr>
            </w:pPr>
            <w:r>
              <w:rPr>
                <w:color w:val="auto"/>
                <w:lang w:val="sq-AL"/>
              </w:rPr>
              <w:t>Sistemi menaxhues</w:t>
            </w:r>
            <w:r w:rsidRPr="006A6E7A">
              <w:rPr>
                <w:color w:val="FF0000"/>
                <w:lang w:val="sq-AL"/>
              </w:rPr>
              <w:t xml:space="preserve"> </w:t>
            </w:r>
            <w:r>
              <w:rPr>
                <w:color w:val="auto"/>
                <w:lang w:val="sq-AL"/>
              </w:rPr>
              <w:t xml:space="preserve">i mbrojtjes së Mjedisit </w:t>
            </w:r>
          </w:p>
          <w:p w14:paraId="6BB2AC25" w14:textId="77777777" w:rsidR="00B80905" w:rsidRDefault="00B80905" w:rsidP="00990754">
            <w:pPr>
              <w:pStyle w:val="Default"/>
              <w:rPr>
                <w:color w:val="auto"/>
                <w:lang w:val="sq-AL"/>
              </w:rPr>
            </w:pPr>
          </w:p>
        </w:tc>
        <w:tc>
          <w:tcPr>
            <w:tcW w:w="4552" w:type="dxa"/>
            <w:tcBorders>
              <w:top w:val="single" w:sz="4" w:space="0" w:color="000000"/>
              <w:left w:val="single" w:sz="4" w:space="0" w:color="000000"/>
              <w:bottom w:val="single" w:sz="4" w:space="0" w:color="000000"/>
              <w:right w:val="double" w:sz="4" w:space="0" w:color="000000"/>
            </w:tcBorders>
          </w:tcPr>
          <w:p w14:paraId="4082FFDA" w14:textId="77777777" w:rsidR="00E45B0C" w:rsidRDefault="00E45B0C" w:rsidP="00E45B0C">
            <w:pPr>
              <w:pStyle w:val="Default"/>
              <w:jc w:val="both"/>
            </w:pPr>
            <w:r>
              <w:rPr>
                <w:color w:val="auto"/>
                <w:lang w:val="sq-AL"/>
              </w:rPr>
              <w:t>L</w:t>
            </w:r>
            <w:r w:rsidR="00CC5C79">
              <w:t>okacioni ku gjendet kompania</w:t>
            </w:r>
            <w:r w:rsidR="00BA2DD9">
              <w:t xml:space="preserve"> </w:t>
            </w:r>
            <w:r w:rsidR="00BA2DD9">
              <w:rPr>
                <w:color w:val="auto"/>
                <w:lang w:val="sq-AL"/>
              </w:rPr>
              <w:t>‘’Eco Kos’’ L.L.C.</w:t>
            </w:r>
            <w:r w:rsidR="00BA2DD9">
              <w:t xml:space="preserve">Impiant–depo për mbledhje, grumbullim, magazinim dhe trajtim fizik të vajrave dhe yndyrave ushqimore, Milloshevë-Obiliq, </w:t>
            </w:r>
            <w:r w:rsidR="00CC5C79">
              <w:t xml:space="preserve"> është e përkushtuar më të gjitha funksionet e sajë organizative në përmirësimet e vazhdueshme që të përmbushë të gjitha detyrimet ligjore për të pasur një mjedis të pastër dhe të qëndrueshëm. Sistemet e Menaxhimit Mjedisor bazuar në ISO 14001 japin mundësinë e identifikimit, vlerësimit dhe menaxhimit të aspekteve mjedisore të një organizate me synim: </w:t>
            </w:r>
          </w:p>
          <w:p w14:paraId="7C9E2422" w14:textId="77777777" w:rsidR="00E45B0C" w:rsidRDefault="00CC5C79" w:rsidP="00E45B0C">
            <w:pPr>
              <w:pStyle w:val="Default"/>
              <w:jc w:val="both"/>
            </w:pPr>
            <w:r>
              <w:t>Para</w:t>
            </w:r>
            <w:r w:rsidR="00E45B0C">
              <w:t>ndalimin e dëmtimit të mjedisit;</w:t>
            </w:r>
            <w:r>
              <w:t xml:space="preserve"> Përmirësim</w:t>
            </w:r>
            <w:r w:rsidR="00E45B0C">
              <w:t>in e komunikimit me autoritetet;</w:t>
            </w:r>
          </w:p>
          <w:p w14:paraId="59DD39AA" w14:textId="77777777" w:rsidR="00E45B0C" w:rsidRDefault="004E0CE9" w:rsidP="00E45B0C">
            <w:pPr>
              <w:pStyle w:val="Default"/>
              <w:jc w:val="both"/>
            </w:pPr>
            <w:r>
              <w:t>Përmirësimin e vazhdueshëm i</w:t>
            </w:r>
            <w:r w:rsidR="00E45B0C">
              <w:t xml:space="preserve"> mjedisit;</w:t>
            </w:r>
          </w:p>
          <w:p w14:paraId="16FA1EC7" w14:textId="77777777" w:rsidR="00B80905" w:rsidRDefault="00CC5C79" w:rsidP="00E45B0C">
            <w:pPr>
              <w:pStyle w:val="Default"/>
              <w:jc w:val="both"/>
            </w:pPr>
            <w:r>
              <w:t>Respektimin e legjislacionit vendor Domethënia socio-ekonomike</w:t>
            </w:r>
            <w:r w:rsidR="00E45B0C">
              <w:t>.</w:t>
            </w:r>
          </w:p>
          <w:p w14:paraId="2401D4FF" w14:textId="77777777" w:rsidR="00E45B0C" w:rsidRDefault="00E45B0C" w:rsidP="00E45B0C">
            <w:pPr>
              <w:pStyle w:val="Default"/>
              <w:jc w:val="both"/>
            </w:pPr>
            <w:r>
              <w:t>Më sipër u ceken disa nga të mirat që depoja për grumbullimin e vajrave ushqimor mund të ketë për komunën e Obiliqit, Pris</w:t>
            </w:r>
            <w:r w:rsidR="009E077B">
              <w:t xml:space="preserve">htinës, </w:t>
            </w:r>
            <w:r>
              <w:t>por edhe Komunave tjera</w:t>
            </w:r>
            <w:proofErr w:type="gramStart"/>
            <w:r>
              <w:t>,duke</w:t>
            </w:r>
            <w:proofErr w:type="gramEnd"/>
            <w:r>
              <w:t xml:space="preserve"> mundësuar kështu eliminimin e problematikës së vajrave të hedhur në mënyrë të pa-konrolluar dhe rritjen e kualtitetit mjedisor për banorët.</w:t>
            </w:r>
          </w:p>
          <w:p w14:paraId="62A3CF32" w14:textId="77777777" w:rsidR="006311CB" w:rsidRDefault="006311CB" w:rsidP="006311CB">
            <w:pPr>
              <w:pStyle w:val="Default"/>
              <w:tabs>
                <w:tab w:val="center" w:pos="2168"/>
              </w:tabs>
              <w:jc w:val="both"/>
              <w:rPr>
                <w:lang w:val="sq-AL"/>
              </w:rPr>
            </w:pPr>
            <w:r>
              <w:rPr>
                <w:lang w:val="sq-AL"/>
              </w:rPr>
              <w:t xml:space="preserve">Eco Kos është e Certifikuar çdo vit me ISCC, </w:t>
            </w:r>
            <w:r w:rsidRPr="006311CB">
              <w:rPr>
                <w:lang w:val="sq-AL"/>
              </w:rPr>
              <w:t>duke përmbushur kriteret e përcaktuara nga Komisioni Evropian për RED III.</w:t>
            </w:r>
          </w:p>
          <w:p w14:paraId="6F74AB93" w14:textId="77777777" w:rsidR="006311CB" w:rsidRPr="006311CB" w:rsidRDefault="006311CB" w:rsidP="006311CB">
            <w:pPr>
              <w:pStyle w:val="Default"/>
              <w:tabs>
                <w:tab w:val="center" w:pos="2168"/>
              </w:tabs>
              <w:jc w:val="both"/>
            </w:pPr>
            <w:r w:rsidRPr="006311CB">
              <w:t>Skema e certifikimit të BE-së verifikon përputhshmërinë me kërkesat ligjore të Bashkimit Evropian për qëndrueshmërinë dhe kriteret e kursimit të emetimeve të gazeve serrë për karburantet e qëndrueshme, si dhe për prodhimin e energjisë elektrike, ngrohjes dhe ftohjes nga biomasa.</w:t>
            </w:r>
          </w:p>
          <w:p w14:paraId="69E70BA1" w14:textId="77777777" w:rsidR="006311CB" w:rsidRPr="006311CB" w:rsidRDefault="006311CB" w:rsidP="006311CB">
            <w:pPr>
              <w:pStyle w:val="Default"/>
              <w:tabs>
                <w:tab w:val="center" w:pos="2168"/>
              </w:tabs>
              <w:jc w:val="both"/>
            </w:pPr>
            <w:r w:rsidRPr="006311CB">
              <w:t>Këto kërkesa janë përcaktuar në Direktivën për Energjinë e Rinovueshme (RED III) dhe zbatohen në të gjitha Shtetet Anëtare të BE-së.</w:t>
            </w:r>
          </w:p>
          <w:p w14:paraId="5FB6089C" w14:textId="77777777" w:rsidR="006311CB" w:rsidRPr="006311CB" w:rsidRDefault="006311CB" w:rsidP="006311CB">
            <w:pPr>
              <w:pStyle w:val="Default"/>
              <w:tabs>
                <w:tab w:val="center" w:pos="2168"/>
              </w:tabs>
              <w:jc w:val="both"/>
            </w:pPr>
            <w:r w:rsidRPr="006311CB">
              <w:t>ISCC EU gjithashtu mbulon kërkesa shtesë ekologjike dhe sociale që shkojnë përtej kërkesave ligjore të RED III.</w:t>
            </w:r>
          </w:p>
          <w:p w14:paraId="147B80FA" w14:textId="5F05196D" w:rsidR="006311CB" w:rsidRDefault="00B4577A" w:rsidP="006311CB">
            <w:pPr>
              <w:pStyle w:val="Default"/>
              <w:tabs>
                <w:tab w:val="center" w:pos="2168"/>
              </w:tabs>
              <w:jc w:val="both"/>
              <w:rPr>
                <w:color w:val="auto"/>
                <w:lang w:val="sq-AL"/>
              </w:rPr>
            </w:pPr>
            <w:hyperlink r:id="rId11" w:history="1">
              <w:r w:rsidR="00740449" w:rsidRPr="00E66EB8">
                <w:rPr>
                  <w:rStyle w:val="Hyperlink"/>
                  <w:lang w:val="sq-AL"/>
                </w:rPr>
                <w:t>www.iscc-system.org</w:t>
              </w:r>
            </w:hyperlink>
            <w:r w:rsidR="00740449">
              <w:rPr>
                <w:color w:val="auto"/>
                <w:lang w:val="sq-AL"/>
              </w:rPr>
              <w:t xml:space="preserve"> </w:t>
            </w:r>
          </w:p>
        </w:tc>
      </w:tr>
      <w:tr w:rsidR="00B80905" w14:paraId="0825F8CF" w14:textId="77777777" w:rsidTr="00BA46D9">
        <w:trPr>
          <w:trHeight w:val="472"/>
        </w:trPr>
        <w:tc>
          <w:tcPr>
            <w:tcW w:w="756" w:type="dxa"/>
            <w:tcBorders>
              <w:top w:val="single" w:sz="4" w:space="0" w:color="000000"/>
              <w:left w:val="double" w:sz="4" w:space="0" w:color="000000"/>
              <w:bottom w:val="single" w:sz="4" w:space="0" w:color="000000"/>
              <w:right w:val="single" w:sz="4" w:space="0" w:color="000000"/>
            </w:tcBorders>
            <w:vAlign w:val="center"/>
            <w:hideMark/>
          </w:tcPr>
          <w:p w14:paraId="321EAA9C" w14:textId="77777777" w:rsidR="00B80905" w:rsidRDefault="00B80905" w:rsidP="00990754">
            <w:pPr>
              <w:pStyle w:val="Default"/>
              <w:rPr>
                <w:color w:val="auto"/>
                <w:lang w:val="sq-AL"/>
              </w:rPr>
            </w:pPr>
            <w:r>
              <w:rPr>
                <w:color w:val="auto"/>
                <w:lang w:val="sq-AL"/>
              </w:rPr>
              <w:lastRenderedPageBreak/>
              <w:t>3.2.2.</w:t>
            </w:r>
          </w:p>
        </w:tc>
        <w:tc>
          <w:tcPr>
            <w:tcW w:w="4093" w:type="dxa"/>
            <w:tcBorders>
              <w:top w:val="single" w:sz="4" w:space="0" w:color="000000"/>
              <w:left w:val="single" w:sz="4" w:space="0" w:color="000000"/>
              <w:bottom w:val="single" w:sz="4" w:space="0" w:color="000000"/>
              <w:right w:val="single" w:sz="4" w:space="0" w:color="000000"/>
            </w:tcBorders>
          </w:tcPr>
          <w:p w14:paraId="5D83E7D4" w14:textId="77777777" w:rsidR="00B80905" w:rsidRDefault="00B80905" w:rsidP="00990754">
            <w:pPr>
              <w:pStyle w:val="Default"/>
              <w:rPr>
                <w:color w:val="auto"/>
                <w:lang w:val="sq-AL"/>
              </w:rPr>
            </w:pPr>
            <w:r>
              <w:rPr>
                <w:color w:val="auto"/>
                <w:lang w:val="sq-AL"/>
              </w:rPr>
              <w:t xml:space="preserve">Raportimi </w:t>
            </w:r>
          </w:p>
          <w:p w14:paraId="2861A2F5" w14:textId="77777777" w:rsidR="00B80905" w:rsidRDefault="00B80905" w:rsidP="00990754">
            <w:pPr>
              <w:pStyle w:val="Default"/>
              <w:rPr>
                <w:color w:val="auto"/>
                <w:lang w:val="sq-AL"/>
              </w:rPr>
            </w:pPr>
          </w:p>
        </w:tc>
        <w:tc>
          <w:tcPr>
            <w:tcW w:w="4552" w:type="dxa"/>
            <w:tcBorders>
              <w:top w:val="single" w:sz="4" w:space="0" w:color="000000"/>
              <w:left w:val="single" w:sz="4" w:space="0" w:color="000000"/>
              <w:bottom w:val="single" w:sz="4" w:space="0" w:color="000000"/>
              <w:right w:val="double" w:sz="4" w:space="0" w:color="000000"/>
            </w:tcBorders>
          </w:tcPr>
          <w:p w14:paraId="44B55CE8" w14:textId="01151378" w:rsidR="00B80905" w:rsidRDefault="007054E0" w:rsidP="007054E0">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w:t>
            </w:r>
            <w:r w:rsidR="00740449">
              <w:t>raporton çdo vit me rastin e marrjes së lejes për eksport për sasinë e grumbulluar dhe eskportuar</w:t>
            </w:r>
            <w:r>
              <w:t xml:space="preserve">, mirëpo nëse kërkohet </w:t>
            </w:r>
            <w:r w:rsidR="00740449">
              <w:t xml:space="preserve">raportim specific </w:t>
            </w:r>
            <w:r>
              <w:t xml:space="preserve">me kushte të Lejes Mjedisore </w:t>
            </w:r>
            <w:r w:rsidR="00740449">
              <w:t>do ta bëj gjithesesi</w:t>
            </w:r>
            <w:r>
              <w:t>.</w:t>
            </w:r>
          </w:p>
          <w:p w14:paraId="7CBA0A31" w14:textId="77777777" w:rsidR="00B80905" w:rsidRDefault="00B80905" w:rsidP="007054E0">
            <w:pPr>
              <w:pStyle w:val="Default"/>
              <w:jc w:val="both"/>
              <w:rPr>
                <w:color w:val="auto"/>
                <w:lang w:val="sq-AL"/>
              </w:rPr>
            </w:pPr>
          </w:p>
        </w:tc>
      </w:tr>
    </w:tbl>
    <w:p w14:paraId="33C6CC2E" w14:textId="77777777" w:rsidR="00B80905" w:rsidRDefault="00B80905" w:rsidP="00B80905">
      <w:pPr>
        <w:pStyle w:val="Default"/>
        <w:rPr>
          <w:color w:val="auto"/>
          <w:lang w:val="sq-AL"/>
        </w:rPr>
      </w:pPr>
    </w:p>
    <w:tbl>
      <w:tblPr>
        <w:tblpPr w:leftFromText="180" w:rightFromText="180" w:vertAnchor="text" w:tblpX="147" w:tblpY="1"/>
        <w:tblOverlap w:val="never"/>
        <w:tblW w:w="9345" w:type="dxa"/>
        <w:tblLook w:val="04A0" w:firstRow="1" w:lastRow="0" w:firstColumn="1" w:lastColumn="0" w:noHBand="0" w:noVBand="1"/>
      </w:tblPr>
      <w:tblGrid>
        <w:gridCol w:w="709"/>
        <w:gridCol w:w="4111"/>
        <w:gridCol w:w="4525"/>
      </w:tblGrid>
      <w:tr w:rsidR="00B80905" w14:paraId="00CAAAE4" w14:textId="77777777" w:rsidTr="00A907C8">
        <w:trPr>
          <w:trHeight w:val="577"/>
        </w:trPr>
        <w:tc>
          <w:tcPr>
            <w:tcW w:w="9345" w:type="dxa"/>
            <w:gridSpan w:val="3"/>
            <w:tcBorders>
              <w:top w:val="double" w:sz="4" w:space="0" w:color="000000"/>
              <w:left w:val="double" w:sz="4" w:space="0" w:color="000000"/>
              <w:bottom w:val="single" w:sz="4" w:space="0" w:color="000000"/>
              <w:right w:val="double" w:sz="4" w:space="0" w:color="000000"/>
            </w:tcBorders>
            <w:shd w:val="clear" w:color="auto" w:fill="FFFFFF"/>
            <w:vAlign w:val="bottom"/>
          </w:tcPr>
          <w:p w14:paraId="6C93D647" w14:textId="77777777" w:rsidR="00B80905" w:rsidRDefault="00B80905" w:rsidP="00990754">
            <w:pPr>
              <w:pStyle w:val="Default"/>
              <w:ind w:left="720"/>
              <w:rPr>
                <w:b/>
                <w:color w:val="auto"/>
                <w:lang w:val="sq-AL"/>
              </w:rPr>
            </w:pPr>
          </w:p>
          <w:p w14:paraId="7E904C43" w14:textId="77777777" w:rsidR="00B80905" w:rsidRDefault="00B80905" w:rsidP="00990754">
            <w:pPr>
              <w:pStyle w:val="Default"/>
              <w:rPr>
                <w:b/>
                <w:color w:val="auto"/>
                <w:lang w:val="sq-AL"/>
              </w:rPr>
            </w:pPr>
            <w:r>
              <w:rPr>
                <w:b/>
                <w:bCs/>
                <w:color w:val="auto"/>
                <w:shd w:val="clear" w:color="auto" w:fill="FFFFFF"/>
                <w:lang w:val="sq-AL"/>
              </w:rPr>
              <w:t>4. AJR</w:t>
            </w:r>
            <w:r>
              <w:rPr>
                <w:b/>
                <w:color w:val="auto"/>
                <w:lang w:val="sq-AL"/>
              </w:rPr>
              <w:t>I</w:t>
            </w:r>
            <w:r w:rsidR="00702E0F">
              <w:rPr>
                <w:b/>
                <w:color w:val="auto"/>
                <w:lang w:val="sq-AL"/>
              </w:rPr>
              <w:t xml:space="preserve"> DHE NDRYSHIMET KLIMATIKE</w:t>
            </w:r>
          </w:p>
        </w:tc>
      </w:tr>
      <w:tr w:rsidR="00B80905" w14:paraId="2CE7EACB" w14:textId="77777777" w:rsidTr="00A907C8">
        <w:trPr>
          <w:trHeight w:val="577"/>
        </w:trPr>
        <w:tc>
          <w:tcPr>
            <w:tcW w:w="709" w:type="dxa"/>
            <w:tcBorders>
              <w:top w:val="single" w:sz="4" w:space="0" w:color="000000"/>
              <w:left w:val="double" w:sz="4" w:space="0" w:color="000000"/>
              <w:bottom w:val="single" w:sz="4" w:space="0" w:color="000000"/>
              <w:right w:val="single" w:sz="4" w:space="0" w:color="000000"/>
            </w:tcBorders>
            <w:hideMark/>
          </w:tcPr>
          <w:p w14:paraId="7A0AACBD" w14:textId="77777777" w:rsidR="00B80905" w:rsidRDefault="00B80905" w:rsidP="00990754">
            <w:pPr>
              <w:pStyle w:val="Default"/>
              <w:rPr>
                <w:color w:val="auto"/>
                <w:lang w:val="sq-AL"/>
              </w:rPr>
            </w:pPr>
            <w:r>
              <w:rPr>
                <w:color w:val="auto"/>
                <w:lang w:val="sq-AL"/>
              </w:rPr>
              <w:t xml:space="preserve">4.1. </w:t>
            </w:r>
          </w:p>
        </w:tc>
        <w:tc>
          <w:tcPr>
            <w:tcW w:w="4111" w:type="dxa"/>
            <w:tcBorders>
              <w:top w:val="single" w:sz="4" w:space="0" w:color="000000"/>
              <w:left w:val="single" w:sz="4" w:space="0" w:color="000000"/>
              <w:bottom w:val="single" w:sz="4" w:space="0" w:color="000000"/>
              <w:right w:val="single" w:sz="4" w:space="0" w:color="000000"/>
            </w:tcBorders>
          </w:tcPr>
          <w:p w14:paraId="0691CC8B" w14:textId="77777777" w:rsidR="00B80905" w:rsidRDefault="00B80905" w:rsidP="00990754">
            <w:pPr>
              <w:pStyle w:val="Default"/>
              <w:rPr>
                <w:color w:val="auto"/>
                <w:lang w:val="sq-AL"/>
              </w:rPr>
            </w:pPr>
            <w:r>
              <w:rPr>
                <w:color w:val="auto"/>
                <w:lang w:val="sq-AL"/>
              </w:rPr>
              <w:t xml:space="preserve">Pikat e burimit të </w:t>
            </w:r>
            <w:r w:rsidRPr="00A01724">
              <w:rPr>
                <w:color w:val="auto"/>
                <w:lang w:val="sq-AL"/>
              </w:rPr>
              <w:t xml:space="preserve">emisioneve </w:t>
            </w:r>
            <w:r w:rsidR="006A6E7A" w:rsidRPr="00A01724">
              <w:rPr>
                <w:color w:val="auto"/>
                <w:lang w:val="sq-AL"/>
              </w:rPr>
              <w:t xml:space="preserve">e </w:t>
            </w:r>
            <w:r w:rsidRPr="00A01724">
              <w:rPr>
                <w:color w:val="auto"/>
                <w:lang w:val="sq-AL"/>
              </w:rPr>
              <w:t>materieve ndotëse</w:t>
            </w:r>
          </w:p>
          <w:p w14:paraId="2260B582" w14:textId="77777777" w:rsidR="00B80905" w:rsidRDefault="00B80905" w:rsidP="00990754">
            <w:pPr>
              <w:pStyle w:val="Default"/>
              <w:rPr>
                <w:color w:val="auto"/>
                <w:lang w:val="sq-AL"/>
              </w:rPr>
            </w:pPr>
          </w:p>
        </w:tc>
        <w:tc>
          <w:tcPr>
            <w:tcW w:w="4525" w:type="dxa"/>
            <w:tcBorders>
              <w:top w:val="single" w:sz="4" w:space="0" w:color="000000"/>
              <w:left w:val="single" w:sz="4" w:space="0" w:color="000000"/>
              <w:bottom w:val="single" w:sz="4" w:space="0" w:color="000000"/>
              <w:right w:val="double" w:sz="4" w:space="0" w:color="000000"/>
            </w:tcBorders>
          </w:tcPr>
          <w:p w14:paraId="731FFADD" w14:textId="77777777" w:rsidR="00B80905" w:rsidRDefault="00CB67CC" w:rsidP="00783843">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w:t>
            </w:r>
            <w:r w:rsidR="00783843">
              <w:t xml:space="preserve"> g</w:t>
            </w:r>
            <w:r>
              <w:t>jatë funksionimit kontinuel te punës ne lokacionin ku behet grumbullimi dhe trajtimi fizik i vajrave ushqimor te përdorur, mund te kenë ndikim ne ajër qarkullimet e automjeteve nga rruga regjionale qe shkon ne drejtim t termocentralit TEC B qe gjendet afer, mund te vie deri te rritja e ndotjes së ajrit nga emisioni i gazrave nga automjetet dhe nga avullimi i karburanteve . Gazrat nga djegiet motorike përmbajnë një numër të madh të komponentëve ndotëse me koncentracione të ndryshme por më të</w:t>
            </w:r>
            <w:r w:rsidR="00783843">
              <w:t xml:space="preserve"> shprehur dhe më me ndikim në ndotje të ajrit janë CO, NOx, HxCy, SO2 dhe Pb.</w:t>
            </w:r>
          </w:p>
        </w:tc>
      </w:tr>
      <w:tr w:rsidR="00B80905" w14:paraId="03AD9EC1" w14:textId="77777777" w:rsidTr="00A907C8">
        <w:trPr>
          <w:trHeight w:val="577"/>
        </w:trPr>
        <w:tc>
          <w:tcPr>
            <w:tcW w:w="709" w:type="dxa"/>
            <w:tcBorders>
              <w:top w:val="single" w:sz="4" w:space="0" w:color="000000"/>
              <w:left w:val="double" w:sz="4" w:space="0" w:color="000000"/>
              <w:bottom w:val="single" w:sz="4" w:space="0" w:color="000000"/>
              <w:right w:val="single" w:sz="4" w:space="0" w:color="000000"/>
            </w:tcBorders>
            <w:hideMark/>
          </w:tcPr>
          <w:p w14:paraId="582746FC" w14:textId="77777777" w:rsidR="00B80905" w:rsidRDefault="00B80905" w:rsidP="00990754">
            <w:pPr>
              <w:pStyle w:val="Default"/>
              <w:rPr>
                <w:color w:val="auto"/>
                <w:lang w:val="sq-AL"/>
              </w:rPr>
            </w:pPr>
            <w:r>
              <w:rPr>
                <w:color w:val="auto"/>
                <w:lang w:val="sq-AL"/>
              </w:rPr>
              <w:t xml:space="preserve">4.2 </w:t>
            </w:r>
          </w:p>
        </w:tc>
        <w:tc>
          <w:tcPr>
            <w:tcW w:w="4111" w:type="dxa"/>
            <w:tcBorders>
              <w:top w:val="single" w:sz="4" w:space="0" w:color="000000"/>
              <w:left w:val="single" w:sz="4" w:space="0" w:color="000000"/>
              <w:bottom w:val="single" w:sz="4" w:space="0" w:color="000000"/>
              <w:right w:val="single" w:sz="4" w:space="0" w:color="000000"/>
            </w:tcBorders>
            <w:hideMark/>
          </w:tcPr>
          <w:p w14:paraId="75DB1832" w14:textId="77777777" w:rsidR="00B80905" w:rsidRDefault="00B80905" w:rsidP="00990754">
            <w:pPr>
              <w:pStyle w:val="Default"/>
              <w:rPr>
                <w:color w:val="auto"/>
                <w:lang w:val="sq-AL"/>
              </w:rPr>
            </w:pPr>
            <w:r>
              <w:rPr>
                <w:color w:val="auto"/>
                <w:lang w:val="sq-AL"/>
              </w:rPr>
              <w:t>Ndikimi i materieve ndotëse në cilësinë e ajrit</w:t>
            </w:r>
          </w:p>
        </w:tc>
        <w:tc>
          <w:tcPr>
            <w:tcW w:w="4525" w:type="dxa"/>
            <w:tcBorders>
              <w:top w:val="single" w:sz="4" w:space="0" w:color="000000"/>
              <w:left w:val="single" w:sz="4" w:space="0" w:color="000000"/>
              <w:bottom w:val="single" w:sz="4" w:space="0" w:color="000000"/>
              <w:right w:val="double" w:sz="4" w:space="0" w:color="000000"/>
            </w:tcBorders>
          </w:tcPr>
          <w:p w14:paraId="713C3085" w14:textId="77777777" w:rsidR="00AB6FED" w:rsidRPr="00CB5CB8" w:rsidRDefault="00CB5CB8" w:rsidP="00CB5CB8">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w:t>
            </w:r>
            <w:r>
              <w:rPr>
                <w:color w:val="auto"/>
                <w:lang w:val="sq-AL"/>
              </w:rPr>
              <w:t xml:space="preserve"> n</w:t>
            </w:r>
            <w:r w:rsidR="00AB6FED">
              <w:t xml:space="preserve">dikimi i emisionit të materieve ndotëse në kualitetin e ajrit varet para se gjithash nga kushtet klimatike – meteorologjike dhe numri i automjeteve te cilat qarkullojnë brenda dhe jashtë lokacionit ku behet grumbullimi dhe trajtimi fizik i vajrave ushqimor te përdorur. Për të parandaluar e zvogëluar sasinë e ndikimeve negative në ajër, gjatë funksionimit te ne lokacionin ne fjale, vazhdimisht merren këto masa: </w:t>
            </w:r>
          </w:p>
          <w:p w14:paraId="2D1E4FFC" w14:textId="77777777" w:rsidR="00AB6FED" w:rsidRDefault="00AB6FED" w:rsidP="00AB6FED">
            <w:pPr>
              <w:pStyle w:val="Default"/>
              <w:jc w:val="both"/>
            </w:pPr>
            <w:r>
              <w:sym w:font="Symbol" w:char="F0B7"/>
            </w:r>
            <w:r>
              <w:t xml:space="preserve"> E gjithë hapësira brenda dhe jashtë ku </w:t>
            </w:r>
            <w:r>
              <w:lastRenderedPageBreak/>
              <w:t xml:space="preserve">behet grumbullimi dhe trajtimi fizik i vajrave ushqimor te përdorur spërkatet me ujë posaçërisht në kohëra me erëra dhe temperatura të larta. </w:t>
            </w:r>
          </w:p>
          <w:p w14:paraId="7EEF3F26" w14:textId="77777777" w:rsidR="00B80905" w:rsidRDefault="00AB6FED" w:rsidP="00AB6FED">
            <w:pPr>
              <w:pStyle w:val="Default"/>
              <w:jc w:val="both"/>
            </w:pPr>
            <w:r>
              <w:sym w:font="Symbol" w:char="F0B7"/>
            </w:r>
            <w:r>
              <w:t xml:space="preserve"> Behët kontrollimi i rregullt teknik i makinave që konsumojnë lëndë të lëngëta djegëse me qëllim që lirimi i gazrave nga automjetet e punës të jetë sa më kualitativ.</w:t>
            </w:r>
          </w:p>
          <w:p w14:paraId="35D50B78" w14:textId="78D625CC" w:rsidR="00640FF6" w:rsidRDefault="00640FF6" w:rsidP="00AB6FED">
            <w:pPr>
              <w:pStyle w:val="Default"/>
              <w:jc w:val="both"/>
              <w:rPr>
                <w:color w:val="auto"/>
                <w:lang w:val="sq-AL"/>
              </w:rPr>
            </w:pPr>
            <w:r>
              <w:rPr>
                <w:lang w:val="sq-AL"/>
              </w:rPr>
              <w:t>Po ashtu, ka leje nga Inspektoriati Sanitar i Komunës së Obiliqt.</w:t>
            </w:r>
          </w:p>
          <w:p w14:paraId="3B569562" w14:textId="77777777" w:rsidR="00B80905" w:rsidRDefault="00B80905" w:rsidP="00990754">
            <w:pPr>
              <w:pStyle w:val="Default"/>
              <w:rPr>
                <w:color w:val="auto"/>
                <w:lang w:val="sq-AL"/>
              </w:rPr>
            </w:pPr>
          </w:p>
        </w:tc>
      </w:tr>
      <w:tr w:rsidR="00B80905" w14:paraId="154CAE64" w14:textId="77777777" w:rsidTr="00A907C8">
        <w:trPr>
          <w:trHeight w:val="577"/>
        </w:trPr>
        <w:tc>
          <w:tcPr>
            <w:tcW w:w="709" w:type="dxa"/>
            <w:tcBorders>
              <w:top w:val="single" w:sz="4" w:space="0" w:color="000000"/>
              <w:left w:val="double" w:sz="4" w:space="0" w:color="000000"/>
              <w:bottom w:val="single" w:sz="4" w:space="0" w:color="000000"/>
              <w:right w:val="single" w:sz="4" w:space="0" w:color="000000"/>
            </w:tcBorders>
            <w:hideMark/>
          </w:tcPr>
          <w:p w14:paraId="36B016E6" w14:textId="77777777" w:rsidR="00B80905" w:rsidRDefault="00B80905" w:rsidP="00990754">
            <w:pPr>
              <w:pStyle w:val="Default"/>
              <w:rPr>
                <w:color w:val="auto"/>
                <w:lang w:val="sq-AL"/>
              </w:rPr>
            </w:pPr>
            <w:r>
              <w:rPr>
                <w:color w:val="auto"/>
                <w:lang w:val="sq-AL"/>
              </w:rPr>
              <w:lastRenderedPageBreak/>
              <w:t xml:space="preserve">4.3. </w:t>
            </w:r>
          </w:p>
        </w:tc>
        <w:tc>
          <w:tcPr>
            <w:tcW w:w="4111" w:type="dxa"/>
            <w:tcBorders>
              <w:top w:val="single" w:sz="4" w:space="0" w:color="000000"/>
              <w:left w:val="single" w:sz="4" w:space="0" w:color="000000"/>
              <w:bottom w:val="single" w:sz="4" w:space="0" w:color="000000"/>
              <w:right w:val="single" w:sz="4" w:space="0" w:color="000000"/>
            </w:tcBorders>
            <w:hideMark/>
          </w:tcPr>
          <w:p w14:paraId="1C6B45A8" w14:textId="77777777" w:rsidR="00B80905" w:rsidRDefault="00B80905" w:rsidP="00990754">
            <w:pPr>
              <w:pStyle w:val="Default"/>
              <w:rPr>
                <w:color w:val="auto"/>
                <w:lang w:val="sq-AL"/>
              </w:rPr>
            </w:pPr>
            <w:r w:rsidRPr="00A01724">
              <w:rPr>
                <w:color w:val="auto"/>
                <w:lang w:val="sq-AL"/>
              </w:rPr>
              <w:t xml:space="preserve">Burimet </w:t>
            </w:r>
            <w:r w:rsidR="006A6E7A" w:rsidRPr="00A01724">
              <w:rPr>
                <w:color w:val="auto"/>
                <w:lang w:val="sq-AL"/>
              </w:rPr>
              <w:t>difuz</w:t>
            </w:r>
            <w:r w:rsidR="00A01724" w:rsidRPr="00A01724">
              <w:rPr>
                <w:color w:val="auto"/>
                <w:lang w:val="sq-AL"/>
              </w:rPr>
              <w:t xml:space="preserve">ive </w:t>
            </w:r>
            <w:r w:rsidR="006A6E7A" w:rsidRPr="00A01724">
              <w:rPr>
                <w:color w:val="auto"/>
                <w:lang w:val="sq-AL"/>
              </w:rPr>
              <w:t xml:space="preserve">të emisioneve </w:t>
            </w:r>
            <w:r w:rsidR="00A01724" w:rsidRPr="00A01724">
              <w:rPr>
                <w:color w:val="auto"/>
                <w:lang w:val="sq-AL"/>
              </w:rPr>
              <w:t xml:space="preserve">të </w:t>
            </w:r>
            <w:r w:rsidRPr="00A01724">
              <w:rPr>
                <w:color w:val="auto"/>
                <w:lang w:val="sq-AL"/>
              </w:rPr>
              <w:t>materieve ndotëse</w:t>
            </w:r>
          </w:p>
        </w:tc>
        <w:tc>
          <w:tcPr>
            <w:tcW w:w="4525" w:type="dxa"/>
            <w:tcBorders>
              <w:top w:val="single" w:sz="4" w:space="0" w:color="000000"/>
              <w:left w:val="single" w:sz="4" w:space="0" w:color="000000"/>
              <w:bottom w:val="single" w:sz="4" w:space="0" w:color="000000"/>
              <w:right w:val="double" w:sz="4" w:space="0" w:color="000000"/>
            </w:tcBorders>
          </w:tcPr>
          <w:p w14:paraId="5A5BF82D" w14:textId="77777777" w:rsidR="00B80905" w:rsidRPr="00634613" w:rsidRDefault="008652BA" w:rsidP="00634613">
            <w:pPr>
              <w:pStyle w:val="Default"/>
              <w:jc w:val="both"/>
            </w:pPr>
            <w:r>
              <w:t xml:space="preserve">Gjatë aktivitetit të </w:t>
            </w:r>
            <w:r>
              <w:rPr>
                <w:color w:val="auto"/>
                <w:lang w:val="sq-AL"/>
              </w:rPr>
              <w:t>‘’Eco Kos’’ L.L.C.</w:t>
            </w:r>
            <w:r>
              <w:t xml:space="preserve"> Impiant – depo për mbledhje, grumbullim, magazinim dhe trajtim fizik të vajrave dhe yndyrave ushqimore, Milloshevë-Obiliq, burimet difuzive të emisioneve të materieve ndotëse paraqiten nga pluhurat të cilët lirohen nga qarkullimi i automjetet brenda dhe jashtë ku behet grumbullimi dhe trajtimi fizik i vajrave ushqimor te përdorur</w:t>
            </w:r>
            <w:r w:rsidR="00634613">
              <w:t>.</w:t>
            </w:r>
          </w:p>
        </w:tc>
      </w:tr>
      <w:tr w:rsidR="00B80905" w14:paraId="5DBF4507" w14:textId="77777777" w:rsidTr="00A907C8">
        <w:trPr>
          <w:trHeight w:val="707"/>
        </w:trPr>
        <w:tc>
          <w:tcPr>
            <w:tcW w:w="709" w:type="dxa"/>
            <w:tcBorders>
              <w:top w:val="single" w:sz="4" w:space="0" w:color="000000"/>
              <w:left w:val="double" w:sz="4" w:space="0" w:color="000000"/>
              <w:bottom w:val="single" w:sz="4" w:space="0" w:color="000000"/>
              <w:right w:val="single" w:sz="4" w:space="0" w:color="000000"/>
            </w:tcBorders>
            <w:hideMark/>
          </w:tcPr>
          <w:p w14:paraId="39CAF637" w14:textId="77777777" w:rsidR="00B80905" w:rsidRDefault="00B80905" w:rsidP="00990754">
            <w:pPr>
              <w:pStyle w:val="Default"/>
              <w:rPr>
                <w:color w:val="auto"/>
                <w:lang w:val="sq-AL"/>
              </w:rPr>
            </w:pPr>
            <w:r>
              <w:rPr>
                <w:color w:val="auto"/>
                <w:lang w:val="sq-AL"/>
              </w:rPr>
              <w:t xml:space="preserve">4.4. </w:t>
            </w:r>
          </w:p>
        </w:tc>
        <w:tc>
          <w:tcPr>
            <w:tcW w:w="4111" w:type="dxa"/>
            <w:tcBorders>
              <w:top w:val="single" w:sz="4" w:space="0" w:color="000000"/>
              <w:left w:val="single" w:sz="4" w:space="0" w:color="000000"/>
              <w:bottom w:val="single" w:sz="4" w:space="0" w:color="000000"/>
              <w:right w:val="single" w:sz="4" w:space="0" w:color="000000"/>
            </w:tcBorders>
            <w:hideMark/>
          </w:tcPr>
          <w:p w14:paraId="3A546530" w14:textId="77777777" w:rsidR="00B80905" w:rsidRDefault="00B80905" w:rsidP="00990754">
            <w:pPr>
              <w:pStyle w:val="Default"/>
              <w:rPr>
                <w:color w:val="auto"/>
                <w:lang w:val="sq-AL"/>
              </w:rPr>
            </w:pPr>
            <w:r>
              <w:rPr>
                <w:color w:val="auto"/>
                <w:lang w:val="sq-AL"/>
              </w:rPr>
              <w:t>Pajisjet për trajtimin e gazrave shkarkuese</w:t>
            </w:r>
          </w:p>
        </w:tc>
        <w:tc>
          <w:tcPr>
            <w:tcW w:w="4525" w:type="dxa"/>
            <w:tcBorders>
              <w:top w:val="single" w:sz="4" w:space="0" w:color="000000"/>
              <w:left w:val="single" w:sz="4" w:space="0" w:color="000000"/>
              <w:bottom w:val="single" w:sz="4" w:space="0" w:color="000000"/>
              <w:right w:val="double" w:sz="4" w:space="0" w:color="000000"/>
            </w:tcBorders>
          </w:tcPr>
          <w:p w14:paraId="52BAA7AC" w14:textId="77777777" w:rsidR="00B80905" w:rsidRDefault="00634613" w:rsidP="00634613">
            <w:pPr>
              <w:pStyle w:val="Default"/>
              <w:jc w:val="both"/>
              <w:rPr>
                <w:color w:val="auto"/>
                <w:lang w:val="sq-AL"/>
              </w:rPr>
            </w:pPr>
            <w:r>
              <w:t>Gjatë funksionimit kontinuel dhe gjatë qarkullimit te automjeteve vie deri te rritja e ndotjes së ajrit nga emisioni i gazrave dhe nga avullimi i karburanteve dhe behët kontrollimi i rregullt teknik i makinave që konsumojnë lëndë të lëngëta djegëse me qëllim që lirimi i gazrave nga automjetet e punës të jetë sa më kualitativ.</w:t>
            </w:r>
          </w:p>
        </w:tc>
      </w:tr>
      <w:tr w:rsidR="00B80905" w14:paraId="69ADB2F8" w14:textId="77777777" w:rsidTr="00A907C8">
        <w:trPr>
          <w:trHeight w:val="707"/>
        </w:trPr>
        <w:tc>
          <w:tcPr>
            <w:tcW w:w="709" w:type="dxa"/>
            <w:tcBorders>
              <w:top w:val="single" w:sz="4" w:space="0" w:color="000000"/>
              <w:left w:val="double" w:sz="4" w:space="0" w:color="000000"/>
              <w:bottom w:val="single" w:sz="4" w:space="0" w:color="000000"/>
              <w:right w:val="single" w:sz="4" w:space="0" w:color="000000"/>
            </w:tcBorders>
            <w:hideMark/>
          </w:tcPr>
          <w:p w14:paraId="0DC80BB1" w14:textId="77777777" w:rsidR="00B80905" w:rsidRDefault="00B80905" w:rsidP="00990754">
            <w:pPr>
              <w:pStyle w:val="Default"/>
              <w:rPr>
                <w:color w:val="auto"/>
                <w:lang w:val="sq-AL"/>
              </w:rPr>
            </w:pPr>
            <w:r>
              <w:rPr>
                <w:color w:val="auto"/>
                <w:lang w:val="sq-AL"/>
              </w:rPr>
              <w:t xml:space="preserve">4.5. </w:t>
            </w:r>
          </w:p>
        </w:tc>
        <w:tc>
          <w:tcPr>
            <w:tcW w:w="4111" w:type="dxa"/>
            <w:tcBorders>
              <w:top w:val="single" w:sz="4" w:space="0" w:color="000000"/>
              <w:left w:val="single" w:sz="4" w:space="0" w:color="000000"/>
              <w:bottom w:val="single" w:sz="4" w:space="0" w:color="000000"/>
              <w:right w:val="single" w:sz="4" w:space="0" w:color="000000"/>
            </w:tcBorders>
          </w:tcPr>
          <w:p w14:paraId="4E75393A" w14:textId="77777777" w:rsidR="00B80905" w:rsidRDefault="00B80905" w:rsidP="00990754">
            <w:pPr>
              <w:pStyle w:val="Default"/>
              <w:rPr>
                <w:color w:val="auto"/>
                <w:lang w:val="sq-AL"/>
              </w:rPr>
            </w:pPr>
            <w:r>
              <w:rPr>
                <w:color w:val="auto"/>
                <w:lang w:val="sq-AL"/>
              </w:rPr>
              <w:t>Pajisjet për de</w:t>
            </w:r>
            <w:r w:rsidR="005573CA">
              <w:rPr>
                <w:color w:val="auto"/>
                <w:lang w:val="sq-AL"/>
              </w:rPr>
              <w:t>- pluhurin</w:t>
            </w:r>
          </w:p>
          <w:p w14:paraId="02213B31" w14:textId="77777777" w:rsidR="00B80905" w:rsidRDefault="00B80905" w:rsidP="00990754">
            <w:pPr>
              <w:pStyle w:val="Default"/>
              <w:rPr>
                <w:color w:val="auto"/>
                <w:lang w:val="sq-AL"/>
              </w:rPr>
            </w:pPr>
          </w:p>
        </w:tc>
        <w:tc>
          <w:tcPr>
            <w:tcW w:w="4525" w:type="dxa"/>
            <w:tcBorders>
              <w:top w:val="single" w:sz="4" w:space="0" w:color="000000"/>
              <w:left w:val="single" w:sz="4" w:space="0" w:color="000000"/>
              <w:bottom w:val="single" w:sz="4" w:space="0" w:color="000000"/>
              <w:right w:val="double" w:sz="4" w:space="0" w:color="000000"/>
            </w:tcBorders>
          </w:tcPr>
          <w:p w14:paraId="4FE88777" w14:textId="77777777" w:rsidR="00B8665B" w:rsidRDefault="00B8665B" w:rsidP="00B8665B">
            <w:pPr>
              <w:pStyle w:val="Default"/>
              <w:jc w:val="both"/>
            </w:pPr>
            <w:r>
              <w:t xml:space="preserve">Për të parandaluar dhe zvogëluar sasinë e ndikimeve negative ne va zhdimësi merren këto masa: </w:t>
            </w:r>
          </w:p>
          <w:p w14:paraId="26A1B0B5" w14:textId="77777777" w:rsidR="00B8665B" w:rsidRDefault="00B8665B" w:rsidP="00B8665B">
            <w:pPr>
              <w:pStyle w:val="Default"/>
              <w:jc w:val="both"/>
            </w:pPr>
            <w:r>
              <w:t xml:space="preserve">-  Gjithmonë mirëmbahet ne gjendje te mire hapësirat punuese përfshirë pajisjet dhe stabilimentet ne repart. </w:t>
            </w:r>
          </w:p>
          <w:p w14:paraId="2404DD62" w14:textId="77777777" w:rsidR="00B80905" w:rsidRPr="00B8665B" w:rsidRDefault="00B8665B" w:rsidP="00B8665B">
            <w:pPr>
              <w:pStyle w:val="Default"/>
              <w:jc w:val="both"/>
            </w:pPr>
            <w:r>
              <w:t>- Bëhet kontrollimi i rregullt teknik i makinave që konsumojnë lëndë të lëngëta djegëse me qëllim që lirimi i gazrave nga automjetet e punës të jetë sa më kualitativ. -  Monitorimi i emisioneve E gjithë hapësira punues spërkatet me ujë posaçërisht në kohëra me erëra dhe temperatura të lartë.</w:t>
            </w:r>
          </w:p>
        </w:tc>
      </w:tr>
      <w:tr w:rsidR="00B80905" w14:paraId="15A73CFA" w14:textId="77777777" w:rsidTr="00A907C8">
        <w:trPr>
          <w:trHeight w:val="352"/>
        </w:trPr>
        <w:tc>
          <w:tcPr>
            <w:tcW w:w="709" w:type="dxa"/>
            <w:tcBorders>
              <w:top w:val="single" w:sz="4" w:space="0" w:color="000000"/>
              <w:left w:val="double" w:sz="4" w:space="0" w:color="000000"/>
              <w:bottom w:val="single" w:sz="4" w:space="0" w:color="000000"/>
              <w:right w:val="single" w:sz="4" w:space="0" w:color="000000"/>
            </w:tcBorders>
            <w:hideMark/>
          </w:tcPr>
          <w:p w14:paraId="47B7C10A" w14:textId="77777777" w:rsidR="00B80905" w:rsidRDefault="00B80905" w:rsidP="00990754">
            <w:pPr>
              <w:pStyle w:val="Default"/>
              <w:rPr>
                <w:color w:val="auto"/>
                <w:lang w:val="sq-AL"/>
              </w:rPr>
            </w:pPr>
            <w:r>
              <w:rPr>
                <w:color w:val="auto"/>
                <w:lang w:val="sq-AL"/>
              </w:rPr>
              <w:t xml:space="preserve">4.6. </w:t>
            </w:r>
          </w:p>
        </w:tc>
        <w:tc>
          <w:tcPr>
            <w:tcW w:w="4111" w:type="dxa"/>
            <w:tcBorders>
              <w:top w:val="single" w:sz="4" w:space="0" w:color="000000"/>
              <w:left w:val="single" w:sz="4" w:space="0" w:color="000000"/>
              <w:bottom w:val="single" w:sz="4" w:space="0" w:color="000000"/>
              <w:right w:val="single" w:sz="4" w:space="0" w:color="000000"/>
            </w:tcBorders>
            <w:hideMark/>
          </w:tcPr>
          <w:p w14:paraId="6F757A84" w14:textId="77777777" w:rsidR="00B80905" w:rsidRDefault="00B80905" w:rsidP="00990754">
            <w:pPr>
              <w:pStyle w:val="Default"/>
              <w:rPr>
                <w:color w:val="auto"/>
                <w:lang w:val="sq-AL"/>
              </w:rPr>
            </w:pPr>
            <w:r>
              <w:rPr>
                <w:color w:val="auto"/>
                <w:lang w:val="sq-AL"/>
              </w:rPr>
              <w:t xml:space="preserve">Monitorimi i emisioneve </w:t>
            </w:r>
          </w:p>
        </w:tc>
        <w:tc>
          <w:tcPr>
            <w:tcW w:w="4525" w:type="dxa"/>
            <w:tcBorders>
              <w:top w:val="single" w:sz="4" w:space="0" w:color="000000"/>
              <w:left w:val="single" w:sz="4" w:space="0" w:color="000000"/>
              <w:bottom w:val="single" w:sz="4" w:space="0" w:color="000000"/>
              <w:right w:val="double" w:sz="4" w:space="0" w:color="000000"/>
            </w:tcBorders>
          </w:tcPr>
          <w:p w14:paraId="08EA0AA6" w14:textId="77777777" w:rsidR="00B80905" w:rsidRDefault="007E0822" w:rsidP="007E0822">
            <w:pPr>
              <w:pStyle w:val="Default"/>
              <w:jc w:val="both"/>
              <w:rPr>
                <w:color w:val="auto"/>
                <w:lang w:val="sq-AL"/>
              </w:rPr>
            </w:pPr>
            <w:r>
              <w:rPr>
                <w:color w:val="auto"/>
                <w:lang w:val="sq-AL"/>
              </w:rPr>
              <w:t>‘’Eco Kos’’ L.L.C.</w:t>
            </w:r>
            <w:r>
              <w:t xml:space="preserve"> Impiant–depo për mbledhje, grumbullim, magazinim dhe trajtim fizik të vajrave dhe yndyrave ushqimore, Milloshevë-Obiliq, nuk bën </w:t>
            </w:r>
            <w:r>
              <w:rPr>
                <w:color w:val="auto"/>
                <w:lang w:val="sq-AL"/>
              </w:rPr>
              <w:t xml:space="preserve"> Monitorimi i emisioneve.</w:t>
            </w:r>
          </w:p>
        </w:tc>
      </w:tr>
      <w:tr w:rsidR="00B80905" w14:paraId="6DCB7266" w14:textId="77777777" w:rsidTr="00A907C8">
        <w:trPr>
          <w:trHeight w:val="352"/>
        </w:trPr>
        <w:tc>
          <w:tcPr>
            <w:tcW w:w="709" w:type="dxa"/>
            <w:tcBorders>
              <w:top w:val="single" w:sz="4" w:space="0" w:color="000000"/>
              <w:left w:val="double" w:sz="4" w:space="0" w:color="000000"/>
              <w:bottom w:val="single" w:sz="4" w:space="0" w:color="000000"/>
              <w:right w:val="single" w:sz="4" w:space="0" w:color="000000"/>
            </w:tcBorders>
            <w:hideMark/>
          </w:tcPr>
          <w:p w14:paraId="4BDAFEEA" w14:textId="77777777" w:rsidR="00B80905" w:rsidRDefault="00B80905" w:rsidP="00990754">
            <w:pPr>
              <w:pStyle w:val="Default"/>
              <w:rPr>
                <w:color w:val="auto"/>
                <w:lang w:val="sq-AL"/>
              </w:rPr>
            </w:pPr>
            <w:r>
              <w:rPr>
                <w:color w:val="auto"/>
                <w:lang w:val="sq-AL"/>
              </w:rPr>
              <w:lastRenderedPageBreak/>
              <w:t xml:space="preserve">4.7. </w:t>
            </w:r>
          </w:p>
        </w:tc>
        <w:tc>
          <w:tcPr>
            <w:tcW w:w="4111" w:type="dxa"/>
            <w:tcBorders>
              <w:top w:val="single" w:sz="4" w:space="0" w:color="000000"/>
              <w:left w:val="single" w:sz="4" w:space="0" w:color="000000"/>
              <w:bottom w:val="single" w:sz="4" w:space="0" w:color="000000"/>
              <w:right w:val="single" w:sz="4" w:space="0" w:color="000000"/>
            </w:tcBorders>
            <w:hideMark/>
          </w:tcPr>
          <w:p w14:paraId="2B722469" w14:textId="77777777" w:rsidR="00B80905" w:rsidRDefault="00B80905" w:rsidP="00990754">
            <w:pPr>
              <w:pStyle w:val="Default"/>
              <w:rPr>
                <w:color w:val="auto"/>
                <w:lang w:val="sq-AL"/>
              </w:rPr>
            </w:pPr>
            <w:r>
              <w:rPr>
                <w:color w:val="auto"/>
                <w:lang w:val="sq-AL"/>
              </w:rPr>
              <w:t>Monitorimi i</w:t>
            </w:r>
            <w:r w:rsidR="0024360E">
              <w:rPr>
                <w:color w:val="auto"/>
                <w:lang w:val="sq-AL"/>
              </w:rPr>
              <w:t xml:space="preserve"> e</w:t>
            </w:r>
            <w:r>
              <w:rPr>
                <w:color w:val="auto"/>
                <w:lang w:val="sq-AL"/>
              </w:rPr>
              <w:t>misioneve/ cilësisë ë ajrit</w:t>
            </w:r>
          </w:p>
        </w:tc>
        <w:tc>
          <w:tcPr>
            <w:tcW w:w="4525" w:type="dxa"/>
            <w:tcBorders>
              <w:top w:val="single" w:sz="4" w:space="0" w:color="000000"/>
              <w:left w:val="single" w:sz="4" w:space="0" w:color="000000"/>
              <w:bottom w:val="single" w:sz="4" w:space="0" w:color="000000"/>
              <w:right w:val="double" w:sz="4" w:space="0" w:color="000000"/>
            </w:tcBorders>
          </w:tcPr>
          <w:p w14:paraId="54EB9BF9" w14:textId="77777777" w:rsidR="00B80905" w:rsidRDefault="004D091D" w:rsidP="004D091D">
            <w:pPr>
              <w:pStyle w:val="Default"/>
              <w:jc w:val="both"/>
              <w:rPr>
                <w:color w:val="auto"/>
                <w:lang w:val="sq-AL"/>
              </w:rPr>
            </w:pPr>
            <w:r>
              <w:rPr>
                <w:color w:val="auto"/>
                <w:lang w:val="sq-AL"/>
              </w:rPr>
              <w:t>‘’Eco Kos’’ L.L.C.</w:t>
            </w:r>
            <w:r>
              <w:t xml:space="preserve"> Impiant–depo për mbledhje, grumbullim, magazinim dhe trajtim fizik të vajrave dhe yndyrave ushqimore, Milloshevë-Obiliq, nuk bën </w:t>
            </w:r>
            <w:r>
              <w:rPr>
                <w:color w:val="auto"/>
                <w:lang w:val="sq-AL"/>
              </w:rPr>
              <w:t xml:space="preserve"> Monitorimi i emisioneve/ cilësisë ë ajrit</w:t>
            </w:r>
          </w:p>
        </w:tc>
      </w:tr>
      <w:tr w:rsidR="00B80905" w14:paraId="0B7F5795" w14:textId="77777777" w:rsidTr="00A907C8">
        <w:trPr>
          <w:trHeight w:val="162"/>
        </w:trPr>
        <w:tc>
          <w:tcPr>
            <w:tcW w:w="709" w:type="dxa"/>
            <w:tcBorders>
              <w:top w:val="single" w:sz="4" w:space="0" w:color="000000"/>
              <w:left w:val="double" w:sz="4" w:space="0" w:color="000000"/>
              <w:bottom w:val="single" w:sz="4" w:space="0" w:color="000000"/>
              <w:right w:val="single" w:sz="4" w:space="0" w:color="000000"/>
            </w:tcBorders>
            <w:hideMark/>
          </w:tcPr>
          <w:p w14:paraId="30F0B62E" w14:textId="77777777" w:rsidR="00B80905" w:rsidRDefault="00B80905" w:rsidP="00990754">
            <w:pPr>
              <w:pStyle w:val="Default"/>
              <w:rPr>
                <w:color w:val="auto"/>
                <w:lang w:val="sq-AL"/>
              </w:rPr>
            </w:pPr>
            <w:r>
              <w:rPr>
                <w:color w:val="auto"/>
                <w:lang w:val="sq-AL"/>
              </w:rPr>
              <w:t xml:space="preserve">4.8. </w:t>
            </w:r>
          </w:p>
        </w:tc>
        <w:tc>
          <w:tcPr>
            <w:tcW w:w="4111" w:type="dxa"/>
            <w:tcBorders>
              <w:top w:val="single" w:sz="4" w:space="0" w:color="000000"/>
              <w:left w:val="single" w:sz="4" w:space="0" w:color="000000"/>
              <w:bottom w:val="single" w:sz="4" w:space="0" w:color="000000"/>
              <w:right w:val="single" w:sz="4" w:space="0" w:color="000000"/>
            </w:tcBorders>
            <w:hideMark/>
          </w:tcPr>
          <w:p w14:paraId="1D89D7C2" w14:textId="77777777" w:rsidR="00B80905" w:rsidRDefault="00B80905" w:rsidP="00990754">
            <w:pPr>
              <w:pStyle w:val="Default"/>
              <w:rPr>
                <w:color w:val="auto"/>
                <w:lang w:val="sq-AL"/>
              </w:rPr>
            </w:pPr>
            <w:r>
              <w:rPr>
                <w:color w:val="auto"/>
                <w:lang w:val="sq-AL"/>
              </w:rPr>
              <w:t>Raportimet</w:t>
            </w:r>
          </w:p>
        </w:tc>
        <w:tc>
          <w:tcPr>
            <w:tcW w:w="4525" w:type="dxa"/>
            <w:tcBorders>
              <w:top w:val="single" w:sz="4" w:space="0" w:color="000000"/>
              <w:left w:val="single" w:sz="4" w:space="0" w:color="000000"/>
              <w:bottom w:val="single" w:sz="4" w:space="0" w:color="000000"/>
              <w:right w:val="double" w:sz="4" w:space="0" w:color="000000"/>
            </w:tcBorders>
          </w:tcPr>
          <w:p w14:paraId="4C26E72C" w14:textId="0898C5D8" w:rsidR="00B80905" w:rsidRDefault="00640FF6" w:rsidP="00486A4D">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raporton në MMPHI, mirëpo nëse kërkohet me kushte të Lejes Mjedisore do të raportoj.</w:t>
            </w:r>
          </w:p>
        </w:tc>
      </w:tr>
      <w:tr w:rsidR="00B80905" w14:paraId="7CA0FE09" w14:textId="77777777" w:rsidTr="00A907C8">
        <w:trPr>
          <w:trHeight w:val="799"/>
        </w:trPr>
        <w:tc>
          <w:tcPr>
            <w:tcW w:w="709" w:type="dxa"/>
            <w:tcBorders>
              <w:top w:val="single" w:sz="4" w:space="0" w:color="000000"/>
              <w:left w:val="double" w:sz="4" w:space="0" w:color="000000"/>
              <w:bottom w:val="double" w:sz="4" w:space="0" w:color="000000"/>
              <w:right w:val="single" w:sz="4" w:space="0" w:color="000000"/>
            </w:tcBorders>
            <w:hideMark/>
          </w:tcPr>
          <w:p w14:paraId="2F4FA561" w14:textId="77777777" w:rsidR="00B80905" w:rsidRDefault="00B80905" w:rsidP="00990754">
            <w:pPr>
              <w:pStyle w:val="Default"/>
              <w:rPr>
                <w:color w:val="auto"/>
                <w:lang w:val="sq-AL"/>
              </w:rPr>
            </w:pPr>
            <w:r>
              <w:rPr>
                <w:color w:val="auto"/>
                <w:lang w:val="sq-AL"/>
              </w:rPr>
              <w:t>4.9.</w:t>
            </w:r>
          </w:p>
        </w:tc>
        <w:tc>
          <w:tcPr>
            <w:tcW w:w="4111" w:type="dxa"/>
            <w:tcBorders>
              <w:top w:val="single" w:sz="4" w:space="0" w:color="000000"/>
              <w:left w:val="single" w:sz="4" w:space="0" w:color="000000"/>
              <w:bottom w:val="double" w:sz="4" w:space="0" w:color="000000"/>
              <w:right w:val="single" w:sz="4" w:space="0" w:color="000000"/>
            </w:tcBorders>
            <w:hideMark/>
          </w:tcPr>
          <w:p w14:paraId="1D884133" w14:textId="77777777" w:rsidR="00B80905" w:rsidRDefault="00B80905" w:rsidP="00990754">
            <w:pPr>
              <w:pStyle w:val="Default"/>
              <w:rPr>
                <w:color w:val="auto"/>
                <w:lang w:val="sq-AL"/>
              </w:rPr>
            </w:pPr>
            <w:r>
              <w:rPr>
                <w:color w:val="auto"/>
                <w:lang w:val="sq-AL"/>
              </w:rPr>
              <w:t>Masat p</w:t>
            </w:r>
            <w:r w:rsidR="00702E0F">
              <w:rPr>
                <w:color w:val="auto"/>
                <w:lang w:val="sq-AL"/>
              </w:rPr>
              <w:t>ër zvogëlimin e ndikimit në ndryshimet klimatike</w:t>
            </w:r>
          </w:p>
        </w:tc>
        <w:tc>
          <w:tcPr>
            <w:tcW w:w="4525" w:type="dxa"/>
            <w:tcBorders>
              <w:top w:val="single" w:sz="4" w:space="0" w:color="000000"/>
              <w:left w:val="single" w:sz="4" w:space="0" w:color="000000"/>
              <w:bottom w:val="double" w:sz="4" w:space="0" w:color="000000"/>
              <w:right w:val="double" w:sz="4" w:space="0" w:color="000000"/>
            </w:tcBorders>
          </w:tcPr>
          <w:p w14:paraId="0F39F588" w14:textId="77777777" w:rsidR="00AD1CAF" w:rsidRDefault="00AD1CAF" w:rsidP="00AD1CAF">
            <w:pPr>
              <w:pStyle w:val="Default"/>
              <w:jc w:val="both"/>
            </w:pPr>
            <w:r>
              <w:t>Për të parandaluar dhe zvogëluar sasinë e ndikimeve negative ne va zhdimësi merren këto masa: - Gjithmonë mirëmbahet ne gjendje te mire hapësirat punuese përfshirë pajisjet dhe stabilimentet ne repart.</w:t>
            </w:r>
          </w:p>
          <w:p w14:paraId="3D8D1821" w14:textId="77777777" w:rsidR="00AF0BE7" w:rsidRDefault="00AD1CAF" w:rsidP="00AD1CAF">
            <w:pPr>
              <w:pStyle w:val="Default"/>
              <w:jc w:val="both"/>
            </w:pPr>
            <w:r>
              <w:t xml:space="preserve">Bëhet kontrollimi i rregullt teknik i makinave që konsumojnë lëndë të lëngëta djegëse me qëllim që lirimi i gazrave nga automjetet e punës të jetë sa më kualitativ.  </w:t>
            </w:r>
          </w:p>
          <w:p w14:paraId="68E38CE4" w14:textId="77777777" w:rsidR="00B80905" w:rsidRDefault="00AD1CAF" w:rsidP="00AD1CAF">
            <w:pPr>
              <w:pStyle w:val="Default"/>
              <w:jc w:val="both"/>
              <w:rPr>
                <w:color w:val="auto"/>
                <w:lang w:val="sq-AL"/>
              </w:rPr>
            </w:pPr>
            <w:r>
              <w:t>- Monitorimi i emisioneve E gjithë hapësira punues spërkatet me ujë posaçërisht në kohëra me erëra dhe temperaturat.</w:t>
            </w:r>
            <w:r w:rsidR="00AF0BE7">
              <w:t>Gjithmonë mirëmbahet ne gjendje te mire hapësirat punuese përfshirë pajisjet dhe stabilimentet ne repart.</w:t>
            </w:r>
          </w:p>
        </w:tc>
      </w:tr>
    </w:tbl>
    <w:p w14:paraId="473E9F19" w14:textId="77777777" w:rsidR="00B80905" w:rsidRDefault="00B80905" w:rsidP="00B80905">
      <w:pPr>
        <w:pStyle w:val="Default"/>
        <w:rPr>
          <w:b/>
          <w:color w:val="auto"/>
          <w:lang w:val="sq-AL"/>
        </w:rPr>
      </w:pPr>
    </w:p>
    <w:tbl>
      <w:tblPr>
        <w:tblpPr w:leftFromText="180" w:rightFromText="180" w:vertAnchor="text" w:tblpX="200" w:tblpY="1"/>
        <w:tblOverlap w:val="never"/>
        <w:tblW w:w="9271" w:type="dxa"/>
        <w:tblLook w:val="04A0" w:firstRow="1" w:lastRow="0" w:firstColumn="1" w:lastColumn="0" w:noHBand="0" w:noVBand="1"/>
      </w:tblPr>
      <w:tblGrid>
        <w:gridCol w:w="696"/>
        <w:gridCol w:w="4153"/>
        <w:gridCol w:w="4422"/>
      </w:tblGrid>
      <w:tr w:rsidR="00B80905" w14:paraId="65B29B0B" w14:textId="77777777" w:rsidTr="00A907C8">
        <w:trPr>
          <w:trHeight w:val="328"/>
        </w:trPr>
        <w:tc>
          <w:tcPr>
            <w:tcW w:w="9271" w:type="dxa"/>
            <w:gridSpan w:val="3"/>
            <w:tcBorders>
              <w:top w:val="single" w:sz="4" w:space="0" w:color="000000"/>
              <w:left w:val="double" w:sz="4" w:space="0" w:color="000000"/>
              <w:bottom w:val="single" w:sz="4" w:space="0" w:color="000000"/>
              <w:right w:val="double" w:sz="4" w:space="0" w:color="000000"/>
            </w:tcBorders>
          </w:tcPr>
          <w:p w14:paraId="486A576D" w14:textId="77777777" w:rsidR="00B80905" w:rsidRDefault="00B80905" w:rsidP="00990754">
            <w:pPr>
              <w:pStyle w:val="Default"/>
              <w:ind w:left="360"/>
              <w:rPr>
                <w:b/>
                <w:color w:val="auto"/>
                <w:lang w:val="sq-AL"/>
              </w:rPr>
            </w:pPr>
          </w:p>
          <w:p w14:paraId="32A8C62B" w14:textId="77777777" w:rsidR="00B80905" w:rsidRDefault="00B80905" w:rsidP="00990754">
            <w:pPr>
              <w:pStyle w:val="Default"/>
              <w:rPr>
                <w:b/>
                <w:color w:val="auto"/>
                <w:lang w:val="sq-AL"/>
              </w:rPr>
            </w:pPr>
            <w:r>
              <w:rPr>
                <w:b/>
                <w:bCs/>
                <w:color w:val="auto"/>
                <w:lang w:val="sq-AL"/>
              </w:rPr>
              <w:t>5. UJI</w:t>
            </w:r>
          </w:p>
          <w:p w14:paraId="0FC723BC" w14:textId="77777777" w:rsidR="00B80905" w:rsidRDefault="00B80905" w:rsidP="00990754">
            <w:pPr>
              <w:pStyle w:val="Default"/>
              <w:rPr>
                <w:b/>
                <w:color w:val="auto"/>
                <w:lang w:val="sq-AL"/>
              </w:rPr>
            </w:pPr>
          </w:p>
        </w:tc>
      </w:tr>
      <w:tr w:rsidR="00B80905" w14:paraId="09C6B7DA"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0FF2D43C" w14:textId="77777777" w:rsidR="00B80905" w:rsidRDefault="00B80905" w:rsidP="00990754">
            <w:pPr>
              <w:pStyle w:val="Default"/>
              <w:rPr>
                <w:color w:val="auto"/>
                <w:lang w:val="sq-AL"/>
              </w:rPr>
            </w:pPr>
            <w:r>
              <w:rPr>
                <w:color w:val="auto"/>
                <w:lang w:val="sq-AL"/>
              </w:rPr>
              <w:t>5.1.</w:t>
            </w:r>
          </w:p>
        </w:tc>
        <w:tc>
          <w:tcPr>
            <w:tcW w:w="4153" w:type="dxa"/>
            <w:tcBorders>
              <w:top w:val="single" w:sz="4" w:space="0" w:color="000000"/>
              <w:left w:val="single" w:sz="4" w:space="0" w:color="000000"/>
              <w:bottom w:val="single" w:sz="4" w:space="0" w:color="000000"/>
              <w:right w:val="single" w:sz="4" w:space="0" w:color="000000"/>
            </w:tcBorders>
          </w:tcPr>
          <w:p w14:paraId="71C4B01A" w14:textId="77777777" w:rsidR="00B80905" w:rsidRDefault="00B80905" w:rsidP="00990754">
            <w:pPr>
              <w:pStyle w:val="Default"/>
              <w:rPr>
                <w:color w:val="auto"/>
                <w:lang w:val="sq-AL"/>
              </w:rPr>
            </w:pPr>
            <w:r>
              <w:rPr>
                <w:color w:val="auto"/>
                <w:lang w:val="sq-AL"/>
              </w:rPr>
              <w:t>Të dhënat për shfrytëzimin e ujit</w:t>
            </w:r>
          </w:p>
          <w:p w14:paraId="21A4B907"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475B0474" w14:textId="77777777" w:rsidR="00B80905" w:rsidRDefault="0096546A" w:rsidP="00990754">
            <w:pPr>
              <w:pStyle w:val="Default"/>
              <w:rPr>
                <w:color w:val="auto"/>
                <w:lang w:val="sq-AL"/>
              </w:rPr>
            </w:pPr>
            <w:r>
              <w:rPr>
                <w:color w:val="auto"/>
                <w:lang w:val="sq-AL"/>
              </w:rPr>
              <w:t>‘’Eco Kos’’ L.L.C.</w:t>
            </w:r>
            <w:r>
              <w:t xml:space="preserve"> Impiant – depo për mbledhje, grumbullim, magazinim dhe trajtim fizik të vajrave dhe yndyrave ushqimore, Milloshevë-Obiliq, ujin e shfrytëzon nga ujësjellësi, pra nuk ka pus nëntokësor.</w:t>
            </w:r>
          </w:p>
        </w:tc>
      </w:tr>
      <w:tr w:rsidR="00B80905" w14:paraId="5D14A58D"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2787D447" w14:textId="77777777" w:rsidR="00B80905" w:rsidRDefault="00B80905" w:rsidP="00990754">
            <w:pPr>
              <w:pStyle w:val="Default"/>
              <w:rPr>
                <w:color w:val="auto"/>
                <w:lang w:val="sq-AL"/>
              </w:rPr>
            </w:pPr>
            <w:r>
              <w:rPr>
                <w:color w:val="auto"/>
                <w:lang w:val="sq-AL"/>
              </w:rPr>
              <w:t>5.2.</w:t>
            </w:r>
          </w:p>
        </w:tc>
        <w:tc>
          <w:tcPr>
            <w:tcW w:w="4153" w:type="dxa"/>
            <w:tcBorders>
              <w:top w:val="single" w:sz="4" w:space="0" w:color="000000"/>
              <w:left w:val="single" w:sz="4" w:space="0" w:color="000000"/>
              <w:bottom w:val="single" w:sz="4" w:space="0" w:color="000000"/>
              <w:right w:val="single" w:sz="4" w:space="0" w:color="000000"/>
            </w:tcBorders>
          </w:tcPr>
          <w:p w14:paraId="20E77678" w14:textId="77777777" w:rsidR="00B80905" w:rsidRDefault="00B80905" w:rsidP="00990754">
            <w:pPr>
              <w:pStyle w:val="Default"/>
              <w:rPr>
                <w:color w:val="auto"/>
                <w:lang w:val="sq-AL"/>
              </w:rPr>
            </w:pPr>
            <w:r>
              <w:rPr>
                <w:color w:val="auto"/>
                <w:lang w:val="sq-AL"/>
              </w:rPr>
              <w:t xml:space="preserve">Të dhënat për shkarkimin e ujërave, </w:t>
            </w:r>
            <w:r>
              <w:rPr>
                <w:rFonts w:eastAsia="Times New Roman"/>
                <w:color w:val="auto"/>
                <w:lang w:val="sq-AL" w:eastAsia="en-US"/>
              </w:rPr>
              <w:t xml:space="preserve"> shkarkimet </w:t>
            </w:r>
            <w:r>
              <w:rPr>
                <w:color w:val="auto"/>
                <w:lang w:val="sq-AL"/>
              </w:rPr>
              <w:t>në ujërat sipërfaqësorë apo në rrjetin e kanalizimit</w:t>
            </w:r>
          </w:p>
          <w:p w14:paraId="6AB8A8CA"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49304D5C" w14:textId="77777777" w:rsidR="00B80905" w:rsidRDefault="00EF20AD" w:rsidP="00EF20AD">
            <w:pPr>
              <w:pStyle w:val="Default"/>
              <w:jc w:val="both"/>
              <w:rPr>
                <w:color w:val="auto"/>
                <w:lang w:val="sq-AL"/>
              </w:rPr>
            </w:pPr>
            <w:r>
              <w:t xml:space="preserve">Veprimtaria zhvillohet në një objekt të ndërtuar sipas standardeve për veprimtari industriale, ku janë të parapara të gjitha masat për mbrojtje ndaj ndonjë fatkeqësie, sic mund të jetë kullimi vajrave të derdhura, pra objekti ka një sistem drenazhimi dhe sistem kanalizimi që është i lidhur vetëm me grope sedimentuese. Gjatë funksionimit kontinuel në sipërfaqet shërbyese për komunikacion vie deri te </w:t>
            </w:r>
            <w:r>
              <w:lastRenderedPageBreak/>
              <w:t>sedimentimi i materieve ndotëse që është si rezultat i fundërrimit nga gazrat e djegura motorike, i mundesise se rrjedhjes së derivateve dhe vajrave nga automjetet e amortizuara , i fundërrimeve nga atmosfera Ne depoja behet grumbullimi dhe bartjen e ujërave të ndotura nga sipërfaqet manipulative, dhe të dërgohen ne gropën sedimentuese.</w:t>
            </w:r>
          </w:p>
        </w:tc>
      </w:tr>
      <w:tr w:rsidR="00B80905" w14:paraId="648D8531"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7C1FF7F9" w14:textId="77777777" w:rsidR="00B80905" w:rsidRDefault="00B80905" w:rsidP="00990754">
            <w:pPr>
              <w:pStyle w:val="Default"/>
              <w:rPr>
                <w:color w:val="auto"/>
                <w:lang w:val="sq-AL"/>
              </w:rPr>
            </w:pPr>
            <w:r>
              <w:rPr>
                <w:color w:val="auto"/>
                <w:lang w:val="sq-AL"/>
              </w:rPr>
              <w:lastRenderedPageBreak/>
              <w:t>5.3.</w:t>
            </w:r>
          </w:p>
        </w:tc>
        <w:tc>
          <w:tcPr>
            <w:tcW w:w="4153" w:type="dxa"/>
            <w:tcBorders>
              <w:top w:val="single" w:sz="4" w:space="0" w:color="000000"/>
              <w:left w:val="single" w:sz="4" w:space="0" w:color="000000"/>
              <w:bottom w:val="single" w:sz="4" w:space="0" w:color="000000"/>
              <w:right w:val="single" w:sz="4" w:space="0" w:color="000000"/>
            </w:tcBorders>
          </w:tcPr>
          <w:p w14:paraId="7178FEEB" w14:textId="77777777" w:rsidR="00B80905" w:rsidRDefault="00B80905" w:rsidP="00990754">
            <w:pPr>
              <w:pStyle w:val="Default"/>
              <w:rPr>
                <w:color w:val="auto"/>
                <w:lang w:val="sq-AL"/>
              </w:rPr>
            </w:pPr>
            <w:r>
              <w:rPr>
                <w:color w:val="auto"/>
                <w:lang w:val="sq-AL"/>
              </w:rPr>
              <w:t>Ndikimet në ujë</w:t>
            </w:r>
          </w:p>
          <w:p w14:paraId="49D87A20"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10D2081A" w14:textId="77777777" w:rsidR="00B80905" w:rsidRDefault="002F0A12" w:rsidP="002F0A12">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mund të vijnë nga derdhja eventuale e derivateve si nafta, vajrat e ndryshme ndikojnë ne ujerat te cilat shkarkohen nga gropa septike-sedimentuese ne </w:t>
            </w:r>
            <w:r w:rsidR="00B467D7">
              <w:t>recipient.</w:t>
            </w:r>
          </w:p>
        </w:tc>
      </w:tr>
      <w:tr w:rsidR="00B80905" w14:paraId="0A368529"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243B8809" w14:textId="77777777" w:rsidR="00B80905" w:rsidRDefault="00B80905" w:rsidP="00990754">
            <w:pPr>
              <w:pStyle w:val="Default"/>
              <w:rPr>
                <w:color w:val="auto"/>
                <w:lang w:val="sq-AL"/>
              </w:rPr>
            </w:pPr>
            <w:r>
              <w:rPr>
                <w:color w:val="auto"/>
                <w:lang w:val="sq-AL"/>
              </w:rPr>
              <w:t>5.4.</w:t>
            </w:r>
          </w:p>
        </w:tc>
        <w:tc>
          <w:tcPr>
            <w:tcW w:w="4153" w:type="dxa"/>
            <w:tcBorders>
              <w:top w:val="single" w:sz="4" w:space="0" w:color="000000"/>
              <w:left w:val="single" w:sz="4" w:space="0" w:color="000000"/>
              <w:bottom w:val="single" w:sz="4" w:space="0" w:color="000000"/>
              <w:right w:val="single" w:sz="4" w:space="0" w:color="000000"/>
            </w:tcBorders>
          </w:tcPr>
          <w:p w14:paraId="1ADE95F1" w14:textId="77777777" w:rsidR="00B80905" w:rsidRDefault="00B80905" w:rsidP="00990754">
            <w:pPr>
              <w:pStyle w:val="Default"/>
              <w:rPr>
                <w:color w:val="auto"/>
                <w:lang w:val="sq-AL"/>
              </w:rPr>
            </w:pPr>
            <w:r>
              <w:rPr>
                <w:color w:val="auto"/>
                <w:lang w:val="sq-AL"/>
              </w:rPr>
              <w:t>Emisionet e ujërave të  ndotura -  treguesi i emisioneve kryesor</w:t>
            </w:r>
          </w:p>
          <w:p w14:paraId="682AFBC4"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54097767" w14:textId="77777777" w:rsidR="00B80905" w:rsidRDefault="00854ACB" w:rsidP="00854ACB">
            <w:pPr>
              <w:pStyle w:val="Default"/>
              <w:jc w:val="both"/>
              <w:rPr>
                <w:color w:val="auto"/>
                <w:lang w:val="sq-AL"/>
              </w:rPr>
            </w:pPr>
            <w:r>
              <w:t>Kompania “Eco Kos” ku zhvillon aktivitetin ka një gropë septike të veçantë, të betonizuar sipas standardeve më të larta, dhe pasi te mbushet gropa kompania “Eco Kos” ka kontratë me kompanitë e licencura për këtë fushë për zbrazjen e saj.</w:t>
            </w:r>
          </w:p>
        </w:tc>
      </w:tr>
      <w:tr w:rsidR="00B80905" w14:paraId="669C00FB"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689F2818" w14:textId="77777777" w:rsidR="00B80905" w:rsidRDefault="00B80905" w:rsidP="00990754">
            <w:pPr>
              <w:pStyle w:val="Default"/>
              <w:rPr>
                <w:color w:val="auto"/>
                <w:lang w:val="sq-AL"/>
              </w:rPr>
            </w:pPr>
            <w:r>
              <w:rPr>
                <w:color w:val="auto"/>
                <w:lang w:val="sq-AL"/>
              </w:rPr>
              <w:t>5.5.</w:t>
            </w:r>
          </w:p>
        </w:tc>
        <w:tc>
          <w:tcPr>
            <w:tcW w:w="4153" w:type="dxa"/>
            <w:tcBorders>
              <w:top w:val="single" w:sz="4" w:space="0" w:color="000000"/>
              <w:left w:val="single" w:sz="4" w:space="0" w:color="000000"/>
              <w:bottom w:val="single" w:sz="4" w:space="0" w:color="000000"/>
              <w:right w:val="single" w:sz="4" w:space="0" w:color="000000"/>
            </w:tcBorders>
          </w:tcPr>
          <w:p w14:paraId="3CD21562" w14:textId="77777777" w:rsidR="00B80905" w:rsidRDefault="00B80905" w:rsidP="00990754">
            <w:pPr>
              <w:pStyle w:val="Default"/>
              <w:rPr>
                <w:color w:val="auto"/>
                <w:lang w:val="sq-AL"/>
              </w:rPr>
            </w:pPr>
            <w:r>
              <w:rPr>
                <w:color w:val="auto"/>
                <w:lang w:val="sq-AL"/>
              </w:rPr>
              <w:t>Trajtimi i ujërave të ndotura</w:t>
            </w:r>
          </w:p>
          <w:p w14:paraId="628B2352"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0ED6EF03" w14:textId="77777777" w:rsidR="00B80905" w:rsidRDefault="00C12227" w:rsidP="00C12227">
            <w:pPr>
              <w:pStyle w:val="Default"/>
              <w:jc w:val="both"/>
              <w:rPr>
                <w:color w:val="auto"/>
                <w:lang w:val="sq-AL"/>
              </w:rPr>
            </w:pPr>
            <w:r>
              <w:t>Kompania “Eco Kos” ka instaluar sistemi për grumbullimin dhe bartjen e ujërave të ndotura nga sipërfaqet manipulative, dhe dërgohen ne gropën sedimentuese. Ujërat nga gropa-puset sedimentuese nuk lëshohen në recipient apo të derdhen në natyrë por mirren nga kompanitë e licencura për këtë fushë. Për pos masave të përshkruara më lartë për mbrojtjen e mjedisit nga ndikimet negative të mundshme të përshkruara ne pasuset e mësipërme investitori vazhdimisht ndërmerr edhe këto masa: - nga sipërfaqet me ndikim të mundshëm grumbullohen me kolektor dhe nëpërmjet gypave përcjellën ne gropën- sedimentuese. - Ujërat fekale nga nyjet sanitare përmes gypave të dërgohen ne gropën septike.</w:t>
            </w:r>
          </w:p>
        </w:tc>
      </w:tr>
      <w:tr w:rsidR="00B80905" w14:paraId="58225C21"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09DE948C" w14:textId="77777777" w:rsidR="00B80905" w:rsidRDefault="00B80905" w:rsidP="00990754">
            <w:pPr>
              <w:pStyle w:val="Default"/>
              <w:rPr>
                <w:color w:val="auto"/>
                <w:lang w:val="sq-AL"/>
              </w:rPr>
            </w:pPr>
            <w:r>
              <w:rPr>
                <w:color w:val="auto"/>
                <w:lang w:val="sq-AL"/>
              </w:rPr>
              <w:t xml:space="preserve">5.6. </w:t>
            </w:r>
          </w:p>
        </w:tc>
        <w:tc>
          <w:tcPr>
            <w:tcW w:w="4153" w:type="dxa"/>
            <w:tcBorders>
              <w:top w:val="single" w:sz="4" w:space="0" w:color="000000"/>
              <w:left w:val="single" w:sz="4" w:space="0" w:color="000000"/>
              <w:bottom w:val="single" w:sz="4" w:space="0" w:color="000000"/>
              <w:right w:val="single" w:sz="4" w:space="0" w:color="000000"/>
            </w:tcBorders>
          </w:tcPr>
          <w:p w14:paraId="3AF57FE6" w14:textId="77777777" w:rsidR="00B80905" w:rsidRDefault="00B80905" w:rsidP="00990754">
            <w:pPr>
              <w:pStyle w:val="Default"/>
              <w:rPr>
                <w:color w:val="auto"/>
                <w:lang w:val="sq-AL"/>
              </w:rPr>
            </w:pPr>
            <w:r>
              <w:rPr>
                <w:color w:val="auto"/>
                <w:lang w:val="sq-AL"/>
              </w:rPr>
              <w:t>Kontrolli dhe matjet</w:t>
            </w:r>
          </w:p>
          <w:p w14:paraId="77386781"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49E7AE9B" w14:textId="77777777" w:rsidR="00B80905" w:rsidRDefault="00B62024" w:rsidP="00B62024">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kryen </w:t>
            </w:r>
            <w:r>
              <w:rPr>
                <w:color w:val="auto"/>
                <w:lang w:val="sq-AL"/>
              </w:rPr>
              <w:t xml:space="preserve"> kontroll</w:t>
            </w:r>
            <w:r w:rsidR="00575ED8">
              <w:rPr>
                <w:color w:val="auto"/>
                <w:lang w:val="sq-AL"/>
              </w:rPr>
              <w:t xml:space="preserve"> dhe matje</w:t>
            </w:r>
            <w:r>
              <w:t xml:space="preserve">, mirëpo nëse kërkohet </w:t>
            </w:r>
            <w:r>
              <w:lastRenderedPageBreak/>
              <w:t>me kushte të Lejes Mjedisore do ta kryej.</w:t>
            </w:r>
          </w:p>
        </w:tc>
      </w:tr>
      <w:tr w:rsidR="00B80905" w14:paraId="0F413BBC"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39354670" w14:textId="77777777" w:rsidR="00B80905" w:rsidRDefault="00B80905" w:rsidP="00990754">
            <w:pPr>
              <w:pStyle w:val="Default"/>
              <w:rPr>
                <w:color w:val="auto"/>
                <w:lang w:val="sq-AL"/>
              </w:rPr>
            </w:pPr>
            <w:r>
              <w:rPr>
                <w:color w:val="auto"/>
                <w:lang w:val="sq-AL"/>
              </w:rPr>
              <w:lastRenderedPageBreak/>
              <w:t xml:space="preserve">5.7. </w:t>
            </w:r>
          </w:p>
        </w:tc>
        <w:tc>
          <w:tcPr>
            <w:tcW w:w="4153" w:type="dxa"/>
            <w:tcBorders>
              <w:top w:val="single" w:sz="4" w:space="0" w:color="000000"/>
              <w:left w:val="single" w:sz="4" w:space="0" w:color="000000"/>
              <w:bottom w:val="single" w:sz="4" w:space="0" w:color="000000"/>
              <w:right w:val="single" w:sz="4" w:space="0" w:color="000000"/>
            </w:tcBorders>
          </w:tcPr>
          <w:p w14:paraId="4BDC1878" w14:textId="77777777" w:rsidR="00B80905" w:rsidRDefault="00B80905" w:rsidP="00990754">
            <w:pPr>
              <w:pStyle w:val="Default"/>
              <w:rPr>
                <w:color w:val="auto"/>
                <w:lang w:val="sq-AL"/>
              </w:rPr>
            </w:pPr>
            <w:r>
              <w:rPr>
                <w:color w:val="auto"/>
                <w:lang w:val="sq-AL"/>
              </w:rPr>
              <w:t>Raportimi</w:t>
            </w:r>
          </w:p>
          <w:p w14:paraId="55A38F01"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7EB20A47" w14:textId="77777777" w:rsidR="00B80905" w:rsidRDefault="00B62024" w:rsidP="00B62024">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raporton në MMPHI, mirëpo nëse kërkohet me kushte të Lejes Mjedisore do të raportoj.</w:t>
            </w:r>
          </w:p>
        </w:tc>
      </w:tr>
      <w:tr w:rsidR="00B80905" w14:paraId="0D0AE6A3"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549D4B2D" w14:textId="77777777" w:rsidR="00B80905" w:rsidRDefault="00B80905" w:rsidP="00990754">
            <w:pPr>
              <w:pStyle w:val="Default"/>
              <w:rPr>
                <w:color w:val="auto"/>
                <w:lang w:val="sq-AL"/>
              </w:rPr>
            </w:pPr>
            <w:r>
              <w:rPr>
                <w:color w:val="auto"/>
                <w:lang w:val="sq-AL"/>
              </w:rPr>
              <w:t xml:space="preserve">5.8. </w:t>
            </w:r>
          </w:p>
        </w:tc>
        <w:tc>
          <w:tcPr>
            <w:tcW w:w="4153" w:type="dxa"/>
            <w:tcBorders>
              <w:top w:val="single" w:sz="4" w:space="0" w:color="000000"/>
              <w:left w:val="single" w:sz="4" w:space="0" w:color="000000"/>
              <w:bottom w:val="single" w:sz="4" w:space="0" w:color="000000"/>
              <w:right w:val="single" w:sz="4" w:space="0" w:color="000000"/>
            </w:tcBorders>
          </w:tcPr>
          <w:p w14:paraId="3159D9CF" w14:textId="77777777" w:rsidR="00B80905" w:rsidRDefault="00FF57FE" w:rsidP="00990754">
            <w:pPr>
              <w:pStyle w:val="Default"/>
              <w:rPr>
                <w:color w:val="auto"/>
                <w:lang w:val="sq-AL"/>
              </w:rPr>
            </w:pPr>
            <w:r>
              <w:rPr>
                <w:color w:val="auto"/>
                <w:lang w:val="sq-AL"/>
              </w:rPr>
              <w:t>Leje u</w:t>
            </w:r>
            <w:r w:rsidR="00B80905">
              <w:rPr>
                <w:color w:val="auto"/>
                <w:lang w:val="sq-AL"/>
              </w:rPr>
              <w:t xml:space="preserve">jorë për shfrytëzim të ujit </w:t>
            </w:r>
          </w:p>
          <w:p w14:paraId="5F05B995"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79AD6BBB" w14:textId="77777777" w:rsidR="00B80905" w:rsidRDefault="00992E64" w:rsidP="00C8460A">
            <w:pPr>
              <w:pStyle w:val="Default"/>
              <w:rPr>
                <w:color w:val="auto"/>
                <w:lang w:val="sq-AL"/>
              </w:rPr>
            </w:pPr>
            <w:r>
              <w:rPr>
                <w:color w:val="auto"/>
                <w:lang w:val="sq-AL"/>
              </w:rPr>
              <w:t>‘’Eco Kos’’ L.L.C.</w:t>
            </w:r>
            <w:r>
              <w:t xml:space="preserve"> Impiant – depo për mbledhje, grumbullim, magazinim dhe trajtim fizik të vajrave dhe yndyrave ushqimore, Milloshevë-Obiliq, ujin e shfrytëzon nga ujësjel</w:t>
            </w:r>
            <w:r w:rsidR="00C8460A">
              <w:t xml:space="preserve">lësi, pra nuk ka pus nëntokësor, andaj nuk i duhet të aplikoj për </w:t>
            </w:r>
            <w:r w:rsidR="00C8460A">
              <w:rPr>
                <w:color w:val="auto"/>
                <w:lang w:val="sq-AL"/>
              </w:rPr>
              <w:t xml:space="preserve"> Leje u</w:t>
            </w:r>
            <w:r w:rsidR="0006116D">
              <w:rPr>
                <w:color w:val="auto"/>
                <w:lang w:val="sq-AL"/>
              </w:rPr>
              <w:t>jore</w:t>
            </w:r>
            <w:r w:rsidR="00C8460A">
              <w:rPr>
                <w:color w:val="auto"/>
                <w:lang w:val="sq-AL"/>
              </w:rPr>
              <w:t xml:space="preserve"> për shfrytëzim të ujit.</w:t>
            </w:r>
          </w:p>
        </w:tc>
      </w:tr>
      <w:tr w:rsidR="00B80905" w14:paraId="1CACAFB0"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763EBEDF" w14:textId="77777777" w:rsidR="00B80905" w:rsidRDefault="00B80905" w:rsidP="00990754">
            <w:pPr>
              <w:pStyle w:val="Default"/>
              <w:rPr>
                <w:color w:val="auto"/>
                <w:lang w:val="sq-AL"/>
              </w:rPr>
            </w:pPr>
            <w:r>
              <w:rPr>
                <w:color w:val="auto"/>
                <w:lang w:val="sq-AL"/>
              </w:rPr>
              <w:t xml:space="preserve">5.9. </w:t>
            </w:r>
          </w:p>
        </w:tc>
        <w:tc>
          <w:tcPr>
            <w:tcW w:w="4153" w:type="dxa"/>
            <w:tcBorders>
              <w:top w:val="single" w:sz="4" w:space="0" w:color="000000"/>
              <w:left w:val="single" w:sz="4" w:space="0" w:color="000000"/>
              <w:bottom w:val="single" w:sz="4" w:space="0" w:color="000000"/>
              <w:right w:val="single" w:sz="4" w:space="0" w:color="000000"/>
            </w:tcBorders>
          </w:tcPr>
          <w:p w14:paraId="602D7209" w14:textId="77777777" w:rsidR="00B80905" w:rsidRDefault="00FF57FE" w:rsidP="00990754">
            <w:pPr>
              <w:pStyle w:val="Default"/>
              <w:rPr>
                <w:color w:val="auto"/>
                <w:lang w:val="sq-AL"/>
              </w:rPr>
            </w:pPr>
            <w:r>
              <w:rPr>
                <w:color w:val="auto"/>
                <w:lang w:val="sq-AL"/>
              </w:rPr>
              <w:t>Leje u</w:t>
            </w:r>
            <w:r w:rsidR="00B80905">
              <w:rPr>
                <w:color w:val="auto"/>
                <w:lang w:val="sq-AL"/>
              </w:rPr>
              <w:t>jorë shkarkimin e ujërave</w:t>
            </w:r>
          </w:p>
          <w:p w14:paraId="4A7CBB61"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2E2D5899" w14:textId="77777777" w:rsidR="00B80905" w:rsidRPr="0006116D" w:rsidRDefault="0006116D" w:rsidP="0006116D">
            <w:pPr>
              <w:pStyle w:val="Default"/>
              <w:jc w:val="both"/>
            </w:pPr>
            <w:r>
              <w:rPr>
                <w:color w:val="auto"/>
                <w:lang w:val="sq-AL"/>
              </w:rPr>
              <w:t>‘’Eco Kos’’ L.L.C.</w:t>
            </w:r>
            <w:r>
              <w:t xml:space="preserve"> Impiant – depo për mbledhje, grumbullim, magazinim dhe trajtim fizik të vajrave dhe yndyrave ushqimore,Milloshevë-Obiliq,nuk shkarkon ujëra të ndotura, andaj nuk i duhet të aplikoj për </w:t>
            </w:r>
            <w:r>
              <w:rPr>
                <w:color w:val="auto"/>
                <w:lang w:val="sq-AL"/>
              </w:rPr>
              <w:t xml:space="preserve"> Leje ujore për shfrytëzim të ujit.</w:t>
            </w:r>
          </w:p>
        </w:tc>
      </w:tr>
      <w:tr w:rsidR="00B80905" w14:paraId="696199B6" w14:textId="77777777" w:rsidTr="00A907C8">
        <w:trPr>
          <w:trHeight w:val="328"/>
        </w:trPr>
        <w:tc>
          <w:tcPr>
            <w:tcW w:w="696" w:type="dxa"/>
            <w:tcBorders>
              <w:top w:val="single" w:sz="4" w:space="0" w:color="000000"/>
              <w:left w:val="double" w:sz="4" w:space="0" w:color="000000"/>
              <w:bottom w:val="single" w:sz="4" w:space="0" w:color="000000"/>
              <w:right w:val="single" w:sz="4" w:space="0" w:color="000000"/>
            </w:tcBorders>
            <w:hideMark/>
          </w:tcPr>
          <w:p w14:paraId="27DCBF11" w14:textId="77777777" w:rsidR="00B80905" w:rsidRDefault="00B80905" w:rsidP="00990754">
            <w:pPr>
              <w:pStyle w:val="Default"/>
              <w:rPr>
                <w:color w:val="auto"/>
                <w:lang w:val="sq-AL"/>
              </w:rPr>
            </w:pPr>
            <w:r>
              <w:rPr>
                <w:color w:val="auto"/>
                <w:lang w:val="sq-AL"/>
              </w:rPr>
              <w:t>5.10.</w:t>
            </w:r>
          </w:p>
        </w:tc>
        <w:tc>
          <w:tcPr>
            <w:tcW w:w="4153" w:type="dxa"/>
            <w:tcBorders>
              <w:top w:val="single" w:sz="4" w:space="0" w:color="000000"/>
              <w:left w:val="single" w:sz="4" w:space="0" w:color="000000"/>
              <w:bottom w:val="single" w:sz="4" w:space="0" w:color="000000"/>
              <w:right w:val="single" w:sz="4" w:space="0" w:color="000000"/>
            </w:tcBorders>
          </w:tcPr>
          <w:p w14:paraId="5A9AB7A1" w14:textId="77777777" w:rsidR="00B80905" w:rsidRDefault="00B80905" w:rsidP="00990754">
            <w:pPr>
              <w:pStyle w:val="Default"/>
              <w:rPr>
                <w:color w:val="auto"/>
                <w:lang w:val="sq-AL"/>
              </w:rPr>
            </w:pPr>
            <w:r>
              <w:rPr>
                <w:color w:val="auto"/>
                <w:lang w:val="sq-AL"/>
              </w:rPr>
              <w:t>Masat për zvogëlimin e ndotjes së  ujërave</w:t>
            </w:r>
          </w:p>
          <w:p w14:paraId="7C838E20" w14:textId="77777777" w:rsidR="00B80905" w:rsidRDefault="00B80905" w:rsidP="00990754">
            <w:pPr>
              <w:pStyle w:val="Default"/>
              <w:rPr>
                <w:color w:val="auto"/>
                <w:lang w:val="sq-AL"/>
              </w:rPr>
            </w:pPr>
          </w:p>
        </w:tc>
        <w:tc>
          <w:tcPr>
            <w:tcW w:w="4422" w:type="dxa"/>
            <w:tcBorders>
              <w:top w:val="single" w:sz="4" w:space="0" w:color="000000"/>
              <w:left w:val="single" w:sz="4" w:space="0" w:color="000000"/>
              <w:bottom w:val="single" w:sz="4" w:space="0" w:color="000000"/>
              <w:right w:val="double" w:sz="4" w:space="0" w:color="000000"/>
            </w:tcBorders>
          </w:tcPr>
          <w:p w14:paraId="5DF05E61" w14:textId="77777777" w:rsidR="00B80905" w:rsidRDefault="004B3D15" w:rsidP="004B3D15">
            <w:pPr>
              <w:pStyle w:val="Default"/>
              <w:jc w:val="both"/>
              <w:rPr>
                <w:color w:val="auto"/>
                <w:lang w:val="sq-AL"/>
              </w:rPr>
            </w:pPr>
            <w:r>
              <w:rPr>
                <w:color w:val="auto"/>
                <w:lang w:val="sq-AL"/>
              </w:rPr>
              <w:t>‘’Eco Kos’’ L.L.C.</w:t>
            </w:r>
            <w:r>
              <w:t xml:space="preserve"> Impiant – depo për mbledhje, grumbullim, magazinim dhe trajtim fizik të vajrave dhe yndyrave ushqimore,Milloshevë-Obiliq,nuk shkarkon ujëra të ndotura</w:t>
            </w:r>
            <w:r>
              <w:rPr>
                <w:color w:val="auto"/>
                <w:lang w:val="sq-AL"/>
              </w:rPr>
              <w:t>.</w:t>
            </w:r>
          </w:p>
        </w:tc>
      </w:tr>
    </w:tbl>
    <w:p w14:paraId="6052B93A" w14:textId="77777777" w:rsidR="00B80905" w:rsidRDefault="00B80905" w:rsidP="00B80905">
      <w:pPr>
        <w:pStyle w:val="Default"/>
        <w:rPr>
          <w:b/>
          <w:color w:val="auto"/>
          <w:lang w:val="sq-AL"/>
        </w:rPr>
      </w:pPr>
    </w:p>
    <w:tbl>
      <w:tblPr>
        <w:tblpPr w:leftFromText="180" w:rightFromText="180" w:vertAnchor="text" w:tblpX="200" w:tblpY="1"/>
        <w:tblOverlap w:val="never"/>
        <w:tblW w:w="9271" w:type="dxa"/>
        <w:tblLook w:val="04A0" w:firstRow="1" w:lastRow="0" w:firstColumn="1" w:lastColumn="0" w:noHBand="0" w:noVBand="1"/>
      </w:tblPr>
      <w:tblGrid>
        <w:gridCol w:w="567"/>
        <w:gridCol w:w="4126"/>
        <w:gridCol w:w="4578"/>
      </w:tblGrid>
      <w:tr w:rsidR="00B80905" w14:paraId="331707F2" w14:textId="77777777" w:rsidTr="00A907C8">
        <w:trPr>
          <w:trHeight w:val="328"/>
        </w:trPr>
        <w:tc>
          <w:tcPr>
            <w:tcW w:w="9271" w:type="dxa"/>
            <w:gridSpan w:val="3"/>
            <w:tcBorders>
              <w:top w:val="single" w:sz="4" w:space="0" w:color="000000"/>
              <w:left w:val="double" w:sz="4" w:space="0" w:color="000000"/>
              <w:bottom w:val="single" w:sz="4" w:space="0" w:color="000000"/>
              <w:right w:val="double" w:sz="4" w:space="0" w:color="000000"/>
            </w:tcBorders>
          </w:tcPr>
          <w:p w14:paraId="6098C54D" w14:textId="77777777" w:rsidR="00B80905" w:rsidRDefault="00B80905" w:rsidP="00990754">
            <w:pPr>
              <w:pStyle w:val="Default"/>
              <w:ind w:left="360"/>
              <w:rPr>
                <w:b/>
                <w:color w:val="auto"/>
                <w:lang w:val="sq-AL"/>
              </w:rPr>
            </w:pPr>
          </w:p>
          <w:p w14:paraId="5FD61601" w14:textId="77777777" w:rsidR="00B80905" w:rsidRDefault="00B80905" w:rsidP="00990754">
            <w:pPr>
              <w:pStyle w:val="Default"/>
              <w:numPr>
                <w:ilvl w:val="0"/>
                <w:numId w:val="22"/>
              </w:numPr>
              <w:ind w:left="270" w:hanging="248"/>
              <w:rPr>
                <w:b/>
                <w:color w:val="auto"/>
                <w:lang w:val="sq-AL"/>
              </w:rPr>
            </w:pPr>
            <w:r>
              <w:rPr>
                <w:b/>
                <w:bCs/>
                <w:color w:val="auto"/>
                <w:lang w:val="sq-AL"/>
              </w:rPr>
              <w:t xml:space="preserve">ZHURMA </w:t>
            </w:r>
          </w:p>
        </w:tc>
      </w:tr>
      <w:tr w:rsidR="00B80905" w14:paraId="592C8F46" w14:textId="77777777" w:rsidTr="00A907C8">
        <w:trPr>
          <w:trHeight w:val="328"/>
        </w:trPr>
        <w:tc>
          <w:tcPr>
            <w:tcW w:w="567" w:type="dxa"/>
            <w:tcBorders>
              <w:top w:val="single" w:sz="4" w:space="0" w:color="000000"/>
              <w:left w:val="double" w:sz="4" w:space="0" w:color="000000"/>
              <w:bottom w:val="single" w:sz="4" w:space="0" w:color="000000"/>
              <w:right w:val="single" w:sz="4" w:space="0" w:color="000000"/>
            </w:tcBorders>
          </w:tcPr>
          <w:p w14:paraId="159891C1" w14:textId="77777777" w:rsidR="00B80905" w:rsidRDefault="00B80905" w:rsidP="00990754">
            <w:pPr>
              <w:pStyle w:val="Default"/>
              <w:numPr>
                <w:ilvl w:val="1"/>
                <w:numId w:val="22"/>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14:paraId="191C4D7E" w14:textId="77777777" w:rsidR="00B80905" w:rsidRDefault="00B80905" w:rsidP="00990754">
            <w:pPr>
              <w:pStyle w:val="Default"/>
              <w:rPr>
                <w:color w:val="auto"/>
                <w:lang w:val="sq-AL"/>
              </w:rPr>
            </w:pPr>
            <w:r>
              <w:rPr>
                <w:color w:val="auto"/>
                <w:lang w:val="sq-AL"/>
              </w:rPr>
              <w:t xml:space="preserve">Burimet </w:t>
            </w:r>
          </w:p>
          <w:p w14:paraId="6DD58CF9" w14:textId="77777777" w:rsidR="00B80905" w:rsidRDefault="00B80905" w:rsidP="00990754">
            <w:pPr>
              <w:pStyle w:val="Default"/>
              <w:rPr>
                <w:color w:val="auto"/>
                <w:lang w:val="sq-AL"/>
              </w:rPr>
            </w:pPr>
          </w:p>
        </w:tc>
        <w:tc>
          <w:tcPr>
            <w:tcW w:w="4578" w:type="dxa"/>
            <w:tcBorders>
              <w:top w:val="single" w:sz="4" w:space="0" w:color="000000"/>
              <w:left w:val="single" w:sz="4" w:space="0" w:color="000000"/>
              <w:bottom w:val="single" w:sz="4" w:space="0" w:color="000000"/>
              <w:right w:val="double" w:sz="4" w:space="0" w:color="000000"/>
            </w:tcBorders>
          </w:tcPr>
          <w:p w14:paraId="348E211F" w14:textId="77777777" w:rsidR="008279BF" w:rsidRDefault="008279BF" w:rsidP="008279BF">
            <w:pPr>
              <w:pStyle w:val="Default"/>
              <w:jc w:val="both"/>
            </w:pPr>
            <w:r>
              <w:t xml:space="preserve">Në domenin e mbrojtjes së mjedisit zhurma paraqet një faktor me rëndësi hapësinore e cila ka ndikim të madh në dëmtimin e të dëgjuarit në sistemin e </w:t>
            </w:r>
            <w:proofErr w:type="gramStart"/>
            <w:r>
              <w:t>nervor ,</w:t>
            </w:r>
            <w:proofErr w:type="gramEnd"/>
            <w:r>
              <w:t xml:space="preserve"> në hipertension, në koncentrimin e njeriut në punë etj.</w:t>
            </w:r>
          </w:p>
          <w:p w14:paraId="2F83FF22" w14:textId="77777777" w:rsidR="00B80905" w:rsidRDefault="008279BF" w:rsidP="008279BF">
            <w:pPr>
              <w:pStyle w:val="Default"/>
              <w:jc w:val="both"/>
            </w:pPr>
            <w:r>
              <w:t>Lokacioni ku është zhvillohet aktiviteti ne fjale është i ekspozuar zhurmës së krijuar nga faktorët e ndryshëm si dhe qarkullimi i automjeteve ne rrugën ne drejtim te TEC Kosova B, por se niveli zhurmës nuk ka ndonjë ndikim të theksuar ne mjedis.</w:t>
            </w:r>
            <w:r w:rsidR="00323A7C">
              <w:t>Kjo veprimtari nuk ka ndonjë zhurmë, që vjen si pasojë e aktivitetit të përditshëm.</w:t>
            </w:r>
          </w:p>
          <w:p w14:paraId="4B99750F" w14:textId="7011EDFF" w:rsidR="00640FF6" w:rsidRPr="008279BF" w:rsidRDefault="00640FF6" w:rsidP="008279BF">
            <w:pPr>
              <w:pStyle w:val="Default"/>
              <w:jc w:val="both"/>
            </w:pPr>
            <w:r>
              <w:t>Kjo dëshmohet edhe nga matjet dhe raporti I HSK I bërë rregullisht.</w:t>
            </w:r>
          </w:p>
        </w:tc>
      </w:tr>
      <w:tr w:rsidR="00B80905" w14:paraId="4288B844" w14:textId="77777777" w:rsidTr="00A907C8">
        <w:trPr>
          <w:trHeight w:val="328"/>
        </w:trPr>
        <w:tc>
          <w:tcPr>
            <w:tcW w:w="567" w:type="dxa"/>
            <w:tcBorders>
              <w:top w:val="single" w:sz="4" w:space="0" w:color="000000"/>
              <w:left w:val="double" w:sz="4" w:space="0" w:color="000000"/>
              <w:bottom w:val="single" w:sz="4" w:space="0" w:color="000000"/>
              <w:right w:val="single" w:sz="4" w:space="0" w:color="000000"/>
            </w:tcBorders>
          </w:tcPr>
          <w:p w14:paraId="1D814D91" w14:textId="77777777" w:rsidR="00B80905" w:rsidRDefault="00B80905" w:rsidP="00990754">
            <w:pPr>
              <w:pStyle w:val="Default"/>
              <w:numPr>
                <w:ilvl w:val="1"/>
                <w:numId w:val="22"/>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14:paraId="0489850D" w14:textId="77777777" w:rsidR="00B80905" w:rsidRDefault="00B80905" w:rsidP="00990754">
            <w:pPr>
              <w:pStyle w:val="Default"/>
              <w:rPr>
                <w:color w:val="auto"/>
                <w:lang w:val="sq-AL"/>
              </w:rPr>
            </w:pPr>
            <w:r>
              <w:rPr>
                <w:color w:val="auto"/>
                <w:lang w:val="sq-AL"/>
              </w:rPr>
              <w:t xml:space="preserve">Kontrolli dhe matjet </w:t>
            </w:r>
          </w:p>
          <w:p w14:paraId="2AC2013E" w14:textId="77777777" w:rsidR="00B80905" w:rsidRDefault="00B80905" w:rsidP="00990754">
            <w:pPr>
              <w:pStyle w:val="Default"/>
              <w:rPr>
                <w:color w:val="auto"/>
                <w:lang w:val="sq-AL"/>
              </w:rPr>
            </w:pPr>
          </w:p>
        </w:tc>
        <w:tc>
          <w:tcPr>
            <w:tcW w:w="4578" w:type="dxa"/>
            <w:tcBorders>
              <w:top w:val="single" w:sz="4" w:space="0" w:color="000000"/>
              <w:left w:val="single" w:sz="4" w:space="0" w:color="000000"/>
              <w:bottom w:val="single" w:sz="4" w:space="0" w:color="000000"/>
              <w:right w:val="double" w:sz="4" w:space="0" w:color="000000"/>
            </w:tcBorders>
          </w:tcPr>
          <w:p w14:paraId="6FB65FDE" w14:textId="77777777" w:rsidR="00B80905" w:rsidRDefault="00323A7C" w:rsidP="00323A7C">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kryen </w:t>
            </w:r>
            <w:r>
              <w:rPr>
                <w:color w:val="auto"/>
                <w:lang w:val="sq-AL"/>
              </w:rPr>
              <w:t xml:space="preserve"> kontroll dhe matje</w:t>
            </w:r>
            <w:r>
              <w:t>, mirëpo nëse kërkohet me kushte të Lejes Mjedisore do ta kryej.</w:t>
            </w:r>
          </w:p>
        </w:tc>
      </w:tr>
      <w:tr w:rsidR="00B80905" w14:paraId="4C778CA7" w14:textId="77777777" w:rsidTr="00A907C8">
        <w:trPr>
          <w:trHeight w:val="328"/>
        </w:trPr>
        <w:tc>
          <w:tcPr>
            <w:tcW w:w="567" w:type="dxa"/>
            <w:tcBorders>
              <w:top w:val="single" w:sz="4" w:space="0" w:color="000000"/>
              <w:left w:val="double" w:sz="4" w:space="0" w:color="000000"/>
              <w:bottom w:val="single" w:sz="4" w:space="0" w:color="000000"/>
              <w:right w:val="single" w:sz="4" w:space="0" w:color="000000"/>
            </w:tcBorders>
          </w:tcPr>
          <w:p w14:paraId="1211E2D8" w14:textId="77777777" w:rsidR="00B80905" w:rsidRDefault="00B80905" w:rsidP="00990754">
            <w:pPr>
              <w:pStyle w:val="Default"/>
              <w:numPr>
                <w:ilvl w:val="1"/>
                <w:numId w:val="22"/>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14:paraId="53383FA6" w14:textId="77777777" w:rsidR="00B80905" w:rsidRDefault="00B80905" w:rsidP="00990754">
            <w:pPr>
              <w:pStyle w:val="Default"/>
              <w:rPr>
                <w:color w:val="auto"/>
                <w:lang w:val="sq-AL"/>
              </w:rPr>
            </w:pPr>
            <w:r>
              <w:rPr>
                <w:color w:val="auto"/>
                <w:lang w:val="sq-AL"/>
              </w:rPr>
              <w:t>Raportimet</w:t>
            </w:r>
          </w:p>
          <w:p w14:paraId="2FEEB293" w14:textId="77777777" w:rsidR="00B80905" w:rsidRDefault="00B80905" w:rsidP="00990754">
            <w:pPr>
              <w:pStyle w:val="Default"/>
              <w:rPr>
                <w:color w:val="auto"/>
                <w:lang w:val="sq-AL"/>
              </w:rPr>
            </w:pPr>
          </w:p>
        </w:tc>
        <w:tc>
          <w:tcPr>
            <w:tcW w:w="4578" w:type="dxa"/>
            <w:tcBorders>
              <w:top w:val="single" w:sz="4" w:space="0" w:color="000000"/>
              <w:left w:val="single" w:sz="4" w:space="0" w:color="000000"/>
              <w:bottom w:val="single" w:sz="4" w:space="0" w:color="000000"/>
              <w:right w:val="double" w:sz="4" w:space="0" w:color="000000"/>
            </w:tcBorders>
          </w:tcPr>
          <w:p w14:paraId="73458120" w14:textId="77777777" w:rsidR="00B80905" w:rsidRDefault="004213C6" w:rsidP="004213C6">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raporton në MMPHI, mirëpo nëse kërkohet me kushte të Lejes Mjedisore do të raportoj.</w:t>
            </w:r>
          </w:p>
        </w:tc>
      </w:tr>
    </w:tbl>
    <w:p w14:paraId="215BCF64" w14:textId="77777777" w:rsidR="00B80905" w:rsidRDefault="00B80905" w:rsidP="00B80905">
      <w:pPr>
        <w:pStyle w:val="Default"/>
        <w:rPr>
          <w:b/>
          <w:color w:val="auto"/>
          <w:lang w:val="sq-AL"/>
        </w:rPr>
      </w:pPr>
    </w:p>
    <w:tbl>
      <w:tblPr>
        <w:tblpPr w:leftFromText="180" w:rightFromText="180" w:vertAnchor="text" w:tblpX="200" w:tblpY="1"/>
        <w:tblOverlap w:val="never"/>
        <w:tblW w:w="9271" w:type="dxa"/>
        <w:tblLook w:val="04A0" w:firstRow="1" w:lastRow="0" w:firstColumn="1" w:lastColumn="0" w:noHBand="0" w:noVBand="1"/>
      </w:tblPr>
      <w:tblGrid>
        <w:gridCol w:w="567"/>
        <w:gridCol w:w="4126"/>
        <w:gridCol w:w="4578"/>
      </w:tblGrid>
      <w:tr w:rsidR="00B80905" w14:paraId="5E826D3C" w14:textId="77777777" w:rsidTr="00990754">
        <w:trPr>
          <w:trHeight w:val="328"/>
        </w:trPr>
        <w:tc>
          <w:tcPr>
            <w:tcW w:w="9271" w:type="dxa"/>
            <w:gridSpan w:val="3"/>
            <w:tcBorders>
              <w:top w:val="single" w:sz="4" w:space="0" w:color="000000"/>
              <w:left w:val="double" w:sz="4" w:space="0" w:color="000000"/>
              <w:bottom w:val="single" w:sz="4" w:space="0" w:color="000000"/>
              <w:right w:val="double" w:sz="4" w:space="0" w:color="000000"/>
            </w:tcBorders>
          </w:tcPr>
          <w:p w14:paraId="5A2FF84F" w14:textId="77777777" w:rsidR="00B80905" w:rsidRDefault="00B80905" w:rsidP="00383ECD">
            <w:pPr>
              <w:pStyle w:val="Default"/>
              <w:rPr>
                <w:b/>
                <w:color w:val="auto"/>
                <w:lang w:val="sq-AL"/>
              </w:rPr>
            </w:pPr>
          </w:p>
          <w:p w14:paraId="7D55C563" w14:textId="77777777" w:rsidR="00B80905" w:rsidRDefault="00B80905" w:rsidP="00990754">
            <w:pPr>
              <w:pStyle w:val="Default"/>
              <w:numPr>
                <w:ilvl w:val="0"/>
                <w:numId w:val="22"/>
              </w:numPr>
              <w:ind w:left="306" w:hanging="284"/>
              <w:rPr>
                <w:b/>
                <w:color w:val="auto"/>
                <w:lang w:val="sq-AL"/>
              </w:rPr>
            </w:pPr>
            <w:r>
              <w:rPr>
                <w:b/>
                <w:bCs/>
                <w:color w:val="auto"/>
                <w:lang w:val="sq-AL"/>
              </w:rPr>
              <w:t>TOKA</w:t>
            </w:r>
          </w:p>
        </w:tc>
      </w:tr>
      <w:tr w:rsidR="00B80905" w14:paraId="126E373D" w14:textId="77777777" w:rsidTr="00990754">
        <w:trPr>
          <w:trHeight w:val="132"/>
        </w:trPr>
        <w:tc>
          <w:tcPr>
            <w:tcW w:w="567" w:type="dxa"/>
            <w:tcBorders>
              <w:top w:val="single" w:sz="4" w:space="0" w:color="000000"/>
              <w:left w:val="double" w:sz="4" w:space="0" w:color="000000"/>
              <w:bottom w:val="single" w:sz="4" w:space="0" w:color="000000"/>
              <w:right w:val="single" w:sz="4" w:space="0" w:color="000000"/>
            </w:tcBorders>
          </w:tcPr>
          <w:p w14:paraId="4CA583D1" w14:textId="77777777" w:rsidR="00B80905" w:rsidRDefault="00B80905" w:rsidP="00990754">
            <w:pPr>
              <w:pStyle w:val="Default"/>
              <w:numPr>
                <w:ilvl w:val="1"/>
                <w:numId w:val="22"/>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14:paraId="04BECDC9" w14:textId="77777777" w:rsidR="00B80905" w:rsidRDefault="00B80905" w:rsidP="00990754">
            <w:pPr>
              <w:pStyle w:val="Default"/>
              <w:rPr>
                <w:color w:val="auto"/>
                <w:lang w:val="sq-AL"/>
              </w:rPr>
            </w:pPr>
            <w:r>
              <w:rPr>
                <w:color w:val="auto"/>
                <w:lang w:val="sq-AL"/>
              </w:rPr>
              <w:t>Ndikimet në tokë</w:t>
            </w:r>
          </w:p>
          <w:p w14:paraId="26E937DE" w14:textId="77777777" w:rsidR="00B80905" w:rsidRDefault="00B80905" w:rsidP="00990754">
            <w:pPr>
              <w:pStyle w:val="Default"/>
              <w:rPr>
                <w:color w:val="auto"/>
                <w:lang w:val="sq-AL"/>
              </w:rPr>
            </w:pPr>
          </w:p>
        </w:tc>
        <w:tc>
          <w:tcPr>
            <w:tcW w:w="4578" w:type="dxa"/>
            <w:tcBorders>
              <w:top w:val="single" w:sz="4" w:space="0" w:color="000000"/>
              <w:left w:val="single" w:sz="4" w:space="0" w:color="000000"/>
              <w:bottom w:val="single" w:sz="4" w:space="0" w:color="000000"/>
              <w:right w:val="double" w:sz="4" w:space="0" w:color="000000"/>
            </w:tcBorders>
          </w:tcPr>
          <w:p w14:paraId="5C10FAB1" w14:textId="77777777" w:rsidR="00B80905" w:rsidRDefault="00925733" w:rsidP="00925733">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gjatë fazën e shfrytëzimit-punes, ndotja e dheut është mund te ndodhe si pasoje e sedimentimit te ndotjeve qe sjellën përmes ujerave sipërfaqësore qe vine nga sipërfaqet e platose se hapësirës punese dhe nga fundrrimet e komponentëve ndotëse nga ajëri. Ndotja aksidentale e dheut mund te vije si pasoje e avarive te mëdha, te vogla apo aksidentale.</w:t>
            </w:r>
          </w:p>
        </w:tc>
      </w:tr>
      <w:tr w:rsidR="00B80905" w14:paraId="1F648B40" w14:textId="77777777" w:rsidTr="00990754">
        <w:trPr>
          <w:trHeight w:val="328"/>
        </w:trPr>
        <w:tc>
          <w:tcPr>
            <w:tcW w:w="567" w:type="dxa"/>
            <w:tcBorders>
              <w:top w:val="single" w:sz="4" w:space="0" w:color="000000"/>
              <w:left w:val="double" w:sz="4" w:space="0" w:color="000000"/>
              <w:bottom w:val="single" w:sz="4" w:space="0" w:color="000000"/>
              <w:right w:val="single" w:sz="4" w:space="0" w:color="000000"/>
            </w:tcBorders>
          </w:tcPr>
          <w:p w14:paraId="2949D7F5" w14:textId="77777777" w:rsidR="00B80905" w:rsidRDefault="00B80905" w:rsidP="00990754">
            <w:pPr>
              <w:pStyle w:val="Default"/>
              <w:numPr>
                <w:ilvl w:val="1"/>
                <w:numId w:val="22"/>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14:paraId="10EE9FB5" w14:textId="77777777" w:rsidR="00B80905" w:rsidRDefault="00B80905" w:rsidP="00990754">
            <w:pPr>
              <w:pStyle w:val="Default"/>
              <w:rPr>
                <w:color w:val="auto"/>
                <w:lang w:val="sq-AL"/>
              </w:rPr>
            </w:pPr>
            <w:r>
              <w:rPr>
                <w:color w:val="auto"/>
                <w:lang w:val="sq-AL"/>
              </w:rPr>
              <w:t>Masat për zvogëlimin e ndikimeve në tokë</w:t>
            </w:r>
          </w:p>
          <w:p w14:paraId="2D71A418" w14:textId="77777777" w:rsidR="00B80905" w:rsidRDefault="00B80905" w:rsidP="00990754">
            <w:pPr>
              <w:pStyle w:val="Default"/>
              <w:rPr>
                <w:color w:val="auto"/>
                <w:lang w:val="sq-AL"/>
              </w:rPr>
            </w:pPr>
          </w:p>
        </w:tc>
        <w:tc>
          <w:tcPr>
            <w:tcW w:w="4578" w:type="dxa"/>
            <w:tcBorders>
              <w:top w:val="single" w:sz="4" w:space="0" w:color="000000"/>
              <w:left w:val="single" w:sz="4" w:space="0" w:color="000000"/>
              <w:bottom w:val="single" w:sz="4" w:space="0" w:color="000000"/>
              <w:right w:val="double" w:sz="4" w:space="0" w:color="000000"/>
            </w:tcBorders>
          </w:tcPr>
          <w:p w14:paraId="7BB0EF2D" w14:textId="77777777" w:rsidR="00901589" w:rsidRDefault="00901589" w:rsidP="00901589">
            <w:pPr>
              <w:pStyle w:val="Default"/>
              <w:jc w:val="both"/>
            </w:pPr>
            <w:r>
              <w:t>Gjate fazës se kryerjes se aktiviteteve,</w:t>
            </w:r>
            <w:r w:rsidR="00E40E21">
              <w:rPr>
                <w:color w:val="auto"/>
                <w:lang w:val="sq-AL"/>
              </w:rPr>
              <w:t>‘’Eco Kos’’ L.L.C.</w:t>
            </w:r>
            <w:r w:rsidR="00E40E21">
              <w:t xml:space="preserve"> Impiant – depo për mbledhje, grumbullim, magazinim dhe trajtim fizik të vajrave dhe yndyrave ushqimore, Milloshevë-Obiliq, </w:t>
            </w:r>
            <w:r>
              <w:t xml:space="preserve"> për te parandaluar sasinë e ndikimeve </w:t>
            </w:r>
            <w:r w:rsidR="00E40E21">
              <w:t>ne tokë</w:t>
            </w:r>
            <w:r>
              <w:t xml:space="preserve"> vazhdimisht merren këto masa: </w:t>
            </w:r>
          </w:p>
          <w:p w14:paraId="4DD495F8" w14:textId="77777777" w:rsidR="00797421" w:rsidRDefault="00901589" w:rsidP="00901589">
            <w:pPr>
              <w:pStyle w:val="Default"/>
              <w:jc w:val="both"/>
            </w:pPr>
            <w:r>
              <w:t xml:space="preserve">- Për mbrojtjen e tokës nga ndikimet negative tëra hapësirat operacionale është e betonuar. </w:t>
            </w:r>
          </w:p>
          <w:p w14:paraId="6F8A3869" w14:textId="77777777" w:rsidR="00B80905" w:rsidRDefault="00901589" w:rsidP="00901589">
            <w:pPr>
              <w:pStyle w:val="Default"/>
              <w:jc w:val="both"/>
              <w:rPr>
                <w:color w:val="auto"/>
                <w:lang w:val="sq-AL"/>
              </w:rPr>
            </w:pPr>
            <w:r>
              <w:t>- Janë vendosur enët adekuate për deponimin e mbeturinave të lëngëta.</w:t>
            </w:r>
          </w:p>
          <w:p w14:paraId="24A314E0" w14:textId="77777777" w:rsidR="00B80905" w:rsidRDefault="00797421" w:rsidP="00901589">
            <w:pPr>
              <w:pStyle w:val="Default"/>
              <w:jc w:val="both"/>
              <w:rPr>
                <w:color w:val="auto"/>
                <w:lang w:val="sq-AL"/>
              </w:rPr>
            </w:pPr>
            <w:r>
              <w:t>Të gjitha ujë</w:t>
            </w:r>
            <w:r w:rsidR="00901589">
              <w:t>rat atmosferike dhe ujërat e përdorura nga sipërfaqet me ndikim te mundshëm ne toke grumbullohen ne kolektore dhe n</w:t>
            </w:r>
            <w:r w:rsidR="00BE2400">
              <w:t>ëpërmjet te gypave përcjellën në</w:t>
            </w:r>
            <w:r w:rsidR="00901589">
              <w:t xml:space="preserve"> gropën septike.</w:t>
            </w:r>
          </w:p>
        </w:tc>
      </w:tr>
      <w:tr w:rsidR="00B80905" w14:paraId="1B2985B9" w14:textId="77777777" w:rsidTr="00990754">
        <w:trPr>
          <w:trHeight w:val="328"/>
        </w:trPr>
        <w:tc>
          <w:tcPr>
            <w:tcW w:w="567" w:type="dxa"/>
            <w:tcBorders>
              <w:top w:val="single" w:sz="4" w:space="0" w:color="000000"/>
              <w:left w:val="double" w:sz="4" w:space="0" w:color="000000"/>
              <w:bottom w:val="single" w:sz="4" w:space="0" w:color="000000"/>
              <w:right w:val="single" w:sz="4" w:space="0" w:color="000000"/>
            </w:tcBorders>
          </w:tcPr>
          <w:p w14:paraId="6F3EE0BA" w14:textId="77777777" w:rsidR="00B80905" w:rsidRDefault="00B80905" w:rsidP="00990754">
            <w:pPr>
              <w:pStyle w:val="Default"/>
              <w:numPr>
                <w:ilvl w:val="1"/>
                <w:numId w:val="22"/>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14:paraId="5A402E8A" w14:textId="77777777" w:rsidR="00B80905" w:rsidRDefault="00B80905" w:rsidP="00990754">
            <w:pPr>
              <w:pStyle w:val="Default"/>
              <w:rPr>
                <w:color w:val="auto"/>
                <w:lang w:val="sq-AL"/>
              </w:rPr>
            </w:pPr>
            <w:r>
              <w:rPr>
                <w:color w:val="auto"/>
                <w:lang w:val="sq-AL"/>
              </w:rPr>
              <w:t>Përshkrimi i rehabilitimit të zonës pas përfundimit të aktivitetit</w:t>
            </w:r>
          </w:p>
          <w:p w14:paraId="6B463E6B" w14:textId="77777777" w:rsidR="00B80905" w:rsidRDefault="00B80905" w:rsidP="00990754">
            <w:pPr>
              <w:pStyle w:val="Default"/>
              <w:rPr>
                <w:color w:val="auto"/>
                <w:lang w:val="sq-AL"/>
              </w:rPr>
            </w:pPr>
          </w:p>
        </w:tc>
        <w:tc>
          <w:tcPr>
            <w:tcW w:w="4578" w:type="dxa"/>
            <w:tcBorders>
              <w:top w:val="single" w:sz="4" w:space="0" w:color="000000"/>
              <w:left w:val="single" w:sz="4" w:space="0" w:color="000000"/>
              <w:bottom w:val="single" w:sz="4" w:space="0" w:color="000000"/>
              <w:right w:val="double" w:sz="4" w:space="0" w:color="000000"/>
            </w:tcBorders>
          </w:tcPr>
          <w:p w14:paraId="00D58A5B" w14:textId="77777777" w:rsidR="00B80905" w:rsidRDefault="0027625D" w:rsidP="0027625D">
            <w:pPr>
              <w:pStyle w:val="Default"/>
              <w:jc w:val="both"/>
              <w:rPr>
                <w:color w:val="auto"/>
                <w:lang w:val="sq-AL"/>
              </w:rPr>
            </w:pPr>
            <w:r>
              <w:rPr>
                <w:color w:val="auto"/>
                <w:lang w:val="sq-AL"/>
              </w:rPr>
              <w:lastRenderedPageBreak/>
              <w:t>‘’Eco Kos’’ L.L.C.</w:t>
            </w:r>
            <w:r>
              <w:t xml:space="preserve"> Impiant – depo për mbledhje, grumbullim, magazinim dhe </w:t>
            </w:r>
            <w:r>
              <w:lastRenderedPageBreak/>
              <w:t>trajtim fizik të vajrave dhe yndyrave ushqimore</w:t>
            </w:r>
            <w:r w:rsidR="00D57045">
              <w:t>,</w:t>
            </w:r>
            <w:r>
              <w:t>Milloshevë-Obiliq,</w:t>
            </w:r>
            <w:r w:rsidR="00D57045">
              <w:rPr>
                <w:color w:val="auto"/>
                <w:lang w:val="sq-AL"/>
              </w:rPr>
              <w:t>p</w:t>
            </w:r>
            <w:r w:rsidR="00E40E21">
              <w:t>as përfundimit të funksionimit objektet ekzistuese do të largohen nga lokacioni, bazamentet si dhe platot nga betoni duhet të shkatërrohen, imtësohen dhe të dërgohen në deponi regjionale. Të gjitha mbetjet e mbeturinave ngurta dhe ato të inerteve që ekzistojnë ne sipërfaqet e lokacionit si shtresa e dheut të kontaminuar pa tjetër duhet të largohen dhe të bëhet zëvendësimi, me një shtresë të humusit prej 0,5m trashësi të analizuar nga aspekti agrokimik, pastaj duhet të bëhet ngjeshja e kësaj shtrese të humusit (dheut) me qëllim që të jetë shtresa ma kompakte, ashtu qe të krijohet një substrat produktiv i përshtatshëm për rikultivim. Rikultivimi i këtyre sipërfaqeve të dëmtuara përfshin rivitalizimin në tërësi të hapësirave të dëmtuara nga realizimi i projektit. Zgjedhja e modelit të rikultivimit varet nga: Qëllimi i rekultivimit i cili nënkupton sipërfaqeve të degraduara, prapë tu kthehet funksioni i saj primar (prodhimi i biomasës), të kthehet në gjendje të përafërt me ambientin rrethues,dhe të mbjellën të lashtat periodike të cilat kultivohen ne rrethin të lokalitetit, dhe kështu zvogëlohet ndikimi negativ i këtij projekti në ekosistem.</w:t>
            </w:r>
          </w:p>
        </w:tc>
      </w:tr>
    </w:tbl>
    <w:p w14:paraId="22FBDAAF" w14:textId="77777777" w:rsidR="00B80905" w:rsidRDefault="00B80905" w:rsidP="00B80905">
      <w:pPr>
        <w:pStyle w:val="Default"/>
        <w:rPr>
          <w:color w:val="auto"/>
          <w:lang w:val="sq-AL"/>
        </w:rPr>
      </w:pPr>
    </w:p>
    <w:p w14:paraId="33012DB3" w14:textId="77777777" w:rsidR="0079233F" w:rsidRDefault="0079233F" w:rsidP="00B80905">
      <w:pPr>
        <w:pStyle w:val="Default"/>
        <w:rPr>
          <w:color w:val="auto"/>
          <w:lang w:val="sq-AL"/>
        </w:rPr>
      </w:pPr>
    </w:p>
    <w:p w14:paraId="4F42FE1C" w14:textId="77777777" w:rsidR="0079233F" w:rsidRDefault="0079233F" w:rsidP="00B80905">
      <w:pPr>
        <w:pStyle w:val="Default"/>
        <w:rPr>
          <w:color w:val="auto"/>
          <w:lang w:val="sq-AL"/>
        </w:rPr>
      </w:pPr>
    </w:p>
    <w:tbl>
      <w:tblPr>
        <w:tblW w:w="9318" w:type="dxa"/>
        <w:tblInd w:w="165" w:type="dxa"/>
        <w:tblLayout w:type="fixed"/>
        <w:tblLook w:val="04A0" w:firstRow="1" w:lastRow="0" w:firstColumn="1" w:lastColumn="0" w:noHBand="0" w:noVBand="1"/>
      </w:tblPr>
      <w:tblGrid>
        <w:gridCol w:w="671"/>
        <w:gridCol w:w="4111"/>
        <w:gridCol w:w="4536"/>
      </w:tblGrid>
      <w:tr w:rsidR="00B80905" w14:paraId="67B2CBE2" w14:textId="77777777" w:rsidTr="00BA46D9">
        <w:trPr>
          <w:trHeight w:val="553"/>
        </w:trPr>
        <w:tc>
          <w:tcPr>
            <w:tcW w:w="9318" w:type="dxa"/>
            <w:gridSpan w:val="3"/>
            <w:tcBorders>
              <w:top w:val="double" w:sz="4" w:space="0" w:color="000000"/>
              <w:left w:val="double" w:sz="4" w:space="0" w:color="000000"/>
              <w:bottom w:val="single" w:sz="4" w:space="0" w:color="000000"/>
              <w:right w:val="double" w:sz="4" w:space="0" w:color="000000"/>
            </w:tcBorders>
            <w:vAlign w:val="bottom"/>
          </w:tcPr>
          <w:p w14:paraId="581B64B4" w14:textId="77777777" w:rsidR="00B80905" w:rsidRDefault="00B80905" w:rsidP="0005456F">
            <w:pPr>
              <w:pStyle w:val="Default"/>
              <w:numPr>
                <w:ilvl w:val="0"/>
                <w:numId w:val="22"/>
              </w:numPr>
              <w:tabs>
                <w:tab w:val="left" w:pos="381"/>
                <w:tab w:val="left" w:pos="522"/>
              </w:tabs>
              <w:ind w:left="381" w:hanging="381"/>
              <w:rPr>
                <w:b/>
                <w:color w:val="auto"/>
                <w:lang w:val="sq-AL"/>
              </w:rPr>
            </w:pPr>
            <w:r>
              <w:rPr>
                <w:b/>
                <w:bCs/>
                <w:color w:val="auto"/>
                <w:lang w:val="sq-AL"/>
              </w:rPr>
              <w:t>MENAXHIMI I MBETURINAVE</w:t>
            </w:r>
            <w:r>
              <w:rPr>
                <w:b/>
                <w:color w:val="auto"/>
                <w:lang w:val="sq-AL"/>
              </w:rPr>
              <w:t xml:space="preserve"> </w:t>
            </w:r>
          </w:p>
          <w:p w14:paraId="2DF33E89" w14:textId="77777777" w:rsidR="00B80905" w:rsidRDefault="00B80905" w:rsidP="00BB2133">
            <w:pPr>
              <w:pStyle w:val="Default"/>
              <w:rPr>
                <w:b/>
                <w:color w:val="auto"/>
                <w:lang w:val="sq-AL"/>
              </w:rPr>
            </w:pPr>
          </w:p>
        </w:tc>
      </w:tr>
      <w:tr w:rsidR="00B80905" w14:paraId="2698CCA9" w14:textId="77777777" w:rsidTr="00BA46D9">
        <w:trPr>
          <w:trHeight w:val="352"/>
        </w:trPr>
        <w:tc>
          <w:tcPr>
            <w:tcW w:w="671" w:type="dxa"/>
            <w:tcBorders>
              <w:top w:val="single" w:sz="4" w:space="0" w:color="000000"/>
              <w:left w:val="double" w:sz="4" w:space="0" w:color="000000"/>
              <w:bottom w:val="single" w:sz="4" w:space="0" w:color="000000"/>
              <w:right w:val="single" w:sz="4" w:space="0" w:color="000000"/>
            </w:tcBorders>
          </w:tcPr>
          <w:p w14:paraId="51448D32" w14:textId="77777777" w:rsidR="00B80905" w:rsidRDefault="00B80905" w:rsidP="00BB2133">
            <w:pPr>
              <w:pStyle w:val="Default"/>
              <w:numPr>
                <w:ilvl w:val="1"/>
                <w:numId w:val="22"/>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hideMark/>
          </w:tcPr>
          <w:p w14:paraId="4DE986D0" w14:textId="77777777" w:rsidR="00B80905" w:rsidRDefault="00B80905" w:rsidP="00BB2133">
            <w:pPr>
              <w:pStyle w:val="Default"/>
              <w:rPr>
                <w:color w:val="auto"/>
                <w:lang w:val="sq-AL"/>
              </w:rPr>
            </w:pPr>
            <w:r>
              <w:rPr>
                <w:color w:val="auto"/>
                <w:lang w:val="sq-AL"/>
              </w:rPr>
              <w:t>Përshkrimi i llojit të mbeturinave dhe klasifikimi sipas Katalogut Shtetëror të Mbeturinave</w:t>
            </w:r>
          </w:p>
        </w:tc>
        <w:tc>
          <w:tcPr>
            <w:tcW w:w="4536" w:type="dxa"/>
            <w:tcBorders>
              <w:top w:val="single" w:sz="4" w:space="0" w:color="000000"/>
              <w:left w:val="single" w:sz="4" w:space="0" w:color="000000"/>
              <w:bottom w:val="single" w:sz="4" w:space="0" w:color="000000"/>
              <w:right w:val="double" w:sz="4" w:space="0" w:color="000000"/>
            </w:tcBorders>
          </w:tcPr>
          <w:p w14:paraId="12E5B6A0" w14:textId="77777777" w:rsidR="00305982" w:rsidRPr="00305982" w:rsidRDefault="00305982" w:rsidP="00305982">
            <w:pPr>
              <w:autoSpaceDE w:val="0"/>
              <w:autoSpaceDN w:val="0"/>
              <w:adjustRightInd w:val="0"/>
              <w:jc w:val="both"/>
              <w:rPr>
                <w:rFonts w:eastAsia="MS Mincho"/>
                <w:color w:val="000000"/>
                <w:lang w:val="en-US" w:eastAsia="ja-JP"/>
              </w:rPr>
            </w:pPr>
            <w:r>
              <w:rPr>
                <w:rFonts w:eastAsia="MS Mincho"/>
                <w:lang w:eastAsia="ja-JP"/>
              </w:rPr>
              <w:t>M</w:t>
            </w:r>
            <w:r w:rsidRPr="00305982">
              <w:rPr>
                <w:rFonts w:eastAsia="MS Mincho"/>
                <w:color w:val="000000"/>
                <w:lang w:val="en-US" w:eastAsia="ja-JP"/>
              </w:rPr>
              <w:t>beturinat te cilat gjenerohen gjatë aktivitetit te kompanisë- mbeturinat komunale deponohen në kontejnerë dhe pastaj barten me kamionë nga kompanitë e licencuar, të cilat i dërgojnë në deponit regjionale. Gjatë aktivitetit te kompania nuk bëhet pranimi dhe klasifikimi i mbeturinave sipas llojeve (në rast të përpunim dhe riciklimi)</w:t>
            </w:r>
          </w:p>
          <w:p w14:paraId="119BE288" w14:textId="77777777" w:rsidR="00305982" w:rsidRPr="00305982" w:rsidRDefault="00305982" w:rsidP="00305982">
            <w:pPr>
              <w:autoSpaceDE w:val="0"/>
              <w:autoSpaceDN w:val="0"/>
              <w:adjustRightInd w:val="0"/>
              <w:jc w:val="both"/>
              <w:rPr>
                <w:rFonts w:eastAsia="MS Mincho"/>
                <w:lang w:eastAsia="ja-JP"/>
              </w:rPr>
            </w:pPr>
          </w:p>
          <w:tbl>
            <w:tblPr>
              <w:tblStyle w:val="TableGrid"/>
              <w:tblW w:w="0" w:type="auto"/>
              <w:tblLayout w:type="fixed"/>
              <w:tblLook w:val="04A0" w:firstRow="1" w:lastRow="0" w:firstColumn="1" w:lastColumn="0" w:noHBand="0" w:noVBand="1"/>
            </w:tblPr>
            <w:tblGrid>
              <w:gridCol w:w="1077"/>
              <w:gridCol w:w="1077"/>
              <w:gridCol w:w="1078"/>
              <w:gridCol w:w="1078"/>
            </w:tblGrid>
            <w:tr w:rsidR="00305982" w:rsidRPr="00305982" w14:paraId="1B0483F3" w14:textId="77777777" w:rsidTr="00F1689D">
              <w:tc>
                <w:tcPr>
                  <w:tcW w:w="1077" w:type="dxa"/>
                </w:tcPr>
                <w:p w14:paraId="244E3D0C"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t xml:space="preserve">Mbeturina sipas </w:t>
                  </w:r>
                  <w:r w:rsidRPr="00305982">
                    <w:rPr>
                      <w:rFonts w:eastAsia="MS Mincho"/>
                      <w:sz w:val="20"/>
                      <w:szCs w:val="20"/>
                      <w:lang w:eastAsia="ja-JP"/>
                    </w:rPr>
                    <w:lastRenderedPageBreak/>
                    <w:t>KSHM</w:t>
                  </w:r>
                </w:p>
              </w:tc>
              <w:tc>
                <w:tcPr>
                  <w:tcW w:w="1077" w:type="dxa"/>
                </w:tcPr>
                <w:p w14:paraId="6888AD54"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lastRenderedPageBreak/>
                    <w:t>Emri imbeturin</w:t>
                  </w:r>
                  <w:r w:rsidRPr="00305982">
                    <w:rPr>
                      <w:rFonts w:eastAsia="MS Mincho"/>
                      <w:sz w:val="20"/>
                      <w:szCs w:val="20"/>
                      <w:lang w:eastAsia="ja-JP"/>
                    </w:rPr>
                    <w:lastRenderedPageBreak/>
                    <w:t>ës</w:t>
                  </w:r>
                </w:p>
              </w:tc>
              <w:tc>
                <w:tcPr>
                  <w:tcW w:w="1078" w:type="dxa"/>
                </w:tcPr>
                <w:p w14:paraId="5E6E63A7"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lastRenderedPageBreak/>
                    <w:t>Shkalla e rrezikshm</w:t>
                  </w:r>
                  <w:r w:rsidRPr="00305982">
                    <w:rPr>
                      <w:rFonts w:eastAsia="MS Mincho"/>
                      <w:sz w:val="20"/>
                      <w:szCs w:val="20"/>
                      <w:lang w:eastAsia="ja-JP"/>
                    </w:rPr>
                    <w:lastRenderedPageBreak/>
                    <w:t>ërisë</w:t>
                  </w:r>
                </w:p>
              </w:tc>
              <w:tc>
                <w:tcPr>
                  <w:tcW w:w="1078" w:type="dxa"/>
                </w:tcPr>
                <w:p w14:paraId="4BF1EC56"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lastRenderedPageBreak/>
                    <w:t>Lloji i deponimit</w:t>
                  </w:r>
                </w:p>
              </w:tc>
            </w:tr>
            <w:tr w:rsidR="00305982" w:rsidRPr="00305982" w14:paraId="4C9D5EE2" w14:textId="77777777" w:rsidTr="00F1689D">
              <w:tc>
                <w:tcPr>
                  <w:tcW w:w="1077" w:type="dxa"/>
                </w:tcPr>
                <w:p w14:paraId="1746B98D" w14:textId="77777777" w:rsidR="00305982" w:rsidRPr="00305982" w:rsidRDefault="00305982" w:rsidP="00305982">
                  <w:pPr>
                    <w:autoSpaceDE w:val="0"/>
                    <w:autoSpaceDN w:val="0"/>
                    <w:adjustRightInd w:val="0"/>
                    <w:rPr>
                      <w:rFonts w:eastAsia="MS Mincho"/>
                      <w:lang w:eastAsia="ja-JP"/>
                    </w:rPr>
                  </w:pPr>
                </w:p>
              </w:tc>
              <w:tc>
                <w:tcPr>
                  <w:tcW w:w="1077" w:type="dxa"/>
                </w:tcPr>
                <w:p w14:paraId="0F491983"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t>Letra</w:t>
                  </w:r>
                </w:p>
              </w:tc>
              <w:tc>
                <w:tcPr>
                  <w:tcW w:w="1078" w:type="dxa"/>
                </w:tcPr>
                <w:p w14:paraId="02646E6A"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t>Jo e rrezikshme</w:t>
                  </w:r>
                </w:p>
              </w:tc>
              <w:tc>
                <w:tcPr>
                  <w:tcW w:w="1078" w:type="dxa"/>
                </w:tcPr>
                <w:p w14:paraId="61EC9858"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t>Kontejner për mbeturina</w:t>
                  </w:r>
                </w:p>
              </w:tc>
            </w:tr>
            <w:tr w:rsidR="00305982" w:rsidRPr="00305982" w14:paraId="3ED7939F" w14:textId="77777777" w:rsidTr="00F1689D">
              <w:tc>
                <w:tcPr>
                  <w:tcW w:w="1077" w:type="dxa"/>
                </w:tcPr>
                <w:p w14:paraId="4C4DD8B2"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color w:val="000000"/>
                      <w:sz w:val="20"/>
                      <w:szCs w:val="20"/>
                      <w:lang w:val="en-US" w:eastAsia="ja-JP"/>
                    </w:rPr>
                    <w:t>17 02 03</w:t>
                  </w:r>
                </w:p>
              </w:tc>
              <w:tc>
                <w:tcPr>
                  <w:tcW w:w="1077" w:type="dxa"/>
                </w:tcPr>
                <w:p w14:paraId="617F0146"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t>Plastika</w:t>
                  </w:r>
                </w:p>
              </w:tc>
              <w:tc>
                <w:tcPr>
                  <w:tcW w:w="1078" w:type="dxa"/>
                </w:tcPr>
                <w:p w14:paraId="6060C7C0" w14:textId="77777777" w:rsidR="00305982" w:rsidRPr="00305982" w:rsidRDefault="00305982" w:rsidP="00305982">
                  <w:pPr>
                    <w:autoSpaceDE w:val="0"/>
                    <w:autoSpaceDN w:val="0"/>
                    <w:adjustRightInd w:val="0"/>
                    <w:rPr>
                      <w:rFonts w:eastAsia="MS Mincho"/>
                      <w:lang w:eastAsia="ja-JP"/>
                    </w:rPr>
                  </w:pPr>
                  <w:r w:rsidRPr="00305982">
                    <w:rPr>
                      <w:rFonts w:eastAsia="MS Mincho"/>
                      <w:sz w:val="20"/>
                      <w:szCs w:val="20"/>
                      <w:lang w:eastAsia="ja-JP"/>
                    </w:rPr>
                    <w:t>Jo e rrezikshme</w:t>
                  </w:r>
                </w:p>
              </w:tc>
              <w:tc>
                <w:tcPr>
                  <w:tcW w:w="1078" w:type="dxa"/>
                </w:tcPr>
                <w:p w14:paraId="7BDBEB1C" w14:textId="77777777" w:rsidR="00305982" w:rsidRPr="00305982" w:rsidRDefault="00305982" w:rsidP="00305982">
                  <w:pPr>
                    <w:autoSpaceDE w:val="0"/>
                    <w:autoSpaceDN w:val="0"/>
                    <w:adjustRightInd w:val="0"/>
                    <w:rPr>
                      <w:rFonts w:eastAsia="MS Mincho"/>
                      <w:lang w:eastAsia="ja-JP"/>
                    </w:rPr>
                  </w:pPr>
                  <w:r w:rsidRPr="00305982">
                    <w:rPr>
                      <w:rFonts w:eastAsia="MS Mincho"/>
                      <w:sz w:val="20"/>
                      <w:szCs w:val="20"/>
                      <w:lang w:eastAsia="ja-JP"/>
                    </w:rPr>
                    <w:t>Kontejner për mbeturina</w:t>
                  </w:r>
                </w:p>
              </w:tc>
            </w:tr>
            <w:tr w:rsidR="00305982" w:rsidRPr="00305982" w14:paraId="0B8CB972" w14:textId="77777777" w:rsidTr="00F1689D">
              <w:tc>
                <w:tcPr>
                  <w:tcW w:w="1077" w:type="dxa"/>
                </w:tcPr>
                <w:p w14:paraId="6F471DBD"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color w:val="000000"/>
                      <w:sz w:val="20"/>
                      <w:szCs w:val="20"/>
                      <w:lang w:val="en-US" w:eastAsia="ja-JP"/>
                    </w:rPr>
                    <w:t>15 01 01 20 01 01 20 01 08</w:t>
                  </w:r>
                </w:p>
              </w:tc>
              <w:tc>
                <w:tcPr>
                  <w:tcW w:w="1077" w:type="dxa"/>
                </w:tcPr>
                <w:p w14:paraId="164CD9D8" w14:textId="77777777" w:rsidR="00305982" w:rsidRPr="00305982" w:rsidRDefault="00305982" w:rsidP="00305982">
                  <w:pPr>
                    <w:autoSpaceDE w:val="0"/>
                    <w:autoSpaceDN w:val="0"/>
                    <w:adjustRightInd w:val="0"/>
                    <w:rPr>
                      <w:rFonts w:eastAsia="MS Mincho"/>
                      <w:sz w:val="20"/>
                      <w:szCs w:val="20"/>
                      <w:lang w:eastAsia="ja-JP"/>
                    </w:rPr>
                  </w:pPr>
                  <w:r w:rsidRPr="00305982">
                    <w:rPr>
                      <w:rFonts w:eastAsia="MS Mincho"/>
                      <w:sz w:val="20"/>
                      <w:szCs w:val="20"/>
                      <w:lang w:eastAsia="ja-JP"/>
                    </w:rPr>
                    <w:t>Mbeturinat komunale</w:t>
                  </w:r>
                </w:p>
              </w:tc>
              <w:tc>
                <w:tcPr>
                  <w:tcW w:w="1078" w:type="dxa"/>
                </w:tcPr>
                <w:p w14:paraId="1D4DE274" w14:textId="77777777" w:rsidR="00305982" w:rsidRPr="00305982" w:rsidRDefault="00305982" w:rsidP="00305982">
                  <w:pPr>
                    <w:autoSpaceDE w:val="0"/>
                    <w:autoSpaceDN w:val="0"/>
                    <w:adjustRightInd w:val="0"/>
                    <w:rPr>
                      <w:rFonts w:eastAsia="MS Mincho"/>
                      <w:lang w:eastAsia="ja-JP"/>
                    </w:rPr>
                  </w:pPr>
                  <w:r w:rsidRPr="00305982">
                    <w:rPr>
                      <w:rFonts w:eastAsia="MS Mincho"/>
                      <w:sz w:val="20"/>
                      <w:szCs w:val="20"/>
                      <w:lang w:eastAsia="ja-JP"/>
                    </w:rPr>
                    <w:t>Jo e rrezikshme</w:t>
                  </w:r>
                </w:p>
              </w:tc>
              <w:tc>
                <w:tcPr>
                  <w:tcW w:w="1078" w:type="dxa"/>
                </w:tcPr>
                <w:p w14:paraId="4FF52B58" w14:textId="77777777" w:rsidR="00305982" w:rsidRPr="00305982" w:rsidRDefault="00305982" w:rsidP="00305982">
                  <w:pPr>
                    <w:autoSpaceDE w:val="0"/>
                    <w:autoSpaceDN w:val="0"/>
                    <w:adjustRightInd w:val="0"/>
                    <w:rPr>
                      <w:rFonts w:eastAsia="MS Mincho"/>
                      <w:lang w:eastAsia="ja-JP"/>
                    </w:rPr>
                  </w:pPr>
                  <w:r w:rsidRPr="00305982">
                    <w:rPr>
                      <w:rFonts w:eastAsia="MS Mincho"/>
                      <w:sz w:val="20"/>
                      <w:szCs w:val="20"/>
                      <w:lang w:eastAsia="ja-JP"/>
                    </w:rPr>
                    <w:t>Kontejner për mbeturina</w:t>
                  </w:r>
                </w:p>
              </w:tc>
            </w:tr>
          </w:tbl>
          <w:p w14:paraId="30B30229" w14:textId="77777777" w:rsidR="00B80905" w:rsidRDefault="00B80905" w:rsidP="00BB2133">
            <w:pPr>
              <w:pStyle w:val="Default"/>
              <w:rPr>
                <w:color w:val="auto"/>
                <w:lang w:val="sq-AL"/>
              </w:rPr>
            </w:pPr>
          </w:p>
          <w:p w14:paraId="5E66BE20" w14:textId="77777777" w:rsidR="00B80905" w:rsidRDefault="00B80905" w:rsidP="00BB2133">
            <w:pPr>
              <w:pStyle w:val="Default"/>
              <w:rPr>
                <w:color w:val="auto"/>
                <w:lang w:val="sq-AL"/>
              </w:rPr>
            </w:pPr>
          </w:p>
        </w:tc>
      </w:tr>
      <w:tr w:rsidR="00B80905" w14:paraId="4178BDAC" w14:textId="77777777" w:rsidTr="00BA46D9">
        <w:trPr>
          <w:trHeight w:val="352"/>
        </w:trPr>
        <w:tc>
          <w:tcPr>
            <w:tcW w:w="671" w:type="dxa"/>
            <w:tcBorders>
              <w:top w:val="single" w:sz="4" w:space="0" w:color="000000"/>
              <w:left w:val="double" w:sz="4" w:space="0" w:color="000000"/>
              <w:bottom w:val="single" w:sz="4" w:space="0" w:color="000000"/>
              <w:right w:val="single" w:sz="4" w:space="0" w:color="000000"/>
            </w:tcBorders>
          </w:tcPr>
          <w:p w14:paraId="4EF02C9C" w14:textId="77777777" w:rsidR="00B80905" w:rsidRDefault="00B80905" w:rsidP="00BB2133">
            <w:pPr>
              <w:pStyle w:val="Default"/>
              <w:numPr>
                <w:ilvl w:val="1"/>
                <w:numId w:val="22"/>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tcPr>
          <w:p w14:paraId="6EEC45DE" w14:textId="77777777" w:rsidR="00B80905" w:rsidRDefault="00B80905" w:rsidP="00BB2133">
            <w:pPr>
              <w:pStyle w:val="Default"/>
              <w:rPr>
                <w:color w:val="auto"/>
                <w:lang w:val="sq-AL"/>
              </w:rPr>
            </w:pPr>
            <w:r>
              <w:rPr>
                <w:color w:val="auto"/>
                <w:lang w:val="sq-AL"/>
              </w:rPr>
              <w:t>Përshkrimi i magazinimit apo deponimit të mbeturinave</w:t>
            </w:r>
          </w:p>
          <w:p w14:paraId="794156BF"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single" w:sz="4" w:space="0" w:color="000000"/>
              <w:right w:val="double" w:sz="4" w:space="0" w:color="000000"/>
            </w:tcBorders>
          </w:tcPr>
          <w:p w14:paraId="5AA9DC64" w14:textId="3D735EB3" w:rsidR="00B80905" w:rsidRDefault="0033650E" w:rsidP="0033650E">
            <w:pPr>
              <w:pStyle w:val="Default"/>
              <w:jc w:val="both"/>
              <w:rPr>
                <w:color w:val="auto"/>
                <w:lang w:val="sq-AL"/>
              </w:rPr>
            </w:pPr>
            <w:r>
              <w:t>“Eco-Kos” merret</w:t>
            </w:r>
            <w:r w:rsidR="00640FF6">
              <w:t xml:space="preserve"> me</w:t>
            </w:r>
            <w:r>
              <w:t xml:space="preserve"> grumbullim e vajrave ushqimor me prejardhje bimore për t’i eksportuar brenda një periudhe shumë të shpejt, disa javësh. Nuk ka kurrfarë procesi teknologjik apo i përpunimit në Kosovë, por vetëm mbledhje, gr</w:t>
            </w:r>
            <w:r w:rsidR="00D86D21">
              <w:t xml:space="preserve">umbullim, magazinim, përgatitje </w:t>
            </w:r>
            <w:r>
              <w:t xml:space="preserve">adekuate për transport për eksportim sa më të shpejtë të tij. a. Procesi i magazinimit: I. Pompë me filtër - Pompa ka një filtër prej 600 mikronësh dhe shërbenë për të kthyer mbeturinat e para të vajit të pa filtruar nga kulluesja kryesore në ambalazhe speciale për magazinim. II. Cisterna me tonë/ kanistra - </w:t>
            </w:r>
            <w:r w:rsidR="00640FF6" w:rsidRPr="00640FF6">
              <w:t>Pas filtrimit vaji i përdorur ushqimor kalon në Tankun 1 dhe 2 me kapacitet prej 16 tonë, ku pas procesit të sendimentimit kalojnë në Tankun 3 nga I cili bëhet procesi I eksportimit në Maqenoninë e Veriut e nga aty pastaj në Austri</w:t>
            </w:r>
            <w:proofErr w:type="gramStart"/>
            <w:r w:rsidR="00640FF6" w:rsidRPr="00640FF6">
              <w:t>.</w:t>
            </w:r>
            <w:r>
              <w:t>.</w:t>
            </w:r>
            <w:proofErr w:type="gramEnd"/>
            <w:r w:rsidR="00D86D21">
              <w:t xml:space="preserve"> V. Larja e ambalazhit- nga EKO KOS sigurohet WAP pressure washing machine për larje me ujë të nxehtë dhe detergjente speciale të ambalazhit, që do qarkullojë në sistemin e grumbullimit. VI. Mbeturinat nga përpunimi - mbeturinat që mbeten në procesin e përpunimit ose të filtrimit të mbeturinave të vajit në formën e llumit, hiqen në një ambalazh specifik (kanistra të mëdha ose ambalazhe më të vogla që janë të papërdorshme) dhe transferohet në deponitë ose kompanitë e tjera të autorizuara për menaxhimin e atij lloji mbeturinash. Gjithçka që mbetet si ambalazh (plastikë ose metal), që nuk mund të përdoret më në sistem, gjithashtu transportohet tek </w:t>
            </w:r>
            <w:r w:rsidR="00D86D21">
              <w:lastRenderedPageBreak/>
              <w:t>kompanitë e autorizuara për menaxhimin e atij lloji të mbeturinave.</w:t>
            </w:r>
          </w:p>
        </w:tc>
      </w:tr>
      <w:tr w:rsidR="00B80905" w14:paraId="15019C6E" w14:textId="77777777" w:rsidTr="00BA46D9">
        <w:trPr>
          <w:trHeight w:val="352"/>
        </w:trPr>
        <w:tc>
          <w:tcPr>
            <w:tcW w:w="671" w:type="dxa"/>
            <w:tcBorders>
              <w:top w:val="single" w:sz="4" w:space="0" w:color="000000"/>
              <w:left w:val="double" w:sz="4" w:space="0" w:color="000000"/>
              <w:bottom w:val="single" w:sz="4" w:space="0" w:color="000000"/>
              <w:right w:val="single" w:sz="4" w:space="0" w:color="000000"/>
            </w:tcBorders>
          </w:tcPr>
          <w:p w14:paraId="5011450D" w14:textId="77777777" w:rsidR="00B80905" w:rsidRDefault="00B80905" w:rsidP="00BB2133">
            <w:pPr>
              <w:pStyle w:val="Default"/>
              <w:numPr>
                <w:ilvl w:val="1"/>
                <w:numId w:val="22"/>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tcPr>
          <w:p w14:paraId="4192EE32" w14:textId="77777777" w:rsidR="00B80905" w:rsidRDefault="00B80905" w:rsidP="00BB2133">
            <w:pPr>
              <w:pStyle w:val="Default"/>
              <w:rPr>
                <w:color w:val="auto"/>
                <w:lang w:val="sq-AL"/>
              </w:rPr>
            </w:pPr>
            <w:r>
              <w:rPr>
                <w:color w:val="auto"/>
                <w:lang w:val="sq-AL"/>
              </w:rPr>
              <w:t>Përshkrimi për trajtim, përpunim dhe riciklimi të mbeturinave</w:t>
            </w:r>
          </w:p>
          <w:p w14:paraId="3CC8D246"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single" w:sz="4" w:space="0" w:color="000000"/>
              <w:right w:val="double" w:sz="4" w:space="0" w:color="000000"/>
            </w:tcBorders>
          </w:tcPr>
          <w:p w14:paraId="7F37A6A9" w14:textId="77777777" w:rsidR="00B80905" w:rsidRDefault="00D623DE" w:rsidP="00D623DE">
            <w:pPr>
              <w:pStyle w:val="Default"/>
              <w:jc w:val="both"/>
              <w:rPr>
                <w:color w:val="auto"/>
                <w:lang w:val="sq-AL"/>
              </w:rPr>
            </w:pPr>
            <w:r>
              <w:t>Nuk ka</w:t>
            </w:r>
            <w:r>
              <w:rPr>
                <w:color w:val="auto"/>
                <w:lang w:val="sq-AL"/>
              </w:rPr>
              <w:t xml:space="preserve"> trajtim, përpunim dhe riciklimi të mbeturinave, nuk ka </w:t>
            </w:r>
            <w:r>
              <w:t xml:space="preserve"> gjenerim të mberturinave pasi që kanisterat/kantat do të jenë të ripërdorshme për vite të tëra, kurse në momentin që ato tejkalojnë jetë-gjatëinë e vet, do të dërgohen për reciklim, në kompanitë që merren më këtë veprimtari pasi që edhe kanisterat/kantat janë materiale të reciklueshme.</w:t>
            </w:r>
          </w:p>
        </w:tc>
      </w:tr>
      <w:tr w:rsidR="00B80905" w14:paraId="17C765A0" w14:textId="77777777" w:rsidTr="00BA46D9">
        <w:trPr>
          <w:trHeight w:val="575"/>
        </w:trPr>
        <w:tc>
          <w:tcPr>
            <w:tcW w:w="671" w:type="dxa"/>
            <w:tcBorders>
              <w:top w:val="single" w:sz="4" w:space="0" w:color="000000"/>
              <w:left w:val="double" w:sz="4" w:space="0" w:color="000000"/>
              <w:bottom w:val="single" w:sz="4" w:space="0" w:color="000000"/>
              <w:right w:val="single" w:sz="4" w:space="0" w:color="000000"/>
            </w:tcBorders>
            <w:hideMark/>
          </w:tcPr>
          <w:p w14:paraId="79DAE553" w14:textId="77777777" w:rsidR="00B80905" w:rsidRDefault="00B80905" w:rsidP="0005456F">
            <w:pPr>
              <w:pStyle w:val="Default"/>
              <w:numPr>
                <w:ilvl w:val="1"/>
                <w:numId w:val="22"/>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tcPr>
          <w:p w14:paraId="5D9C9849" w14:textId="77777777" w:rsidR="00B80905" w:rsidRDefault="00B80905" w:rsidP="00BB2133">
            <w:pPr>
              <w:pStyle w:val="Default"/>
              <w:rPr>
                <w:color w:val="auto"/>
                <w:lang w:val="sq-AL"/>
              </w:rPr>
            </w:pPr>
            <w:r>
              <w:rPr>
                <w:color w:val="auto"/>
                <w:lang w:val="sq-AL"/>
              </w:rPr>
              <w:t xml:space="preserve">Dërgimi për trajtim dhe riciklim të operatori tjetër- kontratë me kompaninë me leje përkatëse </w:t>
            </w:r>
          </w:p>
          <w:p w14:paraId="5B8B2187"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single" w:sz="4" w:space="0" w:color="000000"/>
              <w:right w:val="double" w:sz="4" w:space="0" w:color="000000"/>
            </w:tcBorders>
          </w:tcPr>
          <w:p w14:paraId="03921F4C" w14:textId="77777777" w:rsidR="00B80905" w:rsidRDefault="00B9637F" w:rsidP="00BB2133">
            <w:pPr>
              <w:pStyle w:val="Default"/>
              <w:rPr>
                <w:color w:val="auto"/>
                <w:lang w:val="sq-AL"/>
              </w:rPr>
            </w:pPr>
            <w:r>
              <w:t>Kompania bën vetëm eksport jashtë shtetit te vajit te përdorur ushqimor, sipas kontratës së dorëzuar ne MMPHI.</w:t>
            </w:r>
          </w:p>
        </w:tc>
      </w:tr>
      <w:tr w:rsidR="00B80905" w14:paraId="5FA3DD9F" w14:textId="77777777" w:rsidTr="00BA46D9">
        <w:trPr>
          <w:trHeight w:val="575"/>
        </w:trPr>
        <w:tc>
          <w:tcPr>
            <w:tcW w:w="671" w:type="dxa"/>
            <w:tcBorders>
              <w:top w:val="single" w:sz="4" w:space="0" w:color="000000"/>
              <w:left w:val="double" w:sz="4" w:space="0" w:color="000000"/>
              <w:bottom w:val="single" w:sz="4" w:space="0" w:color="000000"/>
              <w:right w:val="single" w:sz="4" w:space="0" w:color="000000"/>
            </w:tcBorders>
            <w:hideMark/>
          </w:tcPr>
          <w:p w14:paraId="57927BBF" w14:textId="77777777" w:rsidR="00B80905" w:rsidRDefault="00B80905" w:rsidP="0005456F">
            <w:pPr>
              <w:pStyle w:val="Default"/>
              <w:numPr>
                <w:ilvl w:val="1"/>
                <w:numId w:val="22"/>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hideMark/>
          </w:tcPr>
          <w:p w14:paraId="29A23950" w14:textId="77777777" w:rsidR="00B80905" w:rsidRDefault="00B80905" w:rsidP="00BB2133">
            <w:pPr>
              <w:pStyle w:val="Default"/>
              <w:rPr>
                <w:color w:val="auto"/>
                <w:lang w:val="sq-AL"/>
              </w:rPr>
            </w:pPr>
            <w:r>
              <w:rPr>
                <w:color w:val="auto"/>
                <w:lang w:val="sq-AL"/>
              </w:rPr>
              <w:t>Plani për menaxhimin e mbeturinave</w:t>
            </w:r>
          </w:p>
        </w:tc>
        <w:tc>
          <w:tcPr>
            <w:tcW w:w="4536" w:type="dxa"/>
            <w:tcBorders>
              <w:top w:val="single" w:sz="4" w:space="0" w:color="000000"/>
              <w:left w:val="single" w:sz="4" w:space="0" w:color="000000"/>
              <w:bottom w:val="single" w:sz="4" w:space="0" w:color="000000"/>
              <w:right w:val="double" w:sz="4" w:space="0" w:color="000000"/>
            </w:tcBorders>
          </w:tcPr>
          <w:p w14:paraId="4F7D6D41" w14:textId="77777777" w:rsidR="005A698A" w:rsidRDefault="0027625D" w:rsidP="001B102E">
            <w:pPr>
              <w:pStyle w:val="Default"/>
              <w:jc w:val="both"/>
            </w:pPr>
            <w:r>
              <w:t xml:space="preserve">Në </w:t>
            </w:r>
            <w:r w:rsidR="001B102E">
              <w:t xml:space="preserve">përputhje me dispozitat </w:t>
            </w:r>
            <w:proofErr w:type="gramStart"/>
            <w:r w:rsidR="001B102E">
              <w:t xml:space="preserve">e </w:t>
            </w:r>
            <w:r w:rsidR="001B102E" w:rsidRPr="000F336C">
              <w:t xml:space="preserve"> Ligji</w:t>
            </w:r>
            <w:proofErr w:type="gramEnd"/>
            <w:r w:rsidR="001B102E" w:rsidRPr="002D15E7">
              <w:rPr>
                <w:spacing w:val="-8"/>
              </w:rPr>
              <w:t xml:space="preserve"> </w:t>
            </w:r>
            <w:r w:rsidR="001B102E" w:rsidRPr="000F336C">
              <w:t>Nr.</w:t>
            </w:r>
            <w:r w:rsidR="001B102E" w:rsidRPr="002D15E7">
              <w:rPr>
                <w:spacing w:val="-11"/>
              </w:rPr>
              <w:t xml:space="preserve"> </w:t>
            </w:r>
            <w:r w:rsidR="001B102E" w:rsidRPr="000F336C">
              <w:t>08/L-</w:t>
            </w:r>
            <w:r w:rsidR="001B102E" w:rsidRPr="002D15E7">
              <w:rPr>
                <w:spacing w:val="-5"/>
              </w:rPr>
              <w:t>071</w:t>
            </w:r>
            <w:r w:rsidR="001B102E">
              <w:rPr>
                <w:spacing w:val="-5"/>
              </w:rPr>
              <w:t xml:space="preserve"> </w:t>
            </w:r>
            <w:r w:rsidR="001B102E" w:rsidRPr="002D15E7">
              <w:rPr>
                <w:spacing w:val="-5"/>
              </w:rPr>
              <w:t xml:space="preserve">per plotesim dhe ndryshim te ligjit </w:t>
            </w:r>
            <w:r w:rsidR="001B102E" w:rsidRPr="000F336C">
              <w:t>Ligji</w:t>
            </w:r>
            <w:r w:rsidR="001B102E" w:rsidRPr="002D15E7">
              <w:rPr>
                <w:spacing w:val="-8"/>
              </w:rPr>
              <w:t xml:space="preserve"> </w:t>
            </w:r>
            <w:r w:rsidR="001B102E" w:rsidRPr="000F336C">
              <w:t>per</w:t>
            </w:r>
            <w:r w:rsidR="001B102E" w:rsidRPr="002D15E7">
              <w:rPr>
                <w:spacing w:val="-12"/>
              </w:rPr>
              <w:t xml:space="preserve"> </w:t>
            </w:r>
            <w:r w:rsidR="001B102E" w:rsidRPr="000F336C">
              <w:t>Mbeturina</w:t>
            </w:r>
            <w:r w:rsidR="001B102E">
              <w:t xml:space="preserve">, </w:t>
            </w:r>
            <w:r>
              <w:t xml:space="preserve">Kompania “Eco Kos” si mbledhës i autorizuar i vajrave dhe yndyrave ushqimore do të bëjë grumbullimin e drejtpërdrejtë nga ana e krijuesve në industrinë ushqimore dhe nga amvisëritë. Transporti i mbeturinave kryhet në sektorin e menaxhimit të mbeturinave të kompanisë ku ruhet dhe trajtohet më pas. Mbeturinat grumbullohen nga kategoritë e mëposhtme të prodhuesve: a) Industri: restorante, hotele, sandviç bare, furra të bukës, prodhuesit e ëmbëlsirave, prodhuesit e çipsive dhe grickinave, uzina etj, të cilat në procesin e punës përdorin vajra dhe yndyrna me origjinë bimore. </w:t>
            </w:r>
          </w:p>
          <w:p w14:paraId="19D5437D" w14:textId="77777777" w:rsidR="005A698A" w:rsidRDefault="0027625D" w:rsidP="001B102E">
            <w:pPr>
              <w:pStyle w:val="Default"/>
              <w:jc w:val="both"/>
            </w:pPr>
            <w:r>
              <w:t xml:space="preserve">- Ekipi ynë logjistik përbëhet nga persona të trajnuar profesionalisht për grumbullimin e mbeturinave që kanë orar ditor, javor dhe mujor </w:t>
            </w:r>
          </w:p>
          <w:p w14:paraId="258AC2F7" w14:textId="77777777" w:rsidR="005A698A" w:rsidRDefault="0027625D" w:rsidP="001B102E">
            <w:pPr>
              <w:pStyle w:val="Default"/>
              <w:jc w:val="both"/>
            </w:pPr>
            <w:r>
              <w:t>- Me krijuesit e industrial të mbeturinave të yndyrërave lidhet kontratë për grumbullimin e mbeturianve në të cilën jatë të saktësuara të gjitha procedurat (logjistike, operacionale dhe administrative) dhe organizimi i përgjithshëm i procesit të grumbullimit.</w:t>
            </w:r>
          </w:p>
          <w:p w14:paraId="57664C2E" w14:textId="77777777" w:rsidR="005A698A" w:rsidRDefault="0027625D" w:rsidP="001B102E">
            <w:pPr>
              <w:pStyle w:val="Default"/>
              <w:jc w:val="both"/>
            </w:pPr>
            <w:r>
              <w:t xml:space="preserve"> - Grumbullimi i mbeturinave do të organizohet tërësisht nga rrjeti ynë i kolektimit me automjete të pajisura me me pajisje adekuate të cilat janë të përshtatura </w:t>
            </w:r>
            <w:r>
              <w:lastRenderedPageBreak/>
              <w:t xml:space="preserve">posaçërisht për këtë qëllim (ndalimin derdhjes së vajit, naftës, parandalimin e rreziqeve gjatë transportiimit, transferimin efikas të sasive dhe masa të tjera mbrojtëse). - Në bazë të kontratës për eko shërbime ndaj krijuesit të tyre iu dërgojmë ambalazha adekuate gjegjësisht enë palstike dhe tubë prej 18 kg. ose barrelë prej 22 kg, 35 kg. 50 dhe 60 kg. në varësi të sasisë që ata mbledhin dhe nevojën e tyre për ndërrimin e vajit. Paketimi është shënuar me një afishe të veçantë me të dhënat për kompaninë tonë, kodin e mbeturinave dhe informacionin e kontaktit. për vizita të rregullta te prodhuesve të mbeturinave dhe në dërgimin e ambalazhës së pastërta për të mundësuar procesin me kontuinitet të mbledhjes në të gjitha rajonet e shtetit </w:t>
            </w:r>
          </w:p>
          <w:p w14:paraId="0A85615F" w14:textId="77777777" w:rsidR="005A698A" w:rsidRDefault="0027625D" w:rsidP="001B102E">
            <w:pPr>
              <w:pStyle w:val="Default"/>
              <w:jc w:val="both"/>
            </w:pPr>
            <w:r>
              <w:t xml:space="preserve">- Gjatë secilës mbledhje të mbetyrinave krijuesit i lëshohet një fomularë identifikues transportues (formë zyrtare e hartuar nga ministria) në të cilin është regjistruar sasia e mbeturinave të dorëzuara në kilogramë, data në të cilën është dorëzuar, emrin e krijuesit e prej të cilit është marrë mbeturina, emri i kompanisë të autorizuar e cila pranon, transporton, deponon dhe i trajton mbeturinat. </w:t>
            </w:r>
          </w:p>
          <w:p w14:paraId="39F53920" w14:textId="77777777" w:rsidR="005A698A" w:rsidRDefault="0027625D" w:rsidP="001B102E">
            <w:pPr>
              <w:pStyle w:val="Default"/>
              <w:jc w:val="both"/>
            </w:pPr>
            <w:r>
              <w:t>Formulari i transportimit lëshohet në 3 kopje, një për krijuesin gjersa dy kopjet tjera i mban vozitësi i makinës, përkatësisht mbledhësi Eco Kos në dokumentacionin që dërgon mbeturinën deri në vendin për ruajtjen dhe trajtimin e saj</w:t>
            </w:r>
            <w:r w:rsidR="005A698A">
              <w:t>.</w:t>
            </w:r>
            <w:r>
              <w:t xml:space="preserve"> </w:t>
            </w:r>
          </w:p>
          <w:p w14:paraId="0F9D62A2" w14:textId="77777777" w:rsidR="005A698A" w:rsidRDefault="0027625D" w:rsidP="001B102E">
            <w:pPr>
              <w:pStyle w:val="Default"/>
              <w:jc w:val="both"/>
            </w:pPr>
            <w:r>
              <w:t xml:space="preserve">Gjatë mbledhjes së mbeturinave nga prodhuesit, mbledhësi profesional </w:t>
            </w:r>
            <w:r w:rsidR="005A698A">
              <w:t>‘’</w:t>
            </w:r>
            <w:r>
              <w:t>Eco Kos</w:t>
            </w:r>
            <w:r w:rsidR="005A698A">
              <w:t>’’</w:t>
            </w:r>
            <w:r>
              <w:t xml:space="preserve"> përcakton nëse mbetjet grumbullohen në endët të cilat janë adekuate dhe të etiketuara nga ana jonë dhe a kanë ndjek procedurat dhe udhëzimet e dakorduara me prodhuesit. </w:t>
            </w:r>
          </w:p>
          <w:p w14:paraId="23DDAACF" w14:textId="77777777" w:rsidR="005A698A" w:rsidRDefault="0027625D" w:rsidP="001B102E">
            <w:pPr>
              <w:pStyle w:val="Default"/>
              <w:jc w:val="both"/>
            </w:pPr>
            <w:r>
              <w:t xml:space="preserve">- Mbeturinat e grumbulluara së bashku me dokumentacionin përcjellës dorëzohen në lokacionin tonë ku kryhet deponimi dhe trajtimi, në deponë që gjendet në Rrugën e Llapit, Milloshevë, Obiliq. b) Amvisëritë: </w:t>
            </w:r>
            <w:r>
              <w:lastRenderedPageBreak/>
              <w:t xml:space="preserve">janë çdo familje që krijon këtë lloj të mbeturinave dhe është pjesë e eko-sistemit tonë të dedikuar për këtë segment. - Mbledhësit marrin 3 litra. enë plastike për mbledhjen adekuate të mbeturinave yndyrore. </w:t>
            </w:r>
          </w:p>
          <w:p w14:paraId="09EE8565" w14:textId="77777777" w:rsidR="005A698A" w:rsidRDefault="0027625D" w:rsidP="001B102E">
            <w:pPr>
              <w:pStyle w:val="Default"/>
              <w:jc w:val="both"/>
            </w:pPr>
            <w:r>
              <w:t xml:space="preserve">- Enët dërgohen drejtpërdrejt në lokacionin e tubuesit nëpërmjet rrjetit tonë logjistik të tashmë vendosur. </w:t>
            </w:r>
          </w:p>
          <w:p w14:paraId="1E801E07" w14:textId="77777777" w:rsidR="005A698A" w:rsidRDefault="0027625D" w:rsidP="001B102E">
            <w:pPr>
              <w:pStyle w:val="Default"/>
              <w:jc w:val="both"/>
            </w:pPr>
            <w:r>
              <w:t>- Prej se mbledhësi do të mbushë kantën, ekipi ynë profesional merr sasinë dhe do të zëvendësojë kantën e plotë me enë të pastërt tani për mbledhjen e vazhdueshme të mbeturinave. Secila enë prej 3 litrave ka afishe me udhëzime për grumbullimin e mbeturinave yndyrore dhe informacionin e kontaktit me një linjë ekologjike të veçantë për komunikim të vazhdueshëm me çdo familje të përfshirë në sistem.</w:t>
            </w:r>
          </w:p>
          <w:p w14:paraId="340CBE12" w14:textId="77777777" w:rsidR="005A698A" w:rsidRDefault="0027625D" w:rsidP="001B102E">
            <w:pPr>
              <w:pStyle w:val="Default"/>
              <w:jc w:val="both"/>
            </w:pPr>
            <w:r>
              <w:t xml:space="preserve"> - Mbeturinat e grumbulluara së bashku me dokumentacionin përcjellës dorëzohen në lokacionin tonë ku kryhet deponimi dhe trajtimi. </w:t>
            </w:r>
          </w:p>
          <w:p w14:paraId="67E495F9" w14:textId="102D31D1" w:rsidR="005A698A" w:rsidRDefault="005A698A" w:rsidP="001B102E">
            <w:pPr>
              <w:pStyle w:val="Default"/>
              <w:jc w:val="both"/>
            </w:pPr>
            <w:r>
              <w:t>-</w:t>
            </w:r>
            <w:r w:rsidR="0027625D">
              <w:t xml:space="preserve">Shërbimi ekologjik ndaj klientit, domethënë, prodhuesi i mbeturinave që do të grumbullojë për ECO KOS është më i rëndësishëm. Çdo gjë që do të dakordohet me ta, duhet të respektohet dhe të përmbushet në mënyrë strikte nga </w:t>
            </w:r>
            <w:r>
              <w:t>‘’</w:t>
            </w:r>
            <w:r w:rsidR="0027625D">
              <w:t>ECO KOS</w:t>
            </w:r>
            <w:r>
              <w:t>’’</w:t>
            </w:r>
            <w:r w:rsidR="0027625D">
              <w:t xml:space="preserve"> në mënyrë profesionale. Për shembull: Qasja dhe pamja e mbledhësve. Jane të veshur me veshje profesionale të brenduara, të kenë kartëvizitë dhe broshurë me vete I. Dinamika e grumbullimit të mbeturinave të vajit në baza ditore, javore ose mujore në varësi të nevojave të klientit II. Dorëzim i rregullt i ambalazhit të pastër për nevojat e klientit ku do të ketë etiketa nga ECO KOS III. Pagesë në kohë e vajit që do të merret nga klienti siç është rënë dakord IV. Vizita e rregullt e klientit për të parë se si shkon mbledhja V. Lënia e të gjitha dokumenteve të nevojshme për secilën sasi të mbledhur VI. Ndihmë e klientit nëse ka ndonjë problem me shërbimet e inspektimit, me dorëzimin e dokumentacionit ose </w:t>
            </w:r>
            <w:r w:rsidR="0027625D">
              <w:lastRenderedPageBreak/>
              <w:t xml:space="preserve">kontratave. dhe të theksojnë të gjitha aspektet e rëndësishme të shërbimit ekologjik që ECO KOS ofron përmes sistemit të grumbullimit të mbeturinave. Gjatë procesit të negocimit dhe prezantimit para klientit sipas përvojës tonë, është e rëndësishme të përmendim përfitimet e mëposhtme për klientin: VII. Ne ofrojmë një paketë eco-shërbimesh për menaxhimin me mbeturinat e vajrave ushqimore që i krijoni gjatë kryerjes së aktivitetit tuaj VIII. Ne paguajmë tarifën e duhur për secilën sasi të mbledhur të mbeturinave të vajit. IX. Dorëzojmë ambalazh falas dhe të pastër për ruajtjen higjienike të mbeturinave sipas nevojave tuaja dhe kapacitet e magazinimit (enë, bidona, fuçi) X. Me eko-shërbimet tona ju do të reduktoni shpenzimet tuaja në punë përmes mbledhjes së rregullt dhe higjienike dhe asgjësimin e sigurt të mbeturinave tuaja XI. Mbështetje e plotë nga ekipi ynë profesional përmes dinamikës së grumbullimit të përshtatur për nevojat tuaja në nivel ditor, javor ose mujor XII. Formularët e transportit për çdo sasi të dorëzuar të mbeturinave në pajtim me Ligjin për Menaxhimin e Mbeturinave, do t'ju ofrojnë mbulim të plotë përpara organeve kompetente të inspektimit për aktivitetin tone dhe detyrimet që keni për hedhjen ligjore të vajrave dhe yndyrave ushqimore. XIII. Ne kemi një rrjet grumbullimi për grumbullim në çdo rajon të vendit, i disponueshëm direkt në vendin tuaj XIV. Nëpërmjet shërbimeve tona, synojmë të vendosim standardet ekologjike në punën dhe praktikat e përgjegjësisë sociale për mbrojtjen e mjedisit XV. Ne jemi kompania e parë e autorizuar për menaxhimin e mbeturinave të vajrave dhe yndyrave me prejardhje bimore në Kosovë b. Udhëzime për ambalazhin e nevojshëm për grumbullim I. II. III. Bidon 18 kg Fuçi 25 kg, 45 dhe 60 me hapje dhe kapakë të gjerë Fuçi 180 kg dhe 1 ton - Personi përgjegjës për pranimin e mbeturinave në lokacionin është Igor </w:t>
            </w:r>
            <w:r w:rsidR="0027625D">
              <w:lastRenderedPageBreak/>
              <w:t>Kaevski - me profesion Inxhinier i diplomuar teknologjik i cili c. Udhëzime për logjistikë dhe transport Transporti i vajit të mbledhur bëhet me makina të dedikuara kësaj veprimtaria, Volkswagen</w:t>
            </w:r>
            <w:r w:rsidR="00640FF6">
              <w:t xml:space="preserve"> Krafter 2017 dhe Mercedes Sprinter 2017</w:t>
            </w:r>
            <w:r w:rsidR="0027625D">
              <w:t xml:space="preserve">. d. Objektiva dhe rezultatet e pritshme Përmes mbledhjes së mbeturinave të vajit ushqimor do të zgjidhet një problem ambiental mjaft i rëndësishëm në Kosovë, do të punësohen disa persona si dhe do të krijohet një standard i ri në ruajtjen e ambientit, një parakusht për një shoqëri të shëndetshme. - Si pjesë e sistemit eko për grumbullimin e mbeturinave të vajit nga amvisëritë bëjmë edhe edukim drejtpërdrejtë ekologjik nëpërmjet eko projektit edukues. Mënyra dhe procedura për pranimin e mbeturinave a. Kualifikimet teknike dhe pranimi me vendim të kompanisë është emëruar si personi përgjegjës për kryerjen veprimtarisë menaxhim me mbetyrinat e vajrave dhe yndyrave ushqimore nga përbërja bimore. - Personi përgjegjës ka Certifikatë nga Ministria e Mjedisit për kryerjen e veprimtarisë - menaxhimin dhe / ose trajtimin me mbeturinat - më 14.08.2012 me numër arkivor 11-4174 / 42. - Personi i caktuar për marrje gjithashtu udhëheq të gjithë procesin e ruajtjes dhe trajtimit të mbeturinave. Gjatë marrjes së mbeturinave, ky person duhet të kontrollojë dokumentacionin përcjellës - format e transportit që i janë paraqitur atij dhe në bazë të të cilave ai përcakton sasinë e mbeturinave të përdorura dhe krijuesët nga të cilët janë mbledhur mbeturinat. Ai gjithashtu kryen kontrollin e plotë dhe identifikimin e mbeturinave që merren në mënyrë që të përcaktohet se bëhet fjalë për mbeturina të vajrave dhe të yndyrave ushqimore. - Gjatë marrjes së mbeturinave në lokacion, ato transportohet në një vend të veçantë dhe të mbrojtur për shkarkimin, depozitimin e tyre. Mbeturinat ruhen dhe transportohen në kontinierë dhe barele për </w:t>
            </w:r>
            <w:r w:rsidR="0027625D">
              <w:lastRenderedPageBreak/>
              <w:t>mbledhje, të cilat janë të mbyllura, që me këtë pengohet çfarë do qoftë derdhje apo kullim. b. Evidentimi i mbeturinave të marrura</w:t>
            </w:r>
            <w:r>
              <w:t>.</w:t>
            </w:r>
            <w:r w:rsidR="0027625D">
              <w:t xml:space="preserve"> </w:t>
            </w:r>
          </w:p>
          <w:p w14:paraId="475A5EB4" w14:textId="77777777" w:rsidR="005A698A" w:rsidRDefault="0027625D" w:rsidP="001B102E">
            <w:pPr>
              <w:pStyle w:val="Default"/>
              <w:jc w:val="both"/>
            </w:pPr>
            <w:r>
              <w:t xml:space="preserve">- Personi përgjegjës e mban evidencë për mbeturinat e marrura në pajtueshmëri me legjislacionin në fuqi. </w:t>
            </w:r>
          </w:p>
          <w:p w14:paraId="70EFF2C8" w14:textId="77777777" w:rsidR="005A698A" w:rsidRDefault="0027625D" w:rsidP="001B102E">
            <w:pPr>
              <w:pStyle w:val="Default"/>
              <w:jc w:val="both"/>
            </w:pPr>
            <w:r>
              <w:t xml:space="preserve">- Evidenca përbëhet nga: </w:t>
            </w:r>
          </w:p>
          <w:p w14:paraId="4041E93A" w14:textId="77777777" w:rsidR="005A698A" w:rsidRDefault="005A698A" w:rsidP="001B102E">
            <w:pPr>
              <w:pStyle w:val="Default"/>
              <w:jc w:val="both"/>
            </w:pPr>
            <w:r>
              <w:t>-</w:t>
            </w:r>
            <w:r w:rsidR="0027625D">
              <w:t>Regjistrimi i të gjithë formularëve të tr</w:t>
            </w:r>
            <w:r>
              <w:t xml:space="preserve">ansportit që do të dorëzohen; </w:t>
            </w:r>
          </w:p>
          <w:p w14:paraId="3B9D389A" w14:textId="77777777" w:rsidR="005A698A" w:rsidRDefault="005A698A" w:rsidP="001B102E">
            <w:pPr>
              <w:pStyle w:val="Default"/>
              <w:jc w:val="both"/>
            </w:pPr>
            <w:r>
              <w:t>-</w:t>
            </w:r>
            <w:r w:rsidR="0027625D">
              <w:t>Datën në të cilën duhet të dorëzohen; o Sa</w:t>
            </w:r>
            <w:r>
              <w:t xml:space="preserve">sia e mbeturinave të marrura; </w:t>
            </w:r>
          </w:p>
          <w:p w14:paraId="19914051" w14:textId="77777777" w:rsidR="005A698A" w:rsidRDefault="005A698A" w:rsidP="001B102E">
            <w:pPr>
              <w:pStyle w:val="Default"/>
              <w:jc w:val="both"/>
            </w:pPr>
            <w:r>
              <w:t>-</w:t>
            </w:r>
            <w:r w:rsidR="0027625D">
              <w:t>Krijuesit nga të</w:t>
            </w:r>
            <w:r>
              <w:t xml:space="preserve"> cilët janë marrë mbeturinat; -</w:t>
            </w:r>
            <w:r w:rsidR="0027625D">
              <w:t>Procesi dhe qarkullimi i sasive të aplikuara të mbeturinave në proce</w:t>
            </w:r>
            <w:r>
              <w:t>sin e mëtejshëm të trajtimit;</w:t>
            </w:r>
          </w:p>
          <w:p w14:paraId="745D2B21" w14:textId="77777777" w:rsidR="005A698A" w:rsidRDefault="005A698A" w:rsidP="001B102E">
            <w:pPr>
              <w:pStyle w:val="Default"/>
              <w:jc w:val="both"/>
            </w:pPr>
            <w:r>
              <w:t>-</w:t>
            </w:r>
            <w:r w:rsidR="0027625D">
              <w:t>Sasi të matura që fi</w:t>
            </w:r>
            <w:r>
              <w:t>ltrohen, pastrohen dhe ruhen;</w:t>
            </w:r>
          </w:p>
          <w:p w14:paraId="354C8AAC" w14:textId="77777777" w:rsidR="005A698A" w:rsidRDefault="005A698A" w:rsidP="001B102E">
            <w:pPr>
              <w:pStyle w:val="Default"/>
              <w:jc w:val="both"/>
            </w:pPr>
            <w:r>
              <w:t>-</w:t>
            </w:r>
            <w:r w:rsidR="0027625D">
              <w:t>Mbeturina reziduale të krijuara - mbeturina të forta dhe të lëngëta në proces</w:t>
            </w:r>
            <w:r>
              <w:t xml:space="preserve">in e filtrimit dhe trajtimit; </w:t>
            </w:r>
          </w:p>
          <w:p w14:paraId="5470C1B9" w14:textId="77777777" w:rsidR="005A698A" w:rsidRDefault="005A698A" w:rsidP="001B102E">
            <w:pPr>
              <w:pStyle w:val="Default"/>
              <w:jc w:val="both"/>
            </w:pPr>
            <w:r>
              <w:t>-</w:t>
            </w:r>
            <w:r w:rsidR="0027625D">
              <w:t xml:space="preserve">Sasitë e eksportuara për prodhuesit evropianë të biodieselëve. Evidenca mbahen në baza ditore ose në çdo kohë në secilin vendi në të cilin lokacion ka arritur mbeturina. Evidenca mbahen në kompjuterë sipas formularëve të përcaktuara në Rregulloren si dhe në programin special të kompanisë, ndërsa dokumentacioni përcjellës mbahen në regjistrat e arkivit në mënyrë adekuate. </w:t>
            </w:r>
          </w:p>
          <w:p w14:paraId="04C4BCDD" w14:textId="77777777" w:rsidR="005A698A" w:rsidRDefault="0027625D" w:rsidP="001B102E">
            <w:pPr>
              <w:pStyle w:val="Default"/>
              <w:jc w:val="both"/>
            </w:pPr>
            <w:r>
              <w:t xml:space="preserve">- Gjatë evidetimit të mbeturinave të marrura përdoret një sistem dixhital për përcaktimin dhe matjen e sasisë të vajrave që janë filtruar, pastrohen dhe eksportohen nëpërmjet eko-sistemit tonë në njësi matëse kilogram. Procedura për deponimin dhe trajtimin e mbeturinave të vajrave dhe yndyrave ushqimore. </w:t>
            </w:r>
          </w:p>
          <w:p w14:paraId="0A8E17EC" w14:textId="77777777" w:rsidR="005A698A" w:rsidRDefault="0027625D" w:rsidP="001B102E">
            <w:pPr>
              <w:pStyle w:val="Default"/>
              <w:jc w:val="both"/>
            </w:pPr>
            <w:r>
              <w:t xml:space="preserve">I. Dhoma për ngrohje të mbeturinave të vajit, shkarkohet nga automjetet. </w:t>
            </w:r>
          </w:p>
          <w:p w14:paraId="08385D9A" w14:textId="77777777" w:rsidR="005A698A" w:rsidRDefault="0027625D" w:rsidP="001B102E">
            <w:pPr>
              <w:pStyle w:val="Default"/>
              <w:jc w:val="both"/>
            </w:pPr>
            <w:r>
              <w:t xml:space="preserve">II. Kulluese kryesore </w:t>
            </w:r>
          </w:p>
          <w:p w14:paraId="756B9E81" w14:textId="77777777" w:rsidR="005A698A" w:rsidRDefault="0027625D" w:rsidP="001B102E">
            <w:pPr>
              <w:pStyle w:val="Default"/>
              <w:jc w:val="both"/>
            </w:pPr>
            <w:r>
              <w:t xml:space="preserve">- Pasi të ngrohet vaji, do të derdhet në këtë kulluese kryesore që ka filtra specialë (600-800 mikronë) dhe një kapacitet prej 300-400 litra. </w:t>
            </w:r>
          </w:p>
          <w:p w14:paraId="3CACB898" w14:textId="77777777" w:rsidR="005A698A" w:rsidRDefault="0027625D" w:rsidP="001B102E">
            <w:pPr>
              <w:pStyle w:val="Default"/>
              <w:jc w:val="both"/>
            </w:pPr>
            <w:r>
              <w:lastRenderedPageBreak/>
              <w:t xml:space="preserve">III. Pompë me </w:t>
            </w:r>
            <w:r w:rsidR="005A698A">
              <w:t>filter</w:t>
            </w:r>
          </w:p>
          <w:p w14:paraId="49327144" w14:textId="77777777" w:rsidR="005A698A" w:rsidRDefault="0027625D" w:rsidP="001B102E">
            <w:pPr>
              <w:pStyle w:val="Default"/>
              <w:jc w:val="both"/>
            </w:pPr>
            <w:r>
              <w:t xml:space="preserve"> - Pompa ka një filtër prej 600 mikronësh dhe do të shërbejë për të kthyer mbeturinat e para të vajit të pa filtruar nga kulluesja kryesore në ambalazhe speciale për magazinim. </w:t>
            </w:r>
          </w:p>
          <w:p w14:paraId="2F301393" w14:textId="77777777" w:rsidR="005A698A" w:rsidRDefault="0027625D" w:rsidP="001B102E">
            <w:pPr>
              <w:pStyle w:val="Default"/>
              <w:jc w:val="both"/>
            </w:pPr>
            <w:r>
              <w:t xml:space="preserve">IV. Cisterna me tonë/ kanistra </w:t>
            </w:r>
          </w:p>
          <w:p w14:paraId="5719BBCE" w14:textId="1F9CFD4A" w:rsidR="005A698A" w:rsidRDefault="00640FF6" w:rsidP="001B102E">
            <w:pPr>
              <w:pStyle w:val="Default"/>
              <w:jc w:val="both"/>
            </w:pPr>
            <w:r w:rsidRPr="00640FF6">
              <w:t xml:space="preserve">Pas filtrimit vaji i përdorur ushqimor kalon në Tankun 1 dhe 2 me kapacitet prej 16 tonë, ku pas procesit të sendimentimit kalojnë në Tankun 3 nga I cili bëhet procesi I eksportimit në Maqenoninë e Veriut e nga aty pastaj në Austri. </w:t>
            </w:r>
            <w:r w:rsidR="0027625D">
              <w:t xml:space="preserve">V. Aktiviteti është në frymën e Udhëzimit Administrativ të ministrisë, që përcakton se vajrat e përdorura dhe ato mbeturinë mund të përpunohen Larja e ambalazhit- nga EKO KOS sigurohet WAP pressure washing machine për larje me ujë të nxehtë dhe detergjente speciale të ambalazhit, që do qarkullojë në sistemin e grumbullimit. </w:t>
            </w:r>
          </w:p>
          <w:p w14:paraId="1146AE92" w14:textId="77777777" w:rsidR="00B80905" w:rsidRDefault="0027625D" w:rsidP="001B102E">
            <w:pPr>
              <w:pStyle w:val="Default"/>
              <w:jc w:val="both"/>
              <w:rPr>
                <w:color w:val="auto"/>
                <w:lang w:val="sq-AL"/>
              </w:rPr>
            </w:pPr>
            <w:r>
              <w:t xml:space="preserve">VI. Mbeturinat nga përpunimi - mbeturinat që mbeten në procesin e përpunimit ose të filtrimit të mbeturinave të vajit në formën e llumit, hiqen në një ambalazh specifik (kanistra të mëdha ose ambalazhe më të vogla që janë të papërdorshme) dhe transferohet në deponitë ose kompanitë e tjera të autorizuara për menaxhimin e atij lloji mbeturinash. Gjithçka që mbetet si ambalazh (plastikë ose metal), që nuk mund të përdoret më në sistem, gjithashtu transportohet tek kompanitë e autorizuara për menaxhimin e atij lloji të mbeturinave. Eksporti i mbeturinave të vajit nga Kosova në Maqedoni Procedurat për importimin e mbeturinave të vajit nga Kosova do të bëhet sipas rregullave ligjore dhe standardeve të punës në Maqedoni. ‘’EKO KOS’’ gjithashtu do të duhet të kontrollojë me kujdes të gjitha hapat për eksportimin e mbeturinave të vajit në Maqedoni, dhe të sigurojë që kjo të mund të bëhet në mënyrë të përshtatshme dhe në pajtim me rregulloret dhe standardet ligjore në Kosovë. me anë të riciklimit dhe rirafinimit, sipas direktivave të </w:t>
            </w:r>
            <w:r>
              <w:lastRenderedPageBreak/>
              <w:t>BE për shqyrtimin e këtyre vajrave. Këto materiale parashihen të mblidhen në qendrat e caktuara grumbulluese që kanë për qëllim mbledhjen e vajit të përdorur, apo në objektet e tjera të magazinimit i cili ka të përfshirë sistemin e instalimeve të kontenjerëve, rezervuarëve dhe cisternave, gjë që do të bëhet plotësisht në këtë frymë në anë profesionale nga “Eco Kos”. Njëkohësisht, përmes aktivitetit tonë të grumbullimit të mbeturinave të vajit do të ndalohet shkarkimi i vajrave të përdorura në kontejnerë komunalë, ujëra nëntokësorë apo sipërfaqësorë, tokë, djegien e pakontrolluar që mund të kalojë vlerat kufitare të emisioneve në mjedis, përdorimin si lyrës për pengimin e korrezionit në sipërfaqe të hapura, etj.</w:t>
            </w:r>
          </w:p>
        </w:tc>
      </w:tr>
      <w:tr w:rsidR="00B80905" w14:paraId="784C0659" w14:textId="77777777" w:rsidTr="00BA46D9">
        <w:trPr>
          <w:trHeight w:val="281"/>
        </w:trPr>
        <w:tc>
          <w:tcPr>
            <w:tcW w:w="671" w:type="dxa"/>
            <w:tcBorders>
              <w:top w:val="single" w:sz="4" w:space="0" w:color="000000"/>
              <w:left w:val="double" w:sz="4" w:space="0" w:color="000000"/>
              <w:bottom w:val="single" w:sz="4" w:space="0" w:color="000000"/>
              <w:right w:val="single" w:sz="4" w:space="0" w:color="000000"/>
            </w:tcBorders>
          </w:tcPr>
          <w:p w14:paraId="2C79FAA6" w14:textId="77777777" w:rsidR="00B80905" w:rsidRDefault="00B80905" w:rsidP="0005456F">
            <w:pPr>
              <w:pStyle w:val="Default"/>
              <w:numPr>
                <w:ilvl w:val="1"/>
                <w:numId w:val="22"/>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hideMark/>
          </w:tcPr>
          <w:p w14:paraId="5E917CA2" w14:textId="77777777" w:rsidR="00B80905" w:rsidRDefault="00B80905" w:rsidP="00BB2133">
            <w:pPr>
              <w:pStyle w:val="Default"/>
              <w:rPr>
                <w:color w:val="auto"/>
                <w:lang w:val="sq-AL"/>
              </w:rPr>
            </w:pPr>
            <w:r>
              <w:rPr>
                <w:color w:val="auto"/>
                <w:lang w:val="sq-AL"/>
              </w:rPr>
              <w:t xml:space="preserve"> Raportimi</w:t>
            </w:r>
          </w:p>
        </w:tc>
        <w:tc>
          <w:tcPr>
            <w:tcW w:w="4536" w:type="dxa"/>
            <w:tcBorders>
              <w:top w:val="single" w:sz="4" w:space="0" w:color="000000"/>
              <w:left w:val="single" w:sz="4" w:space="0" w:color="000000"/>
              <w:bottom w:val="single" w:sz="4" w:space="0" w:color="000000"/>
              <w:right w:val="double" w:sz="4" w:space="0" w:color="000000"/>
            </w:tcBorders>
          </w:tcPr>
          <w:p w14:paraId="0E6733E3" w14:textId="77777777" w:rsidR="00B80905" w:rsidRDefault="00793C8C" w:rsidP="00634FDA">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raporton në MMPHI, mirëpo nëse kërkohet me kushte të Lejes Mjedisore do të raportoj.</w:t>
            </w:r>
          </w:p>
          <w:p w14:paraId="283E478F" w14:textId="77777777" w:rsidR="00B80905" w:rsidRDefault="00B80905" w:rsidP="00BB2133">
            <w:pPr>
              <w:pStyle w:val="Default"/>
              <w:rPr>
                <w:color w:val="auto"/>
                <w:lang w:val="sq-AL"/>
              </w:rPr>
            </w:pPr>
          </w:p>
        </w:tc>
      </w:tr>
      <w:tr w:rsidR="00B80905" w14:paraId="687BC5A0" w14:textId="77777777" w:rsidTr="00BA46D9">
        <w:trPr>
          <w:trHeight w:val="367"/>
        </w:trPr>
        <w:tc>
          <w:tcPr>
            <w:tcW w:w="9318" w:type="dxa"/>
            <w:gridSpan w:val="3"/>
            <w:tcBorders>
              <w:top w:val="single" w:sz="4" w:space="0" w:color="000000"/>
              <w:left w:val="double" w:sz="4" w:space="0" w:color="000000"/>
              <w:bottom w:val="double" w:sz="4" w:space="0" w:color="000000"/>
              <w:right w:val="double" w:sz="4" w:space="0" w:color="000000"/>
            </w:tcBorders>
            <w:hideMark/>
          </w:tcPr>
          <w:p w14:paraId="179C7687" w14:textId="77777777" w:rsidR="00B80905" w:rsidRDefault="00B80905" w:rsidP="0005456F">
            <w:pPr>
              <w:pStyle w:val="Default"/>
              <w:numPr>
                <w:ilvl w:val="0"/>
                <w:numId w:val="22"/>
              </w:numPr>
              <w:ind w:left="381" w:hanging="381"/>
              <w:rPr>
                <w:b/>
                <w:color w:val="auto"/>
                <w:lang w:val="sq-AL"/>
              </w:rPr>
            </w:pPr>
            <w:r>
              <w:rPr>
                <w:b/>
                <w:color w:val="auto"/>
                <w:lang w:val="sq-AL"/>
              </w:rPr>
              <w:t>RREZIKU NGA AKSIDENTET</w:t>
            </w:r>
          </w:p>
        </w:tc>
      </w:tr>
      <w:tr w:rsidR="00B80905" w14:paraId="1702DE95" w14:textId="77777777" w:rsidTr="00BA46D9">
        <w:trPr>
          <w:trHeight w:val="337"/>
        </w:trPr>
        <w:tc>
          <w:tcPr>
            <w:tcW w:w="671" w:type="dxa"/>
            <w:tcBorders>
              <w:top w:val="single" w:sz="4" w:space="0" w:color="000000"/>
              <w:left w:val="double" w:sz="4" w:space="0" w:color="000000"/>
              <w:bottom w:val="double" w:sz="4" w:space="0" w:color="000000"/>
              <w:right w:val="single" w:sz="4" w:space="0" w:color="000000"/>
            </w:tcBorders>
            <w:hideMark/>
          </w:tcPr>
          <w:p w14:paraId="6F5967E2" w14:textId="77777777" w:rsidR="00B80905" w:rsidRDefault="00B80905" w:rsidP="00BB2133">
            <w:pPr>
              <w:pStyle w:val="Default"/>
              <w:rPr>
                <w:color w:val="auto"/>
                <w:lang w:val="sq-AL"/>
              </w:rPr>
            </w:pPr>
            <w:r>
              <w:rPr>
                <w:color w:val="auto"/>
                <w:lang w:val="sq-AL"/>
              </w:rPr>
              <w:t xml:space="preserve">9.1. </w:t>
            </w:r>
          </w:p>
        </w:tc>
        <w:tc>
          <w:tcPr>
            <w:tcW w:w="4111" w:type="dxa"/>
            <w:tcBorders>
              <w:top w:val="single" w:sz="4" w:space="0" w:color="000000"/>
              <w:left w:val="single" w:sz="4" w:space="0" w:color="000000"/>
              <w:bottom w:val="double" w:sz="4" w:space="0" w:color="000000"/>
              <w:right w:val="single" w:sz="4" w:space="0" w:color="000000"/>
            </w:tcBorders>
          </w:tcPr>
          <w:p w14:paraId="53F3445C" w14:textId="77777777" w:rsidR="00B80905" w:rsidRDefault="00B80905" w:rsidP="00BB2133">
            <w:pPr>
              <w:pStyle w:val="Default"/>
              <w:rPr>
                <w:color w:val="auto"/>
                <w:lang w:val="sq-AL"/>
              </w:rPr>
            </w:pPr>
            <w:r>
              <w:rPr>
                <w:color w:val="auto"/>
                <w:lang w:val="sq-AL"/>
              </w:rPr>
              <w:t>Plani për pengimin e aksidenteve në rast të rrezikut/ plani i intervenimit të brendshëm dhe të jashtëm</w:t>
            </w:r>
          </w:p>
          <w:p w14:paraId="36924F9E"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double" w:sz="4" w:space="0" w:color="000000"/>
              <w:right w:val="double" w:sz="4" w:space="0" w:color="000000"/>
            </w:tcBorders>
          </w:tcPr>
          <w:p w14:paraId="26054434" w14:textId="77777777" w:rsidR="00B80905" w:rsidRDefault="006106B5" w:rsidP="00DD52E3">
            <w:pPr>
              <w:pStyle w:val="Default"/>
              <w:jc w:val="both"/>
              <w:rPr>
                <w:color w:val="auto"/>
                <w:lang w:val="sq-AL"/>
              </w:rPr>
            </w:pPr>
            <w:r>
              <w:t xml:space="preserve">Me që kemi të bëjmë me grumbullimin dhe trajtimin fizik te varave ushqimor te përdorura nga edhe buron rrezikimi i mjedisit gjatë rasteve </w:t>
            </w:r>
            <w:proofErr w:type="gramStart"/>
            <w:r>
              <w:t>aksidentale .</w:t>
            </w:r>
            <w:proofErr w:type="gramEnd"/>
            <w:r>
              <w:t xml:space="preserve"> Në rastet e jo zakonshme, gjatë derdhjes jo të kontrolluara të karburanteve të lëngët nga mekanizmi punues, mundë të vie deri te aksidentet kimike, intensiteti aksidental i të cilëve mundë të jetë i shkallëve të ndryshme. Nga manipulimet e ndryshme vepruese mundë të vie deri te rrjedhja apo derdhja e sasive të karburanteve ku nga avullimi i tyre sjell deri te ndotja e ajrit në për rreth tij. Në aspektin teorik aksidentet e një shkalle më të lartë mundë ndodhin e sidomos gjatë derdhjes (rrjedhjet) dhe per kete nevitet te behet: - Identifikimi i rrezikut</w:t>
            </w:r>
          </w:p>
          <w:p w14:paraId="331656A2" w14:textId="77777777" w:rsidR="00830688" w:rsidRDefault="00DC6711" w:rsidP="00DD52E3">
            <w:pPr>
              <w:pStyle w:val="Default"/>
              <w:jc w:val="both"/>
            </w:pPr>
            <w:r>
              <w:t xml:space="preserve">- Analiza e pasojave </w:t>
            </w:r>
          </w:p>
          <w:p w14:paraId="7B065339" w14:textId="77777777" w:rsidR="00DC6711" w:rsidRDefault="00DC6711" w:rsidP="00DD52E3">
            <w:pPr>
              <w:pStyle w:val="Default"/>
              <w:jc w:val="both"/>
            </w:pPr>
            <w:r>
              <w:t xml:space="preserve">- Vlerësimi i rrezikut Përveç identifikimit të </w:t>
            </w:r>
            <w:r>
              <w:lastRenderedPageBreak/>
              <w:t xml:space="preserve">materieve të dëmshme në </w:t>
            </w:r>
            <w:proofErr w:type="gramStart"/>
            <w:r>
              <w:t>proces ,në</w:t>
            </w:r>
            <w:proofErr w:type="gramEnd"/>
            <w:r>
              <w:t xml:space="preserve"> fazën e parë të analizës së rrezikshmërisë duhet bërë identifikimin e burimeve të rrezikut. Vlerësimi i pasojave të mundshme Pasojat e mundshme për jetën dhe shëndetin e njerëzve dhe mjedisin parashtrohen ne bazë të dhënave të përfituara me analizën e cenueshmërisë. Me anë të analizës se cenueshmërisë evidentohen të gjitha entitetet dhe objektet e cenueshme ne rrethinën e burimit potencial të aksidentit: </w:t>
            </w:r>
          </w:p>
          <w:p w14:paraId="3CB3B1C3" w14:textId="77777777" w:rsidR="00DC6711" w:rsidRDefault="00DC6711" w:rsidP="00DD52E3">
            <w:pPr>
              <w:pStyle w:val="Default"/>
              <w:jc w:val="both"/>
            </w:pPr>
            <w:r>
              <w:sym w:font="Symbol" w:char="F0B7"/>
            </w:r>
            <w:r>
              <w:t xml:space="preserve"> </w:t>
            </w:r>
            <w:r w:rsidR="00830688">
              <w:t xml:space="preserve">   </w:t>
            </w:r>
            <w:r>
              <w:t>të punësuarit</w:t>
            </w:r>
          </w:p>
          <w:p w14:paraId="54B749A6" w14:textId="77777777" w:rsidR="00DC6711" w:rsidRDefault="00DC6711" w:rsidP="00DD52E3">
            <w:pPr>
              <w:pStyle w:val="Default"/>
              <w:jc w:val="both"/>
            </w:pPr>
            <w:r>
              <w:t xml:space="preserve"> </w:t>
            </w:r>
            <w:r>
              <w:sym w:font="Symbol" w:char="F0B7"/>
            </w:r>
            <w:r w:rsidR="00830688">
              <w:t xml:space="preserve"> </w:t>
            </w:r>
            <w:r>
              <w:t>pjesëmarrësit në trafik në rrugë Rekomandimet për evitimin e rrezikut - Përdorim i drejt, mbikëqyrje e rregullt dhe mirë mbajtje e pajisjeve.</w:t>
            </w:r>
          </w:p>
          <w:p w14:paraId="16914DE8" w14:textId="77777777" w:rsidR="00DC6711" w:rsidRDefault="00DC6711" w:rsidP="00DD52E3">
            <w:pPr>
              <w:pStyle w:val="Default"/>
              <w:jc w:val="both"/>
            </w:pPr>
            <w:r>
              <w:t xml:space="preserve"> - Rregullorja ku janë definuar procedurat për rastet aksidentale, të bëhet aftësimi i të punësuarve dhe caktohen obligimet e tyre në situata aksidentale. </w:t>
            </w:r>
          </w:p>
          <w:p w14:paraId="5F6686A2" w14:textId="77777777" w:rsidR="00B80905" w:rsidRDefault="00DC6711" w:rsidP="00DD52E3">
            <w:pPr>
              <w:pStyle w:val="Default"/>
              <w:jc w:val="both"/>
              <w:rPr>
                <w:color w:val="auto"/>
                <w:lang w:val="sq-AL"/>
              </w:rPr>
            </w:pPr>
            <w:r>
              <w:t>- Funksionimi i sistemit te pajisjeve kundër zjarrit me anë të ujit</w:t>
            </w:r>
          </w:p>
          <w:p w14:paraId="7B47EE62" w14:textId="77777777" w:rsidR="0076690A" w:rsidRDefault="0076690A" w:rsidP="00DD52E3">
            <w:pPr>
              <w:pStyle w:val="Default"/>
              <w:jc w:val="both"/>
            </w:pPr>
            <w:r>
              <w:t xml:space="preserve">dhe aparatet me mjete kimike si dhe enët me rërë. - Në mënyrë permanente mirëmbahet ambienti e punes dhe posaçërisht nyjet sanitare, platoja me rrethin dhe gjelbërimi rrethues. Pajisjet kundër shkëndijave janë gjithmonë ne disponim dhe funksionale. Plani i brendshëm Objektivat e Planit: </w:t>
            </w:r>
          </w:p>
          <w:p w14:paraId="11911745" w14:textId="77777777" w:rsidR="0076690A" w:rsidRDefault="0076690A" w:rsidP="00DD52E3">
            <w:pPr>
              <w:pStyle w:val="Default"/>
              <w:jc w:val="both"/>
            </w:pPr>
            <w:r>
              <w:sym w:font="Symbol" w:char="F0B7"/>
            </w:r>
            <w:r>
              <w:t xml:space="preserve"> Vlerësimi i rrezikut; </w:t>
            </w:r>
          </w:p>
          <w:p w14:paraId="06367AAD" w14:textId="77777777" w:rsidR="0076690A" w:rsidRDefault="0076690A" w:rsidP="00DD52E3">
            <w:pPr>
              <w:pStyle w:val="Default"/>
              <w:jc w:val="both"/>
            </w:pPr>
            <w:r>
              <w:sym w:font="Symbol" w:char="F0B7"/>
            </w:r>
            <w:r>
              <w:t xml:space="preserve"> Parandalimi i zjarrit; </w:t>
            </w:r>
          </w:p>
          <w:p w14:paraId="730CF2B2" w14:textId="77777777" w:rsidR="0076690A" w:rsidRDefault="0076690A" w:rsidP="00DD52E3">
            <w:pPr>
              <w:pStyle w:val="Default"/>
              <w:jc w:val="both"/>
            </w:pPr>
            <w:r>
              <w:sym w:font="Symbol" w:char="F0B7"/>
            </w:r>
            <w:r>
              <w:t xml:space="preserve"> Mbrojtja e jetës dhe shëndetit të njerëzve; </w:t>
            </w:r>
          </w:p>
          <w:p w14:paraId="52C78B2D" w14:textId="77777777" w:rsidR="0076690A" w:rsidRDefault="0076690A" w:rsidP="00DD52E3">
            <w:pPr>
              <w:pStyle w:val="Default"/>
              <w:jc w:val="both"/>
            </w:pPr>
            <w:r>
              <w:sym w:font="Symbol" w:char="F0B7"/>
            </w:r>
            <w:r>
              <w:t xml:space="preserve"> Mbrojtja dhe ruajtja e pasurisë dhe të mirave materiale; </w:t>
            </w:r>
          </w:p>
          <w:p w14:paraId="4C332892" w14:textId="77777777" w:rsidR="0076690A" w:rsidRDefault="0076690A" w:rsidP="00DD52E3">
            <w:pPr>
              <w:pStyle w:val="Default"/>
              <w:jc w:val="both"/>
            </w:pPr>
            <w:r>
              <w:sym w:font="Symbol" w:char="F0B7"/>
            </w:r>
            <w:r>
              <w:t xml:space="preserve"> Ruajtja dhe mbrojtja e ambientit. </w:t>
            </w:r>
          </w:p>
          <w:p w14:paraId="61A8401B" w14:textId="77777777" w:rsidR="00B80905" w:rsidRDefault="0076690A" w:rsidP="00DD52E3">
            <w:pPr>
              <w:pStyle w:val="Default"/>
              <w:jc w:val="both"/>
            </w:pPr>
            <w:r>
              <w:t>Qëllimi i planit: Qëllimi i këtij Plani është krijimi i prioriteteve për një koordinim sa më efikas në mes të subjekteve relevante të cilat janë përgjegjëse që të veprojnë shpejtë dhe me efikasitet në rastet e fatkeqësive – zjarreve. Zvogëlimit të rrezikut, gatishmëria për të mare vendime të duhura dhe kthimin e shpejtë të shoqërisë në jetën normale. Koordinimi i veprimeve (në raste të zjarreve përmasash të mëdha) të ShZSh-ës</w:t>
            </w:r>
            <w:r w:rsidR="00305B0D">
              <w:t>,</w:t>
            </w:r>
            <w:r>
              <w:t xml:space="preserve"> të </w:t>
            </w:r>
            <w:r>
              <w:lastRenderedPageBreak/>
              <w:t>Komunës me ShZSh-ët</w:t>
            </w:r>
            <w:r w:rsidR="00305B0D">
              <w:t>,</w:t>
            </w:r>
            <w:r>
              <w:t xml:space="preserve"> të komunave fqinje dhe Agjensionin Pyjor Rajonal të Kosovës.</w:t>
            </w:r>
          </w:p>
          <w:p w14:paraId="0EB02833" w14:textId="77777777" w:rsidR="00552BA5" w:rsidRDefault="00552BA5" w:rsidP="00DD52E3">
            <w:pPr>
              <w:pStyle w:val="Default"/>
              <w:jc w:val="both"/>
              <w:rPr>
                <w:color w:val="auto"/>
                <w:lang w:val="sq-AL"/>
              </w:rPr>
            </w:pPr>
            <w:r>
              <w:t xml:space="preserve">Plani i jashtëm Qëllimet kryesore te </w:t>
            </w:r>
            <w:proofErr w:type="gramStart"/>
            <w:r>
              <w:t>Planit :</w:t>
            </w:r>
            <w:proofErr w:type="gramEnd"/>
            <w:r>
              <w:t xml:space="preserve"> a) Tërheqja e vëmendjen e përdoruesve dhe te autoriteteve përkatëse ndaj mundësisë se ndodhjes te një aksidenti dhe ndaj zbatimit te masave te nevojshme për shmangien e tij. b) Zvogëlimi i rrezikun e ndodhjes se aksidenteve dhe/ose te zbusë pasojat e aksidenteve kur ata ndodhin. c) Te shmange efektet deterministike serioze (si p.sh. vdekjet nga aksidentet). d) Te zvogëloje shfaqjen e efekteve me aq sa mund te arrihet ne mënyrë te arsyeshme. Për realizimin e objektivat te mësipërme, ky Plan përmban këto </w:t>
            </w:r>
            <w:proofErr w:type="gramStart"/>
            <w:r>
              <w:t>qeshtje :</w:t>
            </w:r>
            <w:proofErr w:type="gramEnd"/>
            <w:r>
              <w:t xml:space="preserve"> I. Bazat ligjore te planit. II. Klasifikimi i territorit sipas kategorisë se kërcënimit nga aksidentet. III. Përgjegjësit e organizative dhe funksionale IV. Kushtet e emergjencave dhe veprimet mbrojtëse. V. Mënyrat e veprimit. VI. Skuadrat e emergjencave dhe përgjegjësit e tyre. VII. Trajnimi i punonjësve dhe testimi i planit. VIII. Përballimi i shpenzimeve te veprimeve.</w:t>
            </w:r>
          </w:p>
        </w:tc>
      </w:tr>
      <w:tr w:rsidR="00B80905" w14:paraId="699FFAA7" w14:textId="77777777" w:rsidTr="00BA46D9">
        <w:trPr>
          <w:trHeight w:val="337"/>
        </w:trPr>
        <w:tc>
          <w:tcPr>
            <w:tcW w:w="671" w:type="dxa"/>
            <w:tcBorders>
              <w:top w:val="single" w:sz="4" w:space="0" w:color="000000"/>
              <w:left w:val="double" w:sz="4" w:space="0" w:color="000000"/>
              <w:bottom w:val="single" w:sz="4" w:space="0" w:color="auto"/>
              <w:right w:val="single" w:sz="4" w:space="0" w:color="000000"/>
            </w:tcBorders>
          </w:tcPr>
          <w:p w14:paraId="6421BA7E" w14:textId="77777777" w:rsidR="00B80905" w:rsidRDefault="00B80905" w:rsidP="00BB2133">
            <w:pPr>
              <w:pStyle w:val="Default"/>
              <w:numPr>
                <w:ilvl w:val="1"/>
                <w:numId w:val="24"/>
              </w:numPr>
              <w:rPr>
                <w:color w:val="auto"/>
                <w:lang w:val="sq-AL"/>
              </w:rPr>
            </w:pPr>
          </w:p>
        </w:tc>
        <w:tc>
          <w:tcPr>
            <w:tcW w:w="4111" w:type="dxa"/>
            <w:tcBorders>
              <w:top w:val="single" w:sz="4" w:space="0" w:color="000000"/>
              <w:left w:val="single" w:sz="4" w:space="0" w:color="000000"/>
              <w:bottom w:val="single" w:sz="4" w:space="0" w:color="auto"/>
              <w:right w:val="single" w:sz="4" w:space="0" w:color="000000"/>
            </w:tcBorders>
          </w:tcPr>
          <w:p w14:paraId="7CFC4EBC" w14:textId="77777777" w:rsidR="00B80905" w:rsidRDefault="00B80905" w:rsidP="00BB2133">
            <w:pPr>
              <w:pStyle w:val="Default"/>
              <w:rPr>
                <w:color w:val="auto"/>
                <w:lang w:val="sq-AL"/>
              </w:rPr>
            </w:pPr>
            <w:r>
              <w:rPr>
                <w:color w:val="auto"/>
                <w:lang w:val="sq-AL"/>
              </w:rPr>
              <w:t>Përdorimi i substancave të rrezikshme kimike dhe preparateve, planifikimi i masave për zëvendësimin e tyre</w:t>
            </w:r>
          </w:p>
          <w:p w14:paraId="76656FC4"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single" w:sz="4" w:space="0" w:color="auto"/>
              <w:right w:val="double" w:sz="4" w:space="0" w:color="000000"/>
            </w:tcBorders>
          </w:tcPr>
          <w:p w14:paraId="2C7D9A94" w14:textId="77777777" w:rsidR="00B80905" w:rsidRDefault="003D7D63" w:rsidP="00DD52E3">
            <w:pPr>
              <w:pStyle w:val="Default"/>
              <w:jc w:val="both"/>
              <w:rPr>
                <w:color w:val="auto"/>
                <w:lang w:val="sq-AL"/>
              </w:rPr>
            </w:pPr>
            <w:r>
              <w:rPr>
                <w:color w:val="auto"/>
                <w:lang w:val="sq-AL"/>
              </w:rPr>
              <w:t>‘’Eco Kos’’ L.L.C.</w:t>
            </w:r>
            <w:r>
              <w:t xml:space="preserve"> Impiant – depo për mbledhje, grumbullim, magazinim dhe trajtim fizik të vajrave dhe yndyrave ushqimore, Milloshevë-Obiliq, nuk </w:t>
            </w:r>
            <w:r>
              <w:rPr>
                <w:color w:val="auto"/>
                <w:lang w:val="sq-AL"/>
              </w:rPr>
              <w:t>përdor substanca të rrezikshme kimike dhe preparate, si rrjedhoj nuk planifikon masa për zëvendësimin e tyre.</w:t>
            </w:r>
          </w:p>
        </w:tc>
      </w:tr>
      <w:tr w:rsidR="00B80905" w14:paraId="245D6C04" w14:textId="77777777" w:rsidTr="00BA46D9">
        <w:trPr>
          <w:trHeight w:val="337"/>
        </w:trPr>
        <w:tc>
          <w:tcPr>
            <w:tcW w:w="671" w:type="dxa"/>
            <w:tcBorders>
              <w:top w:val="single" w:sz="4" w:space="0" w:color="000000"/>
              <w:left w:val="double" w:sz="4" w:space="0" w:color="000000"/>
              <w:bottom w:val="single" w:sz="4" w:space="0" w:color="auto"/>
              <w:right w:val="single" w:sz="4" w:space="0" w:color="000000"/>
            </w:tcBorders>
          </w:tcPr>
          <w:p w14:paraId="395FBF2C" w14:textId="77777777" w:rsidR="00B80905" w:rsidRDefault="00B80905" w:rsidP="00BB2133">
            <w:pPr>
              <w:pStyle w:val="Default"/>
              <w:numPr>
                <w:ilvl w:val="1"/>
                <w:numId w:val="24"/>
              </w:numPr>
              <w:rPr>
                <w:color w:val="auto"/>
                <w:lang w:val="sq-AL"/>
              </w:rPr>
            </w:pPr>
          </w:p>
        </w:tc>
        <w:tc>
          <w:tcPr>
            <w:tcW w:w="4111" w:type="dxa"/>
            <w:tcBorders>
              <w:top w:val="single" w:sz="4" w:space="0" w:color="000000"/>
              <w:left w:val="single" w:sz="4" w:space="0" w:color="000000"/>
              <w:bottom w:val="single" w:sz="4" w:space="0" w:color="auto"/>
              <w:right w:val="single" w:sz="4" w:space="0" w:color="000000"/>
            </w:tcBorders>
          </w:tcPr>
          <w:p w14:paraId="2935C10B" w14:textId="77777777" w:rsidR="00B80905" w:rsidRDefault="00B80905" w:rsidP="00BB2133">
            <w:pPr>
              <w:pStyle w:val="Default"/>
              <w:rPr>
                <w:color w:val="auto"/>
                <w:lang w:val="sq-AL"/>
              </w:rPr>
            </w:pPr>
            <w:r>
              <w:rPr>
                <w:color w:val="auto"/>
                <w:lang w:val="sq-AL"/>
              </w:rPr>
              <w:t>Masat për parandalimin e aksidenteve dhe zvogëlimi i pasojave</w:t>
            </w:r>
          </w:p>
          <w:p w14:paraId="0E3B9678"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single" w:sz="4" w:space="0" w:color="auto"/>
              <w:right w:val="double" w:sz="4" w:space="0" w:color="000000"/>
            </w:tcBorders>
          </w:tcPr>
          <w:p w14:paraId="6950823C" w14:textId="2CE015BA" w:rsidR="00442D2B" w:rsidRDefault="00442D2B" w:rsidP="00DD52E3">
            <w:pPr>
              <w:pStyle w:val="Default"/>
              <w:jc w:val="both"/>
            </w:pPr>
            <w:r>
              <w:t>Punëtorët e Eco Kos janբ trajnuar nga Kompania pë Siguri dhe Shëndet në Punë dhe kompania I përmbahet në përpikëmëri rekomandimeve të kompanisë së licencuar nga shteti për këtë punë/HSK.</w:t>
            </w:r>
          </w:p>
          <w:p w14:paraId="1F083A69" w14:textId="0FB336F8" w:rsidR="00BE7CAF" w:rsidRDefault="00BE7CAF" w:rsidP="00DD52E3">
            <w:pPr>
              <w:pStyle w:val="Default"/>
              <w:jc w:val="both"/>
            </w:pPr>
            <w:r>
              <w:t xml:space="preserve">Gjatë pranimit dhe dërgimit të materialeve, si dhe shfrytëzimit të automjeteve transportuese mundë të vie deri te derdhjet e pakontrolluara të derivateve dhe vajrave motorike në tokë e pastaj edhe në ujërat nën tokësore. Këto derdhje mund të bëhen nga mos mirëmbajtja e rregullt e automjeteve transportuese apo nga moskujdesi i faktorit njeri. Ky aktivitet eshte plotësisht në </w:t>
            </w:r>
            <w:r>
              <w:lastRenderedPageBreak/>
              <w:t xml:space="preserve">përputhje me masat e ndërmarra nga MMPHI për përdorimin e mbeturinave të vajit dhe në harmoni me strategjinë për mjedisin dhe rregullativën tjetër ligjore. Ky aktivitet ka për qëllim mbrojtjen e mjedisit dhe shëndetit të njerëzve nga ndotja me vajra të përdorura dhe mbeturinat me vajra, mundësimin e vendosjes së sistemit të përbashkët dhe të sigurt mjedisor, si dhe parandalimin dhe zvogëlimi e ndotjes së ujërave, dheut e </w:t>
            </w:r>
            <w:proofErr w:type="gramStart"/>
            <w:r>
              <w:t>ajrit .</w:t>
            </w:r>
            <w:proofErr w:type="gramEnd"/>
            <w:r>
              <w:t xml:space="preserve"> Rekomandimet tjera për evitimin e ndikimeve negative </w:t>
            </w:r>
          </w:p>
          <w:p w14:paraId="19B58632" w14:textId="77777777" w:rsidR="00BE7CAF" w:rsidRDefault="00BE7CAF" w:rsidP="00DD52E3">
            <w:pPr>
              <w:pStyle w:val="Default"/>
              <w:jc w:val="both"/>
            </w:pPr>
            <w:r>
              <w:sym w:font="Symbol" w:char="F0B7"/>
            </w:r>
            <w:r>
              <w:t xml:space="preserve"> Mbikëqyrje e rregullt dhe menaxhim i mirë gjatë punës me pajisje;</w:t>
            </w:r>
          </w:p>
          <w:p w14:paraId="63E9DA8B" w14:textId="77777777" w:rsidR="00BE7CAF" w:rsidRDefault="00BE7CAF" w:rsidP="00DD52E3">
            <w:pPr>
              <w:pStyle w:val="Default"/>
              <w:jc w:val="both"/>
            </w:pPr>
            <w:r>
              <w:sym w:font="Symbol" w:char="F0B7"/>
            </w:r>
            <w:r>
              <w:t xml:space="preserve"> Ndalohet ndezja e mbeturinave të lëngëta dhe të ngurta brenda lokacionit;</w:t>
            </w:r>
          </w:p>
          <w:p w14:paraId="1D71F10C" w14:textId="77777777" w:rsidR="00BE7CAF" w:rsidRDefault="00BE7CAF" w:rsidP="00DD52E3">
            <w:pPr>
              <w:pStyle w:val="Default"/>
              <w:jc w:val="both"/>
            </w:pPr>
            <w:r>
              <w:sym w:font="Symbol" w:char="F0B7"/>
            </w:r>
            <w:r>
              <w:t xml:space="preserve"> Rregullorja ku janë të definuara procedurat për rastet aksidentale, të bëhet aftësimi i të punësuarve dhe të caktohen obligimet e tyre në situata aksidentale;</w:t>
            </w:r>
          </w:p>
          <w:p w14:paraId="37391813" w14:textId="77777777" w:rsidR="00B80905" w:rsidRDefault="00BE7CAF" w:rsidP="00DD52E3">
            <w:pPr>
              <w:pStyle w:val="Default"/>
              <w:jc w:val="both"/>
              <w:rPr>
                <w:color w:val="auto"/>
                <w:lang w:val="sq-AL"/>
              </w:rPr>
            </w:pPr>
            <w:r>
              <w:sym w:font="Symbol" w:char="F0B7"/>
            </w:r>
            <w:r>
              <w:t xml:space="preserve"> Në mënyrë permanente mirëmbahet mjedisi ne lokacionin ne fjalë.</w:t>
            </w:r>
          </w:p>
        </w:tc>
      </w:tr>
      <w:tr w:rsidR="00B80905" w14:paraId="3C29C050" w14:textId="77777777" w:rsidTr="00BA46D9">
        <w:trPr>
          <w:trHeight w:val="587"/>
        </w:trPr>
        <w:tc>
          <w:tcPr>
            <w:tcW w:w="671" w:type="dxa"/>
            <w:tcBorders>
              <w:top w:val="single" w:sz="4" w:space="0" w:color="000000"/>
              <w:left w:val="double" w:sz="4" w:space="0" w:color="000000"/>
              <w:bottom w:val="single" w:sz="4" w:space="0" w:color="auto"/>
              <w:right w:val="single" w:sz="4" w:space="0" w:color="000000"/>
            </w:tcBorders>
          </w:tcPr>
          <w:p w14:paraId="2F05AA80" w14:textId="77777777" w:rsidR="00B80905" w:rsidRDefault="00B80905" w:rsidP="00BB2133">
            <w:pPr>
              <w:pStyle w:val="Default"/>
              <w:numPr>
                <w:ilvl w:val="1"/>
                <w:numId w:val="24"/>
              </w:numPr>
              <w:rPr>
                <w:color w:val="auto"/>
                <w:lang w:val="sq-AL"/>
              </w:rPr>
            </w:pPr>
          </w:p>
        </w:tc>
        <w:tc>
          <w:tcPr>
            <w:tcW w:w="4111" w:type="dxa"/>
            <w:tcBorders>
              <w:top w:val="single" w:sz="4" w:space="0" w:color="000000"/>
              <w:left w:val="single" w:sz="4" w:space="0" w:color="000000"/>
              <w:bottom w:val="single" w:sz="4" w:space="0" w:color="auto"/>
              <w:right w:val="single" w:sz="4" w:space="0" w:color="000000"/>
            </w:tcBorders>
            <w:hideMark/>
          </w:tcPr>
          <w:p w14:paraId="076AAA33" w14:textId="77777777" w:rsidR="00B80905" w:rsidRDefault="00B80905" w:rsidP="00BB2133">
            <w:pPr>
              <w:pStyle w:val="Default"/>
              <w:rPr>
                <w:color w:val="auto"/>
                <w:lang w:val="sq-AL"/>
              </w:rPr>
            </w:pPr>
            <w:r>
              <w:rPr>
                <w:color w:val="auto"/>
                <w:lang w:val="sq-AL"/>
              </w:rPr>
              <w:t>Raporti mbi gjendjen e sigurisë</w:t>
            </w:r>
          </w:p>
        </w:tc>
        <w:tc>
          <w:tcPr>
            <w:tcW w:w="4536" w:type="dxa"/>
            <w:tcBorders>
              <w:top w:val="single" w:sz="4" w:space="0" w:color="000000"/>
              <w:left w:val="single" w:sz="4" w:space="0" w:color="000000"/>
              <w:bottom w:val="single" w:sz="4" w:space="0" w:color="auto"/>
              <w:right w:val="double" w:sz="4" w:space="0" w:color="000000"/>
            </w:tcBorders>
          </w:tcPr>
          <w:p w14:paraId="221014C3" w14:textId="77777777" w:rsidR="00B80905" w:rsidRDefault="00DD52E3" w:rsidP="00DD52E3">
            <w:pPr>
              <w:pStyle w:val="Default"/>
              <w:jc w:val="both"/>
              <w:rPr>
                <w:color w:val="auto"/>
                <w:lang w:val="sq-AL"/>
              </w:rPr>
            </w:pPr>
            <w:r>
              <w:t xml:space="preserve">Raporti i sigurisë përmban këto të dhëna dhe informata: Shënimet e lokacionit të impiantit: </w:t>
            </w:r>
            <w:r>
              <w:sym w:font="Symbol" w:char="F0D8"/>
            </w:r>
            <w:r>
              <w:t xml:space="preserve"> shënimet e lokacionit ku gjendet impianti dhe mjedisi i tij, përfshirë pozitën gjeografike, kushtet meteorologjike, gjeologjike dhe hidro-grafike, por nëse është e nevojshme edhe të dhënat mbi terrenin; </w:t>
            </w:r>
            <w:r>
              <w:sym w:font="Symbol" w:char="F0D8"/>
            </w:r>
            <w:r>
              <w:t xml:space="preserve"> përcaktimi i stabilimenteve dhe aktiviteteve të tjera të impiantit të cilat mund të paraqesin rrezik nga aksidentet e mëdha; </w:t>
            </w:r>
            <w:r>
              <w:sym w:font="Symbol" w:char="F0D8"/>
            </w:r>
            <w:r>
              <w:t xml:space="preserve"> përshkrimi i zonave ku mund të vij deri te efekti domino nga aksidenti i madh. Përshkrimi teknologjik i stabilimenteve: </w:t>
            </w:r>
            <w:r>
              <w:sym w:font="Symbol" w:char="F0D8"/>
            </w:r>
            <w:r>
              <w:t xml:space="preserve"> përshkrimi i aktiviteteve kryesore dhe i prodhimit në pjesët e stabilimenteve të rëndësishme për sigurinë, burimit të rrezikut nga aksidentet e mëdha dhe rrethanave nën të cilat një aksident i tillë mund të ndodhë si dhe përshkrimi i masave preventive të planifikuara; </w:t>
            </w:r>
            <w:r>
              <w:sym w:font="Symbol" w:char="F0D8"/>
            </w:r>
            <w:r>
              <w:t xml:space="preserve"> përshkrimi i procedurave, në rend të parë mënyra e punës Përshkrimi i substancave të rrezikshme: </w:t>
            </w:r>
            <w:r>
              <w:sym w:font="Symbol" w:char="F0D8"/>
            </w:r>
            <w:r>
              <w:t xml:space="preserve"> përshkrimi i substancave të rrezikshme përfshin: - </w:t>
            </w:r>
            <w:r>
              <w:lastRenderedPageBreak/>
              <w:t xml:space="preserve">vërtetimin e substancave të rrezikshme: emërtimi kimik, numri CAS (Chemichal Abstract Simbol), emërtimi sipas nomenklaturës IUPAC, - sasinë më të madhe të substancave të rrezikshme që është apo mund të jetë e pranishme në lokacion; </w:t>
            </w:r>
            <w:r>
              <w:sym w:font="Symbol" w:char="F0D8"/>
            </w:r>
            <w:r>
              <w:t xml:space="preserve"> vetitë fizike, kimike dhe toksikologjike të substancave të rrezikshme dhe paralajmërimet e rrezikut për njeriun dhe mjedisin; </w:t>
            </w:r>
            <w:r>
              <w:sym w:font="Symbol" w:char="F0D8"/>
            </w:r>
            <w:r>
              <w:t xml:space="preserve"> sjelljen fizike dhe kimike në kushte normale të përdorimit dhe kushtet e rrezikut nga aksidentet e mëdha si dhe rastet e aksidenteve të mëdha. Vërtetimi dhe analiza e rrezikut nga fatkeqësitë dhe mënyra e pengimit: </w:t>
            </w:r>
            <w:r>
              <w:sym w:font="Symbol" w:char="F0D8"/>
            </w:r>
            <w:r>
              <w:t xml:space="preserve"> Përshkrimi detal i rrjedhjes së mundshme të aksidenteve të mëdha dhe mundësisë së ndodhjes së tyre ose kushtet nën të cilat mund të ndodhin, duke përfshirë përshkrimin e situatës që mund të shkaktojnë në njërin nga zhvillimet e cekura të saj, pa marrë parasysh se a janë shkaktarët brenda stabilimentit ose jashtë tij; </w:t>
            </w:r>
            <w:r>
              <w:sym w:font="Symbol" w:char="F0D8"/>
            </w:r>
            <w:r>
              <w:t xml:space="preserve"> Vlerësimi i pasojave të konstatuara nga aksidenti i madh. </w:t>
            </w:r>
            <w:r>
              <w:sym w:font="Symbol" w:char="F0D8"/>
            </w:r>
            <w:r>
              <w:t xml:space="preserve"> Përshkrimi i parametrave teknik dhe pajisjeve të shfrytëzuara gjatë sigurimit të stabilimenteve. Masat mbrojtëse dhe masat për intervenim për kufizimin e pasojave të aksidentit: </w:t>
            </w:r>
            <w:r>
              <w:sym w:font="Symbol" w:char="F0D8"/>
            </w:r>
            <w:r>
              <w:t xml:space="preserve"> përshkrimi i pajisjeve të shfrytëzuara për kufizimin e pasojave nga aksidentet e mëdha; </w:t>
            </w:r>
            <w:r>
              <w:sym w:font="Symbol" w:char="F0D8"/>
            </w:r>
            <w:r>
              <w:t xml:space="preserve"> organizimi i alarmimit dhe intervenimi; </w:t>
            </w:r>
            <w:r>
              <w:sym w:font="Symbol" w:char="F0D8"/>
            </w:r>
            <w:r>
              <w:t xml:space="preserve"> përshkrimi i mjeteve të jashtme dhe të brendshme që janë në dispozicion.</w:t>
            </w:r>
          </w:p>
          <w:p w14:paraId="5DF93316" w14:textId="77777777" w:rsidR="00B80905" w:rsidRDefault="00B80905" w:rsidP="00DD52E3">
            <w:pPr>
              <w:pStyle w:val="Default"/>
              <w:jc w:val="both"/>
              <w:rPr>
                <w:color w:val="auto"/>
                <w:lang w:val="sq-AL"/>
              </w:rPr>
            </w:pPr>
          </w:p>
        </w:tc>
      </w:tr>
      <w:tr w:rsidR="00B80905" w14:paraId="115F30DF" w14:textId="77777777" w:rsidTr="00BA46D9">
        <w:trPr>
          <w:trHeight w:val="467"/>
        </w:trPr>
        <w:tc>
          <w:tcPr>
            <w:tcW w:w="671" w:type="dxa"/>
            <w:tcBorders>
              <w:top w:val="single" w:sz="4" w:space="0" w:color="000000"/>
              <w:left w:val="double" w:sz="4" w:space="0" w:color="000000"/>
              <w:bottom w:val="single" w:sz="4" w:space="0" w:color="auto"/>
              <w:right w:val="single" w:sz="4" w:space="0" w:color="000000"/>
            </w:tcBorders>
            <w:hideMark/>
          </w:tcPr>
          <w:p w14:paraId="28C3976E" w14:textId="77777777" w:rsidR="00B80905" w:rsidRDefault="00B80905" w:rsidP="00BB2133">
            <w:pPr>
              <w:pStyle w:val="Default"/>
              <w:rPr>
                <w:color w:val="auto"/>
                <w:lang w:val="sq-AL"/>
              </w:rPr>
            </w:pPr>
            <w:r>
              <w:rPr>
                <w:color w:val="auto"/>
                <w:lang w:val="sq-AL"/>
              </w:rPr>
              <w:lastRenderedPageBreak/>
              <w:t xml:space="preserve">9.5. </w:t>
            </w:r>
          </w:p>
        </w:tc>
        <w:tc>
          <w:tcPr>
            <w:tcW w:w="4111" w:type="dxa"/>
            <w:tcBorders>
              <w:top w:val="single" w:sz="4" w:space="0" w:color="000000"/>
              <w:left w:val="single" w:sz="4" w:space="0" w:color="000000"/>
              <w:bottom w:val="single" w:sz="4" w:space="0" w:color="auto"/>
              <w:right w:val="single" w:sz="4" w:space="0" w:color="000000"/>
            </w:tcBorders>
          </w:tcPr>
          <w:p w14:paraId="72950CAF" w14:textId="77777777" w:rsidR="00B80905" w:rsidRDefault="00B80905" w:rsidP="00BB2133">
            <w:pPr>
              <w:pStyle w:val="Default"/>
              <w:rPr>
                <w:color w:val="auto"/>
                <w:lang w:val="sq-AL"/>
              </w:rPr>
            </w:pPr>
            <w:r>
              <w:rPr>
                <w:color w:val="auto"/>
                <w:lang w:val="sq-AL"/>
              </w:rPr>
              <w:t>Plani për mbrojtjen nga zjarri</w:t>
            </w:r>
          </w:p>
          <w:p w14:paraId="5B14787A" w14:textId="77777777" w:rsidR="00B80905" w:rsidRDefault="00B80905" w:rsidP="00BB2133">
            <w:pPr>
              <w:pStyle w:val="Default"/>
              <w:rPr>
                <w:color w:val="auto"/>
                <w:lang w:val="sq-AL"/>
              </w:rPr>
            </w:pPr>
          </w:p>
        </w:tc>
        <w:tc>
          <w:tcPr>
            <w:tcW w:w="4536" w:type="dxa"/>
            <w:tcBorders>
              <w:top w:val="single" w:sz="4" w:space="0" w:color="000000"/>
              <w:left w:val="single" w:sz="4" w:space="0" w:color="000000"/>
              <w:bottom w:val="single" w:sz="4" w:space="0" w:color="auto"/>
              <w:right w:val="double" w:sz="4" w:space="0" w:color="000000"/>
            </w:tcBorders>
          </w:tcPr>
          <w:p w14:paraId="3B5ED788" w14:textId="77777777" w:rsidR="0042443F" w:rsidRDefault="0042443F" w:rsidP="00BB2133">
            <w:pPr>
              <w:pStyle w:val="Default"/>
            </w:pPr>
            <w:r>
              <w:t xml:space="preserve">MASAT PRAKTIKE DHE TEKNIKE PËR SHUARJEN E ZJARRIT </w:t>
            </w:r>
          </w:p>
          <w:p w14:paraId="407F55DF" w14:textId="77777777" w:rsidR="0042443F" w:rsidRDefault="0042443F" w:rsidP="00BB2133">
            <w:pPr>
              <w:pStyle w:val="Default"/>
            </w:pPr>
          </w:p>
          <w:p w14:paraId="700E2134" w14:textId="77777777" w:rsidR="0042443F" w:rsidRDefault="0042443F" w:rsidP="00BB2133">
            <w:pPr>
              <w:pStyle w:val="Default"/>
            </w:pPr>
            <w:r>
              <w:t xml:space="preserve">Shkaqet e ndezjes së zjarrit janë te njohura, mënjanohen, ose pakësohen. a) Të gjitha pjesët largohen duke i mënjanuar materialet e pa nevojshme, </w:t>
            </w:r>
          </w:p>
          <w:p w14:paraId="691CB5E2" w14:textId="77777777" w:rsidR="0042443F" w:rsidRDefault="0042443F" w:rsidP="00BB2133">
            <w:pPr>
              <w:pStyle w:val="Default"/>
            </w:pPr>
            <w:r>
              <w:t xml:space="preserve">b) Instalimet e rrjetit , </w:t>
            </w:r>
          </w:p>
          <w:p w14:paraId="0D7A91D2" w14:textId="77777777" w:rsidR="0042443F" w:rsidRDefault="0042443F" w:rsidP="00BB2133">
            <w:pPr>
              <w:pStyle w:val="Default"/>
            </w:pPr>
            <w:r>
              <w:t xml:space="preserve">c ) Burimet e zjarrit si qirinjte, llambat me gaz, zjarret e hapura dhe stufat e zjarrit </w:t>
            </w:r>
            <w:r>
              <w:lastRenderedPageBreak/>
              <w:t>duhet të mënjanohen,</w:t>
            </w:r>
          </w:p>
          <w:p w14:paraId="3238DC4A" w14:textId="77777777" w:rsidR="0042443F" w:rsidRDefault="0042443F" w:rsidP="00BB2133">
            <w:pPr>
              <w:pStyle w:val="Default"/>
            </w:pPr>
            <w:r>
              <w:t xml:space="preserve"> d) Vetëm punëtorëve të trajnuar ju lejohet të merren me mirëmbajtjen, riparimin dhe meremetimin e pasurisë me vlerë historike. Punët që kanë të bëjë me prerje dhe saldim duhet lejuar vetëm atëherë kur nuk ka zgjidhje tjetër. </w:t>
            </w:r>
          </w:p>
          <w:p w14:paraId="4A67C2CC" w14:textId="77777777" w:rsidR="0042443F" w:rsidRDefault="0042443F" w:rsidP="00BB2133">
            <w:pPr>
              <w:pStyle w:val="Default"/>
            </w:pPr>
            <w:r>
              <w:t xml:space="preserve">e) Janë montuar përcjellësit e rrufeve, mirëmbahen dhe testohen kohe pas kohe. </w:t>
            </w:r>
          </w:p>
          <w:p w14:paraId="09A8E3A1" w14:textId="77777777" w:rsidR="0042443F" w:rsidRDefault="0042443F" w:rsidP="00BB2133">
            <w:pPr>
              <w:pStyle w:val="Default"/>
            </w:pPr>
            <w:r>
              <w:t xml:space="preserve">g) Duhani është i ndaluar te dhezet. </w:t>
            </w:r>
          </w:p>
          <w:p w14:paraId="2F3150F6" w14:textId="77777777" w:rsidR="0042443F" w:rsidRDefault="0042443F" w:rsidP="00BB2133">
            <w:pPr>
              <w:pStyle w:val="Default"/>
            </w:pPr>
            <w:r>
              <w:t xml:space="preserve">h) Masa sigurie kundër vemjes së qëllimshme të zjarreve. </w:t>
            </w:r>
          </w:p>
          <w:p w14:paraId="11FBAD0F" w14:textId="77777777" w:rsidR="0042443F" w:rsidRDefault="0042443F" w:rsidP="00BB2133">
            <w:pPr>
              <w:pStyle w:val="Default"/>
            </w:pPr>
            <w:r>
              <w:t xml:space="preserve">i) Janë instaluar detektor zjarri dhe sisteme alarmimi. </w:t>
            </w:r>
          </w:p>
          <w:p w14:paraId="7F2ADB0F" w14:textId="77777777" w:rsidR="0042443F" w:rsidRDefault="0042443F" w:rsidP="00BB2133">
            <w:pPr>
              <w:pStyle w:val="Default"/>
            </w:pPr>
            <w:r>
              <w:t xml:space="preserve">j) Janë te vendosura sistemet automatike të shuarjes së zjarrit. </w:t>
            </w:r>
          </w:p>
          <w:p w14:paraId="2A22BAA6" w14:textId="77777777" w:rsidR="00B80905" w:rsidRDefault="0042443F" w:rsidP="00BB2133">
            <w:pPr>
              <w:pStyle w:val="Default"/>
              <w:rPr>
                <w:color w:val="auto"/>
                <w:lang w:val="sq-AL"/>
              </w:rPr>
            </w:pPr>
            <w:r>
              <w:t xml:space="preserve">k) Rrugët e lira për intervenim të zjarrfikësve dhe pajisjet elektrike testohen rregullisht Planifikimi dhe përgatitja paraprake: </w:t>
            </w:r>
            <w:r>
              <w:sym w:font="Symbol" w:char="F0D8"/>
            </w:r>
            <w:r>
              <w:t xml:space="preserve"> identifikimi i vlerave kulturore, </w:t>
            </w:r>
            <w:r>
              <w:sym w:font="Symbol" w:char="F0D8"/>
            </w:r>
            <w:r>
              <w:t xml:space="preserve"> rreziku që u kanoset këtyre vlerave </w:t>
            </w:r>
            <w:r>
              <w:sym w:font="Symbol" w:char="F0D8"/>
            </w:r>
            <w:r>
              <w:t xml:space="preserve"> masat e reagimit në rast rreziku</w:t>
            </w:r>
          </w:p>
        </w:tc>
      </w:tr>
      <w:tr w:rsidR="00B80905" w14:paraId="115B16BA" w14:textId="77777777" w:rsidTr="00BA46D9">
        <w:trPr>
          <w:trHeight w:val="301"/>
        </w:trPr>
        <w:tc>
          <w:tcPr>
            <w:tcW w:w="9318" w:type="dxa"/>
            <w:gridSpan w:val="3"/>
            <w:tcBorders>
              <w:top w:val="double" w:sz="4" w:space="0" w:color="000000"/>
              <w:left w:val="double" w:sz="4" w:space="0" w:color="000000"/>
              <w:bottom w:val="single" w:sz="4" w:space="0" w:color="000000"/>
              <w:right w:val="double" w:sz="4" w:space="0" w:color="000000"/>
            </w:tcBorders>
            <w:vAlign w:val="bottom"/>
            <w:hideMark/>
          </w:tcPr>
          <w:p w14:paraId="0BE2A831" w14:textId="77777777" w:rsidR="00B80905" w:rsidRDefault="00B80905" w:rsidP="00BB2133">
            <w:pPr>
              <w:pStyle w:val="Default"/>
              <w:numPr>
                <w:ilvl w:val="0"/>
                <w:numId w:val="24"/>
              </w:numPr>
              <w:rPr>
                <w:color w:val="auto"/>
                <w:lang w:val="sq-AL"/>
              </w:rPr>
            </w:pPr>
            <w:r>
              <w:rPr>
                <w:b/>
                <w:bCs/>
                <w:color w:val="auto"/>
                <w:lang w:val="sq-AL"/>
              </w:rPr>
              <w:lastRenderedPageBreak/>
              <w:t>MASAT NË RASTET E PUNES JO STABILE TË IMPIANTIT</w:t>
            </w:r>
          </w:p>
        </w:tc>
      </w:tr>
      <w:tr w:rsidR="00B80905" w14:paraId="62BD6152" w14:textId="77777777" w:rsidTr="00BA46D9">
        <w:trPr>
          <w:trHeight w:val="352"/>
        </w:trPr>
        <w:tc>
          <w:tcPr>
            <w:tcW w:w="671" w:type="dxa"/>
            <w:tcBorders>
              <w:top w:val="single" w:sz="4" w:space="0" w:color="000000"/>
              <w:left w:val="double" w:sz="4" w:space="0" w:color="000000"/>
              <w:bottom w:val="single" w:sz="4" w:space="0" w:color="000000"/>
              <w:right w:val="single" w:sz="4" w:space="0" w:color="000000"/>
            </w:tcBorders>
            <w:hideMark/>
          </w:tcPr>
          <w:p w14:paraId="6E839683" w14:textId="77777777" w:rsidR="00B80905" w:rsidRDefault="00B80905" w:rsidP="00BB2133">
            <w:pPr>
              <w:pStyle w:val="Default"/>
              <w:rPr>
                <w:color w:val="auto"/>
                <w:lang w:val="sq-AL"/>
              </w:rPr>
            </w:pPr>
            <w:r>
              <w:rPr>
                <w:color w:val="auto"/>
                <w:lang w:val="sq-AL"/>
              </w:rPr>
              <w:t xml:space="preserve">10.1. </w:t>
            </w:r>
          </w:p>
        </w:tc>
        <w:tc>
          <w:tcPr>
            <w:tcW w:w="4111" w:type="dxa"/>
            <w:tcBorders>
              <w:top w:val="single" w:sz="4" w:space="0" w:color="000000"/>
              <w:left w:val="single" w:sz="4" w:space="0" w:color="000000"/>
              <w:bottom w:val="single" w:sz="4" w:space="0" w:color="000000"/>
              <w:right w:val="single" w:sz="4" w:space="0" w:color="000000"/>
            </w:tcBorders>
            <w:hideMark/>
          </w:tcPr>
          <w:p w14:paraId="49322197" w14:textId="77777777" w:rsidR="00B80905" w:rsidRDefault="00B80905" w:rsidP="00F44D22">
            <w:pPr>
              <w:pStyle w:val="Default"/>
              <w:rPr>
                <w:color w:val="auto"/>
                <w:lang w:val="sq-AL"/>
              </w:rPr>
            </w:pPr>
            <w:r>
              <w:rPr>
                <w:color w:val="auto"/>
                <w:lang w:val="sq-AL"/>
              </w:rPr>
              <w:t>Ndërprerja momentale</w:t>
            </w:r>
            <w:r w:rsidR="00BB1D0B">
              <w:rPr>
                <w:color w:val="auto"/>
                <w:lang w:val="sq-AL"/>
              </w:rPr>
              <w:t xml:space="preserve"> </w:t>
            </w:r>
            <w:r>
              <w:rPr>
                <w:color w:val="auto"/>
                <w:lang w:val="sq-AL"/>
              </w:rPr>
              <w:t>e punës së impiantit</w:t>
            </w:r>
          </w:p>
        </w:tc>
        <w:tc>
          <w:tcPr>
            <w:tcW w:w="4536" w:type="dxa"/>
            <w:tcBorders>
              <w:top w:val="single" w:sz="4" w:space="0" w:color="000000"/>
              <w:left w:val="single" w:sz="4" w:space="0" w:color="000000"/>
              <w:bottom w:val="single" w:sz="4" w:space="0" w:color="000000"/>
              <w:right w:val="double" w:sz="4" w:space="0" w:color="000000"/>
            </w:tcBorders>
          </w:tcPr>
          <w:p w14:paraId="233F7D64" w14:textId="77777777" w:rsidR="00B80905" w:rsidRDefault="00EC66CA" w:rsidP="00BB2133">
            <w:pPr>
              <w:pStyle w:val="Default"/>
              <w:rPr>
                <w:color w:val="auto"/>
                <w:lang w:val="sq-AL"/>
              </w:rPr>
            </w:pPr>
            <w:r>
              <w:t>Nëse ka ndonjë derdhje eventuale atëherë ndërpritet puna deri ne sanimin e plote.</w:t>
            </w:r>
          </w:p>
          <w:p w14:paraId="55BA2F82" w14:textId="77777777" w:rsidR="00B80905" w:rsidRDefault="00B80905" w:rsidP="00BB2133">
            <w:pPr>
              <w:pStyle w:val="Default"/>
              <w:rPr>
                <w:color w:val="auto"/>
                <w:lang w:val="sq-AL"/>
              </w:rPr>
            </w:pPr>
          </w:p>
        </w:tc>
      </w:tr>
      <w:tr w:rsidR="00B80905" w14:paraId="3FE9645E" w14:textId="77777777" w:rsidTr="00BA46D9">
        <w:trPr>
          <w:trHeight w:val="340"/>
        </w:trPr>
        <w:tc>
          <w:tcPr>
            <w:tcW w:w="671" w:type="dxa"/>
            <w:tcBorders>
              <w:top w:val="single" w:sz="4" w:space="0" w:color="000000"/>
              <w:left w:val="double" w:sz="4" w:space="0" w:color="000000"/>
              <w:bottom w:val="double" w:sz="4" w:space="0" w:color="000000"/>
              <w:right w:val="single" w:sz="4" w:space="0" w:color="000000"/>
            </w:tcBorders>
          </w:tcPr>
          <w:p w14:paraId="164B717D" w14:textId="77777777" w:rsidR="00B80905" w:rsidRDefault="00B80905" w:rsidP="00BB2133">
            <w:pPr>
              <w:pStyle w:val="Default"/>
              <w:numPr>
                <w:ilvl w:val="1"/>
                <w:numId w:val="24"/>
              </w:numPr>
              <w:rPr>
                <w:color w:val="auto"/>
                <w:lang w:val="sq-AL"/>
              </w:rPr>
            </w:pPr>
          </w:p>
        </w:tc>
        <w:tc>
          <w:tcPr>
            <w:tcW w:w="4111" w:type="dxa"/>
            <w:tcBorders>
              <w:top w:val="single" w:sz="4" w:space="0" w:color="000000"/>
              <w:left w:val="single" w:sz="4" w:space="0" w:color="000000"/>
              <w:bottom w:val="double" w:sz="4" w:space="0" w:color="000000"/>
              <w:right w:val="single" w:sz="4" w:space="0" w:color="000000"/>
            </w:tcBorders>
            <w:hideMark/>
          </w:tcPr>
          <w:p w14:paraId="674D950F" w14:textId="77777777" w:rsidR="00B80905" w:rsidRDefault="00B80905" w:rsidP="00BB2133">
            <w:pPr>
              <w:pStyle w:val="Default"/>
              <w:rPr>
                <w:color w:val="auto"/>
                <w:lang w:val="sq-AL"/>
              </w:rPr>
            </w:pPr>
            <w:r>
              <w:rPr>
                <w:color w:val="auto"/>
                <w:lang w:val="sq-AL"/>
              </w:rPr>
              <w:t>Ndërprerja e punës</w:t>
            </w:r>
          </w:p>
        </w:tc>
        <w:tc>
          <w:tcPr>
            <w:tcW w:w="4536" w:type="dxa"/>
            <w:tcBorders>
              <w:top w:val="single" w:sz="4" w:space="0" w:color="000000"/>
              <w:left w:val="single" w:sz="4" w:space="0" w:color="000000"/>
              <w:bottom w:val="double" w:sz="4" w:space="0" w:color="000000"/>
              <w:right w:val="double" w:sz="4" w:space="0" w:color="000000"/>
            </w:tcBorders>
          </w:tcPr>
          <w:p w14:paraId="265C59AF" w14:textId="77777777" w:rsidR="00B80905" w:rsidRDefault="00EC66CA" w:rsidP="00BB2133">
            <w:pPr>
              <w:pStyle w:val="Default"/>
              <w:rPr>
                <w:color w:val="auto"/>
                <w:lang w:val="sq-AL"/>
              </w:rPr>
            </w:pPr>
            <w:r>
              <w:t>Puna ndërprite ne traste te ndonje çrregullimi ne procesin e punes.</w:t>
            </w:r>
          </w:p>
        </w:tc>
      </w:tr>
      <w:tr w:rsidR="00B80905" w14:paraId="0C697402" w14:textId="77777777" w:rsidTr="00BA46D9">
        <w:trPr>
          <w:trHeight w:val="185"/>
        </w:trPr>
        <w:tc>
          <w:tcPr>
            <w:tcW w:w="9318" w:type="dxa"/>
            <w:gridSpan w:val="3"/>
            <w:tcBorders>
              <w:top w:val="single" w:sz="4" w:space="0" w:color="000000"/>
              <w:left w:val="double" w:sz="4" w:space="0" w:color="000000"/>
              <w:bottom w:val="single" w:sz="4" w:space="0" w:color="000000"/>
              <w:right w:val="double" w:sz="4" w:space="0" w:color="000000"/>
            </w:tcBorders>
            <w:hideMark/>
          </w:tcPr>
          <w:p w14:paraId="77BC4329" w14:textId="77777777" w:rsidR="00B80905" w:rsidRDefault="00B80905" w:rsidP="00BB2133">
            <w:pPr>
              <w:pStyle w:val="Default"/>
              <w:numPr>
                <w:ilvl w:val="0"/>
                <w:numId w:val="24"/>
              </w:numPr>
              <w:rPr>
                <w:b/>
                <w:color w:val="auto"/>
                <w:lang w:val="sq-AL"/>
              </w:rPr>
            </w:pPr>
            <w:r>
              <w:rPr>
                <w:b/>
                <w:color w:val="auto"/>
                <w:lang w:val="sq-AL"/>
              </w:rPr>
              <w:t>NDIKIMI I MUNDSHËM I NDOTJES NË SHËNDETIN E NJERIUT</w:t>
            </w:r>
          </w:p>
        </w:tc>
      </w:tr>
      <w:tr w:rsidR="00B80905" w14:paraId="033AA530" w14:textId="77777777" w:rsidTr="00BA46D9">
        <w:trPr>
          <w:trHeight w:val="340"/>
        </w:trPr>
        <w:tc>
          <w:tcPr>
            <w:tcW w:w="9318" w:type="dxa"/>
            <w:gridSpan w:val="3"/>
            <w:tcBorders>
              <w:top w:val="single" w:sz="4" w:space="0" w:color="000000"/>
              <w:left w:val="double" w:sz="4" w:space="0" w:color="000000"/>
              <w:bottom w:val="double" w:sz="4" w:space="0" w:color="000000"/>
              <w:right w:val="double" w:sz="4" w:space="0" w:color="000000"/>
            </w:tcBorders>
          </w:tcPr>
          <w:p w14:paraId="44942ACC" w14:textId="77777777" w:rsidR="00B80905" w:rsidRDefault="00EC66CA" w:rsidP="00EC66CA">
            <w:pPr>
              <w:pStyle w:val="Default"/>
              <w:jc w:val="both"/>
              <w:rPr>
                <w:color w:val="auto"/>
                <w:lang w:val="sq-AL"/>
              </w:rPr>
            </w:pPr>
            <w:r>
              <w:t xml:space="preserve">Ndikimi i mundshëm i ndotjes në shëndetin e njeriut Ky aktivitet ka për qëllim mbrojtjen e mjedisit dhe shëndetit të njerëzve nga ndotja me vajra të përdorura dhe mbeturinat me vajra, mundësimin e vendosjes së sistemit të përbashkët dhe të sigurt mjedisor, si dhe parandalimin dhe zvogëlimi e ndotjes së ujërave, dheut e </w:t>
            </w:r>
            <w:proofErr w:type="gramStart"/>
            <w:r>
              <w:t>ajrit .</w:t>
            </w:r>
            <w:proofErr w:type="gramEnd"/>
            <w:r>
              <w:t xml:space="preserve"> Aktiviteti është në frymën e Udhëzimit Administrativ të ministrisë, që përcakton se vajrat e përdorura dhe ato mbeturinë mund të përpunohen me anë të riciklimit dhe rirafinimit, sipas direktivave të BE për shqyrtimin e këtyre vajrave. Këto materiale parashihen të mblidhen në qendrat e caktuara grumbulluese që kanë për qëllim mbledhjen e vajit të përdorur, apo në objektet e tjera të magazinimit i cili ka të përfshirë sistemin e instalimeve të kontenjerëve, rezervuarëve dhe cisternave, gjë që do të bëhet plotësisht në këtë frymë në anë profesionale nga “Eco Kos”</w:t>
            </w:r>
          </w:p>
        </w:tc>
      </w:tr>
    </w:tbl>
    <w:p w14:paraId="7BDFC414" w14:textId="77777777" w:rsidR="0005456F" w:rsidRDefault="0005456F" w:rsidP="00B80905">
      <w:pPr>
        <w:pStyle w:val="Default"/>
        <w:rPr>
          <w:b/>
          <w:color w:val="auto"/>
          <w:lang w:val="sq-AL"/>
        </w:rPr>
      </w:pPr>
    </w:p>
    <w:p w14:paraId="52722276" w14:textId="77777777" w:rsidR="0005456F" w:rsidRDefault="00B80905" w:rsidP="0005456F">
      <w:pPr>
        <w:pStyle w:val="Default"/>
        <w:rPr>
          <w:b/>
          <w:color w:val="auto"/>
          <w:lang w:val="sq-AL"/>
        </w:rPr>
      </w:pPr>
      <w:r>
        <w:rPr>
          <w:b/>
          <w:color w:val="auto"/>
          <w:lang w:val="sq-AL"/>
        </w:rPr>
        <w:t>Personi pë</w:t>
      </w:r>
      <w:r w:rsidR="00A4030D">
        <w:rPr>
          <w:b/>
          <w:color w:val="auto"/>
          <w:lang w:val="sq-AL"/>
        </w:rPr>
        <w:t xml:space="preserve">rgjegjës për mjedis                                                    Personi përgjegjës i kompanisë                        </w:t>
      </w:r>
      <w:r w:rsidR="0079233F">
        <w:rPr>
          <w:b/>
          <w:color w:val="auto"/>
          <w:lang w:val="sq-AL"/>
        </w:rPr>
        <w:t xml:space="preserve">                               </w:t>
      </w:r>
    </w:p>
    <w:p w14:paraId="7FA0E8B2" w14:textId="77777777" w:rsidR="00A4030D" w:rsidRDefault="0005456F" w:rsidP="0005456F">
      <w:pPr>
        <w:pStyle w:val="Default"/>
        <w:rPr>
          <w:b/>
          <w:color w:val="auto"/>
          <w:lang w:val="sq-AL"/>
        </w:rPr>
      </w:pPr>
      <w:r>
        <w:rPr>
          <w:b/>
          <w:color w:val="auto"/>
          <w:lang w:val="sq-AL"/>
        </w:rPr>
        <w:t xml:space="preserve">Emri mbiemri                                               </w:t>
      </w:r>
      <w:r w:rsidR="00A4030D">
        <w:rPr>
          <w:b/>
          <w:color w:val="auto"/>
          <w:lang w:val="sq-AL"/>
        </w:rPr>
        <w:t xml:space="preserve">                                Emri Mbiemri                                                                                                                                                                                                                                              </w:t>
      </w:r>
      <w:r>
        <w:rPr>
          <w:b/>
          <w:color w:val="auto"/>
          <w:lang w:val="sq-AL"/>
        </w:rPr>
        <w:t xml:space="preserve">                                     </w:t>
      </w:r>
      <w:r w:rsidR="00A4030D">
        <w:rPr>
          <w:b/>
          <w:color w:val="auto"/>
          <w:lang w:val="sq-AL"/>
        </w:rPr>
        <w:t xml:space="preserve">                           </w:t>
      </w:r>
    </w:p>
    <w:p w14:paraId="5B0C0114" w14:textId="77777777" w:rsidR="00A4030D" w:rsidRDefault="008A15D5" w:rsidP="0005456F">
      <w:pPr>
        <w:pStyle w:val="Default"/>
        <w:rPr>
          <w:b/>
          <w:color w:val="auto"/>
          <w:lang w:val="sq-AL"/>
        </w:rPr>
      </w:pPr>
      <w:r>
        <w:rPr>
          <w:b/>
        </w:rPr>
        <w:t>Edona Demaj                                                                                 Edona Demaj</w:t>
      </w:r>
    </w:p>
    <w:p w14:paraId="76924563" w14:textId="77777777" w:rsidR="0005456F" w:rsidRDefault="0005456F" w:rsidP="00A4030D">
      <w:pPr>
        <w:pStyle w:val="Default"/>
        <w:rPr>
          <w:b/>
          <w:color w:val="auto"/>
          <w:lang w:val="sq-AL"/>
        </w:rPr>
      </w:pPr>
      <w:r>
        <w:rPr>
          <w:b/>
          <w:color w:val="auto"/>
          <w:lang w:val="sq-AL"/>
        </w:rPr>
        <w:t>Nënshkrimi</w:t>
      </w:r>
      <w:r w:rsidR="00A4030D" w:rsidRPr="00A4030D">
        <w:rPr>
          <w:b/>
          <w:color w:val="auto"/>
          <w:lang w:val="sq-AL"/>
        </w:rPr>
        <w:t xml:space="preserve"> </w:t>
      </w:r>
      <w:r w:rsidR="00A4030D">
        <w:rPr>
          <w:b/>
          <w:color w:val="auto"/>
          <w:lang w:val="sq-AL"/>
        </w:rPr>
        <w:t xml:space="preserve">                                                                                 </w:t>
      </w:r>
      <w:r w:rsidR="00BA46D9">
        <w:rPr>
          <w:b/>
          <w:color w:val="auto"/>
          <w:lang w:val="sq-AL"/>
        </w:rPr>
        <w:t xml:space="preserve">  </w:t>
      </w:r>
      <w:r w:rsidR="00A4030D">
        <w:rPr>
          <w:b/>
          <w:color w:val="auto"/>
          <w:lang w:val="sq-AL"/>
        </w:rPr>
        <w:t xml:space="preserve">Nënshkrimi         </w:t>
      </w:r>
    </w:p>
    <w:p w14:paraId="647CE119" w14:textId="77777777" w:rsidR="0097202D" w:rsidRDefault="008A15D5" w:rsidP="006744ED">
      <w:pPr>
        <w:pStyle w:val="Default"/>
        <w:tabs>
          <w:tab w:val="left" w:pos="9496"/>
        </w:tabs>
        <w:rPr>
          <w:b/>
          <w:color w:val="auto"/>
          <w:lang w:val="sq-AL"/>
        </w:rPr>
      </w:pPr>
      <w:r>
        <w:rPr>
          <w:b/>
          <w:color w:val="auto"/>
          <w:lang w:val="sq-AL"/>
        </w:rPr>
        <w:t xml:space="preserve">                                             </w:t>
      </w:r>
      <w:r w:rsidR="00A4030D">
        <w:rPr>
          <w:b/>
          <w:color w:val="auto"/>
          <w:lang w:val="sq-AL"/>
        </w:rPr>
        <w:t xml:space="preserve">___________________     </w:t>
      </w:r>
    </w:p>
    <w:p w14:paraId="25D458EC" w14:textId="77777777" w:rsidR="0097202D" w:rsidRDefault="0097202D" w:rsidP="006744ED">
      <w:pPr>
        <w:pStyle w:val="Default"/>
        <w:tabs>
          <w:tab w:val="left" w:pos="9496"/>
        </w:tabs>
        <w:rPr>
          <w:b/>
          <w:color w:val="auto"/>
          <w:lang w:val="sq-AL"/>
        </w:rPr>
      </w:pPr>
    </w:p>
    <w:p w14:paraId="5E640B3B" w14:textId="77777777" w:rsidR="0097202D" w:rsidRDefault="00A4030D" w:rsidP="0097202D">
      <w:pPr>
        <w:pStyle w:val="Default"/>
        <w:tabs>
          <w:tab w:val="left" w:pos="9496"/>
        </w:tabs>
        <w:rPr>
          <w:b/>
          <w:spacing w:val="-3"/>
        </w:rPr>
      </w:pPr>
      <w:r>
        <w:rPr>
          <w:b/>
          <w:color w:val="auto"/>
          <w:lang w:val="sq-AL"/>
        </w:rPr>
        <w:t xml:space="preserve">                   </w:t>
      </w:r>
      <w:r w:rsidR="0097202D">
        <w:rPr>
          <w:b/>
          <w:color w:val="auto"/>
          <w:lang w:val="sq-AL"/>
        </w:rPr>
        <w:t xml:space="preserve">   </w:t>
      </w:r>
      <w:r w:rsidR="0005456F">
        <w:rPr>
          <w:b/>
          <w:color w:val="auto"/>
          <w:lang w:val="sq-AL"/>
        </w:rPr>
        <w:t xml:space="preserve"> </w:t>
      </w:r>
      <w:r w:rsidR="0097202D" w:rsidRPr="0097202D">
        <w:rPr>
          <w:b/>
        </w:rPr>
        <w:t>Procesi</w:t>
      </w:r>
      <w:r w:rsidR="0097202D" w:rsidRPr="0097202D">
        <w:rPr>
          <w:b/>
          <w:spacing w:val="-3"/>
        </w:rPr>
        <w:t xml:space="preserve"> </w:t>
      </w:r>
      <w:r w:rsidR="0097202D" w:rsidRPr="0097202D">
        <w:rPr>
          <w:b/>
        </w:rPr>
        <w:t>teknologjik</w:t>
      </w:r>
      <w:r w:rsidR="0097202D" w:rsidRPr="0097202D">
        <w:rPr>
          <w:b/>
          <w:spacing w:val="-3"/>
        </w:rPr>
        <w:t xml:space="preserve"> </w:t>
      </w:r>
      <w:r w:rsidR="0097202D" w:rsidRPr="0097202D">
        <w:rPr>
          <w:b/>
        </w:rPr>
        <w:t>i</w:t>
      </w:r>
      <w:r w:rsidR="0097202D" w:rsidRPr="0097202D">
        <w:rPr>
          <w:b/>
          <w:spacing w:val="40"/>
        </w:rPr>
        <w:t xml:space="preserve"> </w:t>
      </w:r>
      <w:r w:rsidR="0097202D" w:rsidRPr="0097202D">
        <w:rPr>
          <w:b/>
        </w:rPr>
        <w:t>Kompanisë</w:t>
      </w:r>
      <w:r w:rsidR="0097202D" w:rsidRPr="0097202D">
        <w:rPr>
          <w:b/>
          <w:spacing w:val="-3"/>
        </w:rPr>
        <w:t xml:space="preserve"> </w:t>
      </w:r>
      <w:r w:rsidR="0097202D" w:rsidRPr="0097202D">
        <w:rPr>
          <w:b/>
        </w:rPr>
        <w:t>’’Eco</w:t>
      </w:r>
      <w:r w:rsidR="0097202D" w:rsidRPr="0097202D">
        <w:rPr>
          <w:b/>
          <w:spacing w:val="-1"/>
        </w:rPr>
        <w:t xml:space="preserve"> </w:t>
      </w:r>
      <w:r w:rsidR="0097202D" w:rsidRPr="0097202D">
        <w:rPr>
          <w:b/>
        </w:rPr>
        <w:t>Kos’</w:t>
      </w:r>
      <w:r w:rsidR="0097202D" w:rsidRPr="0097202D">
        <w:rPr>
          <w:b/>
          <w:spacing w:val="-3"/>
        </w:rPr>
        <w:t xml:space="preserve"> </w:t>
      </w:r>
      <w:r w:rsidR="0097202D" w:rsidRPr="0097202D">
        <w:rPr>
          <w:b/>
        </w:rPr>
        <w:t>L.L.C,</w:t>
      </w:r>
      <w:r w:rsidR="0097202D" w:rsidRPr="0097202D">
        <w:rPr>
          <w:b/>
          <w:spacing w:val="-3"/>
        </w:rPr>
        <w:t xml:space="preserve"> </w:t>
      </w:r>
      <w:r w:rsidR="0097202D">
        <w:rPr>
          <w:b/>
          <w:spacing w:val="-3"/>
        </w:rPr>
        <w:t xml:space="preserve">                               </w:t>
      </w:r>
    </w:p>
    <w:p w14:paraId="3F0FCACC" w14:textId="77777777" w:rsidR="0097202D" w:rsidRDefault="0097202D" w:rsidP="0097202D">
      <w:pPr>
        <w:pStyle w:val="Default"/>
        <w:tabs>
          <w:tab w:val="left" w:pos="9496"/>
        </w:tabs>
        <w:rPr>
          <w:b/>
        </w:rPr>
      </w:pPr>
      <w:r>
        <w:rPr>
          <w:b/>
          <w:spacing w:val="-3"/>
        </w:rPr>
        <w:t xml:space="preserve">                       </w:t>
      </w:r>
      <w:r w:rsidRPr="0097202D">
        <w:rPr>
          <w:b/>
        </w:rPr>
        <w:t>Impiant</w:t>
      </w:r>
      <w:r w:rsidRPr="0097202D">
        <w:rPr>
          <w:b/>
          <w:spacing w:val="-3"/>
        </w:rPr>
        <w:t xml:space="preserve"> </w:t>
      </w:r>
      <w:r w:rsidRPr="0097202D">
        <w:rPr>
          <w:b/>
        </w:rPr>
        <w:t>–depo</w:t>
      </w:r>
      <w:r w:rsidRPr="0097202D">
        <w:rPr>
          <w:b/>
          <w:spacing w:val="-3"/>
        </w:rPr>
        <w:t xml:space="preserve"> </w:t>
      </w:r>
      <w:r w:rsidRPr="0097202D">
        <w:rPr>
          <w:b/>
        </w:rPr>
        <w:t>për</w:t>
      </w:r>
      <w:r>
        <w:rPr>
          <w:b/>
          <w:spacing w:val="-2"/>
        </w:rPr>
        <w:t xml:space="preserve"> </w:t>
      </w:r>
      <w:r w:rsidRPr="0097202D">
        <w:rPr>
          <w:b/>
        </w:rPr>
        <w:t>mbledhje,</w:t>
      </w:r>
      <w:r w:rsidRPr="0097202D">
        <w:rPr>
          <w:b/>
          <w:spacing w:val="-3"/>
        </w:rPr>
        <w:t xml:space="preserve"> </w:t>
      </w:r>
      <w:r w:rsidRPr="0097202D">
        <w:rPr>
          <w:b/>
        </w:rPr>
        <w:t>grumbullim,</w:t>
      </w:r>
      <w:r w:rsidRPr="0097202D">
        <w:rPr>
          <w:b/>
          <w:spacing w:val="-1"/>
        </w:rPr>
        <w:t xml:space="preserve"> </w:t>
      </w:r>
      <w:r w:rsidRPr="0097202D">
        <w:rPr>
          <w:b/>
        </w:rPr>
        <w:t>magazinim</w:t>
      </w:r>
      <w:r w:rsidRPr="0097202D">
        <w:rPr>
          <w:b/>
          <w:spacing w:val="-6"/>
        </w:rPr>
        <w:t xml:space="preserve"> </w:t>
      </w:r>
      <w:r w:rsidRPr="0097202D">
        <w:rPr>
          <w:b/>
        </w:rPr>
        <w:t>dhe</w:t>
      </w:r>
      <w:r w:rsidRPr="0097202D">
        <w:rPr>
          <w:b/>
          <w:spacing w:val="-4"/>
        </w:rPr>
        <w:t xml:space="preserve"> </w:t>
      </w:r>
      <w:r w:rsidRPr="0097202D">
        <w:rPr>
          <w:b/>
        </w:rPr>
        <w:t>trajtim</w:t>
      </w:r>
      <w:r w:rsidRPr="0097202D">
        <w:rPr>
          <w:b/>
          <w:spacing w:val="-4"/>
        </w:rPr>
        <w:t xml:space="preserve"> </w:t>
      </w:r>
      <w:r w:rsidRPr="0097202D">
        <w:rPr>
          <w:b/>
        </w:rPr>
        <w:t>fizik</w:t>
      </w:r>
      <w:r w:rsidRPr="0097202D">
        <w:rPr>
          <w:b/>
          <w:spacing w:val="-3"/>
        </w:rPr>
        <w:t xml:space="preserve"> </w:t>
      </w:r>
      <w:r w:rsidRPr="0097202D">
        <w:rPr>
          <w:b/>
        </w:rPr>
        <w:t xml:space="preserve">të </w:t>
      </w:r>
      <w:r>
        <w:rPr>
          <w:b/>
        </w:rPr>
        <w:t xml:space="preserve">             </w:t>
      </w:r>
    </w:p>
    <w:p w14:paraId="5BE3D152" w14:textId="77777777" w:rsidR="0097202D" w:rsidRPr="0097202D" w:rsidRDefault="0097202D" w:rsidP="0097202D">
      <w:pPr>
        <w:pStyle w:val="Default"/>
        <w:tabs>
          <w:tab w:val="left" w:pos="9496"/>
        </w:tabs>
        <w:rPr>
          <w:b/>
          <w:spacing w:val="-2"/>
        </w:rPr>
      </w:pPr>
      <w:r>
        <w:rPr>
          <w:b/>
        </w:rPr>
        <w:t xml:space="preserve">                     </w:t>
      </w:r>
      <w:r w:rsidRPr="0097202D">
        <w:rPr>
          <w:b/>
        </w:rPr>
        <w:t>vajrave dhe yndyrave ushqimore</w:t>
      </w:r>
    </w:p>
    <w:p w14:paraId="4DE20F21" w14:textId="77777777" w:rsidR="0097202D" w:rsidRPr="0097202D" w:rsidRDefault="0097202D" w:rsidP="0097202D">
      <w:pPr>
        <w:tabs>
          <w:tab w:val="left" w:pos="9496"/>
        </w:tabs>
        <w:autoSpaceDE w:val="0"/>
        <w:autoSpaceDN w:val="0"/>
        <w:adjustRightInd w:val="0"/>
        <w:rPr>
          <w:rFonts w:eastAsia="MS Mincho"/>
          <w:b/>
          <w:lang w:eastAsia="ja-JP"/>
        </w:rPr>
      </w:pPr>
    </w:p>
    <w:p w14:paraId="746B44BE" w14:textId="77777777" w:rsidR="0097202D" w:rsidRPr="0097202D" w:rsidRDefault="0097202D" w:rsidP="0097202D">
      <w:pPr>
        <w:tabs>
          <w:tab w:val="left" w:pos="9496"/>
        </w:tabs>
        <w:autoSpaceDE w:val="0"/>
        <w:autoSpaceDN w:val="0"/>
        <w:adjustRightInd w:val="0"/>
        <w:rPr>
          <w:rFonts w:eastAsia="MS Mincho"/>
          <w:b/>
          <w:lang w:eastAsia="ja-JP"/>
        </w:rPr>
      </w:pPr>
    </w:p>
    <w:p w14:paraId="52393278" w14:textId="77777777" w:rsidR="0097202D" w:rsidRPr="0097202D" w:rsidRDefault="0097202D" w:rsidP="0097202D">
      <w:pPr>
        <w:tabs>
          <w:tab w:val="left" w:pos="9496"/>
        </w:tabs>
        <w:autoSpaceDE w:val="0"/>
        <w:autoSpaceDN w:val="0"/>
        <w:adjustRightInd w:val="0"/>
        <w:rPr>
          <w:rFonts w:eastAsia="MS Mincho"/>
          <w:b/>
          <w:lang w:eastAsia="ja-JP"/>
        </w:rPr>
      </w:pPr>
      <w:r w:rsidRPr="0097202D">
        <w:rPr>
          <w:rFonts w:eastAsia="MS Mincho"/>
          <w:noProof/>
          <w:color w:val="000000"/>
          <w:lang w:val="en-US"/>
        </w:rPr>
        <mc:AlternateContent>
          <mc:Choice Requires="wpg">
            <w:drawing>
              <wp:anchor distT="0" distB="0" distL="0" distR="0" simplePos="0" relativeHeight="251659264" behindDoc="1" locked="0" layoutInCell="1" allowOverlap="1" wp14:anchorId="04516F42" wp14:editId="4325D77F">
                <wp:simplePos x="0" y="0"/>
                <wp:positionH relativeFrom="page">
                  <wp:posOffset>914400</wp:posOffset>
                </wp:positionH>
                <wp:positionV relativeFrom="paragraph">
                  <wp:posOffset>-635</wp:posOffset>
                </wp:positionV>
                <wp:extent cx="5854065" cy="26657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065" cy="2665730"/>
                          <a:chOff x="0" y="0"/>
                          <a:chExt cx="5854065" cy="2665730"/>
                        </a:xfrm>
                      </wpg:grpSpPr>
                      <wps:wsp>
                        <wps:cNvPr id="6" name="Graphic 6"/>
                        <wps:cNvSpPr/>
                        <wps:spPr>
                          <a:xfrm>
                            <a:off x="871855" y="12700"/>
                            <a:ext cx="4969510" cy="358140"/>
                          </a:xfrm>
                          <a:custGeom>
                            <a:avLst/>
                            <a:gdLst/>
                            <a:ahLst/>
                            <a:cxnLst/>
                            <a:rect l="l" t="t" r="r" b="b"/>
                            <a:pathLst>
                              <a:path w="4969510" h="358140">
                                <a:moveTo>
                                  <a:pt x="4969510" y="0"/>
                                </a:moveTo>
                                <a:lnTo>
                                  <a:pt x="0" y="0"/>
                                </a:lnTo>
                                <a:lnTo>
                                  <a:pt x="0" y="358139"/>
                                </a:lnTo>
                                <a:lnTo>
                                  <a:pt x="4969510" y="358139"/>
                                </a:lnTo>
                                <a:lnTo>
                                  <a:pt x="4969510"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871855" y="12700"/>
                            <a:ext cx="4969510" cy="358140"/>
                          </a:xfrm>
                          <a:custGeom>
                            <a:avLst/>
                            <a:gdLst/>
                            <a:ahLst/>
                            <a:cxnLst/>
                            <a:rect l="l" t="t" r="r" b="b"/>
                            <a:pathLst>
                              <a:path w="4969510" h="358140">
                                <a:moveTo>
                                  <a:pt x="0" y="358139"/>
                                </a:moveTo>
                                <a:lnTo>
                                  <a:pt x="4969510" y="358139"/>
                                </a:lnTo>
                                <a:lnTo>
                                  <a:pt x="4969510" y="0"/>
                                </a:lnTo>
                                <a:lnTo>
                                  <a:pt x="0" y="0"/>
                                </a:lnTo>
                                <a:lnTo>
                                  <a:pt x="0" y="358139"/>
                                </a:lnTo>
                                <a:close/>
                              </a:path>
                            </a:pathLst>
                          </a:custGeom>
                          <a:ln w="25400">
                            <a:solidFill>
                              <a:srgbClr val="385D89"/>
                            </a:solidFill>
                            <a:prstDash val="solid"/>
                          </a:ln>
                        </wps:spPr>
                        <wps:bodyPr wrap="square" lIns="0" tIns="0" rIns="0" bIns="0" rtlCol="0">
                          <a:prstTxWarp prst="textNoShape">
                            <a:avLst/>
                          </a:prstTxWarp>
                          <a:noAutofit/>
                        </wps:bodyPr>
                      </wps:wsp>
                      <wps:wsp>
                        <wps:cNvPr id="8" name="Graphic 8"/>
                        <wps:cNvSpPr/>
                        <wps:spPr>
                          <a:xfrm>
                            <a:off x="871855" y="633730"/>
                            <a:ext cx="4929505" cy="357505"/>
                          </a:xfrm>
                          <a:custGeom>
                            <a:avLst/>
                            <a:gdLst/>
                            <a:ahLst/>
                            <a:cxnLst/>
                            <a:rect l="l" t="t" r="r" b="b"/>
                            <a:pathLst>
                              <a:path w="4929505" h="357505">
                                <a:moveTo>
                                  <a:pt x="4929504" y="0"/>
                                </a:moveTo>
                                <a:lnTo>
                                  <a:pt x="0" y="0"/>
                                </a:lnTo>
                                <a:lnTo>
                                  <a:pt x="0" y="357504"/>
                                </a:lnTo>
                                <a:lnTo>
                                  <a:pt x="4929504" y="357504"/>
                                </a:lnTo>
                                <a:lnTo>
                                  <a:pt x="4929504" y="0"/>
                                </a:lnTo>
                                <a:close/>
                              </a:path>
                            </a:pathLst>
                          </a:custGeom>
                          <a:solidFill>
                            <a:srgbClr val="4F81BC"/>
                          </a:solidFill>
                        </wps:spPr>
                        <wps:bodyPr wrap="square" lIns="0" tIns="0" rIns="0" bIns="0" rtlCol="0">
                          <a:prstTxWarp prst="textNoShape">
                            <a:avLst/>
                          </a:prstTxWarp>
                          <a:noAutofit/>
                        </wps:bodyPr>
                      </wps:wsp>
                      <wps:wsp>
                        <wps:cNvPr id="9" name="Graphic 9"/>
                        <wps:cNvSpPr/>
                        <wps:spPr>
                          <a:xfrm>
                            <a:off x="871855" y="633730"/>
                            <a:ext cx="4929505" cy="357505"/>
                          </a:xfrm>
                          <a:custGeom>
                            <a:avLst/>
                            <a:gdLst/>
                            <a:ahLst/>
                            <a:cxnLst/>
                            <a:rect l="l" t="t" r="r" b="b"/>
                            <a:pathLst>
                              <a:path w="4929505" h="357505">
                                <a:moveTo>
                                  <a:pt x="0" y="357504"/>
                                </a:moveTo>
                                <a:lnTo>
                                  <a:pt x="4929504" y="357504"/>
                                </a:lnTo>
                                <a:lnTo>
                                  <a:pt x="4929504" y="0"/>
                                </a:lnTo>
                                <a:lnTo>
                                  <a:pt x="0" y="0"/>
                                </a:lnTo>
                                <a:lnTo>
                                  <a:pt x="0" y="357504"/>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2" cstate="print"/>
                          <a:stretch>
                            <a:fillRect/>
                          </a:stretch>
                        </pic:blipFill>
                        <pic:spPr>
                          <a:xfrm>
                            <a:off x="2933445" y="395604"/>
                            <a:ext cx="103378" cy="225298"/>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2937255" y="991869"/>
                            <a:ext cx="103378" cy="194183"/>
                          </a:xfrm>
                          <a:prstGeom prst="rect">
                            <a:avLst/>
                          </a:prstGeom>
                        </pic:spPr>
                      </pic:pic>
                      <wps:wsp>
                        <wps:cNvPr id="12" name="Graphic 12"/>
                        <wps:cNvSpPr/>
                        <wps:spPr>
                          <a:xfrm>
                            <a:off x="2354326" y="1524000"/>
                            <a:ext cx="635635" cy="575310"/>
                          </a:xfrm>
                          <a:custGeom>
                            <a:avLst/>
                            <a:gdLst/>
                            <a:ahLst/>
                            <a:cxnLst/>
                            <a:rect l="l" t="t" r="r" b="b"/>
                            <a:pathLst>
                              <a:path w="635635" h="575310">
                                <a:moveTo>
                                  <a:pt x="7112" y="479170"/>
                                </a:moveTo>
                                <a:lnTo>
                                  <a:pt x="1015" y="482726"/>
                                </a:lnTo>
                                <a:lnTo>
                                  <a:pt x="0" y="486537"/>
                                </a:lnTo>
                                <a:lnTo>
                                  <a:pt x="51688" y="575182"/>
                                </a:lnTo>
                                <a:lnTo>
                                  <a:pt x="59020" y="562609"/>
                                </a:lnTo>
                                <a:lnTo>
                                  <a:pt x="45338" y="562609"/>
                                </a:lnTo>
                                <a:lnTo>
                                  <a:pt x="45338" y="539187"/>
                                </a:lnTo>
                                <a:lnTo>
                                  <a:pt x="10922" y="480187"/>
                                </a:lnTo>
                                <a:lnTo>
                                  <a:pt x="7112" y="479170"/>
                                </a:lnTo>
                                <a:close/>
                              </a:path>
                              <a:path w="635635" h="575310">
                                <a:moveTo>
                                  <a:pt x="45338" y="539187"/>
                                </a:moveTo>
                                <a:lnTo>
                                  <a:pt x="45338" y="562609"/>
                                </a:lnTo>
                                <a:lnTo>
                                  <a:pt x="58038" y="562609"/>
                                </a:lnTo>
                                <a:lnTo>
                                  <a:pt x="58038" y="559434"/>
                                </a:lnTo>
                                <a:lnTo>
                                  <a:pt x="46227" y="559434"/>
                                </a:lnTo>
                                <a:lnTo>
                                  <a:pt x="51688" y="550073"/>
                                </a:lnTo>
                                <a:lnTo>
                                  <a:pt x="45338" y="539187"/>
                                </a:lnTo>
                                <a:close/>
                              </a:path>
                              <a:path w="635635" h="575310">
                                <a:moveTo>
                                  <a:pt x="96265" y="479170"/>
                                </a:moveTo>
                                <a:lnTo>
                                  <a:pt x="92455" y="480187"/>
                                </a:lnTo>
                                <a:lnTo>
                                  <a:pt x="58038" y="539187"/>
                                </a:lnTo>
                                <a:lnTo>
                                  <a:pt x="58038" y="562609"/>
                                </a:lnTo>
                                <a:lnTo>
                                  <a:pt x="59020" y="562609"/>
                                </a:lnTo>
                                <a:lnTo>
                                  <a:pt x="103377" y="486537"/>
                                </a:lnTo>
                                <a:lnTo>
                                  <a:pt x="102362" y="482726"/>
                                </a:lnTo>
                                <a:lnTo>
                                  <a:pt x="96265" y="479170"/>
                                </a:lnTo>
                                <a:close/>
                              </a:path>
                              <a:path w="635635" h="575310">
                                <a:moveTo>
                                  <a:pt x="51688" y="550073"/>
                                </a:moveTo>
                                <a:lnTo>
                                  <a:pt x="46227" y="559434"/>
                                </a:lnTo>
                                <a:lnTo>
                                  <a:pt x="57150" y="559434"/>
                                </a:lnTo>
                                <a:lnTo>
                                  <a:pt x="51688" y="550073"/>
                                </a:lnTo>
                                <a:close/>
                              </a:path>
                              <a:path w="635635" h="575310">
                                <a:moveTo>
                                  <a:pt x="58038" y="539187"/>
                                </a:moveTo>
                                <a:lnTo>
                                  <a:pt x="51688" y="550073"/>
                                </a:lnTo>
                                <a:lnTo>
                                  <a:pt x="57150" y="559434"/>
                                </a:lnTo>
                                <a:lnTo>
                                  <a:pt x="58038" y="559434"/>
                                </a:lnTo>
                                <a:lnTo>
                                  <a:pt x="58038" y="539187"/>
                                </a:lnTo>
                                <a:close/>
                              </a:path>
                              <a:path w="635635" h="575310">
                                <a:moveTo>
                                  <a:pt x="622553" y="287654"/>
                                </a:moveTo>
                                <a:lnTo>
                                  <a:pt x="45338" y="287654"/>
                                </a:lnTo>
                                <a:lnTo>
                                  <a:pt x="45338" y="539187"/>
                                </a:lnTo>
                                <a:lnTo>
                                  <a:pt x="51688" y="550073"/>
                                </a:lnTo>
                                <a:lnTo>
                                  <a:pt x="58038" y="539187"/>
                                </a:lnTo>
                                <a:lnTo>
                                  <a:pt x="58038" y="300354"/>
                                </a:lnTo>
                                <a:lnTo>
                                  <a:pt x="51688" y="300354"/>
                                </a:lnTo>
                                <a:lnTo>
                                  <a:pt x="58038" y="294004"/>
                                </a:lnTo>
                                <a:lnTo>
                                  <a:pt x="622553" y="294004"/>
                                </a:lnTo>
                                <a:lnTo>
                                  <a:pt x="622553" y="287654"/>
                                </a:lnTo>
                                <a:close/>
                              </a:path>
                              <a:path w="635635" h="575310">
                                <a:moveTo>
                                  <a:pt x="58038" y="294004"/>
                                </a:moveTo>
                                <a:lnTo>
                                  <a:pt x="51688" y="300354"/>
                                </a:lnTo>
                                <a:lnTo>
                                  <a:pt x="58038" y="300354"/>
                                </a:lnTo>
                                <a:lnTo>
                                  <a:pt x="58038" y="294004"/>
                                </a:lnTo>
                                <a:close/>
                              </a:path>
                              <a:path w="635635" h="575310">
                                <a:moveTo>
                                  <a:pt x="635253" y="287654"/>
                                </a:moveTo>
                                <a:lnTo>
                                  <a:pt x="628903" y="287654"/>
                                </a:lnTo>
                                <a:lnTo>
                                  <a:pt x="622553" y="294004"/>
                                </a:lnTo>
                                <a:lnTo>
                                  <a:pt x="58038" y="294004"/>
                                </a:lnTo>
                                <a:lnTo>
                                  <a:pt x="58038" y="300354"/>
                                </a:lnTo>
                                <a:lnTo>
                                  <a:pt x="635253" y="300354"/>
                                </a:lnTo>
                                <a:lnTo>
                                  <a:pt x="635253" y="287654"/>
                                </a:lnTo>
                                <a:close/>
                              </a:path>
                              <a:path w="635635" h="575310">
                                <a:moveTo>
                                  <a:pt x="635253" y="0"/>
                                </a:moveTo>
                                <a:lnTo>
                                  <a:pt x="622553" y="0"/>
                                </a:lnTo>
                                <a:lnTo>
                                  <a:pt x="622553" y="294004"/>
                                </a:lnTo>
                                <a:lnTo>
                                  <a:pt x="628903" y="287654"/>
                                </a:lnTo>
                                <a:lnTo>
                                  <a:pt x="635253" y="287654"/>
                                </a:lnTo>
                                <a:lnTo>
                                  <a:pt x="63525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2700" y="2112010"/>
                            <a:ext cx="2568575" cy="541020"/>
                          </a:xfrm>
                          <a:custGeom>
                            <a:avLst/>
                            <a:gdLst/>
                            <a:ahLst/>
                            <a:cxnLst/>
                            <a:rect l="l" t="t" r="r" b="b"/>
                            <a:pathLst>
                              <a:path w="2568575" h="541020">
                                <a:moveTo>
                                  <a:pt x="2568575" y="0"/>
                                </a:moveTo>
                                <a:lnTo>
                                  <a:pt x="0" y="0"/>
                                </a:lnTo>
                                <a:lnTo>
                                  <a:pt x="0" y="541020"/>
                                </a:lnTo>
                                <a:lnTo>
                                  <a:pt x="2568575" y="541020"/>
                                </a:lnTo>
                                <a:lnTo>
                                  <a:pt x="2568575" y="0"/>
                                </a:lnTo>
                                <a:close/>
                              </a:path>
                            </a:pathLst>
                          </a:custGeom>
                          <a:solidFill>
                            <a:srgbClr val="4F81BC"/>
                          </a:solidFill>
                        </wps:spPr>
                        <wps:bodyPr wrap="square" lIns="0" tIns="0" rIns="0" bIns="0" rtlCol="0">
                          <a:prstTxWarp prst="textNoShape">
                            <a:avLst/>
                          </a:prstTxWarp>
                          <a:noAutofit/>
                        </wps:bodyPr>
                      </wps:wsp>
                      <wps:wsp>
                        <wps:cNvPr id="14" name="Graphic 14"/>
                        <wps:cNvSpPr/>
                        <wps:spPr>
                          <a:xfrm>
                            <a:off x="12700" y="2112010"/>
                            <a:ext cx="2568575" cy="541020"/>
                          </a:xfrm>
                          <a:custGeom>
                            <a:avLst/>
                            <a:gdLst/>
                            <a:ahLst/>
                            <a:cxnLst/>
                            <a:rect l="l" t="t" r="r" b="b"/>
                            <a:pathLst>
                              <a:path w="2568575" h="541020">
                                <a:moveTo>
                                  <a:pt x="0" y="541020"/>
                                </a:moveTo>
                                <a:lnTo>
                                  <a:pt x="2568575" y="541020"/>
                                </a:lnTo>
                                <a:lnTo>
                                  <a:pt x="2568575" y="0"/>
                                </a:lnTo>
                                <a:lnTo>
                                  <a:pt x="0" y="0"/>
                                </a:lnTo>
                                <a:lnTo>
                                  <a:pt x="0" y="541020"/>
                                </a:lnTo>
                                <a:close/>
                              </a:path>
                            </a:pathLst>
                          </a:custGeom>
                          <a:ln w="25400">
                            <a:solidFill>
                              <a:srgbClr val="385D89"/>
                            </a:solidFill>
                            <a:prstDash val="solid"/>
                          </a:ln>
                        </wps:spPr>
                        <wps:bodyPr wrap="square" lIns="0" tIns="0" rIns="0" bIns="0" rtlCol="0">
                          <a:prstTxWarp prst="textNoShape">
                            <a:avLst/>
                          </a:prstTxWarp>
                          <a:noAutofit/>
                        </wps:bodyPr>
                      </wps:wsp>
                      <wps:wsp>
                        <wps:cNvPr id="15" name="Graphic 15"/>
                        <wps:cNvSpPr/>
                        <wps:spPr>
                          <a:xfrm>
                            <a:off x="3122295" y="1517650"/>
                            <a:ext cx="1044575" cy="734060"/>
                          </a:xfrm>
                          <a:custGeom>
                            <a:avLst/>
                            <a:gdLst/>
                            <a:ahLst/>
                            <a:cxnLst/>
                            <a:rect l="l" t="t" r="r" b="b"/>
                            <a:pathLst>
                              <a:path w="1044575" h="734060">
                                <a:moveTo>
                                  <a:pt x="1019338" y="681989"/>
                                </a:moveTo>
                                <a:lnTo>
                                  <a:pt x="949452" y="722756"/>
                                </a:lnTo>
                                <a:lnTo>
                                  <a:pt x="948436" y="726566"/>
                                </a:lnTo>
                                <a:lnTo>
                                  <a:pt x="951992" y="732662"/>
                                </a:lnTo>
                                <a:lnTo>
                                  <a:pt x="955802" y="733678"/>
                                </a:lnTo>
                                <a:lnTo>
                                  <a:pt x="1033557" y="688339"/>
                                </a:lnTo>
                                <a:lnTo>
                                  <a:pt x="1031875" y="688339"/>
                                </a:lnTo>
                                <a:lnTo>
                                  <a:pt x="1031875" y="687450"/>
                                </a:lnTo>
                                <a:lnTo>
                                  <a:pt x="1028700" y="687450"/>
                                </a:lnTo>
                                <a:lnTo>
                                  <a:pt x="1019338" y="681989"/>
                                </a:lnTo>
                                <a:close/>
                              </a:path>
                              <a:path w="1044575" h="734060">
                                <a:moveTo>
                                  <a:pt x="521970" y="6350"/>
                                </a:moveTo>
                                <a:lnTo>
                                  <a:pt x="521970" y="688339"/>
                                </a:lnTo>
                                <a:lnTo>
                                  <a:pt x="1008452" y="688339"/>
                                </a:lnTo>
                                <a:lnTo>
                                  <a:pt x="1019338" y="681989"/>
                                </a:lnTo>
                                <a:lnTo>
                                  <a:pt x="534670" y="681989"/>
                                </a:lnTo>
                                <a:lnTo>
                                  <a:pt x="528320" y="675639"/>
                                </a:lnTo>
                                <a:lnTo>
                                  <a:pt x="534670" y="675639"/>
                                </a:lnTo>
                                <a:lnTo>
                                  <a:pt x="534670" y="12700"/>
                                </a:lnTo>
                                <a:lnTo>
                                  <a:pt x="528320" y="12700"/>
                                </a:lnTo>
                                <a:lnTo>
                                  <a:pt x="521970" y="6350"/>
                                </a:lnTo>
                                <a:close/>
                              </a:path>
                              <a:path w="1044575" h="734060">
                                <a:moveTo>
                                  <a:pt x="1033557" y="675639"/>
                                </a:moveTo>
                                <a:lnTo>
                                  <a:pt x="1031875" y="675639"/>
                                </a:lnTo>
                                <a:lnTo>
                                  <a:pt x="1031875" y="688339"/>
                                </a:lnTo>
                                <a:lnTo>
                                  <a:pt x="1033557" y="688339"/>
                                </a:lnTo>
                                <a:lnTo>
                                  <a:pt x="1044448" y="681989"/>
                                </a:lnTo>
                                <a:lnTo>
                                  <a:pt x="1033557" y="675639"/>
                                </a:lnTo>
                                <a:close/>
                              </a:path>
                              <a:path w="1044575" h="734060">
                                <a:moveTo>
                                  <a:pt x="1028700" y="676528"/>
                                </a:moveTo>
                                <a:lnTo>
                                  <a:pt x="1019338" y="681989"/>
                                </a:lnTo>
                                <a:lnTo>
                                  <a:pt x="1028700" y="687450"/>
                                </a:lnTo>
                                <a:lnTo>
                                  <a:pt x="1028700" y="676528"/>
                                </a:lnTo>
                                <a:close/>
                              </a:path>
                              <a:path w="1044575" h="734060">
                                <a:moveTo>
                                  <a:pt x="1031875" y="676528"/>
                                </a:moveTo>
                                <a:lnTo>
                                  <a:pt x="1028700" y="676528"/>
                                </a:lnTo>
                                <a:lnTo>
                                  <a:pt x="1028700" y="687450"/>
                                </a:lnTo>
                                <a:lnTo>
                                  <a:pt x="1031875" y="687450"/>
                                </a:lnTo>
                                <a:lnTo>
                                  <a:pt x="1031875" y="676528"/>
                                </a:lnTo>
                                <a:close/>
                              </a:path>
                              <a:path w="1044575" h="734060">
                                <a:moveTo>
                                  <a:pt x="534670" y="675639"/>
                                </a:moveTo>
                                <a:lnTo>
                                  <a:pt x="528320" y="675639"/>
                                </a:lnTo>
                                <a:lnTo>
                                  <a:pt x="534670" y="681989"/>
                                </a:lnTo>
                                <a:lnTo>
                                  <a:pt x="534670" y="675639"/>
                                </a:lnTo>
                                <a:close/>
                              </a:path>
                              <a:path w="1044575" h="734060">
                                <a:moveTo>
                                  <a:pt x="1008452" y="675639"/>
                                </a:moveTo>
                                <a:lnTo>
                                  <a:pt x="534670" y="675639"/>
                                </a:lnTo>
                                <a:lnTo>
                                  <a:pt x="534670" y="681989"/>
                                </a:lnTo>
                                <a:lnTo>
                                  <a:pt x="1019338" y="681989"/>
                                </a:lnTo>
                                <a:lnTo>
                                  <a:pt x="1008452" y="675639"/>
                                </a:lnTo>
                                <a:close/>
                              </a:path>
                              <a:path w="1044575" h="734060">
                                <a:moveTo>
                                  <a:pt x="955802" y="630301"/>
                                </a:moveTo>
                                <a:lnTo>
                                  <a:pt x="951992" y="631316"/>
                                </a:lnTo>
                                <a:lnTo>
                                  <a:pt x="948436" y="637413"/>
                                </a:lnTo>
                                <a:lnTo>
                                  <a:pt x="949452" y="641222"/>
                                </a:lnTo>
                                <a:lnTo>
                                  <a:pt x="1019338" y="681989"/>
                                </a:lnTo>
                                <a:lnTo>
                                  <a:pt x="1028700" y="676528"/>
                                </a:lnTo>
                                <a:lnTo>
                                  <a:pt x="1031875" y="676528"/>
                                </a:lnTo>
                                <a:lnTo>
                                  <a:pt x="1031875" y="675639"/>
                                </a:lnTo>
                                <a:lnTo>
                                  <a:pt x="1033557" y="675639"/>
                                </a:lnTo>
                                <a:lnTo>
                                  <a:pt x="955802" y="630301"/>
                                </a:lnTo>
                                <a:close/>
                              </a:path>
                              <a:path w="1044575" h="734060">
                                <a:moveTo>
                                  <a:pt x="534670" y="0"/>
                                </a:moveTo>
                                <a:lnTo>
                                  <a:pt x="0" y="0"/>
                                </a:lnTo>
                                <a:lnTo>
                                  <a:pt x="0" y="12700"/>
                                </a:lnTo>
                                <a:lnTo>
                                  <a:pt x="521970" y="12700"/>
                                </a:lnTo>
                                <a:lnTo>
                                  <a:pt x="521970" y="6350"/>
                                </a:lnTo>
                                <a:lnTo>
                                  <a:pt x="534670" y="6350"/>
                                </a:lnTo>
                                <a:lnTo>
                                  <a:pt x="534670" y="0"/>
                                </a:lnTo>
                                <a:close/>
                              </a:path>
                              <a:path w="1044575" h="734060">
                                <a:moveTo>
                                  <a:pt x="534670" y="6350"/>
                                </a:moveTo>
                                <a:lnTo>
                                  <a:pt x="521970" y="6350"/>
                                </a:lnTo>
                                <a:lnTo>
                                  <a:pt x="528320" y="12700"/>
                                </a:lnTo>
                                <a:lnTo>
                                  <a:pt x="534670" y="12700"/>
                                </a:lnTo>
                                <a:lnTo>
                                  <a:pt x="534670" y="635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958341" y="693038"/>
                            <a:ext cx="4758690" cy="239395"/>
                          </a:xfrm>
                          <a:prstGeom prst="rect">
                            <a:avLst/>
                          </a:prstGeom>
                          <a:solidFill>
                            <a:srgbClr val="FFFFFF"/>
                          </a:solidFill>
                        </wps:spPr>
                        <wps:txbx>
                          <w:txbxContent>
                            <w:p w14:paraId="42A5B237" w14:textId="77777777" w:rsidR="0097202D" w:rsidRDefault="0097202D" w:rsidP="0097202D">
                              <w:pPr>
                                <w:spacing w:line="275" w:lineRule="exact"/>
                                <w:ind w:right="1"/>
                                <w:jc w:val="center"/>
                                <w:rPr>
                                  <w:b/>
                                  <w:color w:val="000000"/>
                                </w:rPr>
                              </w:pPr>
                              <w:r>
                                <w:rPr>
                                  <w:b/>
                                  <w:color w:val="000000"/>
                                </w:rPr>
                                <w:t>Ngrohja</w:t>
                              </w:r>
                              <w:r>
                                <w:rPr>
                                  <w:b/>
                                  <w:color w:val="000000"/>
                                  <w:spacing w:val="-2"/>
                                </w:rPr>
                                <w:t xml:space="preserve"> </w:t>
                              </w:r>
                              <w:r>
                                <w:rPr>
                                  <w:b/>
                                  <w:color w:val="000000"/>
                                </w:rPr>
                                <w:t>e</w:t>
                              </w:r>
                              <w:r>
                                <w:rPr>
                                  <w:b/>
                                  <w:color w:val="000000"/>
                                  <w:spacing w:val="-2"/>
                                </w:rPr>
                                <w:t xml:space="preserve"> </w:t>
                              </w:r>
                              <w:r>
                                <w:rPr>
                                  <w:b/>
                                  <w:color w:val="000000"/>
                                </w:rPr>
                                <w:t>vajrave</w:t>
                              </w:r>
                              <w:r>
                                <w:rPr>
                                  <w:b/>
                                  <w:color w:val="000000"/>
                                  <w:spacing w:val="-1"/>
                                </w:rPr>
                                <w:t xml:space="preserve"> </w:t>
                              </w:r>
                              <w:r>
                                <w:rPr>
                                  <w:b/>
                                  <w:color w:val="000000"/>
                                </w:rPr>
                                <w:t xml:space="preserve">dhe yndyrave </w:t>
                              </w:r>
                              <w:r>
                                <w:rPr>
                                  <w:b/>
                                  <w:color w:val="000000"/>
                                  <w:spacing w:val="-2"/>
                                </w:rPr>
                                <w:t>ushqimore</w:t>
                              </w:r>
                            </w:p>
                          </w:txbxContent>
                        </wps:txbx>
                        <wps:bodyPr wrap="square" lIns="0" tIns="0" rIns="0" bIns="0" rtlCol="0">
                          <a:noAutofit/>
                        </wps:bodyPr>
                      </wps:wsp>
                      <wps:wsp>
                        <wps:cNvPr id="17" name="Textbox 17"/>
                        <wps:cNvSpPr txBox="1"/>
                        <wps:spPr>
                          <a:xfrm>
                            <a:off x="958341" y="70942"/>
                            <a:ext cx="4798695" cy="241300"/>
                          </a:xfrm>
                          <a:prstGeom prst="rect">
                            <a:avLst/>
                          </a:prstGeom>
                          <a:solidFill>
                            <a:srgbClr val="FFFFFF"/>
                          </a:solidFill>
                        </wps:spPr>
                        <wps:txbx>
                          <w:txbxContent>
                            <w:p w14:paraId="083E586C" w14:textId="77777777" w:rsidR="0097202D" w:rsidRDefault="0097202D" w:rsidP="0097202D">
                              <w:pPr>
                                <w:spacing w:line="276" w:lineRule="exact"/>
                                <w:ind w:left="1108"/>
                                <w:rPr>
                                  <w:b/>
                                  <w:color w:val="000000"/>
                                </w:rPr>
                              </w:pPr>
                              <w:r>
                                <w:rPr>
                                  <w:b/>
                                  <w:color w:val="000000"/>
                                </w:rPr>
                                <w:t>Pranimi</w:t>
                              </w:r>
                              <w:r>
                                <w:rPr>
                                  <w:b/>
                                  <w:color w:val="000000"/>
                                  <w:spacing w:val="-4"/>
                                </w:rPr>
                                <w:t xml:space="preserve"> </w:t>
                              </w:r>
                              <w:r>
                                <w:rPr>
                                  <w:b/>
                                  <w:color w:val="000000"/>
                                </w:rPr>
                                <w:t>i vajrave</w:t>
                              </w:r>
                              <w:r>
                                <w:rPr>
                                  <w:b/>
                                  <w:color w:val="000000"/>
                                  <w:spacing w:val="-2"/>
                                </w:rPr>
                                <w:t xml:space="preserve"> </w:t>
                              </w:r>
                              <w:r>
                                <w:rPr>
                                  <w:b/>
                                  <w:color w:val="000000"/>
                                </w:rPr>
                                <w:t>dhe</w:t>
                              </w:r>
                              <w:r>
                                <w:rPr>
                                  <w:b/>
                                  <w:color w:val="000000"/>
                                  <w:spacing w:val="-2"/>
                                </w:rPr>
                                <w:t xml:space="preserve"> </w:t>
                              </w:r>
                              <w:r>
                                <w:rPr>
                                  <w:b/>
                                  <w:color w:val="000000"/>
                                </w:rPr>
                                <w:t>yndyrave</w:t>
                              </w:r>
                              <w:r>
                                <w:rPr>
                                  <w:b/>
                                  <w:color w:val="000000"/>
                                  <w:spacing w:val="-2"/>
                                </w:rPr>
                                <w:t xml:space="preserve"> ushqimore</w:t>
                              </w:r>
                            </w:p>
                          </w:txbxContent>
                        </wps:txbx>
                        <wps:bodyPr wrap="square" lIns="0" tIns="0" rIns="0" bIns="0" rtlCol="0">
                          <a:noAutofit/>
                        </wps:bodyPr>
                      </wps:wsp>
                      <wps:wsp>
                        <wps:cNvPr id="18" name="Textbox 18"/>
                        <wps:cNvSpPr txBox="1"/>
                        <wps:spPr>
                          <a:xfrm>
                            <a:off x="960119" y="1198244"/>
                            <a:ext cx="4881245" cy="325755"/>
                          </a:xfrm>
                          <a:prstGeom prst="rect">
                            <a:avLst/>
                          </a:prstGeom>
                          <a:solidFill>
                            <a:srgbClr val="4F81BC"/>
                          </a:solidFill>
                          <a:ln w="25400">
                            <a:solidFill>
                              <a:srgbClr val="385D89"/>
                            </a:solidFill>
                            <a:prstDash val="solid"/>
                          </a:ln>
                        </wps:spPr>
                        <wps:txbx>
                          <w:txbxContent>
                            <w:p w14:paraId="68EEC953" w14:textId="77777777" w:rsidR="0097202D" w:rsidRDefault="0097202D" w:rsidP="0097202D">
                              <w:pPr>
                                <w:tabs>
                                  <w:tab w:val="left" w:pos="2168"/>
                                  <w:tab w:val="left" w:pos="7533"/>
                                </w:tabs>
                                <w:spacing w:before="71"/>
                                <w:ind w:left="116"/>
                                <w:rPr>
                                  <w:b/>
                                  <w:color w:val="000000"/>
                                </w:rPr>
                              </w:pPr>
                              <w:r>
                                <w:rPr>
                                  <w:b/>
                                  <w:color w:val="000000"/>
                                  <w:shd w:val="clear" w:color="auto" w:fill="FFFFFF"/>
                                </w:rPr>
                                <w:tab/>
                                <w:t>Kullimi(filtrimi</w:t>
                              </w:r>
                              <w:r>
                                <w:rPr>
                                  <w:b/>
                                  <w:color w:val="000000"/>
                                  <w:spacing w:val="-3"/>
                                  <w:shd w:val="clear" w:color="auto" w:fill="FFFFFF"/>
                                </w:rPr>
                                <w:t xml:space="preserve"> </w:t>
                              </w:r>
                              <w:r>
                                <w:rPr>
                                  <w:b/>
                                  <w:color w:val="000000"/>
                                  <w:shd w:val="clear" w:color="auto" w:fill="FFFFFF"/>
                                </w:rPr>
                                <w:t>ne</w:t>
                              </w:r>
                              <w:r>
                                <w:rPr>
                                  <w:b/>
                                  <w:color w:val="000000"/>
                                  <w:spacing w:val="-4"/>
                                  <w:shd w:val="clear" w:color="auto" w:fill="FFFFFF"/>
                                </w:rPr>
                                <w:t xml:space="preserve"> </w:t>
                              </w:r>
                              <w:r>
                                <w:rPr>
                                  <w:b/>
                                  <w:color w:val="000000"/>
                                  <w:shd w:val="clear" w:color="auto" w:fill="FFFFFF"/>
                                </w:rPr>
                                <w:t>filtra</w:t>
                              </w:r>
                              <w:r>
                                <w:rPr>
                                  <w:b/>
                                  <w:color w:val="000000"/>
                                  <w:spacing w:val="-2"/>
                                  <w:shd w:val="clear" w:color="auto" w:fill="FFFFFF"/>
                                </w:rPr>
                                <w:t xml:space="preserve"> special)</w:t>
                              </w:r>
                              <w:r>
                                <w:rPr>
                                  <w:b/>
                                  <w:color w:val="000000"/>
                                  <w:shd w:val="clear" w:color="auto" w:fill="FFFFFF"/>
                                </w:rPr>
                                <w:tab/>
                              </w:r>
                            </w:p>
                          </w:txbxContent>
                        </wps:txbx>
                        <wps:bodyPr wrap="square" lIns="0" tIns="0" rIns="0" bIns="0" rtlCol="0">
                          <a:noAutofit/>
                        </wps:bodyPr>
                      </wps:wsp>
                      <wps:wsp>
                        <wps:cNvPr id="19" name="Textbox 19"/>
                        <wps:cNvSpPr txBox="1"/>
                        <wps:spPr>
                          <a:xfrm>
                            <a:off x="98806" y="2171573"/>
                            <a:ext cx="2397760" cy="350520"/>
                          </a:xfrm>
                          <a:prstGeom prst="rect">
                            <a:avLst/>
                          </a:prstGeom>
                          <a:solidFill>
                            <a:srgbClr val="FFFFFF"/>
                          </a:solidFill>
                        </wps:spPr>
                        <wps:txbx>
                          <w:txbxContent>
                            <w:p w14:paraId="5EFE540C" w14:textId="77777777" w:rsidR="0097202D" w:rsidRDefault="0097202D" w:rsidP="0097202D">
                              <w:pPr>
                                <w:ind w:left="1514" w:right="241" w:hanging="1275"/>
                                <w:rPr>
                                  <w:b/>
                                  <w:color w:val="000000"/>
                                </w:rPr>
                              </w:pPr>
                              <w:r>
                                <w:rPr>
                                  <w:b/>
                                  <w:color w:val="000000"/>
                                </w:rPr>
                                <w:t>Produkti</w:t>
                              </w:r>
                              <w:r>
                                <w:rPr>
                                  <w:b/>
                                  <w:color w:val="000000"/>
                                  <w:spacing w:val="-9"/>
                                </w:rPr>
                                <w:t xml:space="preserve"> </w:t>
                              </w:r>
                              <w:r>
                                <w:rPr>
                                  <w:b/>
                                  <w:color w:val="000000"/>
                                </w:rPr>
                                <w:t>final</w:t>
                              </w:r>
                              <w:r>
                                <w:rPr>
                                  <w:b/>
                                  <w:color w:val="000000"/>
                                  <w:spacing w:val="-9"/>
                                </w:rPr>
                                <w:t xml:space="preserve"> </w:t>
                              </w:r>
                              <w:r>
                                <w:rPr>
                                  <w:b/>
                                  <w:color w:val="000000"/>
                                </w:rPr>
                                <w:t>(vaji</w:t>
                              </w:r>
                              <w:r>
                                <w:rPr>
                                  <w:b/>
                                  <w:color w:val="000000"/>
                                  <w:spacing w:val="-9"/>
                                </w:rPr>
                                <w:t xml:space="preserve"> </w:t>
                              </w:r>
                              <w:r>
                                <w:rPr>
                                  <w:b/>
                                  <w:color w:val="000000"/>
                                </w:rPr>
                                <w:t>gatshëm</w:t>
                              </w:r>
                              <w:r>
                                <w:rPr>
                                  <w:b/>
                                  <w:color w:val="000000"/>
                                  <w:spacing w:val="-12"/>
                                </w:rPr>
                                <w:t xml:space="preserve"> </w:t>
                              </w:r>
                              <w:r>
                                <w:rPr>
                                  <w:b/>
                                  <w:color w:val="000000"/>
                                </w:rPr>
                                <w:t xml:space="preserve">për </w:t>
                              </w:r>
                              <w:r>
                                <w:rPr>
                                  <w:b/>
                                  <w:color w:val="000000"/>
                                  <w:spacing w:val="-2"/>
                                </w:rPr>
                                <w:t>export)</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516F42" id="Group 5" o:spid="_x0000_s1026" style="position:absolute;margin-left:1in;margin-top:-.05pt;width:460.95pt;height:209.9pt;z-index:-251657216;mso-wrap-distance-left:0;mso-wrap-distance-right:0;mso-position-horizontal-relative:page" coordsize="58540,26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">
                <v:shape id="Graphic 6" o:spid="_x0000_s1027" style="position:absolute;left:8718;top:127;width:49695;height:3581;visibility:visible;mso-wrap-style:square;v-text-anchor:top" coordsize="496951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" path="m4969510,l,,,358139r4969510,l4969510,xe" fillcolor="#4f81bc" stroked="f">
                  <v:path arrowok="t"/>
                </v:shape>
                <v:shape id="Graphic 7" o:spid="_x0000_s1028" style="position:absolute;left:8718;top:127;width:49695;height:3581;visibility:visible;mso-wrap-style:square;v-text-anchor:top" coordsize="496951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" path="m,358139r4969510,l4969510,,,,,358139xe" filled="f" strokecolor="#385d89" strokeweight="2pt">
                  <v:path arrowok="t"/>
                </v:shape>
                <v:shape id="Graphic 8" o:spid="_x0000_s1029" style="position:absolute;left:8718;top:6337;width:49295;height:3575;visibility:visible;mso-wrap-style:square;v-text-anchor:top" coordsize="4929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" path="m4929504,l,,,357504r4929504,l4929504,xe" fillcolor="#4f81bc" stroked="f">
                  <v:path arrowok="t"/>
                </v:shape>
                <v:shape id="Graphic 9" o:spid="_x0000_s1030" style="position:absolute;left:8718;top:6337;width:49295;height:3575;visibility:visible;mso-wrap-style:square;v-text-anchor:top" coordsize="4929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" path="m,357504r4929504,l4929504,,,,,357504xe" filled="f" strokecolor="#385d89"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1" type="#_x0000_t75" style="position:absolute;left:29334;top:3956;width:1034;height:2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">
                  <v:imagedata r:id="rId14" o:title=""/>
                </v:shape>
                <v:shape id="Image 11" o:spid="_x0000_s1032" type="#_x0000_t75" style="position:absolute;left:29372;top:9918;width:1034;height:1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">
                  <v:imagedata r:id="rId15" o:title=""/>
                </v:shape>
                <v:shape id="Graphic 12" o:spid="_x0000_s1033" style="position:absolute;left:23543;top:15240;width:6356;height:5753;visibility:visible;mso-wrap-style:square;v-text-anchor:top" coordsize="63563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" path="m7112,479170r-6097,3556l,486537r51688,88645l59020,562609r-13682,l45338,539187,10922,480187,7112,479170xem45338,539187r,23422l58038,562609r,-3175l46227,559434r5461,-9361l45338,539187xem96265,479170r-3810,1017l58038,539187r,23422l59020,562609r44357,-76072l102362,482726r-6097,-3556xem51688,550073r-5461,9361l57150,559434r-5462,-9361xem58038,539187r-6350,10886l57150,559434r888,l58038,539187xem622553,287654r-577215,l45338,539187r6350,10886l58038,539187r,-238833l51688,300354r6350,-6350l622553,294004r,-6350xem58038,294004r-6350,6350l58038,300354r,-6350xem635253,287654r-6350,l622553,294004r-564515,l58038,300354r577215,l635253,287654xem635253,l622553,r,294004l628903,287654r6350,l635253,xe" fillcolor="black" stroked="f">
                  <v:path arrowok="t"/>
                </v:shape>
                <v:shape id="Graphic 13" o:spid="_x0000_s1034" style="position:absolute;left:127;top:21120;width:25685;height:5410;visibility:visible;mso-wrap-style:square;v-text-anchor:top" coordsize="256857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" path="m2568575,l,,,541020r2568575,l2568575,xe" fillcolor="#4f81bc" stroked="f">
                  <v:path arrowok="t"/>
                </v:shape>
                <v:shape id="Graphic 14" o:spid="_x0000_s1035" style="position:absolute;left:127;top:21120;width:25685;height:5410;visibility:visible;mso-wrap-style:square;v-text-anchor:top" coordsize="256857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" path="m,541020r2568575,l2568575,,,,,541020xe" filled="f" strokecolor="#385d89" strokeweight="2pt">
                  <v:path arrowok="t"/>
                </v:shape>
                <v:shape id="Graphic 15" o:spid="_x0000_s1036" style="position:absolute;left:31222;top:15176;width:10446;height:7341;visibility:visible;mso-wrap-style:square;v-text-anchor:top" coordsize="1044575,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" path="m1019338,681989r-69886,40767l948436,726566r3556,6096l955802,733678r77755,-45339l1031875,688339r,-889l1028700,687450r-9362,-5461xem521970,6350r,681989l1008452,688339r10886,-6350l534670,681989r-6350,-6350l534670,675639r,-662939l528320,12700,521970,6350xem1033557,675639r-1682,l1031875,688339r1682,l1044448,681989r-10891,-6350xem1028700,676528r-9362,5461l1028700,687450r,-10922xem1031875,676528r-3175,l1028700,687450r3175,l1031875,676528xem534670,675639r-6350,l534670,681989r,-6350xem1008452,675639r-473782,l534670,681989r484668,l1008452,675639xem955802,630301r-3810,1015l948436,637413r1016,3809l1019338,681989r9362,-5461l1031875,676528r,-889l1033557,675639,955802,630301xem534670,l,,,12700r521970,l521970,6350r12700,l534670,xem534670,6350r-12700,l528320,12700r6350,l534670,6350xe" fillcolor="black" stroked="f">
                  <v:path arrowok="t"/>
                </v:shape>
                <v:shapetype id="_x0000_t202" coordsize="21600,21600" o:spt="202" path="m,l,21600r21600,l21600,xe">
                  <v:stroke joinstyle="miter"/>
                  <v:path gradientshapeok="t" o:connecttype="rect"/>
                </v:shapetype>
                <v:shape id="Textbox 16" o:spid="_x0000_s1037" type="#_x0000_t202" style="position:absolute;left:9583;top:6930;width:4758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42A5B237" w14:textId="77777777" w:rsidR="0097202D" w:rsidRDefault="0097202D" w:rsidP="0097202D">
                        <w:pPr>
                          <w:spacing w:line="275" w:lineRule="exact"/>
                          <w:ind w:right="1"/>
                          <w:jc w:val="center"/>
                          <w:rPr>
                            <w:b/>
                            <w:color w:val="000000"/>
                          </w:rPr>
                        </w:pPr>
                        <w:r>
                          <w:rPr>
                            <w:b/>
                            <w:color w:val="000000"/>
                          </w:rPr>
                          <w:t>Ngrohja</w:t>
                        </w:r>
                        <w:r>
                          <w:rPr>
                            <w:b/>
                            <w:color w:val="000000"/>
                            <w:spacing w:val="-2"/>
                          </w:rPr>
                          <w:t xml:space="preserve"> </w:t>
                        </w:r>
                        <w:r>
                          <w:rPr>
                            <w:b/>
                            <w:color w:val="000000"/>
                          </w:rPr>
                          <w:t>e</w:t>
                        </w:r>
                        <w:r>
                          <w:rPr>
                            <w:b/>
                            <w:color w:val="000000"/>
                            <w:spacing w:val="-2"/>
                          </w:rPr>
                          <w:t xml:space="preserve"> </w:t>
                        </w:r>
                        <w:r>
                          <w:rPr>
                            <w:b/>
                            <w:color w:val="000000"/>
                          </w:rPr>
                          <w:t>vajrave</w:t>
                        </w:r>
                        <w:r>
                          <w:rPr>
                            <w:b/>
                            <w:color w:val="000000"/>
                            <w:spacing w:val="-1"/>
                          </w:rPr>
                          <w:t xml:space="preserve"> </w:t>
                        </w:r>
                        <w:r>
                          <w:rPr>
                            <w:b/>
                            <w:color w:val="000000"/>
                          </w:rPr>
                          <w:t xml:space="preserve">dhe yndyrave </w:t>
                        </w:r>
                        <w:r>
                          <w:rPr>
                            <w:b/>
                            <w:color w:val="000000"/>
                            <w:spacing w:val="-2"/>
                          </w:rPr>
                          <w:t>ushqimore</w:t>
                        </w:r>
                      </w:p>
                    </w:txbxContent>
                  </v:textbox>
                </v:shape>
                <v:shape id="Textbox 17" o:spid="_x0000_s1038" type="#_x0000_t202" style="position:absolute;left:9583;top:709;width:4798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083E586C" w14:textId="77777777" w:rsidR="0097202D" w:rsidRDefault="0097202D" w:rsidP="0097202D">
                        <w:pPr>
                          <w:spacing w:line="276" w:lineRule="exact"/>
                          <w:ind w:left="1108"/>
                          <w:rPr>
                            <w:b/>
                            <w:color w:val="000000"/>
                          </w:rPr>
                        </w:pPr>
                        <w:r>
                          <w:rPr>
                            <w:b/>
                            <w:color w:val="000000"/>
                          </w:rPr>
                          <w:t>Pranimi</w:t>
                        </w:r>
                        <w:r>
                          <w:rPr>
                            <w:b/>
                            <w:color w:val="000000"/>
                            <w:spacing w:val="-4"/>
                          </w:rPr>
                          <w:t xml:space="preserve"> </w:t>
                        </w:r>
                        <w:r>
                          <w:rPr>
                            <w:b/>
                            <w:color w:val="000000"/>
                          </w:rPr>
                          <w:t>i vajrave</w:t>
                        </w:r>
                        <w:r>
                          <w:rPr>
                            <w:b/>
                            <w:color w:val="000000"/>
                            <w:spacing w:val="-2"/>
                          </w:rPr>
                          <w:t xml:space="preserve"> </w:t>
                        </w:r>
                        <w:r>
                          <w:rPr>
                            <w:b/>
                            <w:color w:val="000000"/>
                          </w:rPr>
                          <w:t>dhe</w:t>
                        </w:r>
                        <w:r>
                          <w:rPr>
                            <w:b/>
                            <w:color w:val="000000"/>
                            <w:spacing w:val="-2"/>
                          </w:rPr>
                          <w:t xml:space="preserve"> </w:t>
                        </w:r>
                        <w:r>
                          <w:rPr>
                            <w:b/>
                            <w:color w:val="000000"/>
                          </w:rPr>
                          <w:t>yndyrave</w:t>
                        </w:r>
                        <w:r>
                          <w:rPr>
                            <w:b/>
                            <w:color w:val="000000"/>
                            <w:spacing w:val="-2"/>
                          </w:rPr>
                          <w:t xml:space="preserve"> ushqimore</w:t>
                        </w:r>
                      </w:p>
                    </w:txbxContent>
                  </v:textbox>
                </v:shape>
                <v:shape id="Textbox 18" o:spid="_x0000_s1039" type="#_x0000_t202" style="position:absolute;left:9601;top:11982;width:48812;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" fillcolor="#4f81bc" strokecolor="#385d89" strokeweight="2pt">
                  <v:textbox inset="0,0,0,0">
                    <w:txbxContent>
                      <w:p w14:paraId="68EEC953" w14:textId="77777777" w:rsidR="0097202D" w:rsidRDefault="0097202D" w:rsidP="0097202D">
                        <w:pPr>
                          <w:tabs>
                            <w:tab w:val="left" w:pos="2168"/>
                            <w:tab w:val="left" w:pos="7533"/>
                          </w:tabs>
                          <w:spacing w:before="71"/>
                          <w:ind w:left="116"/>
                          <w:rPr>
                            <w:b/>
                            <w:color w:val="000000"/>
                          </w:rPr>
                        </w:pPr>
                        <w:r>
                          <w:rPr>
                            <w:b/>
                            <w:color w:val="000000"/>
                            <w:shd w:val="clear" w:color="auto" w:fill="FFFFFF"/>
                          </w:rPr>
                          <w:tab/>
                          <w:t>Kullimi(filtrimi</w:t>
                        </w:r>
                        <w:r>
                          <w:rPr>
                            <w:b/>
                            <w:color w:val="000000"/>
                            <w:spacing w:val="-3"/>
                            <w:shd w:val="clear" w:color="auto" w:fill="FFFFFF"/>
                          </w:rPr>
                          <w:t xml:space="preserve"> </w:t>
                        </w:r>
                        <w:r>
                          <w:rPr>
                            <w:b/>
                            <w:color w:val="000000"/>
                            <w:shd w:val="clear" w:color="auto" w:fill="FFFFFF"/>
                          </w:rPr>
                          <w:t>ne</w:t>
                        </w:r>
                        <w:r>
                          <w:rPr>
                            <w:b/>
                            <w:color w:val="000000"/>
                            <w:spacing w:val="-4"/>
                            <w:shd w:val="clear" w:color="auto" w:fill="FFFFFF"/>
                          </w:rPr>
                          <w:t xml:space="preserve"> </w:t>
                        </w:r>
                        <w:r>
                          <w:rPr>
                            <w:b/>
                            <w:color w:val="000000"/>
                            <w:shd w:val="clear" w:color="auto" w:fill="FFFFFF"/>
                          </w:rPr>
                          <w:t>filtra</w:t>
                        </w:r>
                        <w:r>
                          <w:rPr>
                            <w:b/>
                            <w:color w:val="000000"/>
                            <w:spacing w:val="-2"/>
                            <w:shd w:val="clear" w:color="auto" w:fill="FFFFFF"/>
                          </w:rPr>
                          <w:t xml:space="preserve"> special)</w:t>
                        </w:r>
                        <w:r>
                          <w:rPr>
                            <w:b/>
                            <w:color w:val="000000"/>
                            <w:shd w:val="clear" w:color="auto" w:fill="FFFFFF"/>
                          </w:rPr>
                          <w:tab/>
                        </w:r>
                      </w:p>
                    </w:txbxContent>
                  </v:textbox>
                </v:shape>
                <v:shape id="Textbox 19" o:spid="_x0000_s1040" type="#_x0000_t202" style="position:absolute;left:988;top:21715;width:2397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5EFE540C" w14:textId="77777777" w:rsidR="0097202D" w:rsidRDefault="0097202D" w:rsidP="0097202D">
                        <w:pPr>
                          <w:ind w:left="1514" w:right="241" w:hanging="1275"/>
                          <w:rPr>
                            <w:b/>
                            <w:color w:val="000000"/>
                          </w:rPr>
                        </w:pPr>
                        <w:r>
                          <w:rPr>
                            <w:b/>
                            <w:color w:val="000000"/>
                          </w:rPr>
                          <w:t>Produkti</w:t>
                        </w:r>
                        <w:r>
                          <w:rPr>
                            <w:b/>
                            <w:color w:val="000000"/>
                            <w:spacing w:val="-9"/>
                          </w:rPr>
                          <w:t xml:space="preserve"> </w:t>
                        </w:r>
                        <w:r>
                          <w:rPr>
                            <w:b/>
                            <w:color w:val="000000"/>
                          </w:rPr>
                          <w:t>final</w:t>
                        </w:r>
                        <w:r>
                          <w:rPr>
                            <w:b/>
                            <w:color w:val="000000"/>
                            <w:spacing w:val="-9"/>
                          </w:rPr>
                          <w:t xml:space="preserve"> </w:t>
                        </w:r>
                        <w:r>
                          <w:rPr>
                            <w:b/>
                            <w:color w:val="000000"/>
                          </w:rPr>
                          <w:t>(vaji</w:t>
                        </w:r>
                        <w:r>
                          <w:rPr>
                            <w:b/>
                            <w:color w:val="000000"/>
                            <w:spacing w:val="-9"/>
                          </w:rPr>
                          <w:t xml:space="preserve"> </w:t>
                        </w:r>
                        <w:r>
                          <w:rPr>
                            <w:b/>
                            <w:color w:val="000000"/>
                          </w:rPr>
                          <w:t>gatshëm</w:t>
                        </w:r>
                        <w:r>
                          <w:rPr>
                            <w:b/>
                            <w:color w:val="000000"/>
                            <w:spacing w:val="-12"/>
                          </w:rPr>
                          <w:t xml:space="preserve"> </w:t>
                        </w:r>
                        <w:r>
                          <w:rPr>
                            <w:b/>
                            <w:color w:val="000000"/>
                          </w:rPr>
                          <w:t xml:space="preserve">për </w:t>
                        </w:r>
                        <w:r>
                          <w:rPr>
                            <w:b/>
                            <w:color w:val="000000"/>
                            <w:spacing w:val="-2"/>
                          </w:rPr>
                          <w:t>export)</w:t>
                        </w:r>
                      </w:p>
                    </w:txbxContent>
                  </v:textbox>
                </v:shape>
                <w10:wrap anchorx="page"/>
              </v:group>
            </w:pict>
          </mc:Fallback>
        </mc:AlternateContent>
      </w:r>
    </w:p>
    <w:p w14:paraId="775212C3" w14:textId="77777777" w:rsidR="0097202D" w:rsidRPr="0097202D" w:rsidRDefault="0097202D" w:rsidP="0097202D">
      <w:pPr>
        <w:tabs>
          <w:tab w:val="left" w:pos="9496"/>
        </w:tabs>
        <w:autoSpaceDE w:val="0"/>
        <w:autoSpaceDN w:val="0"/>
        <w:adjustRightInd w:val="0"/>
        <w:rPr>
          <w:rFonts w:eastAsia="MS Mincho"/>
          <w:b/>
          <w:lang w:eastAsia="ja-JP"/>
        </w:rPr>
      </w:pPr>
    </w:p>
    <w:p w14:paraId="22A6B5A2" w14:textId="77777777" w:rsidR="0097202D" w:rsidRPr="0097202D" w:rsidRDefault="0097202D" w:rsidP="0097202D">
      <w:pPr>
        <w:tabs>
          <w:tab w:val="left" w:pos="9496"/>
        </w:tabs>
        <w:autoSpaceDE w:val="0"/>
        <w:autoSpaceDN w:val="0"/>
        <w:adjustRightInd w:val="0"/>
        <w:rPr>
          <w:rFonts w:eastAsia="MS Mincho"/>
          <w:b/>
          <w:lang w:eastAsia="ja-JP"/>
        </w:rPr>
      </w:pPr>
    </w:p>
    <w:p w14:paraId="7092C5D1" w14:textId="77777777" w:rsidR="0097202D" w:rsidRPr="0097202D" w:rsidRDefault="0097202D" w:rsidP="0097202D">
      <w:pPr>
        <w:tabs>
          <w:tab w:val="left" w:pos="9496"/>
        </w:tabs>
        <w:autoSpaceDE w:val="0"/>
        <w:autoSpaceDN w:val="0"/>
        <w:adjustRightInd w:val="0"/>
        <w:rPr>
          <w:rFonts w:eastAsia="MS Mincho"/>
          <w:b/>
          <w:lang w:eastAsia="ja-JP"/>
        </w:rPr>
      </w:pPr>
    </w:p>
    <w:p w14:paraId="49BBC515" w14:textId="77777777" w:rsidR="0097202D" w:rsidRPr="0097202D" w:rsidRDefault="0097202D" w:rsidP="0097202D">
      <w:pPr>
        <w:tabs>
          <w:tab w:val="left" w:pos="9496"/>
        </w:tabs>
        <w:autoSpaceDE w:val="0"/>
        <w:autoSpaceDN w:val="0"/>
        <w:adjustRightInd w:val="0"/>
        <w:rPr>
          <w:rFonts w:eastAsia="MS Mincho"/>
          <w:b/>
          <w:lang w:eastAsia="ja-JP"/>
        </w:rPr>
      </w:pPr>
    </w:p>
    <w:p w14:paraId="43848EAB" w14:textId="77777777" w:rsidR="0097202D" w:rsidRPr="0097202D" w:rsidRDefault="0097202D" w:rsidP="0097202D">
      <w:pPr>
        <w:tabs>
          <w:tab w:val="left" w:pos="9496"/>
        </w:tabs>
        <w:autoSpaceDE w:val="0"/>
        <w:autoSpaceDN w:val="0"/>
        <w:adjustRightInd w:val="0"/>
        <w:rPr>
          <w:rFonts w:eastAsia="MS Mincho"/>
          <w:b/>
          <w:lang w:eastAsia="ja-JP"/>
        </w:rPr>
      </w:pPr>
    </w:p>
    <w:p w14:paraId="4F62205E" w14:textId="77777777" w:rsidR="0097202D" w:rsidRPr="0097202D" w:rsidRDefault="0097202D" w:rsidP="0097202D">
      <w:pPr>
        <w:tabs>
          <w:tab w:val="left" w:pos="9496"/>
        </w:tabs>
        <w:autoSpaceDE w:val="0"/>
        <w:autoSpaceDN w:val="0"/>
        <w:adjustRightInd w:val="0"/>
        <w:rPr>
          <w:rFonts w:eastAsia="MS Mincho"/>
          <w:b/>
          <w:lang w:eastAsia="ja-JP"/>
        </w:rPr>
      </w:pPr>
    </w:p>
    <w:p w14:paraId="0280A5B9" w14:textId="77777777" w:rsidR="0097202D" w:rsidRPr="0097202D" w:rsidRDefault="0097202D" w:rsidP="0097202D">
      <w:pPr>
        <w:tabs>
          <w:tab w:val="left" w:pos="9496"/>
        </w:tabs>
        <w:autoSpaceDE w:val="0"/>
        <w:autoSpaceDN w:val="0"/>
        <w:adjustRightInd w:val="0"/>
        <w:rPr>
          <w:rFonts w:eastAsia="MS Mincho"/>
          <w:b/>
          <w:lang w:eastAsia="ja-JP"/>
        </w:rPr>
      </w:pPr>
    </w:p>
    <w:p w14:paraId="1C624914" w14:textId="77777777" w:rsidR="0097202D" w:rsidRPr="0097202D" w:rsidRDefault="0097202D" w:rsidP="0097202D">
      <w:pPr>
        <w:tabs>
          <w:tab w:val="left" w:pos="9496"/>
        </w:tabs>
        <w:autoSpaceDE w:val="0"/>
        <w:autoSpaceDN w:val="0"/>
        <w:adjustRightInd w:val="0"/>
        <w:rPr>
          <w:rFonts w:eastAsia="MS Mincho"/>
          <w:b/>
          <w:lang w:eastAsia="ja-JP"/>
        </w:rPr>
      </w:pPr>
    </w:p>
    <w:p w14:paraId="019A57D1" w14:textId="77777777" w:rsidR="0097202D" w:rsidRPr="0097202D" w:rsidRDefault="0097202D" w:rsidP="0097202D">
      <w:pPr>
        <w:tabs>
          <w:tab w:val="left" w:pos="9496"/>
        </w:tabs>
        <w:autoSpaceDE w:val="0"/>
        <w:autoSpaceDN w:val="0"/>
        <w:adjustRightInd w:val="0"/>
        <w:rPr>
          <w:rFonts w:eastAsia="MS Mincho"/>
          <w:b/>
          <w:lang w:eastAsia="ja-JP"/>
        </w:rPr>
      </w:pPr>
    </w:p>
    <w:p w14:paraId="1927A559" w14:textId="77777777" w:rsidR="0097202D" w:rsidRPr="0097202D" w:rsidRDefault="0097202D" w:rsidP="0097202D">
      <w:pPr>
        <w:tabs>
          <w:tab w:val="left" w:pos="9496"/>
        </w:tabs>
        <w:autoSpaceDE w:val="0"/>
        <w:autoSpaceDN w:val="0"/>
        <w:adjustRightInd w:val="0"/>
        <w:rPr>
          <w:rFonts w:eastAsia="MS Mincho"/>
          <w:b/>
          <w:lang w:eastAsia="ja-JP"/>
        </w:rPr>
      </w:pPr>
    </w:p>
    <w:p w14:paraId="20FF188F" w14:textId="77777777" w:rsidR="0097202D" w:rsidRPr="0097202D" w:rsidRDefault="0097202D" w:rsidP="0097202D">
      <w:pPr>
        <w:tabs>
          <w:tab w:val="left" w:pos="9496"/>
        </w:tabs>
        <w:autoSpaceDE w:val="0"/>
        <w:autoSpaceDN w:val="0"/>
        <w:adjustRightInd w:val="0"/>
        <w:rPr>
          <w:rFonts w:eastAsia="MS Mincho"/>
          <w:b/>
          <w:lang w:eastAsia="ja-JP"/>
        </w:rPr>
      </w:pPr>
    </w:p>
    <w:p w14:paraId="755DE107" w14:textId="77777777" w:rsidR="0097202D" w:rsidRPr="0097202D" w:rsidRDefault="0097202D" w:rsidP="0097202D">
      <w:pPr>
        <w:tabs>
          <w:tab w:val="left" w:pos="9496"/>
        </w:tabs>
        <w:autoSpaceDE w:val="0"/>
        <w:autoSpaceDN w:val="0"/>
        <w:adjustRightInd w:val="0"/>
        <w:rPr>
          <w:rFonts w:eastAsia="MS Mincho"/>
          <w:b/>
          <w:lang w:eastAsia="ja-JP"/>
        </w:rPr>
      </w:pPr>
      <w:r w:rsidRPr="0097202D">
        <w:rPr>
          <w:rFonts w:eastAsia="MS Mincho"/>
          <w:b/>
          <w:lang w:eastAsia="ja-JP"/>
        </w:rPr>
        <w:t xml:space="preserve">                                                                                                                                         </w:t>
      </w:r>
    </w:p>
    <w:p w14:paraId="2D8EBF25" w14:textId="77777777" w:rsidR="009B3443" w:rsidRPr="006744ED" w:rsidRDefault="0005456F" w:rsidP="006744ED">
      <w:pPr>
        <w:pStyle w:val="Default"/>
        <w:tabs>
          <w:tab w:val="left" w:pos="9496"/>
        </w:tabs>
        <w:rPr>
          <w:b/>
          <w:color w:val="auto"/>
          <w:lang w:val="sq-AL"/>
        </w:rPr>
      </w:pPr>
      <w:r>
        <w:rPr>
          <w:b/>
          <w:color w:val="auto"/>
          <w:lang w:val="sq-AL"/>
        </w:rPr>
        <w:t xml:space="preserve">                                                                     </w:t>
      </w:r>
      <w:r w:rsidR="006744ED">
        <w:rPr>
          <w:b/>
          <w:color w:val="auto"/>
          <w:lang w:val="sq-AL"/>
        </w:rPr>
        <w:t xml:space="preserve">         </w:t>
      </w:r>
    </w:p>
    <w:sectPr w:rsidR="009B3443" w:rsidRPr="006744ED" w:rsidSect="00B8090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B5C75" w14:textId="77777777" w:rsidR="00D145F3" w:rsidRDefault="00D145F3" w:rsidP="00994EBD">
      <w:r>
        <w:separator/>
      </w:r>
    </w:p>
  </w:endnote>
  <w:endnote w:type="continuationSeparator" w:id="0">
    <w:p w14:paraId="3DBF985C" w14:textId="77777777" w:rsidR="00D145F3" w:rsidRDefault="00D145F3" w:rsidP="0099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Dutch801 Rm Win95B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887217"/>
      <w:docPartObj>
        <w:docPartGallery w:val="Page Numbers (Bottom of Page)"/>
        <w:docPartUnique/>
      </w:docPartObj>
    </w:sdtPr>
    <w:sdtEndPr>
      <w:rPr>
        <w:noProof/>
      </w:rPr>
    </w:sdtEndPr>
    <w:sdtContent>
      <w:p w14:paraId="47DD99DC" w14:textId="77777777" w:rsidR="007E0934" w:rsidRDefault="007E0934">
        <w:pPr>
          <w:pStyle w:val="Footer"/>
          <w:jc w:val="center"/>
        </w:pPr>
      </w:p>
      <w:p w14:paraId="1B6474DA" w14:textId="77777777" w:rsidR="007E0934" w:rsidRDefault="00B4577A">
        <w:pPr>
          <w:pStyle w:val="Footer"/>
          <w:jc w:val="center"/>
        </w:pPr>
      </w:p>
    </w:sdtContent>
  </w:sdt>
  <w:p w14:paraId="77E38032" w14:textId="77777777" w:rsidR="007E0934" w:rsidRDefault="007E0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79359" w14:textId="77777777" w:rsidR="00D145F3" w:rsidRDefault="00D145F3" w:rsidP="00994EBD">
      <w:r>
        <w:separator/>
      </w:r>
    </w:p>
  </w:footnote>
  <w:footnote w:type="continuationSeparator" w:id="0">
    <w:p w14:paraId="095B522B" w14:textId="77777777" w:rsidR="00D145F3" w:rsidRDefault="00D145F3" w:rsidP="00994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838"/>
    <w:multiLevelType w:val="hybridMultilevel"/>
    <w:tmpl w:val="FD18381E"/>
    <w:lvl w:ilvl="0" w:tplc="637E51CC">
      <w:numFmt w:val="bullet"/>
      <w:lvlText w:val=""/>
      <w:lvlJc w:val="left"/>
      <w:pPr>
        <w:ind w:left="827" w:hanging="361"/>
      </w:pPr>
      <w:rPr>
        <w:rFonts w:ascii="Symbol" w:eastAsia="Symbol" w:hAnsi="Symbol" w:cs="Symbol" w:hint="default"/>
        <w:b w:val="0"/>
        <w:bCs w:val="0"/>
        <w:i w:val="0"/>
        <w:iCs w:val="0"/>
        <w:spacing w:val="0"/>
        <w:w w:val="99"/>
        <w:sz w:val="20"/>
        <w:szCs w:val="20"/>
        <w:lang w:val="sq-AL" w:eastAsia="en-US" w:bidi="ar-SA"/>
      </w:rPr>
    </w:lvl>
    <w:lvl w:ilvl="1" w:tplc="6440855E">
      <w:numFmt w:val="bullet"/>
      <w:lvlText w:val="•"/>
      <w:lvlJc w:val="left"/>
      <w:pPr>
        <w:ind w:left="1436" w:hanging="361"/>
      </w:pPr>
      <w:rPr>
        <w:rFonts w:hint="default"/>
        <w:lang w:val="sq-AL" w:eastAsia="en-US" w:bidi="ar-SA"/>
      </w:rPr>
    </w:lvl>
    <w:lvl w:ilvl="2" w:tplc="E1EA6416">
      <w:numFmt w:val="bullet"/>
      <w:lvlText w:val="•"/>
      <w:lvlJc w:val="left"/>
      <w:pPr>
        <w:ind w:left="2053" w:hanging="361"/>
      </w:pPr>
      <w:rPr>
        <w:rFonts w:hint="default"/>
        <w:lang w:val="sq-AL" w:eastAsia="en-US" w:bidi="ar-SA"/>
      </w:rPr>
    </w:lvl>
    <w:lvl w:ilvl="3" w:tplc="30B04718">
      <w:numFmt w:val="bullet"/>
      <w:lvlText w:val="•"/>
      <w:lvlJc w:val="left"/>
      <w:pPr>
        <w:ind w:left="2669" w:hanging="361"/>
      </w:pPr>
      <w:rPr>
        <w:rFonts w:hint="default"/>
        <w:lang w:val="sq-AL" w:eastAsia="en-US" w:bidi="ar-SA"/>
      </w:rPr>
    </w:lvl>
    <w:lvl w:ilvl="4" w:tplc="C0C4A1EA">
      <w:numFmt w:val="bullet"/>
      <w:lvlText w:val="•"/>
      <w:lvlJc w:val="left"/>
      <w:pPr>
        <w:ind w:left="3286" w:hanging="361"/>
      </w:pPr>
      <w:rPr>
        <w:rFonts w:hint="default"/>
        <w:lang w:val="sq-AL" w:eastAsia="en-US" w:bidi="ar-SA"/>
      </w:rPr>
    </w:lvl>
    <w:lvl w:ilvl="5" w:tplc="3B3AB216">
      <w:numFmt w:val="bullet"/>
      <w:lvlText w:val="•"/>
      <w:lvlJc w:val="left"/>
      <w:pPr>
        <w:ind w:left="3902" w:hanging="361"/>
      </w:pPr>
      <w:rPr>
        <w:rFonts w:hint="default"/>
        <w:lang w:val="sq-AL" w:eastAsia="en-US" w:bidi="ar-SA"/>
      </w:rPr>
    </w:lvl>
    <w:lvl w:ilvl="6" w:tplc="690C769C">
      <w:numFmt w:val="bullet"/>
      <w:lvlText w:val="•"/>
      <w:lvlJc w:val="left"/>
      <w:pPr>
        <w:ind w:left="4519" w:hanging="361"/>
      </w:pPr>
      <w:rPr>
        <w:rFonts w:hint="default"/>
        <w:lang w:val="sq-AL" w:eastAsia="en-US" w:bidi="ar-SA"/>
      </w:rPr>
    </w:lvl>
    <w:lvl w:ilvl="7" w:tplc="B7467620">
      <w:numFmt w:val="bullet"/>
      <w:lvlText w:val="•"/>
      <w:lvlJc w:val="left"/>
      <w:pPr>
        <w:ind w:left="5135" w:hanging="361"/>
      </w:pPr>
      <w:rPr>
        <w:rFonts w:hint="default"/>
        <w:lang w:val="sq-AL" w:eastAsia="en-US" w:bidi="ar-SA"/>
      </w:rPr>
    </w:lvl>
    <w:lvl w:ilvl="8" w:tplc="45C4ECFA">
      <w:numFmt w:val="bullet"/>
      <w:lvlText w:val="•"/>
      <w:lvlJc w:val="left"/>
      <w:pPr>
        <w:ind w:left="5752" w:hanging="361"/>
      </w:pPr>
      <w:rPr>
        <w:rFonts w:hint="default"/>
        <w:lang w:val="sq-AL" w:eastAsia="en-US" w:bidi="ar-SA"/>
      </w:rPr>
    </w:lvl>
  </w:abstractNum>
  <w:abstractNum w:abstractNumId="1">
    <w:nsid w:val="062A32D4"/>
    <w:multiLevelType w:val="multilevel"/>
    <w:tmpl w:val="E1A06C7A"/>
    <w:lvl w:ilvl="0">
      <w:start w:val="1"/>
      <w:numFmt w:val="decimal"/>
      <w:lvlText w:val="%1."/>
      <w:lvlJc w:val="left"/>
      <w:pPr>
        <w:ind w:left="720" w:hanging="360"/>
      </w:pPr>
      <w:rPr>
        <w:rFonts w:hint="default"/>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B2F23"/>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70A2D28"/>
    <w:multiLevelType w:val="multilevel"/>
    <w:tmpl w:val="1A267250"/>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A75517F"/>
    <w:multiLevelType w:val="multilevel"/>
    <w:tmpl w:val="90B8588E"/>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9B19C8"/>
    <w:multiLevelType w:val="hybridMultilevel"/>
    <w:tmpl w:val="8E32AD6A"/>
    <w:lvl w:ilvl="0" w:tplc="FC8E7ED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566F3"/>
    <w:multiLevelType w:val="hybridMultilevel"/>
    <w:tmpl w:val="1E7A9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916B9"/>
    <w:multiLevelType w:val="hybridMultilevel"/>
    <w:tmpl w:val="EEC6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63685"/>
    <w:multiLevelType w:val="multilevel"/>
    <w:tmpl w:val="6E867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643A1C"/>
    <w:multiLevelType w:val="multilevel"/>
    <w:tmpl w:val="18A8343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F50CC1"/>
    <w:multiLevelType w:val="multilevel"/>
    <w:tmpl w:val="0409001F"/>
    <w:styleLink w:val="Sty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429776B"/>
    <w:multiLevelType w:val="hybridMultilevel"/>
    <w:tmpl w:val="0E6A4E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4417A61"/>
    <w:multiLevelType w:val="multilevel"/>
    <w:tmpl w:val="96CA6E72"/>
    <w:lvl w:ilvl="0">
      <w:start w:val="1"/>
      <w:numFmt w:val="decimal"/>
      <w:lvlText w:val="%1."/>
      <w:lvlJc w:val="left"/>
      <w:pPr>
        <w:ind w:left="720" w:hanging="360"/>
      </w:pPr>
      <w:rPr>
        <w:rFonts w:hint="default"/>
        <w:sz w:val="24"/>
        <w:szCs w:val="24"/>
      </w:rPr>
    </w:lvl>
    <w:lvl w:ilvl="1">
      <w:start w:val="5"/>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5A37E6"/>
    <w:multiLevelType w:val="multilevel"/>
    <w:tmpl w:val="0409001D"/>
    <w:styleLink w:v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67B7DE8"/>
    <w:multiLevelType w:val="multilevel"/>
    <w:tmpl w:val="EE98CF44"/>
    <w:lvl w:ilvl="0">
      <w:start w:val="1"/>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5">
    <w:nsid w:val="26F23C9E"/>
    <w:multiLevelType w:val="multilevel"/>
    <w:tmpl w:val="29EC8960"/>
    <w:styleLink w:val="Style6"/>
    <w:lvl w:ilvl="0">
      <w:start w:val="1"/>
      <w:numFmt w:val="none"/>
      <w:lvlText w:val="8"/>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BF6399"/>
    <w:multiLevelType w:val="multilevel"/>
    <w:tmpl w:val="04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BF10ACB"/>
    <w:multiLevelType w:val="hybridMultilevel"/>
    <w:tmpl w:val="5E22D9E2"/>
    <w:lvl w:ilvl="0" w:tplc="0F7A0C5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F742F9"/>
    <w:multiLevelType w:val="multilevel"/>
    <w:tmpl w:val="FC840618"/>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440"/>
        </w:tabs>
        <w:ind w:left="36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4A55110"/>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71E430B"/>
    <w:multiLevelType w:val="multilevel"/>
    <w:tmpl w:val="B510D948"/>
    <w:styleLink w:val="Style1"/>
    <w:lvl w:ilvl="0">
      <w:start w:val="1"/>
      <w:numFmt w:val="bullet"/>
      <w:pStyle w:val="Heading1"/>
      <w:lvlText w:val=""/>
      <w:lvlJc w:val="left"/>
      <w:pPr>
        <w:tabs>
          <w:tab w:val="num" w:pos="1620"/>
        </w:tabs>
        <w:ind w:left="1620" w:hanging="360"/>
      </w:pPr>
      <w:rPr>
        <w:rFonts w:ascii="Wingdings" w:hAnsi="Wingdings"/>
      </w:rPr>
    </w:lvl>
    <w:lvl w:ilvl="1">
      <w:start w:val="1"/>
      <w:numFmt w:val="bullet"/>
      <w:pStyle w:val="Heading2"/>
      <w:lvlText w:val="o"/>
      <w:lvlJc w:val="left"/>
      <w:pPr>
        <w:tabs>
          <w:tab w:val="num" w:pos="2340"/>
        </w:tabs>
        <w:ind w:left="2340" w:hanging="360"/>
      </w:pPr>
      <w:rPr>
        <w:rFonts w:ascii="Courier New" w:hAnsi="Courier New" w:cs="Courier New" w:hint="default"/>
      </w:rPr>
    </w:lvl>
    <w:lvl w:ilvl="2">
      <w:start w:val="1"/>
      <w:numFmt w:val="bullet"/>
      <w:pStyle w:val="Heading3"/>
      <w:lvlText w:val=""/>
      <w:lvlJc w:val="left"/>
      <w:pPr>
        <w:tabs>
          <w:tab w:val="num" w:pos="3060"/>
        </w:tabs>
        <w:ind w:left="3060" w:hanging="360"/>
      </w:pPr>
      <w:rPr>
        <w:rFonts w:ascii="Wingdings" w:hAnsi="Wingdings" w:hint="default"/>
      </w:rPr>
    </w:lvl>
    <w:lvl w:ilvl="3">
      <w:start w:val="1"/>
      <w:numFmt w:val="bullet"/>
      <w:pStyle w:val="Heading4"/>
      <w:lvlText w:val=""/>
      <w:lvlJc w:val="left"/>
      <w:pPr>
        <w:tabs>
          <w:tab w:val="num" w:pos="3780"/>
        </w:tabs>
        <w:ind w:left="3780" w:hanging="360"/>
      </w:pPr>
      <w:rPr>
        <w:rFonts w:ascii="Symbol" w:hAnsi="Symbol" w:hint="default"/>
      </w:rPr>
    </w:lvl>
    <w:lvl w:ilvl="4">
      <w:start w:val="1"/>
      <w:numFmt w:val="bullet"/>
      <w:pStyle w:val="Heading5"/>
      <w:lvlText w:val="o"/>
      <w:lvlJc w:val="left"/>
      <w:pPr>
        <w:tabs>
          <w:tab w:val="num" w:pos="4500"/>
        </w:tabs>
        <w:ind w:left="4500" w:hanging="360"/>
      </w:pPr>
      <w:rPr>
        <w:rFonts w:ascii="Courier New" w:hAnsi="Courier New" w:cs="Courier New" w:hint="default"/>
      </w:rPr>
    </w:lvl>
    <w:lvl w:ilvl="5">
      <w:start w:val="1"/>
      <w:numFmt w:val="bullet"/>
      <w:pStyle w:val="Heading6"/>
      <w:lvlText w:val=""/>
      <w:lvlJc w:val="left"/>
      <w:pPr>
        <w:tabs>
          <w:tab w:val="num" w:pos="5220"/>
        </w:tabs>
        <w:ind w:left="5220" w:hanging="360"/>
      </w:pPr>
      <w:rPr>
        <w:rFonts w:ascii="Wingdings" w:hAnsi="Wingdings" w:hint="default"/>
      </w:rPr>
    </w:lvl>
    <w:lvl w:ilvl="6">
      <w:start w:val="1"/>
      <w:numFmt w:val="bullet"/>
      <w:pStyle w:val="Heading7"/>
      <w:lvlText w:val=""/>
      <w:lvlJc w:val="left"/>
      <w:pPr>
        <w:tabs>
          <w:tab w:val="num" w:pos="5940"/>
        </w:tabs>
        <w:ind w:left="5940" w:hanging="360"/>
      </w:pPr>
      <w:rPr>
        <w:rFonts w:ascii="Symbol" w:hAnsi="Symbol" w:hint="default"/>
      </w:rPr>
    </w:lvl>
    <w:lvl w:ilvl="7">
      <w:start w:val="1"/>
      <w:numFmt w:val="bullet"/>
      <w:pStyle w:val="Heading8"/>
      <w:lvlText w:val="o"/>
      <w:lvlJc w:val="left"/>
      <w:pPr>
        <w:tabs>
          <w:tab w:val="num" w:pos="6660"/>
        </w:tabs>
        <w:ind w:left="6660" w:hanging="360"/>
      </w:pPr>
      <w:rPr>
        <w:rFonts w:ascii="Courier New" w:hAnsi="Courier New" w:cs="Courier New" w:hint="default"/>
      </w:rPr>
    </w:lvl>
    <w:lvl w:ilvl="8">
      <w:start w:val="1"/>
      <w:numFmt w:val="bullet"/>
      <w:pStyle w:val="Heading9"/>
      <w:lvlText w:val=""/>
      <w:lvlJc w:val="left"/>
      <w:pPr>
        <w:tabs>
          <w:tab w:val="num" w:pos="7380"/>
        </w:tabs>
        <w:ind w:left="7380" w:hanging="360"/>
      </w:pPr>
      <w:rPr>
        <w:rFonts w:ascii="Wingdings" w:hAnsi="Wingdings" w:hint="default"/>
      </w:rPr>
    </w:lvl>
  </w:abstractNum>
  <w:abstractNum w:abstractNumId="21">
    <w:nsid w:val="381E16A4"/>
    <w:multiLevelType w:val="multilevel"/>
    <w:tmpl w:val="B3F43992"/>
    <w:lvl w:ilvl="0">
      <w:start w:val="1"/>
      <w:numFmt w:val="decimal"/>
      <w:lvlText w:val="%1."/>
      <w:lvlJc w:val="left"/>
      <w:pPr>
        <w:ind w:left="360" w:hanging="360"/>
      </w:pPr>
      <w:rPr>
        <w:rFonts w:hint="default"/>
        <w:sz w:val="24"/>
      </w:rPr>
    </w:lvl>
    <w:lvl w:ilvl="1">
      <w:start w:val="4"/>
      <w:numFmt w:val="decimal"/>
      <w:isLgl/>
      <w:lvlText w:val="%1.%2."/>
      <w:lvlJc w:val="left"/>
      <w:pPr>
        <w:ind w:left="749" w:hanging="46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2">
    <w:nsid w:val="39B75D5A"/>
    <w:multiLevelType w:val="hybridMultilevel"/>
    <w:tmpl w:val="F376796C"/>
    <w:lvl w:ilvl="0" w:tplc="9C54D5C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CB0AAB"/>
    <w:multiLevelType w:val="hybridMultilevel"/>
    <w:tmpl w:val="FADA09A8"/>
    <w:lvl w:ilvl="0" w:tplc="B1DCBD90">
      <w:numFmt w:val="bullet"/>
      <w:lvlText w:val=""/>
      <w:lvlJc w:val="left"/>
      <w:pPr>
        <w:ind w:left="827" w:hanging="361"/>
      </w:pPr>
      <w:rPr>
        <w:rFonts w:ascii="Symbol" w:eastAsia="Symbol" w:hAnsi="Symbol" w:cs="Symbol" w:hint="default"/>
        <w:b w:val="0"/>
        <w:bCs w:val="0"/>
        <w:i w:val="0"/>
        <w:iCs w:val="0"/>
        <w:spacing w:val="0"/>
        <w:w w:val="99"/>
        <w:sz w:val="20"/>
        <w:szCs w:val="20"/>
        <w:lang w:val="sq-AL" w:eastAsia="en-US" w:bidi="ar-SA"/>
      </w:rPr>
    </w:lvl>
    <w:lvl w:ilvl="1" w:tplc="AD16B26A">
      <w:numFmt w:val="bullet"/>
      <w:lvlText w:val="•"/>
      <w:lvlJc w:val="left"/>
      <w:pPr>
        <w:ind w:left="1436" w:hanging="361"/>
      </w:pPr>
      <w:rPr>
        <w:rFonts w:hint="default"/>
        <w:lang w:val="sq-AL" w:eastAsia="en-US" w:bidi="ar-SA"/>
      </w:rPr>
    </w:lvl>
    <w:lvl w:ilvl="2" w:tplc="3D703CE4">
      <w:numFmt w:val="bullet"/>
      <w:lvlText w:val="•"/>
      <w:lvlJc w:val="left"/>
      <w:pPr>
        <w:ind w:left="2053" w:hanging="361"/>
      </w:pPr>
      <w:rPr>
        <w:rFonts w:hint="default"/>
        <w:lang w:val="sq-AL" w:eastAsia="en-US" w:bidi="ar-SA"/>
      </w:rPr>
    </w:lvl>
    <w:lvl w:ilvl="3" w:tplc="7CB2176E">
      <w:numFmt w:val="bullet"/>
      <w:lvlText w:val="•"/>
      <w:lvlJc w:val="left"/>
      <w:pPr>
        <w:ind w:left="2669" w:hanging="361"/>
      </w:pPr>
      <w:rPr>
        <w:rFonts w:hint="default"/>
        <w:lang w:val="sq-AL" w:eastAsia="en-US" w:bidi="ar-SA"/>
      </w:rPr>
    </w:lvl>
    <w:lvl w:ilvl="4" w:tplc="5C8821C6">
      <w:numFmt w:val="bullet"/>
      <w:lvlText w:val="•"/>
      <w:lvlJc w:val="left"/>
      <w:pPr>
        <w:ind w:left="3286" w:hanging="361"/>
      </w:pPr>
      <w:rPr>
        <w:rFonts w:hint="default"/>
        <w:lang w:val="sq-AL" w:eastAsia="en-US" w:bidi="ar-SA"/>
      </w:rPr>
    </w:lvl>
    <w:lvl w:ilvl="5" w:tplc="0DA6DD76">
      <w:numFmt w:val="bullet"/>
      <w:lvlText w:val="•"/>
      <w:lvlJc w:val="left"/>
      <w:pPr>
        <w:ind w:left="3902" w:hanging="361"/>
      </w:pPr>
      <w:rPr>
        <w:rFonts w:hint="default"/>
        <w:lang w:val="sq-AL" w:eastAsia="en-US" w:bidi="ar-SA"/>
      </w:rPr>
    </w:lvl>
    <w:lvl w:ilvl="6" w:tplc="A38A56E0">
      <w:numFmt w:val="bullet"/>
      <w:lvlText w:val="•"/>
      <w:lvlJc w:val="left"/>
      <w:pPr>
        <w:ind w:left="4519" w:hanging="361"/>
      </w:pPr>
      <w:rPr>
        <w:rFonts w:hint="default"/>
        <w:lang w:val="sq-AL" w:eastAsia="en-US" w:bidi="ar-SA"/>
      </w:rPr>
    </w:lvl>
    <w:lvl w:ilvl="7" w:tplc="40649BCC">
      <w:numFmt w:val="bullet"/>
      <w:lvlText w:val="•"/>
      <w:lvlJc w:val="left"/>
      <w:pPr>
        <w:ind w:left="5135" w:hanging="361"/>
      </w:pPr>
      <w:rPr>
        <w:rFonts w:hint="default"/>
        <w:lang w:val="sq-AL" w:eastAsia="en-US" w:bidi="ar-SA"/>
      </w:rPr>
    </w:lvl>
    <w:lvl w:ilvl="8" w:tplc="69CC2F2C">
      <w:numFmt w:val="bullet"/>
      <w:lvlText w:val="•"/>
      <w:lvlJc w:val="left"/>
      <w:pPr>
        <w:ind w:left="5752" w:hanging="361"/>
      </w:pPr>
      <w:rPr>
        <w:rFonts w:hint="default"/>
        <w:lang w:val="sq-AL" w:eastAsia="en-US" w:bidi="ar-SA"/>
      </w:rPr>
    </w:lvl>
  </w:abstractNum>
  <w:abstractNum w:abstractNumId="24">
    <w:nsid w:val="3DFE68C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3EC141DA"/>
    <w:multiLevelType w:val="hybridMultilevel"/>
    <w:tmpl w:val="3AF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66A89"/>
    <w:multiLevelType w:val="multilevel"/>
    <w:tmpl w:val="8916837E"/>
    <w:styleLink w:val="Style2"/>
    <w:lvl w:ilvl="0">
      <w:start w:val="1"/>
      <w:numFmt w:val="none"/>
      <w:lvlText w:val="6)"/>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6A66B8"/>
    <w:multiLevelType w:val="hybridMultilevel"/>
    <w:tmpl w:val="15DE4346"/>
    <w:lvl w:ilvl="0" w:tplc="45B217BE">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nsid w:val="57E701E9"/>
    <w:multiLevelType w:val="multilevel"/>
    <w:tmpl w:val="C41ACFC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065D59"/>
    <w:multiLevelType w:val="multilevel"/>
    <w:tmpl w:val="0409001D"/>
    <w:styleLink w:val="Style5"/>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DE03337"/>
    <w:multiLevelType w:val="multilevel"/>
    <w:tmpl w:val="72EEB7B2"/>
    <w:styleLink w:val="1ai"/>
    <w:lvl w:ilvl="0">
      <w:start w:val="1"/>
      <w:numFmt w:val="bullet"/>
      <w:lvlText w:val=""/>
      <w:lvlJc w:val="left"/>
      <w:pPr>
        <w:tabs>
          <w:tab w:val="num" w:pos="1800"/>
        </w:tabs>
        <w:ind w:left="1800" w:hanging="360"/>
      </w:pPr>
      <w:rPr>
        <w:rFonts w:ascii="Symbol" w:hAnsi="Symbol" w:hint="default"/>
      </w:rPr>
    </w:lvl>
    <w:lvl w:ilvl="1">
      <w:start w:val="1"/>
      <w:numFmt w:val="decimal"/>
      <w:isLgl/>
      <w:lvlText w:val="%1.%2"/>
      <w:lvlJc w:val="left"/>
      <w:pPr>
        <w:tabs>
          <w:tab w:val="num" w:pos="1800"/>
        </w:tabs>
        <w:ind w:left="1800" w:hanging="360"/>
      </w:pPr>
      <w:rPr>
        <w:rFonts w:hint="default"/>
        <w:color w:val="000000"/>
      </w:rPr>
    </w:lvl>
    <w:lvl w:ilvl="2">
      <w:start w:val="1"/>
      <w:numFmt w:val="decimal"/>
      <w:isLgl/>
      <w:lvlText w:val="%1.%2.%3"/>
      <w:lvlJc w:val="left"/>
      <w:pPr>
        <w:tabs>
          <w:tab w:val="num" w:pos="2160"/>
        </w:tabs>
        <w:ind w:left="2160" w:hanging="720"/>
      </w:pPr>
      <w:rPr>
        <w:rFonts w:hint="default"/>
        <w:color w:val="000000"/>
      </w:rPr>
    </w:lvl>
    <w:lvl w:ilvl="3">
      <w:start w:val="1"/>
      <w:numFmt w:val="decimal"/>
      <w:isLgl/>
      <w:lvlText w:val="%1.%2.%3.%4"/>
      <w:lvlJc w:val="left"/>
      <w:pPr>
        <w:tabs>
          <w:tab w:val="num" w:pos="2160"/>
        </w:tabs>
        <w:ind w:left="2160" w:hanging="720"/>
      </w:pPr>
      <w:rPr>
        <w:rFonts w:hint="default"/>
        <w:color w:val="000000"/>
      </w:rPr>
    </w:lvl>
    <w:lvl w:ilvl="4">
      <w:start w:val="1"/>
      <w:numFmt w:val="decimal"/>
      <w:isLgl/>
      <w:lvlText w:val="%1.%2.%3.%4.%5"/>
      <w:lvlJc w:val="left"/>
      <w:pPr>
        <w:tabs>
          <w:tab w:val="num" w:pos="2520"/>
        </w:tabs>
        <w:ind w:left="2520" w:hanging="1080"/>
      </w:pPr>
      <w:rPr>
        <w:rFonts w:hint="default"/>
        <w:color w:val="000000"/>
      </w:rPr>
    </w:lvl>
    <w:lvl w:ilvl="5">
      <w:start w:val="1"/>
      <w:numFmt w:val="decimal"/>
      <w:isLgl/>
      <w:lvlText w:val="%1.%2.%3.%4.%5.%6"/>
      <w:lvlJc w:val="left"/>
      <w:pPr>
        <w:tabs>
          <w:tab w:val="num" w:pos="2520"/>
        </w:tabs>
        <w:ind w:left="2520" w:hanging="1080"/>
      </w:pPr>
      <w:rPr>
        <w:rFonts w:hint="default"/>
        <w:color w:val="000000"/>
      </w:rPr>
    </w:lvl>
    <w:lvl w:ilvl="6">
      <w:start w:val="1"/>
      <w:numFmt w:val="decimal"/>
      <w:isLgl/>
      <w:lvlText w:val="%1.%2.%3.%4.%5.%6.%7"/>
      <w:lvlJc w:val="left"/>
      <w:pPr>
        <w:tabs>
          <w:tab w:val="num" w:pos="2880"/>
        </w:tabs>
        <w:ind w:left="2880" w:hanging="1440"/>
      </w:pPr>
      <w:rPr>
        <w:rFonts w:hint="default"/>
        <w:color w:val="000000"/>
      </w:rPr>
    </w:lvl>
    <w:lvl w:ilvl="7">
      <w:start w:val="1"/>
      <w:numFmt w:val="decimal"/>
      <w:isLgl/>
      <w:lvlText w:val="%1.%2.%3.%4.%5.%6.%7.%8"/>
      <w:lvlJc w:val="left"/>
      <w:pPr>
        <w:tabs>
          <w:tab w:val="num" w:pos="2880"/>
        </w:tabs>
        <w:ind w:left="2880" w:hanging="1440"/>
      </w:pPr>
      <w:rPr>
        <w:rFonts w:hint="default"/>
        <w:color w:val="000000"/>
      </w:rPr>
    </w:lvl>
    <w:lvl w:ilvl="8">
      <w:start w:val="1"/>
      <w:numFmt w:val="decimal"/>
      <w:isLgl/>
      <w:lvlText w:val="%1.%2.%3.%4.%5.%6.%7.%8.%9"/>
      <w:lvlJc w:val="left"/>
      <w:pPr>
        <w:tabs>
          <w:tab w:val="num" w:pos="3240"/>
        </w:tabs>
        <w:ind w:left="3240" w:hanging="1800"/>
      </w:pPr>
      <w:rPr>
        <w:rFonts w:hint="default"/>
        <w:color w:val="000000"/>
      </w:rPr>
    </w:lvl>
  </w:abstractNum>
  <w:abstractNum w:abstractNumId="31">
    <w:nsid w:val="633C436A"/>
    <w:multiLevelType w:val="multilevel"/>
    <w:tmpl w:val="0F487F64"/>
    <w:styleLink w:val="Style7"/>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71CD1FA2"/>
    <w:multiLevelType w:val="multilevel"/>
    <w:tmpl w:val="CC64CB00"/>
    <w:styleLink w:val="i"/>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4246547"/>
    <w:multiLevelType w:val="multilevel"/>
    <w:tmpl w:val="A5122C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A0F6C39"/>
    <w:multiLevelType w:val="multilevel"/>
    <w:tmpl w:val="C73E32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7D405BB2"/>
    <w:multiLevelType w:val="hybridMultilevel"/>
    <w:tmpl w:val="1F428E8E"/>
    <w:lvl w:ilvl="0" w:tplc="CB980A08">
      <w:start w:val="1"/>
      <w:numFmt w:val="decimal"/>
      <w:lvlText w:val="%1."/>
      <w:lvlJc w:val="left"/>
      <w:pPr>
        <w:ind w:left="720" w:hanging="360"/>
      </w:pPr>
      <w:rPr>
        <w:rFonts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24"/>
  </w:num>
  <w:num w:numId="4">
    <w:abstractNumId w:val="13"/>
  </w:num>
  <w:num w:numId="5">
    <w:abstractNumId w:val="16"/>
  </w:num>
  <w:num w:numId="6">
    <w:abstractNumId w:val="32"/>
  </w:num>
  <w:num w:numId="7">
    <w:abstractNumId w:val="26"/>
  </w:num>
  <w:num w:numId="8">
    <w:abstractNumId w:val="19"/>
  </w:num>
  <w:num w:numId="9">
    <w:abstractNumId w:val="30"/>
  </w:num>
  <w:num w:numId="10">
    <w:abstractNumId w:val="10"/>
  </w:num>
  <w:num w:numId="11">
    <w:abstractNumId w:val="29"/>
  </w:num>
  <w:num w:numId="12">
    <w:abstractNumId w:val="15"/>
  </w:num>
  <w:num w:numId="13">
    <w:abstractNumId w:val="3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
  </w:num>
  <w:num w:numId="18">
    <w:abstractNumId w:val="9"/>
  </w:num>
  <w:num w:numId="19">
    <w:abstractNumId w:val="28"/>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4"/>
  </w:num>
  <w:num w:numId="28">
    <w:abstractNumId w:val="33"/>
  </w:num>
  <w:num w:numId="29">
    <w:abstractNumId w:val="21"/>
  </w:num>
  <w:num w:numId="30">
    <w:abstractNumId w:val="12"/>
  </w:num>
  <w:num w:numId="31">
    <w:abstractNumId w:val="5"/>
  </w:num>
  <w:num w:numId="32">
    <w:abstractNumId w:val="1"/>
  </w:num>
  <w:num w:numId="33">
    <w:abstractNumId w:val="25"/>
  </w:num>
  <w:num w:numId="34">
    <w:abstractNumId w:val="7"/>
  </w:num>
  <w:num w:numId="35">
    <w:abstractNumId w:val="35"/>
  </w:num>
  <w:num w:numId="36">
    <w:abstractNumId w:val="22"/>
  </w:num>
  <w:num w:numId="37">
    <w:abstractNumId w:val="11"/>
  </w:num>
  <w:num w:numId="38">
    <w:abstractNumId w:val="6"/>
  </w:num>
  <w:num w:numId="39">
    <w:abstractNumId w:val="0"/>
  </w:num>
  <w:num w:numId="40">
    <w:abstractNumId w:val="2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89"/>
    <w:rsid w:val="00010A7B"/>
    <w:rsid w:val="0004375D"/>
    <w:rsid w:val="000470C4"/>
    <w:rsid w:val="000532EC"/>
    <w:rsid w:val="0005456F"/>
    <w:rsid w:val="00055236"/>
    <w:rsid w:val="000564DB"/>
    <w:rsid w:val="0006116D"/>
    <w:rsid w:val="00065A21"/>
    <w:rsid w:val="0006748B"/>
    <w:rsid w:val="0007374E"/>
    <w:rsid w:val="000769DD"/>
    <w:rsid w:val="000801B5"/>
    <w:rsid w:val="00083FE2"/>
    <w:rsid w:val="000902EC"/>
    <w:rsid w:val="000A4E18"/>
    <w:rsid w:val="000B0F3E"/>
    <w:rsid w:val="000B4A51"/>
    <w:rsid w:val="000B68D4"/>
    <w:rsid w:val="000C4E92"/>
    <w:rsid w:val="000C7B6A"/>
    <w:rsid w:val="000D543E"/>
    <w:rsid w:val="000F09D2"/>
    <w:rsid w:val="00100876"/>
    <w:rsid w:val="00102E41"/>
    <w:rsid w:val="00114702"/>
    <w:rsid w:val="00122FF5"/>
    <w:rsid w:val="00140AE7"/>
    <w:rsid w:val="001523F7"/>
    <w:rsid w:val="00161EA0"/>
    <w:rsid w:val="001655EF"/>
    <w:rsid w:val="00175E67"/>
    <w:rsid w:val="00177021"/>
    <w:rsid w:val="001838BF"/>
    <w:rsid w:val="001873A0"/>
    <w:rsid w:val="001B102E"/>
    <w:rsid w:val="001B2845"/>
    <w:rsid w:val="001C01EB"/>
    <w:rsid w:val="001E06BE"/>
    <w:rsid w:val="001F4881"/>
    <w:rsid w:val="0020574B"/>
    <w:rsid w:val="00224A28"/>
    <w:rsid w:val="00227EFD"/>
    <w:rsid w:val="0024360E"/>
    <w:rsid w:val="00250CF9"/>
    <w:rsid w:val="002656C2"/>
    <w:rsid w:val="0027118F"/>
    <w:rsid w:val="0027530D"/>
    <w:rsid w:val="0027625D"/>
    <w:rsid w:val="00284B79"/>
    <w:rsid w:val="002A37AA"/>
    <w:rsid w:val="002A48E7"/>
    <w:rsid w:val="002A68C0"/>
    <w:rsid w:val="002A72CC"/>
    <w:rsid w:val="002A7690"/>
    <w:rsid w:val="002B5C92"/>
    <w:rsid w:val="002D0E3A"/>
    <w:rsid w:val="002D15E7"/>
    <w:rsid w:val="002D27CD"/>
    <w:rsid w:val="002D5B7C"/>
    <w:rsid w:val="002E3636"/>
    <w:rsid w:val="002E46B0"/>
    <w:rsid w:val="002F0A12"/>
    <w:rsid w:val="002F226E"/>
    <w:rsid w:val="002F3F62"/>
    <w:rsid w:val="002F4052"/>
    <w:rsid w:val="00301BD5"/>
    <w:rsid w:val="00302102"/>
    <w:rsid w:val="00303462"/>
    <w:rsid w:val="00305982"/>
    <w:rsid w:val="00305B0D"/>
    <w:rsid w:val="00322E85"/>
    <w:rsid w:val="00323A7C"/>
    <w:rsid w:val="0033650E"/>
    <w:rsid w:val="00343A8A"/>
    <w:rsid w:val="00350961"/>
    <w:rsid w:val="003624BC"/>
    <w:rsid w:val="00366243"/>
    <w:rsid w:val="00371C8B"/>
    <w:rsid w:val="00383ECD"/>
    <w:rsid w:val="003A21AE"/>
    <w:rsid w:val="003C7CF1"/>
    <w:rsid w:val="003D1924"/>
    <w:rsid w:val="003D31D3"/>
    <w:rsid w:val="003D7D63"/>
    <w:rsid w:val="003E27D5"/>
    <w:rsid w:val="003F029B"/>
    <w:rsid w:val="003F311F"/>
    <w:rsid w:val="003F5B54"/>
    <w:rsid w:val="003F6D9F"/>
    <w:rsid w:val="003F7BA5"/>
    <w:rsid w:val="00416D3A"/>
    <w:rsid w:val="00421003"/>
    <w:rsid w:val="004213C6"/>
    <w:rsid w:val="00422161"/>
    <w:rsid w:val="00423A08"/>
    <w:rsid w:val="0042443F"/>
    <w:rsid w:val="00424893"/>
    <w:rsid w:val="00426093"/>
    <w:rsid w:val="0043373C"/>
    <w:rsid w:val="00442D2B"/>
    <w:rsid w:val="00442EDC"/>
    <w:rsid w:val="00456FB2"/>
    <w:rsid w:val="004666DF"/>
    <w:rsid w:val="00480064"/>
    <w:rsid w:val="004829FB"/>
    <w:rsid w:val="004837E7"/>
    <w:rsid w:val="00486A4D"/>
    <w:rsid w:val="004B2211"/>
    <w:rsid w:val="004B3D15"/>
    <w:rsid w:val="004C0BCA"/>
    <w:rsid w:val="004D091D"/>
    <w:rsid w:val="004D0D34"/>
    <w:rsid w:val="004D13A6"/>
    <w:rsid w:val="004E0CE9"/>
    <w:rsid w:val="004E7F5C"/>
    <w:rsid w:val="00500ACD"/>
    <w:rsid w:val="00506EEA"/>
    <w:rsid w:val="00511CA6"/>
    <w:rsid w:val="00515A61"/>
    <w:rsid w:val="00522DD1"/>
    <w:rsid w:val="0054725E"/>
    <w:rsid w:val="0055203F"/>
    <w:rsid w:val="00552BA5"/>
    <w:rsid w:val="005573CA"/>
    <w:rsid w:val="00564341"/>
    <w:rsid w:val="0056604A"/>
    <w:rsid w:val="00575ED8"/>
    <w:rsid w:val="005806B5"/>
    <w:rsid w:val="00597D95"/>
    <w:rsid w:val="00597FDF"/>
    <w:rsid w:val="005A698A"/>
    <w:rsid w:val="005B0FC9"/>
    <w:rsid w:val="005B4345"/>
    <w:rsid w:val="005B50F3"/>
    <w:rsid w:val="005C65FC"/>
    <w:rsid w:val="005E2A10"/>
    <w:rsid w:val="005E5213"/>
    <w:rsid w:val="005E7DA2"/>
    <w:rsid w:val="005F1E5B"/>
    <w:rsid w:val="0061022D"/>
    <w:rsid w:val="006106B5"/>
    <w:rsid w:val="00611B8F"/>
    <w:rsid w:val="006234AA"/>
    <w:rsid w:val="00623E87"/>
    <w:rsid w:val="006311CB"/>
    <w:rsid w:val="00634613"/>
    <w:rsid w:val="00634FDA"/>
    <w:rsid w:val="00640FF6"/>
    <w:rsid w:val="00643A1D"/>
    <w:rsid w:val="00652620"/>
    <w:rsid w:val="006744ED"/>
    <w:rsid w:val="00676037"/>
    <w:rsid w:val="00681C94"/>
    <w:rsid w:val="006829AA"/>
    <w:rsid w:val="00682CED"/>
    <w:rsid w:val="00687F57"/>
    <w:rsid w:val="006912F8"/>
    <w:rsid w:val="006921E7"/>
    <w:rsid w:val="006924E1"/>
    <w:rsid w:val="006A5747"/>
    <w:rsid w:val="006A6E7A"/>
    <w:rsid w:val="006B62D9"/>
    <w:rsid w:val="006C075C"/>
    <w:rsid w:val="006C7D5F"/>
    <w:rsid w:val="006D1728"/>
    <w:rsid w:val="006E5F7B"/>
    <w:rsid w:val="006E6B70"/>
    <w:rsid w:val="006E78B1"/>
    <w:rsid w:val="006E7F5D"/>
    <w:rsid w:val="006F7BCE"/>
    <w:rsid w:val="00700B51"/>
    <w:rsid w:val="00702E0F"/>
    <w:rsid w:val="007054E0"/>
    <w:rsid w:val="00707F2E"/>
    <w:rsid w:val="00707F6F"/>
    <w:rsid w:val="00712D18"/>
    <w:rsid w:val="00714D80"/>
    <w:rsid w:val="007205DF"/>
    <w:rsid w:val="0072336B"/>
    <w:rsid w:val="0072462D"/>
    <w:rsid w:val="00734213"/>
    <w:rsid w:val="00740449"/>
    <w:rsid w:val="0076690A"/>
    <w:rsid w:val="00771D3B"/>
    <w:rsid w:val="00783843"/>
    <w:rsid w:val="0079233F"/>
    <w:rsid w:val="00793C8C"/>
    <w:rsid w:val="00797421"/>
    <w:rsid w:val="00797ECE"/>
    <w:rsid w:val="007A615D"/>
    <w:rsid w:val="007B381C"/>
    <w:rsid w:val="007B4403"/>
    <w:rsid w:val="007B7557"/>
    <w:rsid w:val="007E0822"/>
    <w:rsid w:val="007E0934"/>
    <w:rsid w:val="007E1486"/>
    <w:rsid w:val="007E687C"/>
    <w:rsid w:val="008119DD"/>
    <w:rsid w:val="008279BF"/>
    <w:rsid w:val="0083017C"/>
    <w:rsid w:val="00830688"/>
    <w:rsid w:val="00840954"/>
    <w:rsid w:val="00843F94"/>
    <w:rsid w:val="00846632"/>
    <w:rsid w:val="008474A3"/>
    <w:rsid w:val="00852A44"/>
    <w:rsid w:val="00854ACB"/>
    <w:rsid w:val="00857B35"/>
    <w:rsid w:val="008652BA"/>
    <w:rsid w:val="00894604"/>
    <w:rsid w:val="00895C71"/>
    <w:rsid w:val="00896A75"/>
    <w:rsid w:val="00897897"/>
    <w:rsid w:val="008A15D5"/>
    <w:rsid w:val="008A3C7D"/>
    <w:rsid w:val="008B3F60"/>
    <w:rsid w:val="008B4C96"/>
    <w:rsid w:val="008D2E91"/>
    <w:rsid w:val="008D7BB7"/>
    <w:rsid w:val="008E299E"/>
    <w:rsid w:val="008E468D"/>
    <w:rsid w:val="008F6879"/>
    <w:rsid w:val="00901589"/>
    <w:rsid w:val="00902636"/>
    <w:rsid w:val="00910F16"/>
    <w:rsid w:val="00923A0C"/>
    <w:rsid w:val="00925733"/>
    <w:rsid w:val="0093354F"/>
    <w:rsid w:val="0093462C"/>
    <w:rsid w:val="00944AF3"/>
    <w:rsid w:val="00945C3A"/>
    <w:rsid w:val="009529BC"/>
    <w:rsid w:val="00955FAE"/>
    <w:rsid w:val="009645AE"/>
    <w:rsid w:val="0096546A"/>
    <w:rsid w:val="00971400"/>
    <w:rsid w:val="0097202D"/>
    <w:rsid w:val="0098039D"/>
    <w:rsid w:val="00980D02"/>
    <w:rsid w:val="009812D2"/>
    <w:rsid w:val="009901D2"/>
    <w:rsid w:val="00990528"/>
    <w:rsid w:val="00990754"/>
    <w:rsid w:val="00992E64"/>
    <w:rsid w:val="00994EBD"/>
    <w:rsid w:val="009A4A43"/>
    <w:rsid w:val="009A6476"/>
    <w:rsid w:val="009B0867"/>
    <w:rsid w:val="009B3443"/>
    <w:rsid w:val="009C11E8"/>
    <w:rsid w:val="009E077B"/>
    <w:rsid w:val="009E2783"/>
    <w:rsid w:val="009E3B36"/>
    <w:rsid w:val="009E5745"/>
    <w:rsid w:val="009F115D"/>
    <w:rsid w:val="009F49EA"/>
    <w:rsid w:val="00A00EAA"/>
    <w:rsid w:val="00A01586"/>
    <w:rsid w:val="00A01724"/>
    <w:rsid w:val="00A16165"/>
    <w:rsid w:val="00A2717B"/>
    <w:rsid w:val="00A3204D"/>
    <w:rsid w:val="00A4030D"/>
    <w:rsid w:val="00A419B0"/>
    <w:rsid w:val="00A42A2E"/>
    <w:rsid w:val="00A46479"/>
    <w:rsid w:val="00A504E9"/>
    <w:rsid w:val="00A51DAD"/>
    <w:rsid w:val="00A54E8E"/>
    <w:rsid w:val="00A626BD"/>
    <w:rsid w:val="00A66346"/>
    <w:rsid w:val="00A71BBF"/>
    <w:rsid w:val="00A75A62"/>
    <w:rsid w:val="00A84312"/>
    <w:rsid w:val="00A87B29"/>
    <w:rsid w:val="00A907C8"/>
    <w:rsid w:val="00A95282"/>
    <w:rsid w:val="00AA2789"/>
    <w:rsid w:val="00AA6928"/>
    <w:rsid w:val="00AB4828"/>
    <w:rsid w:val="00AB6FED"/>
    <w:rsid w:val="00AD1CAF"/>
    <w:rsid w:val="00AE73BD"/>
    <w:rsid w:val="00AF0BE7"/>
    <w:rsid w:val="00AF7E69"/>
    <w:rsid w:val="00B4577A"/>
    <w:rsid w:val="00B45A2D"/>
    <w:rsid w:val="00B467D7"/>
    <w:rsid w:val="00B62024"/>
    <w:rsid w:val="00B7221A"/>
    <w:rsid w:val="00B80905"/>
    <w:rsid w:val="00B8665B"/>
    <w:rsid w:val="00B870DC"/>
    <w:rsid w:val="00B87E83"/>
    <w:rsid w:val="00B9637F"/>
    <w:rsid w:val="00BA2DD9"/>
    <w:rsid w:val="00BA46D9"/>
    <w:rsid w:val="00BA6142"/>
    <w:rsid w:val="00BB1D0B"/>
    <w:rsid w:val="00BB2133"/>
    <w:rsid w:val="00BB257B"/>
    <w:rsid w:val="00BB5531"/>
    <w:rsid w:val="00BB7CD8"/>
    <w:rsid w:val="00BD087D"/>
    <w:rsid w:val="00BD56F1"/>
    <w:rsid w:val="00BD675D"/>
    <w:rsid w:val="00BD7C23"/>
    <w:rsid w:val="00BE00C8"/>
    <w:rsid w:val="00BE2400"/>
    <w:rsid w:val="00BE6776"/>
    <w:rsid w:val="00BE73E9"/>
    <w:rsid w:val="00BE7CAF"/>
    <w:rsid w:val="00BE7D7F"/>
    <w:rsid w:val="00BF5373"/>
    <w:rsid w:val="00BF6358"/>
    <w:rsid w:val="00C00457"/>
    <w:rsid w:val="00C12227"/>
    <w:rsid w:val="00C425B6"/>
    <w:rsid w:val="00C43F91"/>
    <w:rsid w:val="00C44F78"/>
    <w:rsid w:val="00C718CF"/>
    <w:rsid w:val="00C7402C"/>
    <w:rsid w:val="00C8460A"/>
    <w:rsid w:val="00C95C56"/>
    <w:rsid w:val="00CA2F31"/>
    <w:rsid w:val="00CB59AD"/>
    <w:rsid w:val="00CB5CB8"/>
    <w:rsid w:val="00CB67CC"/>
    <w:rsid w:val="00CB73CF"/>
    <w:rsid w:val="00CC2C06"/>
    <w:rsid w:val="00CC57B5"/>
    <w:rsid w:val="00CC5C79"/>
    <w:rsid w:val="00CE58F0"/>
    <w:rsid w:val="00CE7BD6"/>
    <w:rsid w:val="00D0297C"/>
    <w:rsid w:val="00D12EBB"/>
    <w:rsid w:val="00D145F3"/>
    <w:rsid w:val="00D26490"/>
    <w:rsid w:val="00D30F10"/>
    <w:rsid w:val="00D52FF3"/>
    <w:rsid w:val="00D54A24"/>
    <w:rsid w:val="00D55606"/>
    <w:rsid w:val="00D56F8F"/>
    <w:rsid w:val="00D57045"/>
    <w:rsid w:val="00D623DE"/>
    <w:rsid w:val="00D71E55"/>
    <w:rsid w:val="00D778EF"/>
    <w:rsid w:val="00D84A09"/>
    <w:rsid w:val="00D86D21"/>
    <w:rsid w:val="00D91097"/>
    <w:rsid w:val="00DA0825"/>
    <w:rsid w:val="00DB16F3"/>
    <w:rsid w:val="00DB45E6"/>
    <w:rsid w:val="00DC06AD"/>
    <w:rsid w:val="00DC6711"/>
    <w:rsid w:val="00DD52E3"/>
    <w:rsid w:val="00DE0D54"/>
    <w:rsid w:val="00DE5B87"/>
    <w:rsid w:val="00DE6410"/>
    <w:rsid w:val="00DF3993"/>
    <w:rsid w:val="00E00DF6"/>
    <w:rsid w:val="00E12670"/>
    <w:rsid w:val="00E12FA6"/>
    <w:rsid w:val="00E14263"/>
    <w:rsid w:val="00E1605E"/>
    <w:rsid w:val="00E1718E"/>
    <w:rsid w:val="00E21364"/>
    <w:rsid w:val="00E30C9A"/>
    <w:rsid w:val="00E32D25"/>
    <w:rsid w:val="00E34DD3"/>
    <w:rsid w:val="00E40E21"/>
    <w:rsid w:val="00E41C7C"/>
    <w:rsid w:val="00E45B0C"/>
    <w:rsid w:val="00E479F5"/>
    <w:rsid w:val="00E5201C"/>
    <w:rsid w:val="00E57735"/>
    <w:rsid w:val="00E65F2A"/>
    <w:rsid w:val="00E66548"/>
    <w:rsid w:val="00E66C3C"/>
    <w:rsid w:val="00E8673D"/>
    <w:rsid w:val="00E875A3"/>
    <w:rsid w:val="00E87DAB"/>
    <w:rsid w:val="00E92E5A"/>
    <w:rsid w:val="00E96251"/>
    <w:rsid w:val="00E9723D"/>
    <w:rsid w:val="00EA0787"/>
    <w:rsid w:val="00EA71E0"/>
    <w:rsid w:val="00EB2D5E"/>
    <w:rsid w:val="00EC66CA"/>
    <w:rsid w:val="00ED499E"/>
    <w:rsid w:val="00ED752F"/>
    <w:rsid w:val="00EE7CB6"/>
    <w:rsid w:val="00EF075B"/>
    <w:rsid w:val="00EF1849"/>
    <w:rsid w:val="00EF20AD"/>
    <w:rsid w:val="00EF4F19"/>
    <w:rsid w:val="00F01538"/>
    <w:rsid w:val="00F13BB8"/>
    <w:rsid w:val="00F13C53"/>
    <w:rsid w:val="00F27FAC"/>
    <w:rsid w:val="00F442BC"/>
    <w:rsid w:val="00F44D22"/>
    <w:rsid w:val="00F60805"/>
    <w:rsid w:val="00F622A1"/>
    <w:rsid w:val="00F721B8"/>
    <w:rsid w:val="00F76397"/>
    <w:rsid w:val="00F96B3B"/>
    <w:rsid w:val="00FA5F96"/>
    <w:rsid w:val="00FB3074"/>
    <w:rsid w:val="00FB5361"/>
    <w:rsid w:val="00FC423D"/>
    <w:rsid w:val="00FC4E02"/>
    <w:rsid w:val="00FD0034"/>
    <w:rsid w:val="00FD497B"/>
    <w:rsid w:val="00FE0FFA"/>
    <w:rsid w:val="00FE2E38"/>
    <w:rsid w:val="00FE74C3"/>
    <w:rsid w:val="00FF57FE"/>
    <w:rsid w:val="00FF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8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Outline List 1" w:uiPriority="0"/>
    <w:lsdException w:name="Outline List 2" w:uiPriority="0"/>
    <w:lsdException w:name="Outline List 3" w:uiPriority="0"/>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2D"/>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B80905"/>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1022D"/>
    <w:pPr>
      <w:keepNext/>
      <w:numPr>
        <w:ilvl w:val="1"/>
        <w:numId w:val="2"/>
      </w:numPr>
      <w:jc w:val="right"/>
      <w:outlineLvl w:val="1"/>
    </w:pPr>
    <w:rPr>
      <w:b/>
      <w:bCs/>
      <w:sz w:val="32"/>
      <w:lang w:val="hr-HR" w:eastAsia="x-none"/>
    </w:rPr>
  </w:style>
  <w:style w:type="paragraph" w:styleId="Heading3">
    <w:name w:val="heading 3"/>
    <w:basedOn w:val="Normal"/>
    <w:next w:val="Normal"/>
    <w:link w:val="Heading3Char"/>
    <w:qFormat/>
    <w:rsid w:val="00B80905"/>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B80905"/>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B80905"/>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80905"/>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80905"/>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8090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8090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9F115D"/>
    <w:pPr>
      <w:spacing w:after="0" w:line="240" w:lineRule="auto"/>
      <w:jc w:val="both"/>
    </w:pPr>
    <w:rPr>
      <w:rFonts w:ascii="Times New Roman" w:eastAsia="Calibri" w:hAnsi="Times New Roman" w:cs="Times New Roman"/>
      <w:bCs/>
      <w:sz w:val="24"/>
      <w:szCs w:val="24"/>
      <w:lang w:val="sr-Latn-ME"/>
    </w:rPr>
  </w:style>
  <w:style w:type="character" w:customStyle="1" w:styleId="NoSpacingChar">
    <w:name w:val="No Spacing Char"/>
    <w:link w:val="NoSpacing"/>
    <w:uiPriority w:val="1"/>
    <w:locked/>
    <w:rsid w:val="009F115D"/>
    <w:rPr>
      <w:rFonts w:ascii="Times New Roman" w:eastAsia="Calibri" w:hAnsi="Times New Roman" w:cs="Times New Roman"/>
      <w:bCs/>
      <w:sz w:val="24"/>
      <w:szCs w:val="24"/>
      <w:lang w:val="sr-Latn-ME"/>
    </w:rPr>
  </w:style>
  <w:style w:type="character" w:customStyle="1" w:styleId="Heading2Char">
    <w:name w:val="Heading 2 Char"/>
    <w:basedOn w:val="DefaultParagraphFont"/>
    <w:link w:val="Heading2"/>
    <w:rsid w:val="0061022D"/>
    <w:rPr>
      <w:rFonts w:ascii="Times New Roman" w:eastAsia="Times New Roman" w:hAnsi="Times New Roman" w:cs="Times New Roman"/>
      <w:b/>
      <w:bCs/>
      <w:sz w:val="32"/>
      <w:szCs w:val="24"/>
      <w:lang w:val="hr-HR" w:eastAsia="x-none"/>
    </w:rPr>
  </w:style>
  <w:style w:type="paragraph" w:customStyle="1" w:styleId="Default">
    <w:name w:val="Default"/>
    <w:link w:val="DefaultChar"/>
    <w:rsid w:val="0061022D"/>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longtext">
    <w:name w:val="long_text"/>
    <w:basedOn w:val="DefaultParagraphFont"/>
    <w:rsid w:val="0061022D"/>
  </w:style>
  <w:style w:type="character" w:customStyle="1" w:styleId="DefaultChar">
    <w:name w:val="Default Char"/>
    <w:link w:val="Default"/>
    <w:locked/>
    <w:rsid w:val="0061022D"/>
    <w:rPr>
      <w:rFonts w:ascii="Times New Roman" w:eastAsia="MS Mincho" w:hAnsi="Times New Roman" w:cs="Times New Roman"/>
      <w:color w:val="000000"/>
      <w:sz w:val="24"/>
      <w:szCs w:val="24"/>
      <w:lang w:eastAsia="ja-JP"/>
    </w:rPr>
  </w:style>
  <w:style w:type="table" w:styleId="TableGrid">
    <w:name w:val="Table Grid"/>
    <w:basedOn w:val="TableNormal"/>
    <w:uiPriority w:val="39"/>
    <w:rsid w:val="0061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1022D"/>
    <w:rPr>
      <w:sz w:val="16"/>
      <w:szCs w:val="16"/>
    </w:rPr>
  </w:style>
  <w:style w:type="paragraph" w:styleId="ListParagraph">
    <w:name w:val="List Paragraph"/>
    <w:basedOn w:val="Normal"/>
    <w:link w:val="ListParagraphChar"/>
    <w:uiPriority w:val="1"/>
    <w:qFormat/>
    <w:rsid w:val="0061022D"/>
    <w:pPr>
      <w:ind w:left="720"/>
    </w:pPr>
    <w:rPr>
      <w:lang w:eastAsia="x-none"/>
    </w:rPr>
  </w:style>
  <w:style w:type="character" w:customStyle="1" w:styleId="ListParagraphChar">
    <w:name w:val="List Paragraph Char"/>
    <w:link w:val="ListParagraph"/>
    <w:uiPriority w:val="34"/>
    <w:rsid w:val="0061022D"/>
    <w:rPr>
      <w:rFonts w:ascii="Times New Roman" w:eastAsia="Times New Roman" w:hAnsi="Times New Roman" w:cs="Times New Roman"/>
      <w:sz w:val="24"/>
      <w:szCs w:val="24"/>
      <w:lang w:val="sq-AL" w:eastAsia="x-none"/>
    </w:rPr>
  </w:style>
  <w:style w:type="character" w:customStyle="1" w:styleId="Heading1Char">
    <w:name w:val="Heading 1 Char"/>
    <w:basedOn w:val="DefaultParagraphFont"/>
    <w:link w:val="Heading1"/>
    <w:rsid w:val="00B80905"/>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rsid w:val="00B80905"/>
    <w:rPr>
      <w:rFonts w:asciiTheme="majorHAnsi" w:eastAsiaTheme="majorEastAsia" w:hAnsiTheme="majorHAnsi" w:cstheme="majorBidi"/>
      <w:color w:val="1F4D78" w:themeColor="accent1" w:themeShade="7F"/>
      <w:sz w:val="24"/>
      <w:szCs w:val="24"/>
      <w:lang w:val="sq-AL"/>
    </w:rPr>
  </w:style>
  <w:style w:type="character" w:customStyle="1" w:styleId="Heading4Char">
    <w:name w:val="Heading 4 Char"/>
    <w:basedOn w:val="DefaultParagraphFont"/>
    <w:link w:val="Heading4"/>
    <w:rsid w:val="00B80905"/>
    <w:rPr>
      <w:rFonts w:asciiTheme="majorHAnsi" w:eastAsiaTheme="majorEastAsia" w:hAnsiTheme="majorHAnsi" w:cstheme="majorBidi"/>
      <w:i/>
      <w:iCs/>
      <w:color w:val="2E74B5" w:themeColor="accent1" w:themeShade="BF"/>
      <w:sz w:val="24"/>
      <w:szCs w:val="24"/>
      <w:lang w:val="sq-AL"/>
    </w:rPr>
  </w:style>
  <w:style w:type="character" w:customStyle="1" w:styleId="Heading5Char">
    <w:name w:val="Heading 5 Char"/>
    <w:basedOn w:val="DefaultParagraphFont"/>
    <w:link w:val="Heading5"/>
    <w:rsid w:val="00B80905"/>
    <w:rPr>
      <w:rFonts w:asciiTheme="majorHAnsi" w:eastAsiaTheme="majorEastAsia" w:hAnsiTheme="majorHAnsi" w:cstheme="majorBidi"/>
      <w:color w:val="2E74B5" w:themeColor="accent1" w:themeShade="BF"/>
      <w:sz w:val="24"/>
      <w:szCs w:val="24"/>
      <w:lang w:val="sq-AL"/>
    </w:rPr>
  </w:style>
  <w:style w:type="character" w:customStyle="1" w:styleId="Heading6Char">
    <w:name w:val="Heading 6 Char"/>
    <w:basedOn w:val="DefaultParagraphFont"/>
    <w:link w:val="Heading6"/>
    <w:rsid w:val="00B80905"/>
    <w:rPr>
      <w:rFonts w:asciiTheme="majorHAnsi" w:eastAsiaTheme="majorEastAsia" w:hAnsiTheme="majorHAnsi" w:cstheme="majorBidi"/>
      <w:color w:val="1F4D78" w:themeColor="accent1" w:themeShade="7F"/>
      <w:sz w:val="24"/>
      <w:szCs w:val="24"/>
      <w:lang w:val="sq-AL"/>
    </w:rPr>
  </w:style>
  <w:style w:type="character" w:customStyle="1" w:styleId="Heading7Char">
    <w:name w:val="Heading 7 Char"/>
    <w:basedOn w:val="DefaultParagraphFont"/>
    <w:link w:val="Heading7"/>
    <w:rsid w:val="00B80905"/>
    <w:rPr>
      <w:rFonts w:asciiTheme="majorHAnsi" w:eastAsiaTheme="majorEastAsia" w:hAnsiTheme="majorHAnsi" w:cstheme="majorBidi"/>
      <w:i/>
      <w:iCs/>
      <w:color w:val="1F4D78" w:themeColor="accent1" w:themeShade="7F"/>
      <w:sz w:val="24"/>
      <w:szCs w:val="24"/>
      <w:lang w:val="sq-AL"/>
    </w:rPr>
  </w:style>
  <w:style w:type="character" w:customStyle="1" w:styleId="Heading8Char">
    <w:name w:val="Heading 8 Char"/>
    <w:basedOn w:val="DefaultParagraphFont"/>
    <w:link w:val="Heading8"/>
    <w:rsid w:val="00B80905"/>
    <w:rPr>
      <w:rFonts w:asciiTheme="majorHAnsi" w:eastAsiaTheme="majorEastAsia" w:hAnsiTheme="majorHAnsi" w:cstheme="majorBidi"/>
      <w:color w:val="272727" w:themeColor="text1" w:themeTint="D8"/>
      <w:sz w:val="21"/>
      <w:szCs w:val="21"/>
      <w:lang w:val="sq-AL"/>
    </w:rPr>
  </w:style>
  <w:style w:type="character" w:customStyle="1" w:styleId="Heading9Char">
    <w:name w:val="Heading 9 Char"/>
    <w:basedOn w:val="DefaultParagraphFont"/>
    <w:link w:val="Heading9"/>
    <w:rsid w:val="00B80905"/>
    <w:rPr>
      <w:rFonts w:asciiTheme="majorHAnsi" w:eastAsiaTheme="majorEastAsia" w:hAnsiTheme="majorHAnsi" w:cstheme="majorBidi"/>
      <w:i/>
      <w:iCs/>
      <w:color w:val="272727" w:themeColor="text1" w:themeTint="D8"/>
      <w:sz w:val="21"/>
      <w:szCs w:val="21"/>
      <w:lang w:val="sq-AL"/>
    </w:rPr>
  </w:style>
  <w:style w:type="paragraph" w:styleId="NormalWeb">
    <w:name w:val="Normal (Web)"/>
    <w:aliases w:val=" Char Char,Char Char"/>
    <w:basedOn w:val="Normal"/>
    <w:link w:val="NormalWebChar"/>
    <w:uiPriority w:val="99"/>
    <w:qFormat/>
    <w:rsid w:val="00B80905"/>
    <w:pPr>
      <w:spacing w:before="100" w:after="100"/>
    </w:pPr>
    <w:rPr>
      <w:rFonts w:eastAsia="MS Mincho"/>
      <w:szCs w:val="20"/>
      <w:lang w:val="en-GB"/>
    </w:rPr>
  </w:style>
  <w:style w:type="paragraph" w:customStyle="1" w:styleId="Char1">
    <w:name w:val="Char1"/>
    <w:basedOn w:val="Normal"/>
    <w:rsid w:val="00B80905"/>
    <w:pPr>
      <w:spacing w:after="160" w:line="240" w:lineRule="exact"/>
    </w:pPr>
    <w:rPr>
      <w:rFonts w:ascii="Tahoma" w:hAnsi="Tahoma"/>
      <w:sz w:val="20"/>
      <w:szCs w:val="20"/>
      <w:lang w:val="en-GB"/>
    </w:rPr>
  </w:style>
  <w:style w:type="character" w:customStyle="1" w:styleId="NormalWebChar">
    <w:name w:val="Normal (Web) Char"/>
    <w:aliases w:val=" Char Char Char,Char Char Char"/>
    <w:link w:val="NormalWeb"/>
    <w:uiPriority w:val="99"/>
    <w:rsid w:val="00B80905"/>
    <w:rPr>
      <w:rFonts w:ascii="Times New Roman" w:eastAsia="MS Mincho" w:hAnsi="Times New Roman" w:cs="Times New Roman"/>
      <w:sz w:val="24"/>
      <w:szCs w:val="20"/>
      <w:lang w:val="en-GB"/>
    </w:rPr>
  </w:style>
  <w:style w:type="paragraph" w:styleId="Header">
    <w:name w:val="header"/>
    <w:basedOn w:val="Normal"/>
    <w:link w:val="HeaderChar"/>
    <w:uiPriority w:val="99"/>
    <w:rsid w:val="00B8090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8090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090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80905"/>
    <w:rPr>
      <w:rFonts w:ascii="Times New Roman" w:eastAsia="Times New Roman" w:hAnsi="Times New Roman" w:cs="Times New Roman"/>
      <w:sz w:val="24"/>
      <w:szCs w:val="24"/>
      <w:lang w:val="x-none" w:eastAsia="x-none"/>
    </w:rPr>
  </w:style>
  <w:style w:type="paragraph" w:customStyle="1" w:styleId="Char10">
    <w:name w:val="Char1"/>
    <w:basedOn w:val="Normal"/>
    <w:rsid w:val="00B80905"/>
    <w:pPr>
      <w:spacing w:after="160" w:line="240" w:lineRule="exact"/>
    </w:pPr>
    <w:rPr>
      <w:rFonts w:ascii="Tahoma" w:hAnsi="Tahoma"/>
      <w:sz w:val="20"/>
      <w:szCs w:val="20"/>
      <w:lang w:val="en-GB"/>
    </w:rPr>
  </w:style>
  <w:style w:type="character" w:styleId="PageNumber">
    <w:name w:val="page number"/>
    <w:basedOn w:val="DefaultParagraphFont"/>
    <w:rsid w:val="00B80905"/>
  </w:style>
  <w:style w:type="paragraph" w:styleId="DocumentMap">
    <w:name w:val="Document Map"/>
    <w:basedOn w:val="Normal"/>
    <w:link w:val="DocumentMapChar"/>
    <w:semiHidden/>
    <w:rsid w:val="00B809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80905"/>
    <w:rPr>
      <w:rFonts w:ascii="Tahoma" w:eastAsia="Times New Roman" w:hAnsi="Tahoma" w:cs="Tahoma"/>
      <w:sz w:val="20"/>
      <w:szCs w:val="20"/>
      <w:shd w:val="clear" w:color="auto" w:fill="000080"/>
      <w:lang w:val="sq-AL"/>
    </w:rPr>
  </w:style>
  <w:style w:type="paragraph" w:customStyle="1" w:styleId="ZnakZnak">
    <w:name w:val="Znak Znak"/>
    <w:basedOn w:val="Normal"/>
    <w:rsid w:val="00B80905"/>
    <w:pPr>
      <w:spacing w:after="160" w:line="240" w:lineRule="exact"/>
    </w:pPr>
    <w:rPr>
      <w:rFonts w:ascii="Tahoma" w:hAnsi="Tahoma"/>
      <w:sz w:val="20"/>
      <w:szCs w:val="20"/>
    </w:rPr>
  </w:style>
  <w:style w:type="paragraph" w:customStyle="1" w:styleId="ispodcl">
    <w:name w:val="ispodcl"/>
    <w:basedOn w:val="Normal"/>
    <w:rsid w:val="00B80905"/>
    <w:pPr>
      <w:spacing w:after="120"/>
      <w:jc w:val="center"/>
    </w:pPr>
    <w:rPr>
      <w:rFonts w:ascii="Dutch801 Rm Win95BT" w:hAnsi="Dutch801 Rm Win95BT"/>
      <w:b/>
      <w:sz w:val="18"/>
      <w:szCs w:val="20"/>
    </w:rPr>
  </w:style>
  <w:style w:type="paragraph" w:styleId="Title">
    <w:name w:val="Title"/>
    <w:basedOn w:val="Normal"/>
    <w:link w:val="TitleChar"/>
    <w:qFormat/>
    <w:rsid w:val="00B80905"/>
    <w:pPr>
      <w:jc w:val="center"/>
    </w:pPr>
    <w:rPr>
      <w:rFonts w:eastAsia="MS Mincho"/>
      <w:sz w:val="28"/>
      <w:szCs w:val="20"/>
      <w:lang w:val="x-none" w:eastAsia="x-none"/>
    </w:rPr>
  </w:style>
  <w:style w:type="character" w:customStyle="1" w:styleId="TitleChar">
    <w:name w:val="Title Char"/>
    <w:basedOn w:val="DefaultParagraphFont"/>
    <w:link w:val="Title"/>
    <w:rsid w:val="00B80905"/>
    <w:rPr>
      <w:rFonts w:ascii="Times New Roman" w:eastAsia="MS Mincho" w:hAnsi="Times New Roman" w:cs="Times New Roman"/>
      <w:sz w:val="28"/>
      <w:szCs w:val="20"/>
      <w:lang w:val="x-none" w:eastAsia="x-none"/>
    </w:rPr>
  </w:style>
  <w:style w:type="paragraph" w:styleId="BodyText">
    <w:name w:val="Body Text"/>
    <w:basedOn w:val="Normal"/>
    <w:link w:val="BodyTextChar"/>
    <w:rsid w:val="00B80905"/>
    <w:rPr>
      <w:rFonts w:eastAsia="MS Mincho"/>
      <w:sz w:val="22"/>
    </w:rPr>
  </w:style>
  <w:style w:type="character" w:customStyle="1" w:styleId="BodyTextChar">
    <w:name w:val="Body Text Char"/>
    <w:basedOn w:val="DefaultParagraphFont"/>
    <w:link w:val="BodyText"/>
    <w:rsid w:val="00B80905"/>
    <w:rPr>
      <w:rFonts w:ascii="Times New Roman" w:eastAsia="MS Mincho" w:hAnsi="Times New Roman" w:cs="Times New Roman"/>
      <w:szCs w:val="24"/>
      <w:lang w:val="sq-AL"/>
    </w:rPr>
  </w:style>
  <w:style w:type="paragraph" w:styleId="BodyTextIndent3">
    <w:name w:val="Body Text Indent 3"/>
    <w:basedOn w:val="Normal"/>
    <w:link w:val="BodyTextIndent3Char"/>
    <w:rsid w:val="00B80905"/>
    <w:pPr>
      <w:ind w:left="540" w:hanging="540"/>
      <w:jc w:val="both"/>
    </w:pPr>
    <w:rPr>
      <w:rFonts w:eastAsia="MS Mincho"/>
    </w:rPr>
  </w:style>
  <w:style w:type="character" w:customStyle="1" w:styleId="BodyTextIndent3Char">
    <w:name w:val="Body Text Indent 3 Char"/>
    <w:basedOn w:val="DefaultParagraphFont"/>
    <w:link w:val="BodyTextIndent3"/>
    <w:rsid w:val="00B80905"/>
    <w:rPr>
      <w:rFonts w:ascii="Times New Roman" w:eastAsia="MS Mincho" w:hAnsi="Times New Roman" w:cs="Times New Roman"/>
      <w:sz w:val="24"/>
      <w:szCs w:val="24"/>
      <w:lang w:val="sq-AL"/>
    </w:rPr>
  </w:style>
  <w:style w:type="character" w:customStyle="1" w:styleId="hps">
    <w:name w:val="hps"/>
    <w:basedOn w:val="DefaultParagraphFont"/>
    <w:rsid w:val="00B80905"/>
  </w:style>
  <w:style w:type="character" w:customStyle="1" w:styleId="atn">
    <w:name w:val="atn"/>
    <w:basedOn w:val="DefaultParagraphFont"/>
    <w:rsid w:val="00B80905"/>
  </w:style>
  <w:style w:type="paragraph" w:styleId="PlainText">
    <w:name w:val="Plain Text"/>
    <w:basedOn w:val="Normal"/>
    <w:link w:val="PlainTextChar"/>
    <w:rsid w:val="00B80905"/>
    <w:rPr>
      <w:rFonts w:ascii="Courier New" w:hAnsi="Courier New"/>
      <w:sz w:val="20"/>
      <w:szCs w:val="20"/>
      <w:lang w:val="hr-HR" w:eastAsia="hr-HR"/>
    </w:rPr>
  </w:style>
  <w:style w:type="character" w:customStyle="1" w:styleId="PlainTextChar">
    <w:name w:val="Plain Text Char"/>
    <w:basedOn w:val="DefaultParagraphFont"/>
    <w:link w:val="PlainText"/>
    <w:rsid w:val="00B80905"/>
    <w:rPr>
      <w:rFonts w:ascii="Courier New" w:eastAsia="Times New Roman" w:hAnsi="Courier New" w:cs="Times New Roman"/>
      <w:sz w:val="20"/>
      <w:szCs w:val="20"/>
      <w:lang w:val="hr-HR" w:eastAsia="hr-HR"/>
    </w:rPr>
  </w:style>
  <w:style w:type="numbering" w:customStyle="1" w:styleId="Style1">
    <w:name w:val="Style1"/>
    <w:rsid w:val="00B80905"/>
    <w:pPr>
      <w:numPr>
        <w:numId w:val="2"/>
      </w:numPr>
    </w:pPr>
  </w:style>
  <w:style w:type="numbering" w:customStyle="1" w:styleId="-">
    <w:name w:val="-"/>
    <w:rsid w:val="00B80905"/>
    <w:pPr>
      <w:numPr>
        <w:numId w:val="4"/>
      </w:numPr>
    </w:pPr>
  </w:style>
  <w:style w:type="numbering" w:styleId="ArticleSection">
    <w:name w:val="Outline List 3"/>
    <w:basedOn w:val="NoList"/>
    <w:rsid w:val="00B80905"/>
    <w:pPr>
      <w:numPr>
        <w:numId w:val="3"/>
      </w:numPr>
    </w:pPr>
  </w:style>
  <w:style w:type="paragraph" w:styleId="CommentText">
    <w:name w:val="annotation text"/>
    <w:basedOn w:val="Normal"/>
    <w:link w:val="CommentTextChar"/>
    <w:rsid w:val="00B80905"/>
    <w:rPr>
      <w:sz w:val="20"/>
      <w:szCs w:val="20"/>
      <w:lang w:eastAsia="x-none"/>
    </w:rPr>
  </w:style>
  <w:style w:type="character" w:customStyle="1" w:styleId="CommentTextChar">
    <w:name w:val="Comment Text Char"/>
    <w:basedOn w:val="DefaultParagraphFont"/>
    <w:link w:val="CommentText"/>
    <w:rsid w:val="00B80905"/>
    <w:rPr>
      <w:rFonts w:ascii="Times New Roman" w:eastAsia="Times New Roman" w:hAnsi="Times New Roman" w:cs="Times New Roman"/>
      <w:sz w:val="20"/>
      <w:szCs w:val="20"/>
      <w:lang w:val="sq-AL" w:eastAsia="x-none"/>
    </w:rPr>
  </w:style>
  <w:style w:type="paragraph" w:styleId="CommentSubject">
    <w:name w:val="annotation subject"/>
    <w:basedOn w:val="CommentText"/>
    <w:next w:val="CommentText"/>
    <w:link w:val="CommentSubjectChar"/>
    <w:rsid w:val="00B80905"/>
    <w:rPr>
      <w:b/>
      <w:bCs/>
    </w:rPr>
  </w:style>
  <w:style w:type="character" w:customStyle="1" w:styleId="CommentSubjectChar">
    <w:name w:val="Comment Subject Char"/>
    <w:basedOn w:val="CommentTextChar"/>
    <w:link w:val="CommentSubject"/>
    <w:rsid w:val="00B80905"/>
    <w:rPr>
      <w:rFonts w:ascii="Times New Roman" w:eastAsia="Times New Roman" w:hAnsi="Times New Roman" w:cs="Times New Roman"/>
      <w:b/>
      <w:bCs/>
      <w:sz w:val="20"/>
      <w:szCs w:val="20"/>
      <w:lang w:val="sq-AL" w:eastAsia="x-none"/>
    </w:rPr>
  </w:style>
  <w:style w:type="paragraph" w:styleId="BalloonText">
    <w:name w:val="Balloon Text"/>
    <w:basedOn w:val="Normal"/>
    <w:link w:val="BalloonTextChar"/>
    <w:rsid w:val="00B80905"/>
    <w:rPr>
      <w:rFonts w:ascii="Tahoma" w:hAnsi="Tahoma"/>
      <w:sz w:val="16"/>
      <w:szCs w:val="16"/>
      <w:lang w:eastAsia="x-none"/>
    </w:rPr>
  </w:style>
  <w:style w:type="character" w:customStyle="1" w:styleId="BalloonTextChar">
    <w:name w:val="Balloon Text Char"/>
    <w:basedOn w:val="DefaultParagraphFont"/>
    <w:link w:val="BalloonText"/>
    <w:rsid w:val="00B80905"/>
    <w:rPr>
      <w:rFonts w:ascii="Tahoma" w:eastAsia="Times New Roman" w:hAnsi="Tahoma" w:cs="Times New Roman"/>
      <w:sz w:val="16"/>
      <w:szCs w:val="16"/>
      <w:lang w:val="sq-AL" w:eastAsia="x-none"/>
    </w:rPr>
  </w:style>
  <w:style w:type="paragraph" w:styleId="Caption">
    <w:name w:val="caption"/>
    <w:basedOn w:val="Normal"/>
    <w:next w:val="Normal"/>
    <w:qFormat/>
    <w:rsid w:val="00B80905"/>
    <w:pPr>
      <w:jc w:val="center"/>
    </w:pPr>
    <w:rPr>
      <w:rFonts w:eastAsia="MS Mincho"/>
      <w:b/>
      <w:bCs/>
    </w:rPr>
  </w:style>
  <w:style w:type="paragraph" w:customStyle="1" w:styleId="CharCharCharCharCharChar">
    <w:name w:val="Char Char Char Char Char Char"/>
    <w:basedOn w:val="Normal"/>
    <w:rsid w:val="00B80905"/>
    <w:pPr>
      <w:spacing w:after="160" w:line="240" w:lineRule="exact"/>
    </w:pPr>
    <w:rPr>
      <w:rFonts w:ascii="Tahoma" w:hAnsi="Tahoma" w:cs="Tahoma"/>
      <w:sz w:val="20"/>
      <w:szCs w:val="20"/>
    </w:rPr>
  </w:style>
  <w:style w:type="paragraph" w:styleId="BodyText2">
    <w:name w:val="Body Text 2"/>
    <w:basedOn w:val="Normal"/>
    <w:link w:val="BodyText2Char"/>
    <w:rsid w:val="00B80905"/>
    <w:rPr>
      <w:rFonts w:eastAsia="MS Mincho"/>
      <w:sz w:val="28"/>
      <w:szCs w:val="28"/>
      <w:lang w:eastAsia="x-none"/>
    </w:rPr>
  </w:style>
  <w:style w:type="character" w:customStyle="1" w:styleId="BodyText2Char">
    <w:name w:val="Body Text 2 Char"/>
    <w:basedOn w:val="DefaultParagraphFont"/>
    <w:link w:val="BodyText2"/>
    <w:rsid w:val="00B80905"/>
    <w:rPr>
      <w:rFonts w:ascii="Times New Roman" w:eastAsia="MS Mincho" w:hAnsi="Times New Roman" w:cs="Times New Roman"/>
      <w:sz w:val="28"/>
      <w:szCs w:val="28"/>
      <w:lang w:val="sq-AL" w:eastAsia="x-none"/>
    </w:rPr>
  </w:style>
  <w:style w:type="table" w:styleId="TableElegant">
    <w:name w:val="Table Elegant"/>
    <w:basedOn w:val="TableNormal"/>
    <w:rsid w:val="00B80905"/>
    <w:pPr>
      <w:spacing w:after="0" w:line="240" w:lineRule="auto"/>
    </w:pPr>
    <w:rPr>
      <w:rFonts w:ascii="Times New Roman" w:eastAsia="MS Mincho"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Style3">
    <w:name w:val="Style3"/>
    <w:rsid w:val="00B80905"/>
    <w:pPr>
      <w:numPr>
        <w:numId w:val="8"/>
      </w:numPr>
    </w:pPr>
  </w:style>
  <w:style w:type="numbering" w:styleId="111111">
    <w:name w:val="Outline List 2"/>
    <w:basedOn w:val="NoList"/>
    <w:rsid w:val="00B80905"/>
    <w:pPr>
      <w:numPr>
        <w:numId w:val="5"/>
      </w:numPr>
    </w:pPr>
  </w:style>
  <w:style w:type="numbering" w:customStyle="1" w:styleId="i">
    <w:name w:val="i"/>
    <w:rsid w:val="00B80905"/>
    <w:pPr>
      <w:numPr>
        <w:numId w:val="6"/>
      </w:numPr>
    </w:pPr>
  </w:style>
  <w:style w:type="numbering" w:customStyle="1" w:styleId="Style2">
    <w:name w:val="Style2"/>
    <w:rsid w:val="00B80905"/>
    <w:pPr>
      <w:numPr>
        <w:numId w:val="7"/>
      </w:numPr>
    </w:pPr>
  </w:style>
  <w:style w:type="numbering" w:styleId="1ai">
    <w:name w:val="Outline List 1"/>
    <w:basedOn w:val="NoList"/>
    <w:rsid w:val="00B80905"/>
    <w:pPr>
      <w:numPr>
        <w:numId w:val="9"/>
      </w:numPr>
    </w:pPr>
  </w:style>
  <w:style w:type="character" w:customStyle="1" w:styleId="gt-icon-text1">
    <w:name w:val="gt-icon-text1"/>
    <w:basedOn w:val="DefaultParagraphFont"/>
    <w:rsid w:val="00B80905"/>
  </w:style>
  <w:style w:type="numbering" w:customStyle="1" w:styleId="Style5">
    <w:name w:val="Style5"/>
    <w:rsid w:val="00B80905"/>
    <w:pPr>
      <w:numPr>
        <w:numId w:val="11"/>
      </w:numPr>
    </w:pPr>
  </w:style>
  <w:style w:type="numbering" w:customStyle="1" w:styleId="Style4">
    <w:name w:val="Style4"/>
    <w:rsid w:val="00B80905"/>
    <w:pPr>
      <w:numPr>
        <w:numId w:val="10"/>
      </w:numPr>
    </w:pPr>
  </w:style>
  <w:style w:type="numbering" w:customStyle="1" w:styleId="Style6">
    <w:name w:val="Style6"/>
    <w:rsid w:val="00B80905"/>
    <w:pPr>
      <w:numPr>
        <w:numId w:val="12"/>
      </w:numPr>
    </w:pPr>
  </w:style>
  <w:style w:type="numbering" w:customStyle="1" w:styleId="Style7">
    <w:name w:val="Style7"/>
    <w:rsid w:val="00B80905"/>
    <w:pPr>
      <w:numPr>
        <w:numId w:val="13"/>
      </w:numPr>
    </w:pPr>
  </w:style>
  <w:style w:type="character" w:customStyle="1" w:styleId="shorttext">
    <w:name w:val="short_text"/>
    <w:basedOn w:val="DefaultParagraphFont"/>
    <w:rsid w:val="00B80905"/>
  </w:style>
  <w:style w:type="paragraph" w:customStyle="1" w:styleId="MMTopic1">
    <w:name w:val="MM Topic 1"/>
    <w:basedOn w:val="Normal"/>
    <w:rsid w:val="00B80905"/>
    <w:pPr>
      <w:keepNext/>
      <w:numPr>
        <w:numId w:val="14"/>
      </w:numPr>
      <w:spacing w:before="240" w:after="60"/>
    </w:pPr>
    <w:rPr>
      <w:rFonts w:ascii="Arial" w:eastAsia="Calibri" w:hAnsi="Arial" w:cs="Arial"/>
      <w:b/>
      <w:bCs/>
      <w:sz w:val="32"/>
      <w:szCs w:val="32"/>
      <w:lang w:eastAsia="sq-AL"/>
    </w:rPr>
  </w:style>
  <w:style w:type="paragraph" w:customStyle="1" w:styleId="MMTopic2">
    <w:name w:val="MM Topic 2"/>
    <w:basedOn w:val="Normal"/>
    <w:rsid w:val="00B80905"/>
    <w:pPr>
      <w:keepNext/>
      <w:numPr>
        <w:ilvl w:val="1"/>
        <w:numId w:val="14"/>
      </w:numPr>
      <w:spacing w:before="240" w:after="60"/>
      <w:ind w:left="2008" w:hanging="360"/>
    </w:pPr>
    <w:rPr>
      <w:rFonts w:ascii="Arial" w:eastAsia="Calibri" w:hAnsi="Arial" w:cs="Arial"/>
      <w:b/>
      <w:bCs/>
      <w:i/>
      <w:iCs/>
      <w:sz w:val="28"/>
      <w:szCs w:val="28"/>
      <w:lang w:eastAsia="sq-AL"/>
    </w:rPr>
  </w:style>
  <w:style w:type="paragraph" w:customStyle="1" w:styleId="MMTopic3">
    <w:name w:val="MM Topic 3"/>
    <w:basedOn w:val="Normal"/>
    <w:rsid w:val="00B80905"/>
    <w:pPr>
      <w:keepNext/>
      <w:numPr>
        <w:ilvl w:val="2"/>
        <w:numId w:val="14"/>
      </w:numPr>
      <w:spacing w:before="240" w:after="60"/>
    </w:pPr>
    <w:rPr>
      <w:rFonts w:ascii="Arial" w:eastAsia="Calibri" w:hAnsi="Arial" w:cs="Arial"/>
      <w:b/>
      <w:bCs/>
      <w:sz w:val="26"/>
      <w:szCs w:val="26"/>
      <w:lang w:eastAsia="sq-AL"/>
    </w:rPr>
  </w:style>
  <w:style w:type="paragraph" w:customStyle="1" w:styleId="ecxtextbody">
    <w:name w:val="ecxtextbody"/>
    <w:basedOn w:val="Normal"/>
    <w:rsid w:val="00B80905"/>
    <w:pPr>
      <w:spacing w:before="100" w:beforeAutospacing="1" w:after="100" w:afterAutospacing="1"/>
    </w:pPr>
    <w:rPr>
      <w:lang w:eastAsia="sq-AL"/>
    </w:rPr>
  </w:style>
  <w:style w:type="character" w:styleId="Strong">
    <w:name w:val="Strong"/>
    <w:uiPriority w:val="22"/>
    <w:qFormat/>
    <w:rsid w:val="00B80905"/>
    <w:rPr>
      <w:b/>
      <w:bCs/>
    </w:rPr>
  </w:style>
  <w:style w:type="character" w:styleId="Hyperlink">
    <w:name w:val="Hyperlink"/>
    <w:uiPriority w:val="99"/>
    <w:unhideWhenUsed/>
    <w:rsid w:val="00B80905"/>
    <w:rPr>
      <w:color w:val="0000FF"/>
      <w:u w:val="single"/>
    </w:rPr>
  </w:style>
  <w:style w:type="paragraph" w:customStyle="1" w:styleId="PS">
    <w:name w:val="PS"/>
    <w:rsid w:val="00B80905"/>
    <w:pPr>
      <w:tabs>
        <w:tab w:val="left" w:pos="454"/>
      </w:tabs>
      <w:spacing w:after="120" w:line="240" w:lineRule="auto"/>
      <w:ind w:left="454" w:hanging="454"/>
      <w:jc w:val="both"/>
    </w:pPr>
    <w:rPr>
      <w:rFonts w:ascii="Times New Roman" w:eastAsia="Times New Roman" w:hAnsi="Times New Roman" w:cs="Times New Roman"/>
      <w:sz w:val="24"/>
      <w:szCs w:val="20"/>
      <w:lang w:val="en-GB"/>
    </w:rPr>
  </w:style>
  <w:style w:type="paragraph" w:customStyle="1" w:styleId="P1">
    <w:name w:val="P1"/>
    <w:rsid w:val="00B80905"/>
    <w:pPr>
      <w:tabs>
        <w:tab w:val="left" w:pos="794"/>
      </w:tabs>
      <w:spacing w:after="120" w:line="240" w:lineRule="auto"/>
      <w:ind w:left="794" w:hanging="340"/>
      <w:jc w:val="both"/>
    </w:pPr>
    <w:rPr>
      <w:rFonts w:ascii="Times New Roman" w:eastAsia="Times New Roman" w:hAnsi="Times New Roman" w:cs="Times New Roman"/>
      <w:sz w:val="24"/>
      <w:szCs w:val="20"/>
      <w:lang w:val="en-GB"/>
    </w:rPr>
  </w:style>
  <w:style w:type="paragraph" w:customStyle="1" w:styleId="Normal1">
    <w:name w:val="Normal1"/>
    <w:basedOn w:val="Normal"/>
    <w:rsid w:val="00B80905"/>
    <w:pPr>
      <w:spacing w:before="100" w:beforeAutospacing="1" w:after="100" w:afterAutospacing="1"/>
    </w:pPr>
  </w:style>
  <w:style w:type="character" w:customStyle="1" w:styleId="normalchar">
    <w:name w:val="normal__char"/>
    <w:basedOn w:val="DefaultParagraphFont"/>
    <w:rsid w:val="00B80905"/>
  </w:style>
  <w:style w:type="character" w:customStyle="1" w:styleId="google-src-text">
    <w:name w:val="google-src-text"/>
    <w:basedOn w:val="DefaultParagraphFont"/>
    <w:rsid w:val="00B80905"/>
  </w:style>
  <w:style w:type="character" w:customStyle="1" w:styleId="shorttextchar">
    <w:name w:val="short__text__char"/>
    <w:basedOn w:val="DefaultParagraphFont"/>
    <w:rsid w:val="00B80905"/>
  </w:style>
  <w:style w:type="character" w:customStyle="1" w:styleId="hpschar">
    <w:name w:val="hps__char"/>
    <w:basedOn w:val="DefaultParagraphFont"/>
    <w:rsid w:val="00B80905"/>
  </w:style>
  <w:style w:type="character" w:customStyle="1" w:styleId="plain0020textchar">
    <w:name w:val="plain_0020text__char"/>
    <w:basedOn w:val="DefaultParagraphFont"/>
    <w:rsid w:val="00B80905"/>
  </w:style>
  <w:style w:type="paragraph" w:customStyle="1" w:styleId="plain0020text">
    <w:name w:val="plain_0020text"/>
    <w:basedOn w:val="Normal"/>
    <w:rsid w:val="00B80905"/>
    <w:pPr>
      <w:spacing w:before="100" w:beforeAutospacing="1" w:after="100" w:afterAutospacing="1"/>
    </w:pPr>
  </w:style>
  <w:style w:type="paragraph" w:customStyle="1" w:styleId="heading00209">
    <w:name w:val="heading_00209"/>
    <w:basedOn w:val="Normal"/>
    <w:rsid w:val="00B80905"/>
    <w:pPr>
      <w:spacing w:before="100" w:beforeAutospacing="1" w:after="100" w:afterAutospacing="1"/>
    </w:pPr>
  </w:style>
  <w:style w:type="character" w:customStyle="1" w:styleId="heading00209char">
    <w:name w:val="heading_00209__char"/>
    <w:basedOn w:val="DefaultParagraphFont"/>
    <w:rsid w:val="00B80905"/>
  </w:style>
  <w:style w:type="paragraph" w:customStyle="1" w:styleId="CharCharCharCharCharCharChar">
    <w:name w:val="Char Char Char Char Char Char Char"/>
    <w:basedOn w:val="Normal"/>
    <w:rsid w:val="00B80905"/>
    <w:pPr>
      <w:spacing w:after="160" w:line="240" w:lineRule="exact"/>
    </w:pPr>
    <w:rPr>
      <w:rFonts w:ascii="Tahoma" w:hAnsi="Tahoma" w:cs="Tahoma"/>
      <w:sz w:val="20"/>
      <w:szCs w:val="20"/>
    </w:rPr>
  </w:style>
  <w:style w:type="character" w:customStyle="1" w:styleId="mediumtext1">
    <w:name w:val="medium_text1"/>
    <w:rsid w:val="00B80905"/>
    <w:rPr>
      <w:sz w:val="24"/>
      <w:szCs w:val="24"/>
    </w:rPr>
  </w:style>
  <w:style w:type="character" w:customStyle="1" w:styleId="shorttext1">
    <w:name w:val="short_text1"/>
    <w:rsid w:val="00B80905"/>
    <w:rPr>
      <w:sz w:val="29"/>
      <w:szCs w:val="29"/>
    </w:rPr>
  </w:style>
  <w:style w:type="paragraph" w:customStyle="1" w:styleId="clanak-">
    <w:name w:val="clanak-"/>
    <w:basedOn w:val="Normal"/>
    <w:rsid w:val="00B80905"/>
    <w:pPr>
      <w:spacing w:before="100" w:beforeAutospacing="1" w:after="100" w:afterAutospacing="1"/>
    </w:pPr>
  </w:style>
  <w:style w:type="paragraph" w:customStyle="1" w:styleId="clanak">
    <w:name w:val="clanak"/>
    <w:basedOn w:val="Normal"/>
    <w:rsid w:val="00B80905"/>
    <w:pPr>
      <w:spacing w:before="100" w:beforeAutospacing="1" w:after="100" w:afterAutospacing="1"/>
    </w:pPr>
  </w:style>
  <w:style w:type="character" w:customStyle="1" w:styleId="longtext1">
    <w:name w:val="long_text1"/>
    <w:rsid w:val="00B80905"/>
    <w:rPr>
      <w:sz w:val="20"/>
      <w:szCs w:val="20"/>
    </w:rPr>
  </w:style>
  <w:style w:type="paragraph" w:styleId="Revision">
    <w:name w:val="Revision"/>
    <w:hidden/>
    <w:uiPriority w:val="99"/>
    <w:semiHidden/>
    <w:rsid w:val="00B80905"/>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B80905"/>
  </w:style>
  <w:style w:type="character" w:styleId="Emphasis">
    <w:name w:val="Emphasis"/>
    <w:basedOn w:val="DefaultParagraphFont"/>
    <w:uiPriority w:val="20"/>
    <w:qFormat/>
    <w:rsid w:val="00A419B0"/>
    <w:rPr>
      <w:i/>
      <w:iCs/>
    </w:rPr>
  </w:style>
  <w:style w:type="paragraph" w:styleId="Subtitle">
    <w:name w:val="Subtitle"/>
    <w:basedOn w:val="Normal"/>
    <w:next w:val="Normal"/>
    <w:link w:val="SubtitleChar"/>
    <w:uiPriority w:val="11"/>
    <w:qFormat/>
    <w:rsid w:val="00A419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19B0"/>
    <w:rPr>
      <w:rFonts w:eastAsiaTheme="minorEastAsia"/>
      <w:color w:val="5A5A5A" w:themeColor="text1" w:themeTint="A5"/>
      <w:spacing w:val="15"/>
      <w:lang w:val="sq-AL"/>
    </w:rPr>
  </w:style>
  <w:style w:type="character" w:styleId="SubtleEmphasis">
    <w:name w:val="Subtle Emphasis"/>
    <w:basedOn w:val="DefaultParagraphFont"/>
    <w:uiPriority w:val="19"/>
    <w:qFormat/>
    <w:rsid w:val="00652620"/>
    <w:rPr>
      <w:i/>
      <w:iCs/>
      <w:color w:val="404040" w:themeColor="text1" w:themeTint="BF"/>
    </w:rPr>
  </w:style>
  <w:style w:type="paragraph" w:customStyle="1" w:styleId="TableParagraph">
    <w:name w:val="Table Paragraph"/>
    <w:basedOn w:val="Normal"/>
    <w:uiPriority w:val="1"/>
    <w:qFormat/>
    <w:rsid w:val="008E468D"/>
    <w:pPr>
      <w:widowControl w:val="0"/>
      <w:autoSpaceDE w:val="0"/>
      <w:autoSpaceDN w:val="0"/>
      <w:ind w:left="106"/>
    </w:pPr>
    <w:rPr>
      <w:sz w:val="22"/>
      <w:szCs w:val="22"/>
    </w:rPr>
  </w:style>
  <w:style w:type="character" w:customStyle="1" w:styleId="UnresolvedMention">
    <w:name w:val="Unresolved Mention"/>
    <w:basedOn w:val="DefaultParagraphFont"/>
    <w:uiPriority w:val="99"/>
    <w:semiHidden/>
    <w:unhideWhenUsed/>
    <w:rsid w:val="007404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Outline List 1" w:uiPriority="0"/>
    <w:lsdException w:name="Outline List 2" w:uiPriority="0"/>
    <w:lsdException w:name="Outline List 3" w:uiPriority="0"/>
    <w:lsdException w:name="Table Elegan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22D"/>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B80905"/>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1022D"/>
    <w:pPr>
      <w:keepNext/>
      <w:numPr>
        <w:ilvl w:val="1"/>
        <w:numId w:val="2"/>
      </w:numPr>
      <w:jc w:val="right"/>
      <w:outlineLvl w:val="1"/>
    </w:pPr>
    <w:rPr>
      <w:b/>
      <w:bCs/>
      <w:sz w:val="32"/>
      <w:lang w:val="hr-HR" w:eastAsia="x-none"/>
    </w:rPr>
  </w:style>
  <w:style w:type="paragraph" w:styleId="Heading3">
    <w:name w:val="heading 3"/>
    <w:basedOn w:val="Normal"/>
    <w:next w:val="Normal"/>
    <w:link w:val="Heading3Char"/>
    <w:qFormat/>
    <w:rsid w:val="00B80905"/>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B80905"/>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B80905"/>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80905"/>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B80905"/>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8090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8090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9F115D"/>
    <w:pPr>
      <w:spacing w:after="0" w:line="240" w:lineRule="auto"/>
      <w:jc w:val="both"/>
    </w:pPr>
    <w:rPr>
      <w:rFonts w:ascii="Times New Roman" w:eastAsia="Calibri" w:hAnsi="Times New Roman" w:cs="Times New Roman"/>
      <w:bCs/>
      <w:sz w:val="24"/>
      <w:szCs w:val="24"/>
      <w:lang w:val="sr-Latn-ME"/>
    </w:rPr>
  </w:style>
  <w:style w:type="character" w:customStyle="1" w:styleId="NoSpacingChar">
    <w:name w:val="No Spacing Char"/>
    <w:link w:val="NoSpacing"/>
    <w:uiPriority w:val="1"/>
    <w:locked/>
    <w:rsid w:val="009F115D"/>
    <w:rPr>
      <w:rFonts w:ascii="Times New Roman" w:eastAsia="Calibri" w:hAnsi="Times New Roman" w:cs="Times New Roman"/>
      <w:bCs/>
      <w:sz w:val="24"/>
      <w:szCs w:val="24"/>
      <w:lang w:val="sr-Latn-ME"/>
    </w:rPr>
  </w:style>
  <w:style w:type="character" w:customStyle="1" w:styleId="Heading2Char">
    <w:name w:val="Heading 2 Char"/>
    <w:basedOn w:val="DefaultParagraphFont"/>
    <w:link w:val="Heading2"/>
    <w:rsid w:val="0061022D"/>
    <w:rPr>
      <w:rFonts w:ascii="Times New Roman" w:eastAsia="Times New Roman" w:hAnsi="Times New Roman" w:cs="Times New Roman"/>
      <w:b/>
      <w:bCs/>
      <w:sz w:val="32"/>
      <w:szCs w:val="24"/>
      <w:lang w:val="hr-HR" w:eastAsia="x-none"/>
    </w:rPr>
  </w:style>
  <w:style w:type="paragraph" w:customStyle="1" w:styleId="Default">
    <w:name w:val="Default"/>
    <w:link w:val="DefaultChar"/>
    <w:rsid w:val="0061022D"/>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longtext">
    <w:name w:val="long_text"/>
    <w:basedOn w:val="DefaultParagraphFont"/>
    <w:rsid w:val="0061022D"/>
  </w:style>
  <w:style w:type="character" w:customStyle="1" w:styleId="DefaultChar">
    <w:name w:val="Default Char"/>
    <w:link w:val="Default"/>
    <w:locked/>
    <w:rsid w:val="0061022D"/>
    <w:rPr>
      <w:rFonts w:ascii="Times New Roman" w:eastAsia="MS Mincho" w:hAnsi="Times New Roman" w:cs="Times New Roman"/>
      <w:color w:val="000000"/>
      <w:sz w:val="24"/>
      <w:szCs w:val="24"/>
      <w:lang w:eastAsia="ja-JP"/>
    </w:rPr>
  </w:style>
  <w:style w:type="table" w:styleId="TableGrid">
    <w:name w:val="Table Grid"/>
    <w:basedOn w:val="TableNormal"/>
    <w:uiPriority w:val="39"/>
    <w:rsid w:val="0061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1022D"/>
    <w:rPr>
      <w:sz w:val="16"/>
      <w:szCs w:val="16"/>
    </w:rPr>
  </w:style>
  <w:style w:type="paragraph" w:styleId="ListParagraph">
    <w:name w:val="List Paragraph"/>
    <w:basedOn w:val="Normal"/>
    <w:link w:val="ListParagraphChar"/>
    <w:uiPriority w:val="1"/>
    <w:qFormat/>
    <w:rsid w:val="0061022D"/>
    <w:pPr>
      <w:ind w:left="720"/>
    </w:pPr>
    <w:rPr>
      <w:lang w:eastAsia="x-none"/>
    </w:rPr>
  </w:style>
  <w:style w:type="character" w:customStyle="1" w:styleId="ListParagraphChar">
    <w:name w:val="List Paragraph Char"/>
    <w:link w:val="ListParagraph"/>
    <w:uiPriority w:val="34"/>
    <w:rsid w:val="0061022D"/>
    <w:rPr>
      <w:rFonts w:ascii="Times New Roman" w:eastAsia="Times New Roman" w:hAnsi="Times New Roman" w:cs="Times New Roman"/>
      <w:sz w:val="24"/>
      <w:szCs w:val="24"/>
      <w:lang w:val="sq-AL" w:eastAsia="x-none"/>
    </w:rPr>
  </w:style>
  <w:style w:type="character" w:customStyle="1" w:styleId="Heading1Char">
    <w:name w:val="Heading 1 Char"/>
    <w:basedOn w:val="DefaultParagraphFont"/>
    <w:link w:val="Heading1"/>
    <w:rsid w:val="00B80905"/>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rsid w:val="00B80905"/>
    <w:rPr>
      <w:rFonts w:asciiTheme="majorHAnsi" w:eastAsiaTheme="majorEastAsia" w:hAnsiTheme="majorHAnsi" w:cstheme="majorBidi"/>
      <w:color w:val="1F4D78" w:themeColor="accent1" w:themeShade="7F"/>
      <w:sz w:val="24"/>
      <w:szCs w:val="24"/>
      <w:lang w:val="sq-AL"/>
    </w:rPr>
  </w:style>
  <w:style w:type="character" w:customStyle="1" w:styleId="Heading4Char">
    <w:name w:val="Heading 4 Char"/>
    <w:basedOn w:val="DefaultParagraphFont"/>
    <w:link w:val="Heading4"/>
    <w:rsid w:val="00B80905"/>
    <w:rPr>
      <w:rFonts w:asciiTheme="majorHAnsi" w:eastAsiaTheme="majorEastAsia" w:hAnsiTheme="majorHAnsi" w:cstheme="majorBidi"/>
      <w:i/>
      <w:iCs/>
      <w:color w:val="2E74B5" w:themeColor="accent1" w:themeShade="BF"/>
      <w:sz w:val="24"/>
      <w:szCs w:val="24"/>
      <w:lang w:val="sq-AL"/>
    </w:rPr>
  </w:style>
  <w:style w:type="character" w:customStyle="1" w:styleId="Heading5Char">
    <w:name w:val="Heading 5 Char"/>
    <w:basedOn w:val="DefaultParagraphFont"/>
    <w:link w:val="Heading5"/>
    <w:rsid w:val="00B80905"/>
    <w:rPr>
      <w:rFonts w:asciiTheme="majorHAnsi" w:eastAsiaTheme="majorEastAsia" w:hAnsiTheme="majorHAnsi" w:cstheme="majorBidi"/>
      <w:color w:val="2E74B5" w:themeColor="accent1" w:themeShade="BF"/>
      <w:sz w:val="24"/>
      <w:szCs w:val="24"/>
      <w:lang w:val="sq-AL"/>
    </w:rPr>
  </w:style>
  <w:style w:type="character" w:customStyle="1" w:styleId="Heading6Char">
    <w:name w:val="Heading 6 Char"/>
    <w:basedOn w:val="DefaultParagraphFont"/>
    <w:link w:val="Heading6"/>
    <w:rsid w:val="00B80905"/>
    <w:rPr>
      <w:rFonts w:asciiTheme="majorHAnsi" w:eastAsiaTheme="majorEastAsia" w:hAnsiTheme="majorHAnsi" w:cstheme="majorBidi"/>
      <w:color w:val="1F4D78" w:themeColor="accent1" w:themeShade="7F"/>
      <w:sz w:val="24"/>
      <w:szCs w:val="24"/>
      <w:lang w:val="sq-AL"/>
    </w:rPr>
  </w:style>
  <w:style w:type="character" w:customStyle="1" w:styleId="Heading7Char">
    <w:name w:val="Heading 7 Char"/>
    <w:basedOn w:val="DefaultParagraphFont"/>
    <w:link w:val="Heading7"/>
    <w:rsid w:val="00B80905"/>
    <w:rPr>
      <w:rFonts w:asciiTheme="majorHAnsi" w:eastAsiaTheme="majorEastAsia" w:hAnsiTheme="majorHAnsi" w:cstheme="majorBidi"/>
      <w:i/>
      <w:iCs/>
      <w:color w:val="1F4D78" w:themeColor="accent1" w:themeShade="7F"/>
      <w:sz w:val="24"/>
      <w:szCs w:val="24"/>
      <w:lang w:val="sq-AL"/>
    </w:rPr>
  </w:style>
  <w:style w:type="character" w:customStyle="1" w:styleId="Heading8Char">
    <w:name w:val="Heading 8 Char"/>
    <w:basedOn w:val="DefaultParagraphFont"/>
    <w:link w:val="Heading8"/>
    <w:rsid w:val="00B80905"/>
    <w:rPr>
      <w:rFonts w:asciiTheme="majorHAnsi" w:eastAsiaTheme="majorEastAsia" w:hAnsiTheme="majorHAnsi" w:cstheme="majorBidi"/>
      <w:color w:val="272727" w:themeColor="text1" w:themeTint="D8"/>
      <w:sz w:val="21"/>
      <w:szCs w:val="21"/>
      <w:lang w:val="sq-AL"/>
    </w:rPr>
  </w:style>
  <w:style w:type="character" w:customStyle="1" w:styleId="Heading9Char">
    <w:name w:val="Heading 9 Char"/>
    <w:basedOn w:val="DefaultParagraphFont"/>
    <w:link w:val="Heading9"/>
    <w:rsid w:val="00B80905"/>
    <w:rPr>
      <w:rFonts w:asciiTheme="majorHAnsi" w:eastAsiaTheme="majorEastAsia" w:hAnsiTheme="majorHAnsi" w:cstheme="majorBidi"/>
      <w:i/>
      <w:iCs/>
      <w:color w:val="272727" w:themeColor="text1" w:themeTint="D8"/>
      <w:sz w:val="21"/>
      <w:szCs w:val="21"/>
      <w:lang w:val="sq-AL"/>
    </w:rPr>
  </w:style>
  <w:style w:type="paragraph" w:styleId="NormalWeb">
    <w:name w:val="Normal (Web)"/>
    <w:aliases w:val=" Char Char,Char Char"/>
    <w:basedOn w:val="Normal"/>
    <w:link w:val="NormalWebChar"/>
    <w:uiPriority w:val="99"/>
    <w:qFormat/>
    <w:rsid w:val="00B80905"/>
    <w:pPr>
      <w:spacing w:before="100" w:after="100"/>
    </w:pPr>
    <w:rPr>
      <w:rFonts w:eastAsia="MS Mincho"/>
      <w:szCs w:val="20"/>
      <w:lang w:val="en-GB"/>
    </w:rPr>
  </w:style>
  <w:style w:type="paragraph" w:customStyle="1" w:styleId="Char1">
    <w:name w:val="Char1"/>
    <w:basedOn w:val="Normal"/>
    <w:rsid w:val="00B80905"/>
    <w:pPr>
      <w:spacing w:after="160" w:line="240" w:lineRule="exact"/>
    </w:pPr>
    <w:rPr>
      <w:rFonts w:ascii="Tahoma" w:hAnsi="Tahoma"/>
      <w:sz w:val="20"/>
      <w:szCs w:val="20"/>
      <w:lang w:val="en-GB"/>
    </w:rPr>
  </w:style>
  <w:style w:type="character" w:customStyle="1" w:styleId="NormalWebChar">
    <w:name w:val="Normal (Web) Char"/>
    <w:aliases w:val=" Char Char Char,Char Char Char"/>
    <w:link w:val="NormalWeb"/>
    <w:uiPriority w:val="99"/>
    <w:rsid w:val="00B80905"/>
    <w:rPr>
      <w:rFonts w:ascii="Times New Roman" w:eastAsia="MS Mincho" w:hAnsi="Times New Roman" w:cs="Times New Roman"/>
      <w:sz w:val="24"/>
      <w:szCs w:val="20"/>
      <w:lang w:val="en-GB"/>
    </w:rPr>
  </w:style>
  <w:style w:type="paragraph" w:styleId="Header">
    <w:name w:val="header"/>
    <w:basedOn w:val="Normal"/>
    <w:link w:val="HeaderChar"/>
    <w:uiPriority w:val="99"/>
    <w:rsid w:val="00B8090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80905"/>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090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80905"/>
    <w:rPr>
      <w:rFonts w:ascii="Times New Roman" w:eastAsia="Times New Roman" w:hAnsi="Times New Roman" w:cs="Times New Roman"/>
      <w:sz w:val="24"/>
      <w:szCs w:val="24"/>
      <w:lang w:val="x-none" w:eastAsia="x-none"/>
    </w:rPr>
  </w:style>
  <w:style w:type="paragraph" w:customStyle="1" w:styleId="Char10">
    <w:name w:val="Char1"/>
    <w:basedOn w:val="Normal"/>
    <w:rsid w:val="00B80905"/>
    <w:pPr>
      <w:spacing w:after="160" w:line="240" w:lineRule="exact"/>
    </w:pPr>
    <w:rPr>
      <w:rFonts w:ascii="Tahoma" w:hAnsi="Tahoma"/>
      <w:sz w:val="20"/>
      <w:szCs w:val="20"/>
      <w:lang w:val="en-GB"/>
    </w:rPr>
  </w:style>
  <w:style w:type="character" w:styleId="PageNumber">
    <w:name w:val="page number"/>
    <w:basedOn w:val="DefaultParagraphFont"/>
    <w:rsid w:val="00B80905"/>
  </w:style>
  <w:style w:type="paragraph" w:styleId="DocumentMap">
    <w:name w:val="Document Map"/>
    <w:basedOn w:val="Normal"/>
    <w:link w:val="DocumentMapChar"/>
    <w:semiHidden/>
    <w:rsid w:val="00B809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80905"/>
    <w:rPr>
      <w:rFonts w:ascii="Tahoma" w:eastAsia="Times New Roman" w:hAnsi="Tahoma" w:cs="Tahoma"/>
      <w:sz w:val="20"/>
      <w:szCs w:val="20"/>
      <w:shd w:val="clear" w:color="auto" w:fill="000080"/>
      <w:lang w:val="sq-AL"/>
    </w:rPr>
  </w:style>
  <w:style w:type="paragraph" w:customStyle="1" w:styleId="ZnakZnak">
    <w:name w:val="Znak Znak"/>
    <w:basedOn w:val="Normal"/>
    <w:rsid w:val="00B80905"/>
    <w:pPr>
      <w:spacing w:after="160" w:line="240" w:lineRule="exact"/>
    </w:pPr>
    <w:rPr>
      <w:rFonts w:ascii="Tahoma" w:hAnsi="Tahoma"/>
      <w:sz w:val="20"/>
      <w:szCs w:val="20"/>
    </w:rPr>
  </w:style>
  <w:style w:type="paragraph" w:customStyle="1" w:styleId="ispodcl">
    <w:name w:val="ispodcl"/>
    <w:basedOn w:val="Normal"/>
    <w:rsid w:val="00B80905"/>
    <w:pPr>
      <w:spacing w:after="120"/>
      <w:jc w:val="center"/>
    </w:pPr>
    <w:rPr>
      <w:rFonts w:ascii="Dutch801 Rm Win95BT" w:hAnsi="Dutch801 Rm Win95BT"/>
      <w:b/>
      <w:sz w:val="18"/>
      <w:szCs w:val="20"/>
    </w:rPr>
  </w:style>
  <w:style w:type="paragraph" w:styleId="Title">
    <w:name w:val="Title"/>
    <w:basedOn w:val="Normal"/>
    <w:link w:val="TitleChar"/>
    <w:qFormat/>
    <w:rsid w:val="00B80905"/>
    <w:pPr>
      <w:jc w:val="center"/>
    </w:pPr>
    <w:rPr>
      <w:rFonts w:eastAsia="MS Mincho"/>
      <w:sz w:val="28"/>
      <w:szCs w:val="20"/>
      <w:lang w:val="x-none" w:eastAsia="x-none"/>
    </w:rPr>
  </w:style>
  <w:style w:type="character" w:customStyle="1" w:styleId="TitleChar">
    <w:name w:val="Title Char"/>
    <w:basedOn w:val="DefaultParagraphFont"/>
    <w:link w:val="Title"/>
    <w:rsid w:val="00B80905"/>
    <w:rPr>
      <w:rFonts w:ascii="Times New Roman" w:eastAsia="MS Mincho" w:hAnsi="Times New Roman" w:cs="Times New Roman"/>
      <w:sz w:val="28"/>
      <w:szCs w:val="20"/>
      <w:lang w:val="x-none" w:eastAsia="x-none"/>
    </w:rPr>
  </w:style>
  <w:style w:type="paragraph" w:styleId="BodyText">
    <w:name w:val="Body Text"/>
    <w:basedOn w:val="Normal"/>
    <w:link w:val="BodyTextChar"/>
    <w:rsid w:val="00B80905"/>
    <w:rPr>
      <w:rFonts w:eastAsia="MS Mincho"/>
      <w:sz w:val="22"/>
    </w:rPr>
  </w:style>
  <w:style w:type="character" w:customStyle="1" w:styleId="BodyTextChar">
    <w:name w:val="Body Text Char"/>
    <w:basedOn w:val="DefaultParagraphFont"/>
    <w:link w:val="BodyText"/>
    <w:rsid w:val="00B80905"/>
    <w:rPr>
      <w:rFonts w:ascii="Times New Roman" w:eastAsia="MS Mincho" w:hAnsi="Times New Roman" w:cs="Times New Roman"/>
      <w:szCs w:val="24"/>
      <w:lang w:val="sq-AL"/>
    </w:rPr>
  </w:style>
  <w:style w:type="paragraph" w:styleId="BodyTextIndent3">
    <w:name w:val="Body Text Indent 3"/>
    <w:basedOn w:val="Normal"/>
    <w:link w:val="BodyTextIndent3Char"/>
    <w:rsid w:val="00B80905"/>
    <w:pPr>
      <w:ind w:left="540" w:hanging="540"/>
      <w:jc w:val="both"/>
    </w:pPr>
    <w:rPr>
      <w:rFonts w:eastAsia="MS Mincho"/>
    </w:rPr>
  </w:style>
  <w:style w:type="character" w:customStyle="1" w:styleId="BodyTextIndent3Char">
    <w:name w:val="Body Text Indent 3 Char"/>
    <w:basedOn w:val="DefaultParagraphFont"/>
    <w:link w:val="BodyTextIndent3"/>
    <w:rsid w:val="00B80905"/>
    <w:rPr>
      <w:rFonts w:ascii="Times New Roman" w:eastAsia="MS Mincho" w:hAnsi="Times New Roman" w:cs="Times New Roman"/>
      <w:sz w:val="24"/>
      <w:szCs w:val="24"/>
      <w:lang w:val="sq-AL"/>
    </w:rPr>
  </w:style>
  <w:style w:type="character" w:customStyle="1" w:styleId="hps">
    <w:name w:val="hps"/>
    <w:basedOn w:val="DefaultParagraphFont"/>
    <w:rsid w:val="00B80905"/>
  </w:style>
  <w:style w:type="character" w:customStyle="1" w:styleId="atn">
    <w:name w:val="atn"/>
    <w:basedOn w:val="DefaultParagraphFont"/>
    <w:rsid w:val="00B80905"/>
  </w:style>
  <w:style w:type="paragraph" w:styleId="PlainText">
    <w:name w:val="Plain Text"/>
    <w:basedOn w:val="Normal"/>
    <w:link w:val="PlainTextChar"/>
    <w:rsid w:val="00B80905"/>
    <w:rPr>
      <w:rFonts w:ascii="Courier New" w:hAnsi="Courier New"/>
      <w:sz w:val="20"/>
      <w:szCs w:val="20"/>
      <w:lang w:val="hr-HR" w:eastAsia="hr-HR"/>
    </w:rPr>
  </w:style>
  <w:style w:type="character" w:customStyle="1" w:styleId="PlainTextChar">
    <w:name w:val="Plain Text Char"/>
    <w:basedOn w:val="DefaultParagraphFont"/>
    <w:link w:val="PlainText"/>
    <w:rsid w:val="00B80905"/>
    <w:rPr>
      <w:rFonts w:ascii="Courier New" w:eastAsia="Times New Roman" w:hAnsi="Courier New" w:cs="Times New Roman"/>
      <w:sz w:val="20"/>
      <w:szCs w:val="20"/>
      <w:lang w:val="hr-HR" w:eastAsia="hr-HR"/>
    </w:rPr>
  </w:style>
  <w:style w:type="numbering" w:customStyle="1" w:styleId="Style1">
    <w:name w:val="Style1"/>
    <w:rsid w:val="00B80905"/>
    <w:pPr>
      <w:numPr>
        <w:numId w:val="2"/>
      </w:numPr>
    </w:pPr>
  </w:style>
  <w:style w:type="numbering" w:customStyle="1" w:styleId="-">
    <w:name w:val="-"/>
    <w:rsid w:val="00B80905"/>
    <w:pPr>
      <w:numPr>
        <w:numId w:val="4"/>
      </w:numPr>
    </w:pPr>
  </w:style>
  <w:style w:type="numbering" w:styleId="ArticleSection">
    <w:name w:val="Outline List 3"/>
    <w:basedOn w:val="NoList"/>
    <w:rsid w:val="00B80905"/>
    <w:pPr>
      <w:numPr>
        <w:numId w:val="3"/>
      </w:numPr>
    </w:pPr>
  </w:style>
  <w:style w:type="paragraph" w:styleId="CommentText">
    <w:name w:val="annotation text"/>
    <w:basedOn w:val="Normal"/>
    <w:link w:val="CommentTextChar"/>
    <w:rsid w:val="00B80905"/>
    <w:rPr>
      <w:sz w:val="20"/>
      <w:szCs w:val="20"/>
      <w:lang w:eastAsia="x-none"/>
    </w:rPr>
  </w:style>
  <w:style w:type="character" w:customStyle="1" w:styleId="CommentTextChar">
    <w:name w:val="Comment Text Char"/>
    <w:basedOn w:val="DefaultParagraphFont"/>
    <w:link w:val="CommentText"/>
    <w:rsid w:val="00B80905"/>
    <w:rPr>
      <w:rFonts w:ascii="Times New Roman" w:eastAsia="Times New Roman" w:hAnsi="Times New Roman" w:cs="Times New Roman"/>
      <w:sz w:val="20"/>
      <w:szCs w:val="20"/>
      <w:lang w:val="sq-AL" w:eastAsia="x-none"/>
    </w:rPr>
  </w:style>
  <w:style w:type="paragraph" w:styleId="CommentSubject">
    <w:name w:val="annotation subject"/>
    <w:basedOn w:val="CommentText"/>
    <w:next w:val="CommentText"/>
    <w:link w:val="CommentSubjectChar"/>
    <w:rsid w:val="00B80905"/>
    <w:rPr>
      <w:b/>
      <w:bCs/>
    </w:rPr>
  </w:style>
  <w:style w:type="character" w:customStyle="1" w:styleId="CommentSubjectChar">
    <w:name w:val="Comment Subject Char"/>
    <w:basedOn w:val="CommentTextChar"/>
    <w:link w:val="CommentSubject"/>
    <w:rsid w:val="00B80905"/>
    <w:rPr>
      <w:rFonts w:ascii="Times New Roman" w:eastAsia="Times New Roman" w:hAnsi="Times New Roman" w:cs="Times New Roman"/>
      <w:b/>
      <w:bCs/>
      <w:sz w:val="20"/>
      <w:szCs w:val="20"/>
      <w:lang w:val="sq-AL" w:eastAsia="x-none"/>
    </w:rPr>
  </w:style>
  <w:style w:type="paragraph" w:styleId="BalloonText">
    <w:name w:val="Balloon Text"/>
    <w:basedOn w:val="Normal"/>
    <w:link w:val="BalloonTextChar"/>
    <w:rsid w:val="00B80905"/>
    <w:rPr>
      <w:rFonts w:ascii="Tahoma" w:hAnsi="Tahoma"/>
      <w:sz w:val="16"/>
      <w:szCs w:val="16"/>
      <w:lang w:eastAsia="x-none"/>
    </w:rPr>
  </w:style>
  <w:style w:type="character" w:customStyle="1" w:styleId="BalloonTextChar">
    <w:name w:val="Balloon Text Char"/>
    <w:basedOn w:val="DefaultParagraphFont"/>
    <w:link w:val="BalloonText"/>
    <w:rsid w:val="00B80905"/>
    <w:rPr>
      <w:rFonts w:ascii="Tahoma" w:eastAsia="Times New Roman" w:hAnsi="Tahoma" w:cs="Times New Roman"/>
      <w:sz w:val="16"/>
      <w:szCs w:val="16"/>
      <w:lang w:val="sq-AL" w:eastAsia="x-none"/>
    </w:rPr>
  </w:style>
  <w:style w:type="paragraph" w:styleId="Caption">
    <w:name w:val="caption"/>
    <w:basedOn w:val="Normal"/>
    <w:next w:val="Normal"/>
    <w:qFormat/>
    <w:rsid w:val="00B80905"/>
    <w:pPr>
      <w:jc w:val="center"/>
    </w:pPr>
    <w:rPr>
      <w:rFonts w:eastAsia="MS Mincho"/>
      <w:b/>
      <w:bCs/>
    </w:rPr>
  </w:style>
  <w:style w:type="paragraph" w:customStyle="1" w:styleId="CharCharCharCharCharChar">
    <w:name w:val="Char Char Char Char Char Char"/>
    <w:basedOn w:val="Normal"/>
    <w:rsid w:val="00B80905"/>
    <w:pPr>
      <w:spacing w:after="160" w:line="240" w:lineRule="exact"/>
    </w:pPr>
    <w:rPr>
      <w:rFonts w:ascii="Tahoma" w:hAnsi="Tahoma" w:cs="Tahoma"/>
      <w:sz w:val="20"/>
      <w:szCs w:val="20"/>
    </w:rPr>
  </w:style>
  <w:style w:type="paragraph" w:styleId="BodyText2">
    <w:name w:val="Body Text 2"/>
    <w:basedOn w:val="Normal"/>
    <w:link w:val="BodyText2Char"/>
    <w:rsid w:val="00B80905"/>
    <w:rPr>
      <w:rFonts w:eastAsia="MS Mincho"/>
      <w:sz w:val="28"/>
      <w:szCs w:val="28"/>
      <w:lang w:eastAsia="x-none"/>
    </w:rPr>
  </w:style>
  <w:style w:type="character" w:customStyle="1" w:styleId="BodyText2Char">
    <w:name w:val="Body Text 2 Char"/>
    <w:basedOn w:val="DefaultParagraphFont"/>
    <w:link w:val="BodyText2"/>
    <w:rsid w:val="00B80905"/>
    <w:rPr>
      <w:rFonts w:ascii="Times New Roman" w:eastAsia="MS Mincho" w:hAnsi="Times New Roman" w:cs="Times New Roman"/>
      <w:sz w:val="28"/>
      <w:szCs w:val="28"/>
      <w:lang w:val="sq-AL" w:eastAsia="x-none"/>
    </w:rPr>
  </w:style>
  <w:style w:type="table" w:styleId="TableElegant">
    <w:name w:val="Table Elegant"/>
    <w:basedOn w:val="TableNormal"/>
    <w:rsid w:val="00B80905"/>
    <w:pPr>
      <w:spacing w:after="0" w:line="240" w:lineRule="auto"/>
    </w:pPr>
    <w:rPr>
      <w:rFonts w:ascii="Times New Roman" w:eastAsia="MS Mincho"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Style3">
    <w:name w:val="Style3"/>
    <w:rsid w:val="00B80905"/>
    <w:pPr>
      <w:numPr>
        <w:numId w:val="8"/>
      </w:numPr>
    </w:pPr>
  </w:style>
  <w:style w:type="numbering" w:styleId="111111">
    <w:name w:val="Outline List 2"/>
    <w:basedOn w:val="NoList"/>
    <w:rsid w:val="00B80905"/>
    <w:pPr>
      <w:numPr>
        <w:numId w:val="5"/>
      </w:numPr>
    </w:pPr>
  </w:style>
  <w:style w:type="numbering" w:customStyle="1" w:styleId="i">
    <w:name w:val="i"/>
    <w:rsid w:val="00B80905"/>
    <w:pPr>
      <w:numPr>
        <w:numId w:val="6"/>
      </w:numPr>
    </w:pPr>
  </w:style>
  <w:style w:type="numbering" w:customStyle="1" w:styleId="Style2">
    <w:name w:val="Style2"/>
    <w:rsid w:val="00B80905"/>
    <w:pPr>
      <w:numPr>
        <w:numId w:val="7"/>
      </w:numPr>
    </w:pPr>
  </w:style>
  <w:style w:type="numbering" w:styleId="1ai">
    <w:name w:val="Outline List 1"/>
    <w:basedOn w:val="NoList"/>
    <w:rsid w:val="00B80905"/>
    <w:pPr>
      <w:numPr>
        <w:numId w:val="9"/>
      </w:numPr>
    </w:pPr>
  </w:style>
  <w:style w:type="character" w:customStyle="1" w:styleId="gt-icon-text1">
    <w:name w:val="gt-icon-text1"/>
    <w:basedOn w:val="DefaultParagraphFont"/>
    <w:rsid w:val="00B80905"/>
  </w:style>
  <w:style w:type="numbering" w:customStyle="1" w:styleId="Style5">
    <w:name w:val="Style5"/>
    <w:rsid w:val="00B80905"/>
    <w:pPr>
      <w:numPr>
        <w:numId w:val="11"/>
      </w:numPr>
    </w:pPr>
  </w:style>
  <w:style w:type="numbering" w:customStyle="1" w:styleId="Style4">
    <w:name w:val="Style4"/>
    <w:rsid w:val="00B80905"/>
    <w:pPr>
      <w:numPr>
        <w:numId w:val="10"/>
      </w:numPr>
    </w:pPr>
  </w:style>
  <w:style w:type="numbering" w:customStyle="1" w:styleId="Style6">
    <w:name w:val="Style6"/>
    <w:rsid w:val="00B80905"/>
    <w:pPr>
      <w:numPr>
        <w:numId w:val="12"/>
      </w:numPr>
    </w:pPr>
  </w:style>
  <w:style w:type="numbering" w:customStyle="1" w:styleId="Style7">
    <w:name w:val="Style7"/>
    <w:rsid w:val="00B80905"/>
    <w:pPr>
      <w:numPr>
        <w:numId w:val="13"/>
      </w:numPr>
    </w:pPr>
  </w:style>
  <w:style w:type="character" w:customStyle="1" w:styleId="shorttext">
    <w:name w:val="short_text"/>
    <w:basedOn w:val="DefaultParagraphFont"/>
    <w:rsid w:val="00B80905"/>
  </w:style>
  <w:style w:type="paragraph" w:customStyle="1" w:styleId="MMTopic1">
    <w:name w:val="MM Topic 1"/>
    <w:basedOn w:val="Normal"/>
    <w:rsid w:val="00B80905"/>
    <w:pPr>
      <w:keepNext/>
      <w:numPr>
        <w:numId w:val="14"/>
      </w:numPr>
      <w:spacing w:before="240" w:after="60"/>
    </w:pPr>
    <w:rPr>
      <w:rFonts w:ascii="Arial" w:eastAsia="Calibri" w:hAnsi="Arial" w:cs="Arial"/>
      <w:b/>
      <w:bCs/>
      <w:sz w:val="32"/>
      <w:szCs w:val="32"/>
      <w:lang w:eastAsia="sq-AL"/>
    </w:rPr>
  </w:style>
  <w:style w:type="paragraph" w:customStyle="1" w:styleId="MMTopic2">
    <w:name w:val="MM Topic 2"/>
    <w:basedOn w:val="Normal"/>
    <w:rsid w:val="00B80905"/>
    <w:pPr>
      <w:keepNext/>
      <w:numPr>
        <w:ilvl w:val="1"/>
        <w:numId w:val="14"/>
      </w:numPr>
      <w:spacing w:before="240" w:after="60"/>
      <w:ind w:left="2008" w:hanging="360"/>
    </w:pPr>
    <w:rPr>
      <w:rFonts w:ascii="Arial" w:eastAsia="Calibri" w:hAnsi="Arial" w:cs="Arial"/>
      <w:b/>
      <w:bCs/>
      <w:i/>
      <w:iCs/>
      <w:sz w:val="28"/>
      <w:szCs w:val="28"/>
      <w:lang w:eastAsia="sq-AL"/>
    </w:rPr>
  </w:style>
  <w:style w:type="paragraph" w:customStyle="1" w:styleId="MMTopic3">
    <w:name w:val="MM Topic 3"/>
    <w:basedOn w:val="Normal"/>
    <w:rsid w:val="00B80905"/>
    <w:pPr>
      <w:keepNext/>
      <w:numPr>
        <w:ilvl w:val="2"/>
        <w:numId w:val="14"/>
      </w:numPr>
      <w:spacing w:before="240" w:after="60"/>
    </w:pPr>
    <w:rPr>
      <w:rFonts w:ascii="Arial" w:eastAsia="Calibri" w:hAnsi="Arial" w:cs="Arial"/>
      <w:b/>
      <w:bCs/>
      <w:sz w:val="26"/>
      <w:szCs w:val="26"/>
      <w:lang w:eastAsia="sq-AL"/>
    </w:rPr>
  </w:style>
  <w:style w:type="paragraph" w:customStyle="1" w:styleId="ecxtextbody">
    <w:name w:val="ecxtextbody"/>
    <w:basedOn w:val="Normal"/>
    <w:rsid w:val="00B80905"/>
    <w:pPr>
      <w:spacing w:before="100" w:beforeAutospacing="1" w:after="100" w:afterAutospacing="1"/>
    </w:pPr>
    <w:rPr>
      <w:lang w:eastAsia="sq-AL"/>
    </w:rPr>
  </w:style>
  <w:style w:type="character" w:styleId="Strong">
    <w:name w:val="Strong"/>
    <w:uiPriority w:val="22"/>
    <w:qFormat/>
    <w:rsid w:val="00B80905"/>
    <w:rPr>
      <w:b/>
      <w:bCs/>
    </w:rPr>
  </w:style>
  <w:style w:type="character" w:styleId="Hyperlink">
    <w:name w:val="Hyperlink"/>
    <w:uiPriority w:val="99"/>
    <w:unhideWhenUsed/>
    <w:rsid w:val="00B80905"/>
    <w:rPr>
      <w:color w:val="0000FF"/>
      <w:u w:val="single"/>
    </w:rPr>
  </w:style>
  <w:style w:type="paragraph" w:customStyle="1" w:styleId="PS">
    <w:name w:val="PS"/>
    <w:rsid w:val="00B80905"/>
    <w:pPr>
      <w:tabs>
        <w:tab w:val="left" w:pos="454"/>
      </w:tabs>
      <w:spacing w:after="120" w:line="240" w:lineRule="auto"/>
      <w:ind w:left="454" w:hanging="454"/>
      <w:jc w:val="both"/>
    </w:pPr>
    <w:rPr>
      <w:rFonts w:ascii="Times New Roman" w:eastAsia="Times New Roman" w:hAnsi="Times New Roman" w:cs="Times New Roman"/>
      <w:sz w:val="24"/>
      <w:szCs w:val="20"/>
      <w:lang w:val="en-GB"/>
    </w:rPr>
  </w:style>
  <w:style w:type="paragraph" w:customStyle="1" w:styleId="P1">
    <w:name w:val="P1"/>
    <w:rsid w:val="00B80905"/>
    <w:pPr>
      <w:tabs>
        <w:tab w:val="left" w:pos="794"/>
      </w:tabs>
      <w:spacing w:after="120" w:line="240" w:lineRule="auto"/>
      <w:ind w:left="794" w:hanging="340"/>
      <w:jc w:val="both"/>
    </w:pPr>
    <w:rPr>
      <w:rFonts w:ascii="Times New Roman" w:eastAsia="Times New Roman" w:hAnsi="Times New Roman" w:cs="Times New Roman"/>
      <w:sz w:val="24"/>
      <w:szCs w:val="20"/>
      <w:lang w:val="en-GB"/>
    </w:rPr>
  </w:style>
  <w:style w:type="paragraph" w:customStyle="1" w:styleId="Normal1">
    <w:name w:val="Normal1"/>
    <w:basedOn w:val="Normal"/>
    <w:rsid w:val="00B80905"/>
    <w:pPr>
      <w:spacing w:before="100" w:beforeAutospacing="1" w:after="100" w:afterAutospacing="1"/>
    </w:pPr>
  </w:style>
  <w:style w:type="character" w:customStyle="1" w:styleId="normalchar">
    <w:name w:val="normal__char"/>
    <w:basedOn w:val="DefaultParagraphFont"/>
    <w:rsid w:val="00B80905"/>
  </w:style>
  <w:style w:type="character" w:customStyle="1" w:styleId="google-src-text">
    <w:name w:val="google-src-text"/>
    <w:basedOn w:val="DefaultParagraphFont"/>
    <w:rsid w:val="00B80905"/>
  </w:style>
  <w:style w:type="character" w:customStyle="1" w:styleId="shorttextchar">
    <w:name w:val="short__text__char"/>
    <w:basedOn w:val="DefaultParagraphFont"/>
    <w:rsid w:val="00B80905"/>
  </w:style>
  <w:style w:type="character" w:customStyle="1" w:styleId="hpschar">
    <w:name w:val="hps__char"/>
    <w:basedOn w:val="DefaultParagraphFont"/>
    <w:rsid w:val="00B80905"/>
  </w:style>
  <w:style w:type="character" w:customStyle="1" w:styleId="plain0020textchar">
    <w:name w:val="plain_0020text__char"/>
    <w:basedOn w:val="DefaultParagraphFont"/>
    <w:rsid w:val="00B80905"/>
  </w:style>
  <w:style w:type="paragraph" w:customStyle="1" w:styleId="plain0020text">
    <w:name w:val="plain_0020text"/>
    <w:basedOn w:val="Normal"/>
    <w:rsid w:val="00B80905"/>
    <w:pPr>
      <w:spacing w:before="100" w:beforeAutospacing="1" w:after="100" w:afterAutospacing="1"/>
    </w:pPr>
  </w:style>
  <w:style w:type="paragraph" w:customStyle="1" w:styleId="heading00209">
    <w:name w:val="heading_00209"/>
    <w:basedOn w:val="Normal"/>
    <w:rsid w:val="00B80905"/>
    <w:pPr>
      <w:spacing w:before="100" w:beforeAutospacing="1" w:after="100" w:afterAutospacing="1"/>
    </w:pPr>
  </w:style>
  <w:style w:type="character" w:customStyle="1" w:styleId="heading00209char">
    <w:name w:val="heading_00209__char"/>
    <w:basedOn w:val="DefaultParagraphFont"/>
    <w:rsid w:val="00B80905"/>
  </w:style>
  <w:style w:type="paragraph" w:customStyle="1" w:styleId="CharCharCharCharCharCharChar">
    <w:name w:val="Char Char Char Char Char Char Char"/>
    <w:basedOn w:val="Normal"/>
    <w:rsid w:val="00B80905"/>
    <w:pPr>
      <w:spacing w:after="160" w:line="240" w:lineRule="exact"/>
    </w:pPr>
    <w:rPr>
      <w:rFonts w:ascii="Tahoma" w:hAnsi="Tahoma" w:cs="Tahoma"/>
      <w:sz w:val="20"/>
      <w:szCs w:val="20"/>
    </w:rPr>
  </w:style>
  <w:style w:type="character" w:customStyle="1" w:styleId="mediumtext1">
    <w:name w:val="medium_text1"/>
    <w:rsid w:val="00B80905"/>
    <w:rPr>
      <w:sz w:val="24"/>
      <w:szCs w:val="24"/>
    </w:rPr>
  </w:style>
  <w:style w:type="character" w:customStyle="1" w:styleId="shorttext1">
    <w:name w:val="short_text1"/>
    <w:rsid w:val="00B80905"/>
    <w:rPr>
      <w:sz w:val="29"/>
      <w:szCs w:val="29"/>
    </w:rPr>
  </w:style>
  <w:style w:type="paragraph" w:customStyle="1" w:styleId="clanak-">
    <w:name w:val="clanak-"/>
    <w:basedOn w:val="Normal"/>
    <w:rsid w:val="00B80905"/>
    <w:pPr>
      <w:spacing w:before="100" w:beforeAutospacing="1" w:after="100" w:afterAutospacing="1"/>
    </w:pPr>
  </w:style>
  <w:style w:type="paragraph" w:customStyle="1" w:styleId="clanak">
    <w:name w:val="clanak"/>
    <w:basedOn w:val="Normal"/>
    <w:rsid w:val="00B80905"/>
    <w:pPr>
      <w:spacing w:before="100" w:beforeAutospacing="1" w:after="100" w:afterAutospacing="1"/>
    </w:pPr>
  </w:style>
  <w:style w:type="character" w:customStyle="1" w:styleId="longtext1">
    <w:name w:val="long_text1"/>
    <w:rsid w:val="00B80905"/>
    <w:rPr>
      <w:sz w:val="20"/>
      <w:szCs w:val="20"/>
    </w:rPr>
  </w:style>
  <w:style w:type="paragraph" w:styleId="Revision">
    <w:name w:val="Revision"/>
    <w:hidden/>
    <w:uiPriority w:val="99"/>
    <w:semiHidden/>
    <w:rsid w:val="00B80905"/>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B80905"/>
  </w:style>
  <w:style w:type="character" w:styleId="Emphasis">
    <w:name w:val="Emphasis"/>
    <w:basedOn w:val="DefaultParagraphFont"/>
    <w:uiPriority w:val="20"/>
    <w:qFormat/>
    <w:rsid w:val="00A419B0"/>
    <w:rPr>
      <w:i/>
      <w:iCs/>
    </w:rPr>
  </w:style>
  <w:style w:type="paragraph" w:styleId="Subtitle">
    <w:name w:val="Subtitle"/>
    <w:basedOn w:val="Normal"/>
    <w:next w:val="Normal"/>
    <w:link w:val="SubtitleChar"/>
    <w:uiPriority w:val="11"/>
    <w:qFormat/>
    <w:rsid w:val="00A419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19B0"/>
    <w:rPr>
      <w:rFonts w:eastAsiaTheme="minorEastAsia"/>
      <w:color w:val="5A5A5A" w:themeColor="text1" w:themeTint="A5"/>
      <w:spacing w:val="15"/>
      <w:lang w:val="sq-AL"/>
    </w:rPr>
  </w:style>
  <w:style w:type="character" w:styleId="SubtleEmphasis">
    <w:name w:val="Subtle Emphasis"/>
    <w:basedOn w:val="DefaultParagraphFont"/>
    <w:uiPriority w:val="19"/>
    <w:qFormat/>
    <w:rsid w:val="00652620"/>
    <w:rPr>
      <w:i/>
      <w:iCs/>
      <w:color w:val="404040" w:themeColor="text1" w:themeTint="BF"/>
    </w:rPr>
  </w:style>
  <w:style w:type="paragraph" w:customStyle="1" w:styleId="TableParagraph">
    <w:name w:val="Table Paragraph"/>
    <w:basedOn w:val="Normal"/>
    <w:uiPriority w:val="1"/>
    <w:qFormat/>
    <w:rsid w:val="008E468D"/>
    <w:pPr>
      <w:widowControl w:val="0"/>
      <w:autoSpaceDE w:val="0"/>
      <w:autoSpaceDN w:val="0"/>
      <w:ind w:left="106"/>
    </w:pPr>
    <w:rPr>
      <w:sz w:val="22"/>
      <w:szCs w:val="22"/>
    </w:rPr>
  </w:style>
  <w:style w:type="character" w:customStyle="1" w:styleId="UnresolvedMention">
    <w:name w:val="Unresolved Mention"/>
    <w:basedOn w:val="DefaultParagraphFont"/>
    <w:uiPriority w:val="99"/>
    <w:semiHidden/>
    <w:unhideWhenUsed/>
    <w:rsid w:val="00740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cc-system.org"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EBDD-C01F-4B9D-B9D7-277EECE0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8589</Words>
  <Characters>48959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Pirçe</dc:creator>
  <cp:lastModifiedBy>Customer</cp:lastModifiedBy>
  <cp:revision>2</cp:revision>
  <dcterms:created xsi:type="dcterms:W3CDTF">2025-09-11T09:01:00Z</dcterms:created>
  <dcterms:modified xsi:type="dcterms:W3CDTF">2025-09-11T09:01:00Z</dcterms:modified>
</cp:coreProperties>
</file>