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624C" w14:textId="77777777" w:rsidR="00A80AD9" w:rsidRDefault="00A80AD9" w:rsidP="00A80AD9">
      <w:pPr>
        <w:jc w:val="center"/>
        <w:rPr>
          <w:rFonts w:ascii="Calibri" w:hAnsi="Calibri" w:cs="Calibri"/>
          <w:b/>
          <w:bCs/>
          <w:i/>
          <w:sz w:val="22"/>
          <w:szCs w:val="22"/>
        </w:rPr>
      </w:pPr>
      <w:r>
        <w:rPr>
          <w:noProof/>
          <w:lang w:val="sq-AL" w:eastAsia="sq-AL"/>
        </w:rPr>
        <w:drawing>
          <wp:inline distT="0" distB="0" distL="0" distR="0" wp14:anchorId="793CEAEE" wp14:editId="310D9224">
            <wp:extent cx="716280" cy="7937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793750"/>
                    </a:xfrm>
                    <a:prstGeom prst="rect">
                      <a:avLst/>
                    </a:prstGeom>
                    <a:noFill/>
                    <a:ln>
                      <a:noFill/>
                    </a:ln>
                  </pic:spPr>
                </pic:pic>
              </a:graphicData>
            </a:graphic>
          </wp:inline>
        </w:drawing>
      </w:r>
    </w:p>
    <w:p w14:paraId="3774FF9C" w14:textId="77777777" w:rsidR="00A80AD9" w:rsidRDefault="00A80AD9" w:rsidP="00A80AD9">
      <w:pPr>
        <w:jc w:val="center"/>
        <w:rPr>
          <w:rFonts w:eastAsia="Batang"/>
          <w:b/>
          <w:bCs/>
          <w:sz w:val="30"/>
          <w:szCs w:val="30"/>
        </w:rPr>
      </w:pPr>
      <w:r>
        <w:rPr>
          <w:b/>
          <w:bCs/>
          <w:sz w:val="30"/>
          <w:szCs w:val="30"/>
        </w:rPr>
        <w:t>Republika e Kosovës</w:t>
      </w:r>
    </w:p>
    <w:p w14:paraId="1E7EE335" w14:textId="77777777" w:rsidR="00A80AD9" w:rsidRDefault="00A80AD9" w:rsidP="00A80AD9">
      <w:pPr>
        <w:jc w:val="center"/>
        <w:rPr>
          <w:rFonts w:eastAsia="Times New Roman"/>
          <w:b/>
          <w:bCs/>
          <w:sz w:val="28"/>
          <w:szCs w:val="28"/>
        </w:rPr>
      </w:pPr>
      <w:r>
        <w:rPr>
          <w:rFonts w:eastAsia="Batang"/>
          <w:b/>
          <w:bCs/>
          <w:sz w:val="28"/>
          <w:szCs w:val="28"/>
        </w:rPr>
        <w:t xml:space="preserve">Republika Kosova - </w:t>
      </w:r>
      <w:r>
        <w:rPr>
          <w:b/>
          <w:bCs/>
          <w:sz w:val="28"/>
          <w:szCs w:val="28"/>
        </w:rPr>
        <w:t>Republic of Kosovo</w:t>
      </w:r>
    </w:p>
    <w:p w14:paraId="04DF3270" w14:textId="77777777" w:rsidR="00A80AD9" w:rsidRDefault="00A80AD9" w:rsidP="00A80AD9">
      <w:pPr>
        <w:jc w:val="center"/>
        <w:rPr>
          <w:b/>
          <w:bCs/>
          <w:sz w:val="28"/>
          <w:szCs w:val="28"/>
        </w:rPr>
      </w:pPr>
      <w:r>
        <w:rPr>
          <w:b/>
          <w:bCs/>
          <w:i/>
          <w:iCs/>
        </w:rPr>
        <w:t>Qeveria - Vlada - Government</w:t>
      </w:r>
    </w:p>
    <w:p w14:paraId="1EC67D25" w14:textId="77777777" w:rsidR="00162B7D" w:rsidRDefault="00A80AD9" w:rsidP="00162B7D">
      <w:pPr>
        <w:jc w:val="center"/>
        <w:rPr>
          <w:b/>
          <w:bCs/>
          <w:i/>
          <w:iCs/>
          <w:sz w:val="22"/>
          <w:szCs w:val="22"/>
        </w:rPr>
      </w:pPr>
      <w:r>
        <w:rPr>
          <w:b/>
          <w:bCs/>
          <w:i/>
          <w:iCs/>
          <w:sz w:val="22"/>
          <w:szCs w:val="22"/>
        </w:rPr>
        <w:t xml:space="preserve">Ministria e </w:t>
      </w:r>
      <w:r w:rsidR="004835B7">
        <w:rPr>
          <w:b/>
          <w:bCs/>
          <w:i/>
          <w:iCs/>
          <w:sz w:val="22"/>
          <w:szCs w:val="22"/>
        </w:rPr>
        <w:t>Mjedisit</w:t>
      </w:r>
      <w:r>
        <w:rPr>
          <w:b/>
          <w:bCs/>
          <w:i/>
          <w:iCs/>
          <w:sz w:val="22"/>
          <w:szCs w:val="22"/>
        </w:rPr>
        <w:t xml:space="preserve">, </w:t>
      </w:r>
      <w:r w:rsidR="004835B7">
        <w:rPr>
          <w:b/>
          <w:bCs/>
          <w:i/>
          <w:iCs/>
          <w:sz w:val="22"/>
          <w:szCs w:val="22"/>
        </w:rPr>
        <w:t>Planifikimit Hapsionor dhe Infrastruktures</w:t>
      </w:r>
    </w:p>
    <w:p w14:paraId="217DB97E" w14:textId="77777777" w:rsidR="00162B7D" w:rsidRDefault="004835B7" w:rsidP="00162B7D">
      <w:pPr>
        <w:jc w:val="center"/>
        <w:rPr>
          <w:b/>
          <w:bCs/>
          <w:i/>
          <w:iCs/>
          <w:sz w:val="22"/>
          <w:szCs w:val="22"/>
        </w:rPr>
      </w:pPr>
      <w:r w:rsidRPr="004835B7">
        <w:rPr>
          <w:b/>
          <w:bCs/>
          <w:i/>
          <w:iCs/>
          <w:sz w:val="22"/>
          <w:szCs w:val="22"/>
        </w:rPr>
        <w:t>Ministarstvo Životne Sredine, Prostornong Planiranja i Infrastrukture</w:t>
      </w:r>
    </w:p>
    <w:p w14:paraId="3709D22A" w14:textId="01C9458C" w:rsidR="004835B7" w:rsidRPr="004835B7" w:rsidRDefault="004835B7" w:rsidP="00162B7D">
      <w:pPr>
        <w:jc w:val="center"/>
        <w:rPr>
          <w:b/>
          <w:bCs/>
          <w:i/>
          <w:iCs/>
          <w:sz w:val="22"/>
          <w:szCs w:val="22"/>
        </w:rPr>
      </w:pPr>
      <w:r w:rsidRPr="004835B7">
        <w:rPr>
          <w:b/>
          <w:bCs/>
          <w:i/>
          <w:iCs/>
          <w:sz w:val="22"/>
          <w:szCs w:val="22"/>
        </w:rPr>
        <w:t>Ministry of Environment, Spatial Planning and Infrastructure</w:t>
      </w:r>
    </w:p>
    <w:p w14:paraId="3D56B692" w14:textId="77777777" w:rsidR="00A80AD9" w:rsidRDefault="00A80AD9" w:rsidP="00A80AD9">
      <w:pPr>
        <w:jc w:val="center"/>
        <w:rPr>
          <w:rFonts w:ascii="Calibri" w:hAnsi="Calibri" w:cs="Calibri"/>
          <w:b/>
          <w:bCs/>
          <w:sz w:val="22"/>
          <w:szCs w:val="22"/>
        </w:rPr>
      </w:pPr>
    </w:p>
    <w:p w14:paraId="42A6CBB1" w14:textId="5B03CF78" w:rsidR="00A80AD9" w:rsidRPr="00B04203" w:rsidRDefault="00A80AD9" w:rsidP="00A80AD9">
      <w:pPr>
        <w:jc w:val="center"/>
        <w:rPr>
          <w:rFonts w:ascii="Book Antiqua" w:hAnsi="Book Antiqua" w:cs="Calibri"/>
          <w:b/>
          <w:bCs/>
          <w:lang w:val="sq-AL"/>
        </w:rPr>
      </w:pPr>
      <w:r w:rsidRPr="007D73D8">
        <w:rPr>
          <w:rFonts w:ascii="Book Antiqua" w:hAnsi="Book Antiqua" w:cs="Calibri"/>
          <w:b/>
          <w:bCs/>
          <w:i/>
        </w:rPr>
        <w:t>[Shqip]</w:t>
      </w:r>
      <w:r w:rsidRPr="007D73D8">
        <w:rPr>
          <w:rFonts w:ascii="Book Antiqua" w:hAnsi="Book Antiqua" w:cs="Calibri"/>
          <w:b/>
          <w:bCs/>
        </w:rPr>
        <w:t xml:space="preserve"> </w:t>
      </w:r>
      <w:r w:rsidRPr="007D73D8">
        <w:rPr>
          <w:rFonts w:ascii="Book Antiqua" w:hAnsi="Book Antiqua" w:cs="Calibri"/>
          <w:b/>
          <w:bCs/>
          <w:lang w:val="sq-AL"/>
        </w:rPr>
        <w:t xml:space="preserve">Kërkesë për Shprehje të </w:t>
      </w:r>
      <w:r w:rsidRPr="00B04203">
        <w:rPr>
          <w:rFonts w:ascii="Book Antiqua" w:hAnsi="Book Antiqua" w:cs="Calibri"/>
          <w:b/>
          <w:bCs/>
          <w:lang w:val="sq-AL"/>
        </w:rPr>
        <w:t>Interesit (</w:t>
      </w:r>
      <w:r w:rsidR="00301BEB">
        <w:rPr>
          <w:rFonts w:ascii="Book Antiqua" w:hAnsi="Book Antiqua" w:cs="Calibri"/>
          <w:b/>
          <w:bCs/>
          <w:lang w:val="sq-AL"/>
        </w:rPr>
        <w:t>5</w:t>
      </w:r>
      <w:r w:rsidRPr="00B04203">
        <w:rPr>
          <w:rFonts w:ascii="Book Antiqua" w:hAnsi="Book Antiqua" w:cs="Calibri"/>
          <w:b/>
          <w:bCs/>
          <w:lang w:val="sq-AL"/>
        </w:rPr>
        <w:t xml:space="preserve"> pozita)</w:t>
      </w:r>
    </w:p>
    <w:p w14:paraId="13E123A3" w14:textId="77777777" w:rsidR="00A80AD9" w:rsidRPr="00B04203" w:rsidRDefault="00A80AD9" w:rsidP="00162B7D">
      <w:pPr>
        <w:jc w:val="both"/>
        <w:rPr>
          <w:rFonts w:ascii="Book Antiqua" w:hAnsi="Book Antiqua" w:cs="Calibri"/>
          <w:b/>
          <w:bCs/>
          <w:lang w:val="sq-AL"/>
        </w:rPr>
      </w:pPr>
    </w:p>
    <w:p w14:paraId="3F20F1FE" w14:textId="42154119" w:rsidR="00A80AD9" w:rsidRPr="001C3FBA" w:rsidRDefault="004835B7" w:rsidP="00162B7D">
      <w:pPr>
        <w:jc w:val="both"/>
        <w:rPr>
          <w:rFonts w:ascii="Book Antiqua" w:hAnsi="Book Antiqua"/>
          <w:b/>
          <w:bCs/>
          <w:sz w:val="22"/>
          <w:szCs w:val="22"/>
          <w:lang w:val="sq-AL"/>
        </w:rPr>
      </w:pPr>
      <w:r w:rsidRPr="00B04203">
        <w:rPr>
          <w:rFonts w:ascii="Book Antiqua" w:hAnsi="Book Antiqua"/>
          <w:b/>
          <w:bCs/>
          <w:sz w:val="22"/>
          <w:szCs w:val="22"/>
          <w:lang w:val="sq-AL"/>
        </w:rPr>
        <w:t xml:space="preserve">Ministria e Mjedisit, Planifikimit </w:t>
      </w:r>
      <w:r w:rsidR="00162B7D" w:rsidRPr="00B04203">
        <w:rPr>
          <w:rFonts w:ascii="Book Antiqua" w:hAnsi="Book Antiqua"/>
          <w:b/>
          <w:bCs/>
          <w:sz w:val="22"/>
          <w:szCs w:val="22"/>
          <w:lang w:val="sq-AL"/>
        </w:rPr>
        <w:t>Hapësinor</w:t>
      </w:r>
      <w:r w:rsidRPr="00B04203">
        <w:rPr>
          <w:rFonts w:ascii="Book Antiqua" w:hAnsi="Book Antiqua"/>
          <w:b/>
          <w:bCs/>
          <w:sz w:val="22"/>
          <w:szCs w:val="22"/>
          <w:lang w:val="sq-AL"/>
        </w:rPr>
        <w:t xml:space="preserve"> dhe </w:t>
      </w:r>
      <w:r w:rsidR="00162B7D" w:rsidRPr="00B04203">
        <w:rPr>
          <w:rFonts w:ascii="Book Antiqua" w:hAnsi="Book Antiqua"/>
          <w:b/>
          <w:bCs/>
          <w:sz w:val="22"/>
          <w:szCs w:val="22"/>
          <w:lang w:val="sq-AL"/>
        </w:rPr>
        <w:t>Infrastrukturës</w:t>
      </w:r>
      <w:r w:rsidRPr="00B04203">
        <w:rPr>
          <w:rFonts w:ascii="Book Antiqua" w:hAnsi="Book Antiqua"/>
          <w:b/>
          <w:bCs/>
          <w:sz w:val="22"/>
          <w:szCs w:val="22"/>
          <w:lang w:val="sq-AL"/>
        </w:rPr>
        <w:t xml:space="preserve"> (MMPHI)</w:t>
      </w:r>
      <w:r w:rsidR="00A80AD9" w:rsidRPr="00B04203">
        <w:rPr>
          <w:rFonts w:ascii="Book Antiqua" w:hAnsi="Book Antiqua"/>
          <w:b/>
          <w:bCs/>
          <w:sz w:val="22"/>
          <w:szCs w:val="22"/>
          <w:lang w:val="sq-AL"/>
        </w:rPr>
        <w:t xml:space="preserve"> shpallë kërkesë për shprehje të interesit për </w:t>
      </w:r>
      <w:r w:rsidR="00301BEB">
        <w:rPr>
          <w:rFonts w:ascii="Book Antiqua" w:hAnsi="Book Antiqua"/>
          <w:b/>
          <w:bCs/>
          <w:sz w:val="22"/>
          <w:szCs w:val="22"/>
          <w:lang w:val="sq-AL"/>
        </w:rPr>
        <w:t>5</w:t>
      </w:r>
      <w:r w:rsidR="00A80AD9" w:rsidRPr="00B04203">
        <w:rPr>
          <w:rFonts w:ascii="Book Antiqua" w:hAnsi="Book Antiqua"/>
          <w:b/>
          <w:bCs/>
          <w:sz w:val="22"/>
          <w:szCs w:val="22"/>
          <w:lang w:val="sq-AL"/>
        </w:rPr>
        <w:t xml:space="preserve"> pozita për Njësinë </w:t>
      </w:r>
      <w:r w:rsidRPr="00B04203">
        <w:rPr>
          <w:rFonts w:ascii="Book Antiqua" w:hAnsi="Book Antiqua"/>
          <w:b/>
          <w:bCs/>
          <w:sz w:val="22"/>
          <w:szCs w:val="22"/>
          <w:lang w:val="sq-AL"/>
        </w:rPr>
        <w:t>e Menaxhimit</w:t>
      </w:r>
      <w:r w:rsidR="00A80AD9" w:rsidRPr="00B04203">
        <w:rPr>
          <w:rFonts w:ascii="Book Antiqua" w:hAnsi="Book Antiqua"/>
          <w:b/>
          <w:bCs/>
          <w:sz w:val="22"/>
          <w:szCs w:val="22"/>
          <w:lang w:val="sq-AL"/>
        </w:rPr>
        <w:t xml:space="preserve"> </w:t>
      </w:r>
      <w:r w:rsidR="00A80AD9" w:rsidRPr="001C3FBA">
        <w:rPr>
          <w:rFonts w:ascii="Book Antiqua" w:hAnsi="Book Antiqua"/>
          <w:b/>
          <w:bCs/>
          <w:sz w:val="22"/>
          <w:szCs w:val="22"/>
          <w:lang w:val="sq-AL"/>
        </w:rPr>
        <w:t>të Projektit</w:t>
      </w:r>
      <w:r w:rsidRPr="001C3FBA">
        <w:rPr>
          <w:rFonts w:ascii="Book Antiqua" w:hAnsi="Book Antiqua"/>
          <w:b/>
          <w:bCs/>
          <w:sz w:val="22"/>
          <w:szCs w:val="22"/>
          <w:lang w:val="sq-AL"/>
        </w:rPr>
        <w:t xml:space="preserve"> (NJMP)</w:t>
      </w:r>
      <w:r w:rsidR="00A80AD9" w:rsidRPr="001C3FBA">
        <w:rPr>
          <w:rFonts w:ascii="Book Antiqua" w:hAnsi="Book Antiqua"/>
          <w:b/>
          <w:bCs/>
          <w:sz w:val="22"/>
          <w:szCs w:val="22"/>
          <w:lang w:val="sq-AL"/>
        </w:rPr>
        <w:t xml:space="preserve">, për </w:t>
      </w:r>
      <w:r w:rsidR="00D15291" w:rsidRPr="001C3FBA">
        <w:rPr>
          <w:rFonts w:ascii="Book Antiqua" w:hAnsi="Book Antiqua"/>
          <w:b/>
          <w:bCs/>
          <w:sz w:val="22"/>
          <w:szCs w:val="22"/>
          <w:lang w:val="sq-AL"/>
        </w:rPr>
        <w:t xml:space="preserve">Projektin </w:t>
      </w:r>
      <w:r w:rsidR="00A80AD9" w:rsidRPr="001C3FBA">
        <w:rPr>
          <w:rFonts w:ascii="Book Antiqua" w:hAnsi="Book Antiqua"/>
          <w:b/>
          <w:bCs/>
          <w:sz w:val="22"/>
          <w:szCs w:val="22"/>
          <w:lang w:val="sq-AL"/>
        </w:rPr>
        <w:t>“</w:t>
      </w:r>
      <w:r w:rsidR="00712C16" w:rsidRPr="001C3FBA">
        <w:rPr>
          <w:rFonts w:ascii="Book Antiqua" w:hAnsi="Book Antiqua"/>
          <w:b/>
          <w:bCs/>
          <w:sz w:val="22"/>
          <w:szCs w:val="22"/>
          <w:lang w:val="sq-AL"/>
        </w:rPr>
        <w:t>Pro</w:t>
      </w:r>
      <w:r w:rsidR="00D15291" w:rsidRPr="001C3FBA">
        <w:rPr>
          <w:rFonts w:ascii="Book Antiqua" w:hAnsi="Book Antiqua"/>
          <w:b/>
          <w:bCs/>
          <w:sz w:val="22"/>
          <w:szCs w:val="22"/>
          <w:lang w:val="sq-AL"/>
        </w:rPr>
        <w:t>grami i</w:t>
      </w:r>
      <w:r w:rsidR="00712C16" w:rsidRPr="001C3FBA">
        <w:rPr>
          <w:rFonts w:ascii="Book Antiqua" w:hAnsi="Book Antiqua"/>
          <w:b/>
          <w:bCs/>
          <w:sz w:val="22"/>
          <w:szCs w:val="22"/>
          <w:lang w:val="sq-AL"/>
        </w:rPr>
        <w:t xml:space="preserve"> Banimit </w:t>
      </w:r>
      <w:r w:rsidR="00D15291" w:rsidRPr="001C3FBA">
        <w:rPr>
          <w:rFonts w:ascii="Book Antiqua" w:hAnsi="Book Antiqua"/>
          <w:b/>
          <w:bCs/>
          <w:sz w:val="22"/>
          <w:szCs w:val="22"/>
          <w:lang w:val="sq-AL"/>
        </w:rPr>
        <w:t xml:space="preserve">Adekuat </w:t>
      </w:r>
      <w:r w:rsidR="00712C16" w:rsidRPr="001C3FBA">
        <w:rPr>
          <w:rFonts w:ascii="Book Antiqua" w:hAnsi="Book Antiqua"/>
          <w:b/>
          <w:bCs/>
          <w:sz w:val="22"/>
          <w:szCs w:val="22"/>
          <w:lang w:val="sq-AL"/>
        </w:rPr>
        <w:t xml:space="preserve">Social </w:t>
      </w:r>
      <w:r w:rsidR="00A80AD9" w:rsidRPr="001C3FBA">
        <w:rPr>
          <w:rFonts w:ascii="Book Antiqua" w:hAnsi="Book Antiqua"/>
          <w:b/>
          <w:bCs/>
          <w:sz w:val="22"/>
          <w:szCs w:val="22"/>
          <w:lang w:val="sq-AL"/>
        </w:rPr>
        <w:t>në Kosovë”.</w:t>
      </w:r>
    </w:p>
    <w:p w14:paraId="6DF06594" w14:textId="77777777" w:rsidR="00A80AD9" w:rsidRPr="001C3FBA" w:rsidRDefault="00A80AD9" w:rsidP="00162B7D">
      <w:pPr>
        <w:jc w:val="both"/>
        <w:rPr>
          <w:rFonts w:ascii="Book Antiqua" w:hAnsi="Book Antiqua"/>
          <w:sz w:val="22"/>
          <w:szCs w:val="22"/>
          <w:lang w:val="sq-AL"/>
        </w:rPr>
      </w:pPr>
    </w:p>
    <w:p w14:paraId="5EF29723" w14:textId="4714BB84" w:rsidR="00C77386" w:rsidRPr="001C3FBA" w:rsidRDefault="000F3AE1" w:rsidP="00162B7D">
      <w:pPr>
        <w:jc w:val="both"/>
        <w:rPr>
          <w:rFonts w:ascii="Book Antiqua" w:hAnsi="Book Antiqua"/>
          <w:color w:val="FF0000"/>
          <w:sz w:val="22"/>
          <w:szCs w:val="22"/>
          <w:lang w:val="sq-AL"/>
        </w:rPr>
      </w:pPr>
      <w:r w:rsidRPr="001C3FBA">
        <w:rPr>
          <w:rFonts w:ascii="Book Antiqua" w:hAnsi="Book Antiqua"/>
          <w:sz w:val="22"/>
          <w:szCs w:val="22"/>
          <w:lang w:val="sq-AL"/>
        </w:rPr>
        <w:t xml:space="preserve">Qeveria e Republikës së Kosovës ka nënshkruar marrëveshje për kredi me interes të ulët me Bankën e Zhvillimit të Këshillit të Evropës (CEB) për të përmirësuar infrastrukturën e banimit në Kosovë. </w:t>
      </w:r>
    </w:p>
    <w:p w14:paraId="1A28E1EB" w14:textId="38D80100" w:rsidR="00C77386" w:rsidRPr="001C3FBA" w:rsidRDefault="00C77386" w:rsidP="00162B7D">
      <w:pPr>
        <w:jc w:val="both"/>
        <w:rPr>
          <w:rFonts w:ascii="Book Antiqua" w:hAnsi="Book Antiqua"/>
          <w:sz w:val="22"/>
          <w:szCs w:val="22"/>
          <w:lang w:val="sq-AL"/>
        </w:rPr>
      </w:pPr>
    </w:p>
    <w:p w14:paraId="5E015C78" w14:textId="4E0AB410" w:rsidR="000F3AE1" w:rsidRPr="001C3FBA" w:rsidRDefault="000F3AE1" w:rsidP="000F3AE1">
      <w:pPr>
        <w:jc w:val="both"/>
        <w:rPr>
          <w:rFonts w:ascii="Book Antiqua" w:hAnsi="Book Antiqua"/>
          <w:color w:val="000000"/>
          <w:sz w:val="22"/>
          <w:szCs w:val="22"/>
          <w:shd w:val="clear" w:color="auto" w:fill="FFFFFF"/>
        </w:rPr>
      </w:pPr>
      <w:r w:rsidRPr="001C3FBA">
        <w:rPr>
          <w:rFonts w:ascii="Book Antiqua" w:hAnsi="Book Antiqua"/>
          <w:sz w:val="22"/>
          <w:szCs w:val="22"/>
        </w:rPr>
        <w:t>Ministria e Mjedisit</w:t>
      </w:r>
      <w:r w:rsidR="0027084A">
        <w:rPr>
          <w:rFonts w:ascii="Book Antiqua" w:hAnsi="Book Antiqua"/>
          <w:sz w:val="22"/>
          <w:szCs w:val="22"/>
        </w:rPr>
        <w:t>,</w:t>
      </w:r>
      <w:r w:rsidRPr="001C3FBA">
        <w:rPr>
          <w:rFonts w:ascii="Book Antiqua" w:hAnsi="Book Antiqua"/>
          <w:sz w:val="22"/>
          <w:szCs w:val="22"/>
        </w:rPr>
        <w:t xml:space="preserve"> Planifikimit Hapësinor dhe Infrastrukturës </w:t>
      </w:r>
      <w:r w:rsidR="00FB70F5" w:rsidRPr="001C3FBA">
        <w:rPr>
          <w:rFonts w:ascii="Book Antiqua" w:hAnsi="Book Antiqua"/>
          <w:sz w:val="22"/>
          <w:szCs w:val="22"/>
        </w:rPr>
        <w:t>përmes</w:t>
      </w:r>
      <w:r w:rsidRPr="001C3FBA">
        <w:rPr>
          <w:rFonts w:ascii="Book Antiqua" w:hAnsi="Book Antiqua"/>
          <w:sz w:val="22"/>
          <w:szCs w:val="22"/>
        </w:rPr>
        <w:t xml:space="preserve"> p</w:t>
      </w:r>
      <w:r w:rsidR="000B1D47" w:rsidRPr="001C3FBA">
        <w:rPr>
          <w:rFonts w:ascii="Book Antiqua" w:hAnsi="Book Antiqua"/>
          <w:sz w:val="22"/>
          <w:szCs w:val="22"/>
        </w:rPr>
        <w:t>r</w:t>
      </w:r>
      <w:r w:rsidRPr="001C3FBA">
        <w:rPr>
          <w:rFonts w:ascii="Book Antiqua" w:hAnsi="Book Antiqua"/>
          <w:sz w:val="22"/>
          <w:szCs w:val="22"/>
        </w:rPr>
        <w:t>oj</w:t>
      </w:r>
      <w:r w:rsidR="000B1D47" w:rsidRPr="001C3FBA">
        <w:rPr>
          <w:rFonts w:ascii="Book Antiqua" w:hAnsi="Book Antiqua"/>
          <w:sz w:val="22"/>
          <w:szCs w:val="22"/>
        </w:rPr>
        <w:t>e</w:t>
      </w:r>
      <w:r w:rsidRPr="001C3FBA">
        <w:rPr>
          <w:rFonts w:ascii="Book Antiqua" w:hAnsi="Book Antiqua"/>
          <w:sz w:val="22"/>
          <w:szCs w:val="22"/>
        </w:rPr>
        <w:t>kti</w:t>
      </w:r>
      <w:r w:rsidR="00FB70F5" w:rsidRPr="001C3FBA">
        <w:rPr>
          <w:rFonts w:ascii="Book Antiqua" w:hAnsi="Book Antiqua"/>
          <w:sz w:val="22"/>
          <w:szCs w:val="22"/>
        </w:rPr>
        <w:t>t</w:t>
      </w:r>
      <w:r w:rsidRPr="001C3FBA">
        <w:rPr>
          <w:rFonts w:ascii="Book Antiqua" w:hAnsi="Book Antiqua"/>
          <w:sz w:val="22"/>
          <w:szCs w:val="22"/>
        </w:rPr>
        <w:t xml:space="preserve"> </w:t>
      </w:r>
      <w:r w:rsidRPr="001C3FBA">
        <w:rPr>
          <w:rFonts w:ascii="Book Antiqua" w:hAnsi="Book Antiqua"/>
          <w:b/>
          <w:sz w:val="22"/>
          <w:szCs w:val="22"/>
        </w:rPr>
        <w:t>“Programi i Banimit Adekuat Social</w:t>
      </w:r>
      <w:r w:rsidRPr="001C3FBA">
        <w:rPr>
          <w:rFonts w:ascii="Book Antiqua" w:hAnsi="Book Antiqua"/>
          <w:sz w:val="22"/>
          <w:szCs w:val="22"/>
        </w:rPr>
        <w:t xml:space="preserve">” </w:t>
      </w:r>
      <w:r w:rsidR="00FB70F5" w:rsidRPr="001C3FBA">
        <w:rPr>
          <w:rFonts w:ascii="Book Antiqua" w:hAnsi="Book Antiqua"/>
          <w:color w:val="000000" w:themeColor="text1"/>
          <w:sz w:val="22"/>
          <w:szCs w:val="22"/>
        </w:rPr>
        <w:t xml:space="preserve">do </w:t>
      </w:r>
      <w:r w:rsidRPr="001C3FBA">
        <w:rPr>
          <w:rFonts w:ascii="Book Antiqua" w:hAnsi="Book Antiqua"/>
          <w:color w:val="000000" w:themeColor="text1"/>
          <w:sz w:val="22"/>
          <w:szCs w:val="22"/>
        </w:rPr>
        <w:t xml:space="preserve">të </w:t>
      </w:r>
      <w:r w:rsidR="00FB70F5" w:rsidRPr="001C3FBA">
        <w:rPr>
          <w:rFonts w:ascii="Book Antiqua" w:hAnsi="Book Antiqua"/>
          <w:color w:val="000000" w:themeColor="text1"/>
          <w:sz w:val="22"/>
          <w:szCs w:val="22"/>
        </w:rPr>
        <w:t>jet</w:t>
      </w:r>
      <w:r w:rsidR="00C209BF" w:rsidRPr="001C3FBA">
        <w:rPr>
          <w:rFonts w:ascii="Book Antiqua" w:hAnsi="Book Antiqua"/>
          <w:color w:val="000000" w:themeColor="text1"/>
          <w:sz w:val="22"/>
          <w:szCs w:val="22"/>
        </w:rPr>
        <w:t>ë</w:t>
      </w:r>
      <w:r w:rsidR="00FB70F5" w:rsidRPr="001C3FBA">
        <w:rPr>
          <w:rFonts w:ascii="Book Antiqua" w:hAnsi="Book Antiqua"/>
          <w:color w:val="000000" w:themeColor="text1"/>
          <w:sz w:val="22"/>
          <w:szCs w:val="22"/>
        </w:rPr>
        <w:t xml:space="preserve"> e adresuar n</w:t>
      </w:r>
      <w:r w:rsidRPr="001C3FBA">
        <w:rPr>
          <w:rFonts w:ascii="Book Antiqua" w:hAnsi="Book Antiqua"/>
          <w:color w:val="000000" w:themeColor="text1"/>
          <w:sz w:val="22"/>
          <w:szCs w:val="22"/>
        </w:rPr>
        <w:t xml:space="preserve">ë </w:t>
      </w:r>
      <w:r w:rsidR="00FB70F5" w:rsidRPr="001C3FBA">
        <w:rPr>
          <w:rFonts w:ascii="Book Antiqua" w:hAnsi="Book Antiqua"/>
          <w:color w:val="000000" w:themeColor="text1"/>
          <w:sz w:val="22"/>
          <w:szCs w:val="22"/>
        </w:rPr>
        <w:t xml:space="preserve">të </w:t>
      </w:r>
      <w:r w:rsidRPr="001C3FBA">
        <w:rPr>
          <w:rFonts w:ascii="Book Antiqua" w:hAnsi="Book Antiqua"/>
          <w:color w:val="000000" w:themeColor="text1"/>
          <w:sz w:val="22"/>
          <w:szCs w:val="22"/>
        </w:rPr>
        <w:t>drejtën thelbësore në nivel kombëtar,</w:t>
      </w:r>
      <w:r w:rsidRPr="001C3FBA">
        <w:rPr>
          <w:rFonts w:ascii="Book Antiqua" w:hAnsi="Book Antiqua"/>
          <w:sz w:val="22"/>
          <w:szCs w:val="22"/>
        </w:rPr>
        <w:t xml:space="preserve"> i cili ka </w:t>
      </w:r>
      <w:r w:rsidRPr="001C3FBA">
        <w:rPr>
          <w:rFonts w:ascii="Book Antiqua" w:hAnsi="Book Antiqua"/>
          <w:color w:val="000000"/>
          <w:sz w:val="22"/>
          <w:szCs w:val="22"/>
          <w:shd w:val="clear" w:color="auto" w:fill="FFFFFF"/>
        </w:rPr>
        <w:t>qëllim që të përmbush kërkesat e banimit, si nga më të rëndësishme për qytetarët tanë.</w:t>
      </w:r>
    </w:p>
    <w:p w14:paraId="203925BD" w14:textId="77777777" w:rsidR="000F3AE1" w:rsidRPr="001C3FBA" w:rsidRDefault="000F3AE1" w:rsidP="000F3AE1">
      <w:pPr>
        <w:jc w:val="both"/>
        <w:rPr>
          <w:rFonts w:ascii="Book Antiqua" w:hAnsi="Book Antiqua"/>
          <w:sz w:val="22"/>
          <w:szCs w:val="22"/>
          <w:lang w:val="sq-AL"/>
        </w:rPr>
      </w:pPr>
    </w:p>
    <w:p w14:paraId="52D8B13A" w14:textId="3235D563" w:rsidR="00A80AD9" w:rsidRPr="001C3FBA" w:rsidRDefault="00A80AD9" w:rsidP="00162B7D">
      <w:pPr>
        <w:jc w:val="both"/>
        <w:rPr>
          <w:rFonts w:ascii="Book Antiqua" w:hAnsi="Book Antiqua"/>
          <w:sz w:val="22"/>
          <w:szCs w:val="22"/>
          <w:lang w:val="sq-AL"/>
        </w:rPr>
      </w:pPr>
      <w:r w:rsidRPr="001C3FBA">
        <w:rPr>
          <w:rFonts w:ascii="Book Antiqua" w:hAnsi="Book Antiqua"/>
          <w:sz w:val="22"/>
          <w:szCs w:val="22"/>
          <w:lang w:val="sq-AL"/>
        </w:rPr>
        <w:t>Qëllimi i projektit</w:t>
      </w:r>
      <w:r w:rsidRPr="001C3FBA">
        <w:rPr>
          <w:rFonts w:ascii="Book Antiqua" w:hAnsi="Book Antiqua"/>
          <w:color w:val="1F497D"/>
          <w:sz w:val="22"/>
          <w:szCs w:val="22"/>
          <w:lang w:val="sq-AL"/>
        </w:rPr>
        <w:t xml:space="preserve"> </w:t>
      </w:r>
      <w:r w:rsidRPr="001C3FBA">
        <w:rPr>
          <w:rFonts w:ascii="Book Antiqua" w:hAnsi="Book Antiqua"/>
          <w:sz w:val="22"/>
          <w:szCs w:val="22"/>
          <w:lang w:val="sq-AL"/>
        </w:rPr>
        <w:t xml:space="preserve">është </w:t>
      </w:r>
      <w:r w:rsidR="00C77386" w:rsidRPr="001C3FBA">
        <w:rPr>
          <w:rFonts w:ascii="Book Antiqua" w:hAnsi="Book Antiqua"/>
          <w:sz w:val="22"/>
          <w:szCs w:val="22"/>
          <w:lang w:val="sq-AL"/>
        </w:rPr>
        <w:t xml:space="preserve">krijimi i një sistemi të qëndrueshëm social dhe të përballueshëm të banimit, duke u fokusuar në </w:t>
      </w:r>
      <w:r w:rsidR="000B1D47" w:rsidRPr="001C3FBA">
        <w:rPr>
          <w:rFonts w:ascii="Book Antiqua" w:hAnsi="Book Antiqua"/>
          <w:sz w:val="22"/>
          <w:szCs w:val="22"/>
          <w:lang w:val="sq-AL"/>
        </w:rPr>
        <w:t>rritjen e numrit te njësive te banimit adekuat social.</w:t>
      </w:r>
      <w:r w:rsidR="00C77386" w:rsidRPr="001C3FBA">
        <w:rPr>
          <w:rFonts w:ascii="Book Antiqua" w:hAnsi="Book Antiqua"/>
          <w:sz w:val="22"/>
          <w:szCs w:val="22"/>
          <w:lang w:val="sq-AL"/>
        </w:rPr>
        <w:t xml:space="preserve"> Qëndrueshmëria financiare do të nxitet përmes granteve të bazuara në performancë</w:t>
      </w:r>
      <w:r w:rsidR="00F22FC8" w:rsidRPr="001C3FBA">
        <w:rPr>
          <w:rFonts w:ascii="Book Antiqua" w:hAnsi="Book Antiqua"/>
          <w:sz w:val="22"/>
          <w:szCs w:val="22"/>
          <w:lang w:val="sq-AL"/>
        </w:rPr>
        <w:t xml:space="preserve"> t</w:t>
      </w:r>
      <w:r w:rsidR="000B1D47" w:rsidRPr="001C3FBA">
        <w:rPr>
          <w:rFonts w:ascii="Book Antiqua" w:hAnsi="Book Antiqua"/>
          <w:sz w:val="22"/>
          <w:szCs w:val="22"/>
          <w:lang w:val="sq-AL"/>
        </w:rPr>
        <w:t xml:space="preserve">ë </w:t>
      </w:r>
      <w:r w:rsidR="00F22FC8" w:rsidRPr="001C3FBA">
        <w:rPr>
          <w:rFonts w:ascii="Book Antiqua" w:hAnsi="Book Antiqua"/>
          <w:sz w:val="22"/>
          <w:szCs w:val="22"/>
          <w:lang w:val="sq-AL"/>
        </w:rPr>
        <w:t>komunave</w:t>
      </w:r>
      <w:r w:rsidR="00C77386" w:rsidRPr="001C3FBA">
        <w:rPr>
          <w:rFonts w:ascii="Book Antiqua" w:hAnsi="Book Antiqua"/>
          <w:sz w:val="22"/>
          <w:szCs w:val="22"/>
          <w:lang w:val="sq-AL"/>
        </w:rPr>
        <w:t>, ndërsubvencionimin e qirave të bazuara në të ardhura që përfituesit përfundimtarë</w:t>
      </w:r>
      <w:r w:rsidR="000B1D47" w:rsidRPr="001C3FBA">
        <w:rPr>
          <w:rFonts w:ascii="Book Antiqua" w:hAnsi="Book Antiqua"/>
          <w:sz w:val="22"/>
          <w:szCs w:val="22"/>
          <w:lang w:val="sq-AL"/>
        </w:rPr>
        <w:t xml:space="preserve"> q</w:t>
      </w:r>
      <w:r w:rsidR="00B64BA6" w:rsidRPr="001C3FBA">
        <w:rPr>
          <w:rFonts w:ascii="Book Antiqua" w:hAnsi="Book Antiqua"/>
          <w:sz w:val="22"/>
          <w:szCs w:val="22"/>
          <w:lang w:val="sq-AL"/>
        </w:rPr>
        <w:t>ë</w:t>
      </w:r>
      <w:r w:rsidR="000B1D47" w:rsidRPr="001C3FBA">
        <w:rPr>
          <w:rFonts w:ascii="Book Antiqua" w:hAnsi="Book Antiqua"/>
          <w:sz w:val="22"/>
          <w:szCs w:val="22"/>
          <w:lang w:val="sq-AL"/>
        </w:rPr>
        <w:t xml:space="preserve"> </w:t>
      </w:r>
      <w:r w:rsidR="00B64BA6" w:rsidRPr="001C3FBA">
        <w:rPr>
          <w:rFonts w:ascii="Book Antiqua" w:hAnsi="Book Antiqua"/>
          <w:sz w:val="22"/>
          <w:szCs w:val="22"/>
          <w:lang w:val="sq-AL"/>
        </w:rPr>
        <w:t xml:space="preserve">mund ti përballojnë </w:t>
      </w:r>
      <w:r w:rsidR="00C77386" w:rsidRPr="001C3FBA">
        <w:rPr>
          <w:rFonts w:ascii="Book Antiqua" w:hAnsi="Book Antiqua"/>
          <w:sz w:val="22"/>
          <w:szCs w:val="22"/>
          <w:lang w:val="sq-AL"/>
        </w:rPr>
        <w:t>dhe përmes partneriteteve të ardhshme midis komunave dhe sektorit privat, për të zhvilluar projekte të përziera banimi në tokën publike.</w:t>
      </w:r>
    </w:p>
    <w:p w14:paraId="4856ABDA" w14:textId="77777777" w:rsidR="00A34DE3" w:rsidRPr="001C3FBA" w:rsidRDefault="00A34DE3" w:rsidP="00162B7D">
      <w:pPr>
        <w:jc w:val="both"/>
        <w:rPr>
          <w:rFonts w:ascii="Book Antiqua" w:hAnsi="Book Antiqua"/>
          <w:sz w:val="22"/>
          <w:szCs w:val="22"/>
          <w:lang w:val="sq-AL"/>
        </w:rPr>
      </w:pPr>
    </w:p>
    <w:p w14:paraId="5BF9AF7D" w14:textId="003FB61F" w:rsidR="00C77386" w:rsidRPr="001C3FBA" w:rsidRDefault="00C77386" w:rsidP="00162B7D">
      <w:pPr>
        <w:jc w:val="both"/>
        <w:rPr>
          <w:rFonts w:ascii="Book Antiqua" w:hAnsi="Book Antiqua"/>
          <w:b/>
          <w:sz w:val="22"/>
          <w:szCs w:val="22"/>
          <w:lang w:val="sq-AL"/>
        </w:rPr>
      </w:pPr>
      <w:r w:rsidRPr="001C3FBA">
        <w:rPr>
          <w:rFonts w:ascii="Book Antiqua" w:hAnsi="Book Antiqua"/>
          <w:sz w:val="22"/>
          <w:szCs w:val="22"/>
          <w:lang w:val="sq-AL"/>
        </w:rPr>
        <w:t>MMPH</w:t>
      </w:r>
      <w:r w:rsidR="00184EEB" w:rsidRPr="001C3FBA">
        <w:rPr>
          <w:rFonts w:ascii="Book Antiqua" w:hAnsi="Book Antiqua"/>
          <w:sz w:val="22"/>
          <w:szCs w:val="22"/>
          <w:lang w:val="sq-AL"/>
        </w:rPr>
        <w:t>I</w:t>
      </w:r>
      <w:r w:rsidR="00A80AD9" w:rsidRPr="001C3FBA">
        <w:rPr>
          <w:rFonts w:ascii="Book Antiqua" w:hAnsi="Book Antiqua"/>
          <w:sz w:val="22"/>
          <w:szCs w:val="22"/>
          <w:lang w:val="sq-AL"/>
        </w:rPr>
        <w:t xml:space="preserve"> është entiteti zbatues i projektit, në kuadër të </w:t>
      </w:r>
      <w:r w:rsidR="00A80AD9" w:rsidRPr="00BC5AFA">
        <w:rPr>
          <w:rFonts w:ascii="Book Antiqua" w:hAnsi="Book Antiqua"/>
          <w:sz w:val="22"/>
          <w:szCs w:val="22"/>
          <w:lang w:val="sq-AL"/>
        </w:rPr>
        <w:t>s</w:t>
      </w:r>
      <w:r w:rsidR="00A80AD9" w:rsidRPr="001C3FBA">
        <w:rPr>
          <w:rFonts w:ascii="Book Antiqua" w:hAnsi="Book Antiqua"/>
          <w:sz w:val="22"/>
          <w:szCs w:val="22"/>
          <w:lang w:val="sq-AL"/>
        </w:rPr>
        <w:t xml:space="preserve">ë cilit do të krijohet </w:t>
      </w:r>
      <w:r w:rsidRPr="001C3FBA">
        <w:rPr>
          <w:rFonts w:ascii="Book Antiqua" w:hAnsi="Book Antiqua"/>
          <w:b/>
          <w:sz w:val="22"/>
          <w:szCs w:val="22"/>
          <w:lang w:val="sq-AL"/>
        </w:rPr>
        <w:t>Njësia e Menaxhimit të Projektit (NJMP).</w:t>
      </w:r>
    </w:p>
    <w:p w14:paraId="5BA5DF19" w14:textId="77777777" w:rsidR="00162B7D" w:rsidRPr="001C3FBA" w:rsidRDefault="00162B7D" w:rsidP="00162B7D">
      <w:pPr>
        <w:jc w:val="both"/>
        <w:rPr>
          <w:rFonts w:ascii="Book Antiqua" w:hAnsi="Book Antiqua"/>
          <w:sz w:val="22"/>
          <w:szCs w:val="22"/>
          <w:lang w:val="sq-AL"/>
        </w:rPr>
      </w:pPr>
    </w:p>
    <w:p w14:paraId="79CC2A1E" w14:textId="204ED59F" w:rsidR="00C77386" w:rsidRPr="001C3FBA" w:rsidRDefault="00C77386" w:rsidP="00162B7D">
      <w:pPr>
        <w:jc w:val="both"/>
        <w:rPr>
          <w:rFonts w:ascii="Book Antiqua" w:hAnsi="Book Antiqua"/>
          <w:sz w:val="22"/>
          <w:szCs w:val="22"/>
          <w:lang w:val="sq-AL"/>
        </w:rPr>
      </w:pPr>
      <w:r w:rsidRPr="001C3FBA">
        <w:rPr>
          <w:rFonts w:ascii="Book Antiqua" w:hAnsi="Book Antiqua"/>
          <w:sz w:val="22"/>
          <w:szCs w:val="22"/>
          <w:lang w:val="sq-AL"/>
        </w:rPr>
        <w:t xml:space="preserve">Njësia e Menaxhimit të Projektit (NJMP) do të sigurojë koordinim dhe integrim efektiv të të gjitha aktiviteteve të projektit që lidhen me banimin </w:t>
      </w:r>
      <w:r w:rsidR="000B1D47" w:rsidRPr="001C3FBA">
        <w:rPr>
          <w:rFonts w:ascii="Book Antiqua" w:hAnsi="Book Antiqua"/>
          <w:sz w:val="22"/>
          <w:szCs w:val="22"/>
          <w:lang w:val="sq-AL"/>
        </w:rPr>
        <w:t xml:space="preserve">adekuat </w:t>
      </w:r>
      <w:r w:rsidRPr="001C3FBA">
        <w:rPr>
          <w:rFonts w:ascii="Book Antiqua" w:hAnsi="Book Antiqua"/>
          <w:sz w:val="22"/>
          <w:szCs w:val="22"/>
          <w:lang w:val="sq-AL"/>
        </w:rPr>
        <w:t xml:space="preserve">social. NJMP-ja shërben si organi qendror koordinues përgjegjës për mbikëqyrjen e zbatimit të përgjithshëm të Programit të Banimit </w:t>
      </w:r>
      <w:r w:rsidR="000F3AE1" w:rsidRPr="001C3FBA">
        <w:rPr>
          <w:rFonts w:ascii="Book Antiqua" w:hAnsi="Book Antiqua"/>
          <w:sz w:val="22"/>
          <w:szCs w:val="22"/>
          <w:lang w:val="sq-AL"/>
        </w:rPr>
        <w:t xml:space="preserve">Adekuat </w:t>
      </w:r>
      <w:r w:rsidRPr="001C3FBA">
        <w:rPr>
          <w:rFonts w:ascii="Book Antiqua" w:hAnsi="Book Antiqua"/>
          <w:sz w:val="22"/>
          <w:szCs w:val="22"/>
          <w:lang w:val="sq-AL"/>
        </w:rPr>
        <w:t>Social n</w:t>
      </w:r>
      <w:r w:rsidR="000F3AE1" w:rsidRPr="001C3FBA">
        <w:rPr>
          <w:rFonts w:ascii="Book Antiqua" w:hAnsi="Book Antiqua"/>
          <w:sz w:val="22"/>
          <w:szCs w:val="22"/>
          <w:lang w:val="sq-AL"/>
        </w:rPr>
        <w:t>ë</w:t>
      </w:r>
      <w:r w:rsidRPr="001C3FBA">
        <w:rPr>
          <w:rFonts w:ascii="Book Antiqua" w:hAnsi="Book Antiqua"/>
          <w:sz w:val="22"/>
          <w:szCs w:val="22"/>
          <w:lang w:val="sq-AL"/>
        </w:rPr>
        <w:t xml:space="preserve"> Kosove.</w:t>
      </w:r>
    </w:p>
    <w:p w14:paraId="4F16C04D" w14:textId="77777777" w:rsidR="003A39C4" w:rsidRPr="001C3FBA" w:rsidRDefault="003A39C4" w:rsidP="003A39C4">
      <w:pPr>
        <w:jc w:val="both"/>
        <w:rPr>
          <w:rFonts w:ascii="Book Antiqua" w:hAnsi="Book Antiqua"/>
          <w:sz w:val="22"/>
          <w:szCs w:val="22"/>
          <w:lang w:val="sq-AL"/>
        </w:rPr>
      </w:pPr>
    </w:p>
    <w:p w14:paraId="7C89D61A" w14:textId="328B7B32" w:rsidR="00FB70F5" w:rsidRPr="00937A6F" w:rsidRDefault="00FB70F5" w:rsidP="00937A6F">
      <w:pPr>
        <w:spacing w:after="160" w:line="259" w:lineRule="auto"/>
        <w:jc w:val="both"/>
        <w:rPr>
          <w:rFonts w:ascii="Book Antiqua" w:eastAsia="Times New Roman" w:hAnsi="Book Antiqua" w:cstheme="minorHAnsi"/>
          <w:b/>
          <w:sz w:val="22"/>
          <w:szCs w:val="22"/>
          <w:lang w:val="sq-AL"/>
        </w:rPr>
      </w:pPr>
      <w:r w:rsidRPr="00937A6F">
        <w:rPr>
          <w:rFonts w:ascii="Book Antiqua" w:eastAsia="Times New Roman" w:hAnsi="Book Antiqua"/>
          <w:b/>
          <w:sz w:val="22"/>
          <w:szCs w:val="22"/>
          <w:lang w:val="sq-AL"/>
        </w:rPr>
        <w:t xml:space="preserve">Shprehja e interesit duke përfshirë një CV dhe një Letër Motivimi mund të dorëzohet në adresën e mëposhtme nga data </w:t>
      </w:r>
      <w:bookmarkStart w:id="0" w:name="_Hlk182402470"/>
      <w:r w:rsidR="00937A6F" w:rsidRPr="00937A6F">
        <w:rPr>
          <w:rFonts w:ascii="Book Antiqua" w:eastAsia="Times New Roman" w:hAnsi="Book Antiqua" w:cstheme="minorHAnsi"/>
          <w:b/>
          <w:sz w:val="22"/>
          <w:szCs w:val="22"/>
          <w:lang w:val="sq-AL"/>
        </w:rPr>
        <w:t xml:space="preserve">15.11.2024 </w:t>
      </w:r>
      <w:bookmarkEnd w:id="0"/>
      <w:r w:rsidR="00937A6F" w:rsidRPr="00937A6F">
        <w:rPr>
          <w:rFonts w:ascii="Book Antiqua" w:eastAsia="Times New Roman" w:hAnsi="Book Antiqua" w:cstheme="minorHAnsi"/>
          <w:b/>
          <w:sz w:val="22"/>
          <w:szCs w:val="22"/>
          <w:lang w:val="sq-AL"/>
        </w:rPr>
        <w:t xml:space="preserve">deri 25.11.2024 </w:t>
      </w:r>
      <w:r w:rsidRPr="00937A6F">
        <w:rPr>
          <w:rFonts w:ascii="Book Antiqua" w:eastAsia="Times New Roman" w:hAnsi="Book Antiqua"/>
          <w:b/>
          <w:sz w:val="22"/>
          <w:szCs w:val="22"/>
          <w:lang w:val="sq-AL"/>
        </w:rPr>
        <w:t>dokumentet dorëzohen drejtpërdrejt në Divizionin për Burime Njerëzore të MMPHI - Ndërtesa e ish Rilindjes Kati 16 Nr. Zyrës 1617 – Prishtinë, çdo ditë pune nga ora 8:00 – 16:00 apo përmes postës fizike.</w:t>
      </w:r>
    </w:p>
    <w:p w14:paraId="2A97D5C8" w14:textId="77777777" w:rsidR="00A80AD9" w:rsidRPr="001C3FBA" w:rsidRDefault="00A80AD9" w:rsidP="00C3528F">
      <w:pPr>
        <w:jc w:val="both"/>
        <w:rPr>
          <w:rFonts w:ascii="Book Antiqua" w:hAnsi="Book Antiqua"/>
          <w:sz w:val="22"/>
          <w:szCs w:val="22"/>
          <w:lang w:val="sq-AL"/>
        </w:rPr>
      </w:pPr>
    </w:p>
    <w:p w14:paraId="4557CE97" w14:textId="6BED992F" w:rsidR="00A80AD9" w:rsidRPr="001C3FBA" w:rsidRDefault="00A80AD9" w:rsidP="00C3528F">
      <w:pPr>
        <w:jc w:val="both"/>
        <w:rPr>
          <w:rFonts w:ascii="Book Antiqua" w:hAnsi="Book Antiqua"/>
          <w:sz w:val="22"/>
          <w:szCs w:val="22"/>
          <w:lang w:val="sq-AL"/>
        </w:rPr>
      </w:pPr>
      <w:r w:rsidRPr="001C3FBA">
        <w:rPr>
          <w:rFonts w:ascii="Book Antiqua" w:hAnsi="Book Antiqua"/>
          <w:sz w:val="22"/>
          <w:szCs w:val="22"/>
          <w:lang w:val="sq-AL"/>
        </w:rPr>
        <w:lastRenderedPageBreak/>
        <w:t>Më shumë informata për pozitat përkatëse mund të gjeni më poshtë:</w:t>
      </w:r>
    </w:p>
    <w:p w14:paraId="151A95CA" w14:textId="77777777" w:rsidR="00F57E90" w:rsidRPr="001C3FBA" w:rsidRDefault="00F57E90" w:rsidP="00C3528F">
      <w:pPr>
        <w:jc w:val="both"/>
        <w:rPr>
          <w:rFonts w:ascii="Book Antiqua" w:hAnsi="Book Antiqua"/>
          <w:sz w:val="22"/>
          <w:szCs w:val="22"/>
          <w:lang w:val="sq-AL"/>
        </w:rPr>
      </w:pPr>
    </w:p>
    <w:p w14:paraId="536AF4FB" w14:textId="5FE8AD8A" w:rsidR="00C3528F" w:rsidRPr="00B04203" w:rsidRDefault="00C3528F" w:rsidP="00C3528F">
      <w:pPr>
        <w:pStyle w:val="ListParagraph"/>
        <w:numPr>
          <w:ilvl w:val="0"/>
          <w:numId w:val="7"/>
        </w:numPr>
        <w:jc w:val="both"/>
        <w:rPr>
          <w:rFonts w:ascii="Book Antiqua" w:hAnsi="Book Antiqua"/>
          <w:b/>
          <w:sz w:val="22"/>
          <w:szCs w:val="22"/>
        </w:rPr>
      </w:pPr>
      <w:r w:rsidRPr="00B04203">
        <w:rPr>
          <w:rFonts w:ascii="Book Antiqua" w:hAnsi="Book Antiqua"/>
          <w:b/>
          <w:sz w:val="22"/>
          <w:szCs w:val="22"/>
        </w:rPr>
        <w:t>Konsulent - Arkitekt i Njësisë se Menaxhimit t</w:t>
      </w:r>
      <w:r w:rsidR="00325FE8" w:rsidRPr="00B04203">
        <w:rPr>
          <w:rFonts w:ascii="Book Antiqua" w:hAnsi="Book Antiqua"/>
          <w:b/>
          <w:sz w:val="22"/>
          <w:szCs w:val="22"/>
        </w:rPr>
        <w:t>ë</w:t>
      </w:r>
      <w:r w:rsidRPr="00B04203">
        <w:rPr>
          <w:rFonts w:ascii="Book Antiqua" w:hAnsi="Book Antiqua"/>
          <w:b/>
          <w:sz w:val="22"/>
          <w:szCs w:val="22"/>
        </w:rPr>
        <w:t xml:space="preserve"> Programit; </w:t>
      </w:r>
    </w:p>
    <w:p w14:paraId="49452AC2" w14:textId="6D248F97" w:rsidR="00C3528F" w:rsidRPr="00B04203" w:rsidRDefault="00C3528F" w:rsidP="00C3528F">
      <w:pPr>
        <w:pStyle w:val="ListParagraph"/>
        <w:numPr>
          <w:ilvl w:val="0"/>
          <w:numId w:val="7"/>
        </w:numPr>
        <w:contextualSpacing w:val="0"/>
        <w:jc w:val="both"/>
        <w:rPr>
          <w:rFonts w:ascii="Book Antiqua" w:hAnsi="Book Antiqua"/>
          <w:b/>
          <w:sz w:val="22"/>
          <w:szCs w:val="22"/>
        </w:rPr>
      </w:pPr>
      <w:r w:rsidRPr="00B04203">
        <w:rPr>
          <w:rFonts w:ascii="Book Antiqua" w:hAnsi="Book Antiqua"/>
          <w:b/>
          <w:sz w:val="22"/>
          <w:szCs w:val="22"/>
        </w:rPr>
        <w:t>Konsulent - Prokurim i Njësisë se Menaxhimit t</w:t>
      </w:r>
      <w:r w:rsidR="00325FE8" w:rsidRPr="00B04203">
        <w:rPr>
          <w:rFonts w:ascii="Book Antiqua" w:hAnsi="Book Antiqua"/>
          <w:b/>
          <w:sz w:val="22"/>
          <w:szCs w:val="22"/>
        </w:rPr>
        <w:t>ë</w:t>
      </w:r>
      <w:r w:rsidRPr="00B04203">
        <w:rPr>
          <w:rFonts w:ascii="Book Antiqua" w:hAnsi="Book Antiqua"/>
          <w:b/>
          <w:sz w:val="22"/>
          <w:szCs w:val="22"/>
        </w:rPr>
        <w:t xml:space="preserve"> Programit; </w:t>
      </w:r>
    </w:p>
    <w:p w14:paraId="7D862BB1" w14:textId="2EA57A0F" w:rsidR="00C3528F" w:rsidRPr="00B04203" w:rsidRDefault="00C3528F" w:rsidP="00C3528F">
      <w:pPr>
        <w:pStyle w:val="ListParagraph"/>
        <w:numPr>
          <w:ilvl w:val="0"/>
          <w:numId w:val="7"/>
        </w:numPr>
        <w:contextualSpacing w:val="0"/>
        <w:jc w:val="both"/>
        <w:rPr>
          <w:rFonts w:ascii="Book Antiqua" w:hAnsi="Book Antiqua"/>
          <w:b/>
          <w:sz w:val="22"/>
          <w:szCs w:val="22"/>
        </w:rPr>
      </w:pPr>
      <w:r w:rsidRPr="00B04203">
        <w:rPr>
          <w:rFonts w:ascii="Book Antiqua" w:hAnsi="Book Antiqua"/>
          <w:b/>
          <w:sz w:val="22"/>
          <w:szCs w:val="22"/>
        </w:rPr>
        <w:t>Konsulent - Ligjor, jurist i Njësisë se Menaxhimit t</w:t>
      </w:r>
      <w:r w:rsidR="00325FE8" w:rsidRPr="00B04203">
        <w:rPr>
          <w:rFonts w:ascii="Book Antiqua" w:hAnsi="Book Antiqua"/>
          <w:b/>
          <w:sz w:val="22"/>
          <w:szCs w:val="22"/>
        </w:rPr>
        <w:t>ë</w:t>
      </w:r>
      <w:r w:rsidRPr="00B04203">
        <w:rPr>
          <w:rFonts w:ascii="Book Antiqua" w:hAnsi="Book Antiqua"/>
          <w:b/>
          <w:sz w:val="22"/>
          <w:szCs w:val="22"/>
        </w:rPr>
        <w:t xml:space="preserve"> Programit; </w:t>
      </w:r>
    </w:p>
    <w:p w14:paraId="562CEBEC" w14:textId="0149557B" w:rsidR="00327144" w:rsidRPr="00B04203" w:rsidRDefault="00327144" w:rsidP="00327144">
      <w:pPr>
        <w:pStyle w:val="ListParagraph"/>
        <w:numPr>
          <w:ilvl w:val="0"/>
          <w:numId w:val="7"/>
        </w:numPr>
        <w:contextualSpacing w:val="0"/>
        <w:jc w:val="both"/>
        <w:rPr>
          <w:rFonts w:ascii="Book Antiqua" w:hAnsi="Book Antiqua"/>
          <w:b/>
          <w:sz w:val="22"/>
          <w:szCs w:val="22"/>
        </w:rPr>
      </w:pPr>
      <w:r w:rsidRPr="00B04203">
        <w:rPr>
          <w:rFonts w:ascii="Book Antiqua" w:hAnsi="Book Antiqua"/>
          <w:b/>
          <w:sz w:val="22"/>
          <w:szCs w:val="22"/>
        </w:rPr>
        <w:t xml:space="preserve">Konsulent </w:t>
      </w:r>
      <w:r w:rsidR="00C11C67" w:rsidRPr="00B04203">
        <w:rPr>
          <w:rFonts w:ascii="Book Antiqua" w:hAnsi="Book Antiqua"/>
          <w:b/>
          <w:sz w:val="22"/>
          <w:szCs w:val="22"/>
        </w:rPr>
        <w:t>-</w:t>
      </w:r>
      <w:r w:rsidRPr="00B04203">
        <w:rPr>
          <w:rFonts w:ascii="Book Antiqua" w:hAnsi="Book Antiqua"/>
          <w:b/>
          <w:sz w:val="22"/>
          <w:szCs w:val="22"/>
        </w:rPr>
        <w:t>Specialist i Menaxhimit të Financave i Njësisë së Menaxhimit t</w:t>
      </w:r>
      <w:r w:rsidR="00A14949" w:rsidRPr="00B04203">
        <w:rPr>
          <w:rFonts w:ascii="Book Antiqua" w:hAnsi="Book Antiqua"/>
          <w:b/>
          <w:sz w:val="22"/>
          <w:szCs w:val="22"/>
        </w:rPr>
        <w:t>ë</w:t>
      </w:r>
      <w:r w:rsidRPr="00B04203">
        <w:rPr>
          <w:rFonts w:ascii="Book Antiqua" w:hAnsi="Book Antiqua"/>
          <w:b/>
          <w:sz w:val="22"/>
          <w:szCs w:val="22"/>
        </w:rPr>
        <w:t xml:space="preserve"> Programit; </w:t>
      </w:r>
    </w:p>
    <w:p w14:paraId="042F3D61" w14:textId="27CC6CF5" w:rsidR="00C3528F" w:rsidRPr="00B04203" w:rsidRDefault="00C3528F" w:rsidP="00C3528F">
      <w:pPr>
        <w:pStyle w:val="ListParagraph"/>
        <w:numPr>
          <w:ilvl w:val="0"/>
          <w:numId w:val="7"/>
        </w:numPr>
        <w:contextualSpacing w:val="0"/>
        <w:jc w:val="both"/>
        <w:rPr>
          <w:rFonts w:ascii="Book Antiqua" w:hAnsi="Book Antiqua"/>
          <w:b/>
          <w:sz w:val="22"/>
          <w:szCs w:val="22"/>
        </w:rPr>
      </w:pPr>
      <w:r w:rsidRPr="00B04203">
        <w:rPr>
          <w:rFonts w:ascii="Book Antiqua" w:hAnsi="Book Antiqua"/>
          <w:b/>
          <w:sz w:val="22"/>
          <w:szCs w:val="22"/>
        </w:rPr>
        <w:t xml:space="preserve">Konsulent - për Media Sociale i Njësisë se Menaxhimit të Programit; </w:t>
      </w:r>
    </w:p>
    <w:p w14:paraId="558D6466" w14:textId="652F9F5A" w:rsidR="001C3FBA" w:rsidRPr="00345F33" w:rsidRDefault="001C3FBA" w:rsidP="001C3FBA">
      <w:pPr>
        <w:keepNext/>
        <w:tabs>
          <w:tab w:val="left" w:pos="0"/>
          <w:tab w:val="left" w:pos="720"/>
          <w:tab w:val="left" w:pos="1080"/>
        </w:tabs>
        <w:jc w:val="both"/>
        <w:rPr>
          <w:rFonts w:ascii="Book Antiqua" w:eastAsia="Times New Roman" w:hAnsi="Book Antiqua" w:cstheme="minorHAnsi"/>
          <w:b/>
          <w:lang w:val="en-IE"/>
        </w:rPr>
      </w:pPr>
    </w:p>
    <w:p w14:paraId="2C517C5D" w14:textId="77777777" w:rsidR="001C3FBA" w:rsidRPr="001C3FBA" w:rsidRDefault="001C3FBA" w:rsidP="001C3FBA">
      <w:pPr>
        <w:keepNext/>
        <w:tabs>
          <w:tab w:val="left" w:pos="0"/>
          <w:tab w:val="left" w:pos="720"/>
          <w:tab w:val="left" w:pos="1080"/>
        </w:tabs>
        <w:jc w:val="both"/>
        <w:rPr>
          <w:rFonts w:ascii="Book Antiqua" w:hAnsi="Book Antiqua" w:cstheme="minorHAnsi"/>
          <w:sz w:val="22"/>
          <w:lang w:val="en-IE"/>
        </w:rPr>
      </w:pPr>
      <w:r w:rsidRPr="001C3FBA">
        <w:rPr>
          <w:rFonts w:ascii="Book Antiqua" w:hAnsi="Book Antiqua" w:cstheme="minorHAnsi"/>
          <w:sz w:val="22"/>
          <w:lang w:val="en-IE"/>
        </w:rPr>
        <w:t>Bazuar në nenin 17 paragrafi 5 nenin 47 dhe nenin 48 të Ligji NR. 08/L-099 për Borxhin Shtetëror dhe Garancitë shtetërore, pikës 5 të Marrëveshjes se Kredisë në mes të Republikës së Kosovës Përfaqësuar nga Ministria e Financave, Punës dhe Transfereve, dhe Bankës Zhvillimore të Këshillit të Evropës (BZHKE) për Projektin “Banimi Social Adekuat” e ratifikuar me Ligjin Nr. 08/L-302 për Ratifikimin e Marrëveshjes se Kredisë në mes të Republikës së Kosovës Përfaqësuar nga Ministria e Financave, Punës dhe Transfereve, dhe Bankës Zhvillimore të Këshillit të Evropës (BZHKE) për Projektin “Banimi Social Adekuat”, dhe dispozitave ligjore të Rregullores MF-NR. 05/2017 për Plotësimin dhe Ndryshimin e Rregullores MF-NR. 01/2016 për Administrimin e fondeve të Huamarrjes, e Plotësuar dhe Ndryshuar me Rregulloren MF-NR 03/2017, shpall:</w:t>
      </w:r>
    </w:p>
    <w:p w14:paraId="4D1CD76C" w14:textId="77777777" w:rsidR="001C3FBA" w:rsidRPr="001C3FBA" w:rsidRDefault="001C3FBA" w:rsidP="001C3FBA">
      <w:pPr>
        <w:keepNext/>
        <w:tabs>
          <w:tab w:val="left" w:pos="0"/>
          <w:tab w:val="left" w:pos="720"/>
          <w:tab w:val="left" w:pos="1080"/>
        </w:tabs>
        <w:jc w:val="both"/>
        <w:rPr>
          <w:rFonts w:ascii="Book Antiqua" w:eastAsia="Times New Roman" w:hAnsi="Book Antiqua" w:cstheme="minorHAnsi"/>
          <w:b/>
          <w:sz w:val="22"/>
          <w:lang w:val="en-IE"/>
        </w:rPr>
      </w:pPr>
    </w:p>
    <w:p w14:paraId="668129B1" w14:textId="1BC1339A" w:rsidR="001C3FBA" w:rsidRPr="003A39C4" w:rsidRDefault="001C3FBA" w:rsidP="003A39C4">
      <w:pPr>
        <w:pStyle w:val="ListParagraph"/>
        <w:numPr>
          <w:ilvl w:val="1"/>
          <w:numId w:val="7"/>
        </w:numPr>
        <w:tabs>
          <w:tab w:val="clear" w:pos="1440"/>
          <w:tab w:val="num" w:pos="1080"/>
        </w:tabs>
        <w:ind w:left="270"/>
        <w:jc w:val="center"/>
        <w:rPr>
          <w:rFonts w:ascii="Book Antiqua" w:eastAsia="Times New Roman" w:hAnsi="Book Antiqua" w:cstheme="minorHAnsi"/>
          <w:b/>
        </w:rPr>
      </w:pPr>
      <w:r w:rsidRPr="003A39C4">
        <w:rPr>
          <w:rFonts w:ascii="Book Antiqua" w:eastAsia="Times New Roman" w:hAnsi="Book Antiqua" w:cstheme="minorHAnsi"/>
          <w:b/>
        </w:rPr>
        <w:t>KONKURS</w:t>
      </w:r>
    </w:p>
    <w:p w14:paraId="042954E1" w14:textId="77777777" w:rsidR="001C3FBA" w:rsidRPr="00345F33" w:rsidRDefault="001C3FBA" w:rsidP="001C3FBA">
      <w:pPr>
        <w:jc w:val="center"/>
        <w:rPr>
          <w:rFonts w:ascii="Book Antiqua" w:eastAsia="Times New Roman" w:hAnsi="Book Antiqua" w:cstheme="minorHAnsi"/>
          <w:b/>
        </w:rPr>
      </w:pPr>
      <w:r w:rsidRPr="00345F33">
        <w:rPr>
          <w:rFonts w:ascii="Book Antiqua" w:eastAsia="Times New Roman" w:hAnsi="Book Antiqua" w:cstheme="minorHAnsi"/>
          <w:b/>
        </w:rPr>
        <w:t xml:space="preserve"> (PËR VEND TË LIRE PUNE)</w:t>
      </w:r>
    </w:p>
    <w:p w14:paraId="40A9EC98" w14:textId="77777777" w:rsidR="001C3FBA" w:rsidRPr="00345F33" w:rsidRDefault="001C3FBA" w:rsidP="001C3FBA">
      <w:pPr>
        <w:jc w:val="center"/>
        <w:rPr>
          <w:rFonts w:ascii="Book Antiqua" w:eastAsia="Times New Roman" w:hAnsi="Book Antiqua" w:cstheme="minorHAnsi"/>
          <w:b/>
        </w:rPr>
      </w:pPr>
    </w:p>
    <w:p w14:paraId="51E6472E" w14:textId="77777777" w:rsidR="001C3FBA" w:rsidRPr="001C3FBA" w:rsidRDefault="001C3FBA" w:rsidP="001C3FBA">
      <w:pPr>
        <w:jc w:val="both"/>
        <w:rPr>
          <w:rFonts w:ascii="Book Antiqua" w:hAnsi="Book Antiqua" w:cstheme="minorHAnsi"/>
          <w:bCs/>
          <w:sz w:val="22"/>
          <w:szCs w:val="22"/>
        </w:rPr>
      </w:pPr>
      <w:r w:rsidRPr="001C3FBA">
        <w:rPr>
          <w:rFonts w:ascii="Book Antiqua" w:hAnsi="Book Antiqua" w:cstheme="minorHAnsi"/>
          <w:b/>
          <w:bCs/>
          <w:sz w:val="22"/>
          <w:szCs w:val="22"/>
        </w:rPr>
        <w:t xml:space="preserve">Titulli i punës: </w:t>
      </w:r>
      <w:r w:rsidRPr="001C3FBA">
        <w:rPr>
          <w:rFonts w:ascii="Book Antiqua" w:hAnsi="Book Antiqua" w:cstheme="minorHAnsi"/>
          <w:bCs/>
          <w:sz w:val="22"/>
          <w:szCs w:val="22"/>
        </w:rPr>
        <w:t>Konsulent (Arkitekt</w:t>
      </w:r>
      <w:r w:rsidRPr="001C3FBA">
        <w:rPr>
          <w:rFonts w:ascii="Book Antiqua" w:hAnsi="Book Antiqua" w:cs="Calibri"/>
          <w:bCs/>
          <w:sz w:val="22"/>
          <w:szCs w:val="22"/>
        </w:rPr>
        <w:t>)</w:t>
      </w:r>
      <w:r w:rsidRPr="001C3FBA">
        <w:rPr>
          <w:rFonts w:ascii="Book Antiqua" w:hAnsi="Book Antiqua" w:cstheme="minorHAnsi"/>
          <w:bCs/>
          <w:sz w:val="22"/>
          <w:szCs w:val="22"/>
        </w:rPr>
        <w:t xml:space="preserve"> i Njësisë së Menaxhimit të Programit (NJMP) për banim adekuat social,</w:t>
      </w:r>
    </w:p>
    <w:p w14:paraId="0A457FE3"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 raporton: </w:t>
      </w:r>
      <w:r w:rsidRPr="001C3FBA">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2747E894"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Kohëzgjatja e emërimit: </w:t>
      </w:r>
      <w:r w:rsidRPr="001C3FBA">
        <w:rPr>
          <w:rFonts w:ascii="Book Antiqua" w:hAnsi="Book Antiqua" w:cstheme="minorHAnsi"/>
          <w:bCs/>
          <w:sz w:val="22"/>
          <w:szCs w:val="22"/>
        </w:rPr>
        <w:t>3 vjet</w:t>
      </w:r>
    </w:p>
    <w:p w14:paraId="0CB249B0"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Niveli i pagës neto:</w:t>
      </w:r>
      <w:r w:rsidRPr="001C3FBA">
        <w:rPr>
          <w:rFonts w:ascii="Book Antiqua" w:hAnsi="Book Antiqua" w:cstheme="minorHAnsi"/>
          <w:sz w:val="22"/>
          <w:szCs w:val="22"/>
        </w:rPr>
        <w:t xml:space="preserve"> 1.100 EURO, </w:t>
      </w:r>
    </w:p>
    <w:p w14:paraId="2EC1A933"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Pozita e kërkuar</w:t>
      </w:r>
      <w:r w:rsidRPr="001C3FBA">
        <w:rPr>
          <w:rFonts w:ascii="Book Antiqua" w:hAnsi="Book Antiqua" w:cstheme="minorHAnsi"/>
          <w:sz w:val="22"/>
          <w:szCs w:val="22"/>
        </w:rPr>
        <w:t xml:space="preserve">: 1, </w:t>
      </w:r>
    </w:p>
    <w:p w14:paraId="5684CF36" w14:textId="74BD104E"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Afati kohor i aplikimit:</w:t>
      </w:r>
      <w:r w:rsidRPr="001C3FBA">
        <w:rPr>
          <w:rFonts w:ascii="Book Antiqua" w:hAnsi="Book Antiqua" w:cstheme="minorHAnsi"/>
          <w:sz w:val="22"/>
          <w:szCs w:val="22"/>
        </w:rPr>
        <w:t xml:space="preserve"> </w:t>
      </w:r>
      <w:r w:rsidR="0027084A" w:rsidRPr="0027084A">
        <w:rPr>
          <w:rFonts w:ascii="Book Antiqua" w:hAnsi="Book Antiqua" w:cstheme="minorHAnsi"/>
          <w:b/>
          <w:sz w:val="22"/>
          <w:szCs w:val="22"/>
        </w:rPr>
        <w:t>15.11.2024 – 25.11.2024</w:t>
      </w:r>
      <w:r w:rsidRPr="0027084A">
        <w:rPr>
          <w:rFonts w:ascii="Book Antiqua" w:hAnsi="Book Antiqua" w:cstheme="minorHAnsi"/>
          <w:b/>
          <w:sz w:val="22"/>
          <w:szCs w:val="22"/>
        </w:rPr>
        <w:t>,</w:t>
      </w:r>
      <w:r w:rsidRPr="0027084A">
        <w:rPr>
          <w:rFonts w:ascii="Book Antiqua" w:hAnsi="Book Antiqua" w:cstheme="minorHAnsi"/>
          <w:sz w:val="22"/>
          <w:szCs w:val="22"/>
        </w:rPr>
        <w:t xml:space="preserve"> </w:t>
      </w:r>
      <w:r w:rsidRPr="001C3FBA">
        <w:rPr>
          <w:rFonts w:ascii="Book Antiqua" w:hAnsi="Book Antiqua" w:cstheme="minorHAnsi"/>
          <w:sz w:val="22"/>
          <w:szCs w:val="22"/>
        </w:rPr>
        <w:t>(</w:t>
      </w:r>
      <w:r w:rsidR="0027084A">
        <w:rPr>
          <w:rFonts w:ascii="Book Antiqua" w:hAnsi="Book Antiqua" w:cstheme="minorHAnsi"/>
          <w:sz w:val="22"/>
          <w:szCs w:val="22"/>
        </w:rPr>
        <w:t>10</w:t>
      </w:r>
      <w:r w:rsidRPr="001C3FBA">
        <w:rPr>
          <w:rFonts w:ascii="Book Antiqua" w:hAnsi="Book Antiqua" w:cstheme="minorHAnsi"/>
          <w:sz w:val="22"/>
          <w:szCs w:val="22"/>
        </w:rPr>
        <w:t xml:space="preserve"> ditë kalendarike),</w:t>
      </w:r>
    </w:p>
    <w:p w14:paraId="400E219C"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Institucioni: </w:t>
      </w:r>
      <w:r w:rsidRPr="001C3FBA">
        <w:rPr>
          <w:rFonts w:ascii="Book Antiqua" w:hAnsi="Book Antiqua" w:cstheme="minorHAnsi"/>
          <w:bCs/>
          <w:sz w:val="22"/>
          <w:szCs w:val="22"/>
        </w:rPr>
        <w:t>Ministria e Mjedisit, Planifikimit Hapësinor dhe Infrastrukturës,</w:t>
      </w:r>
    </w:p>
    <w:p w14:paraId="792C3316"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sz w:val="22"/>
          <w:szCs w:val="22"/>
        </w:rPr>
        <w:t>Departamenti:</w:t>
      </w:r>
      <w:r w:rsidRPr="001C3FBA">
        <w:rPr>
          <w:rFonts w:ascii="Book Antiqua" w:hAnsi="Book Antiqua" w:cstheme="minorHAnsi"/>
          <w:sz w:val="22"/>
          <w:szCs w:val="22"/>
        </w:rPr>
        <w:t xml:space="preserve"> Departamentit për Planifikim Hapësinor, Ndërtim dhe Banim,</w:t>
      </w:r>
    </w:p>
    <w:p w14:paraId="2FB0D5E5"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Njësia: </w:t>
      </w:r>
      <w:r w:rsidRPr="001C3FBA">
        <w:rPr>
          <w:rFonts w:ascii="Book Antiqua" w:hAnsi="Book Antiqua" w:cstheme="minorHAnsi"/>
          <w:bCs/>
          <w:sz w:val="22"/>
          <w:szCs w:val="22"/>
        </w:rPr>
        <w:t xml:space="preserve">Njësia e Menaxhimit të Programit për Banim adekuat Social (NJMP), </w:t>
      </w:r>
    </w:p>
    <w:p w14:paraId="2E0A7242" w14:textId="77777777" w:rsidR="001C3FBA" w:rsidRPr="001C3FBA" w:rsidRDefault="001C3FBA" w:rsidP="001C3FBA">
      <w:pPr>
        <w:spacing w:line="276" w:lineRule="auto"/>
        <w:rPr>
          <w:rFonts w:ascii="Book Antiqua" w:eastAsia="Times New Roman" w:hAnsi="Book Antiqua" w:cstheme="minorHAnsi"/>
          <w:b/>
          <w:sz w:val="22"/>
          <w:szCs w:val="22"/>
        </w:rPr>
      </w:pPr>
      <w:r w:rsidRPr="001C3FBA">
        <w:rPr>
          <w:rFonts w:ascii="Book Antiqua" w:hAnsi="Book Antiqua" w:cstheme="minorHAnsi"/>
          <w:b/>
          <w:bCs/>
          <w:sz w:val="22"/>
          <w:szCs w:val="22"/>
        </w:rPr>
        <w:t>Vendi i punës:</w:t>
      </w:r>
      <w:r w:rsidRPr="001C3FBA">
        <w:rPr>
          <w:rFonts w:ascii="Book Antiqua" w:hAnsi="Book Antiqua" w:cstheme="minorHAnsi"/>
          <w:bCs/>
          <w:sz w:val="22"/>
          <w:szCs w:val="22"/>
        </w:rPr>
        <w:t xml:space="preserve"> Prishtinë.</w:t>
      </w:r>
    </w:p>
    <w:p w14:paraId="61CE0D10" w14:textId="218A166F" w:rsidR="001C3FBA" w:rsidRDefault="001C3FBA" w:rsidP="001C3FBA">
      <w:pPr>
        <w:keepNext/>
        <w:tabs>
          <w:tab w:val="left" w:pos="0"/>
          <w:tab w:val="left" w:pos="720"/>
          <w:tab w:val="left" w:pos="1080"/>
        </w:tabs>
        <w:rPr>
          <w:rFonts w:ascii="Book Antiqua" w:hAnsi="Book Antiqua" w:cstheme="minorHAnsi"/>
          <w:b/>
          <w:bCs/>
          <w:sz w:val="22"/>
          <w:szCs w:val="22"/>
        </w:rPr>
      </w:pPr>
    </w:p>
    <w:p w14:paraId="38D81CC5" w14:textId="77777777" w:rsidR="001C3FBA" w:rsidRPr="001C3FBA" w:rsidRDefault="001C3FBA" w:rsidP="001C3FBA">
      <w:pPr>
        <w:jc w:val="both"/>
        <w:rPr>
          <w:rFonts w:ascii="Book Antiqua" w:eastAsia="Times New Roman" w:hAnsi="Book Antiqua" w:cstheme="minorHAnsi"/>
          <w:sz w:val="22"/>
          <w:szCs w:val="22"/>
        </w:rPr>
      </w:pPr>
    </w:p>
    <w:p w14:paraId="55D47201"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Vështrim i përgjithshëm i programit</w:t>
      </w:r>
    </w:p>
    <w:p w14:paraId="5226724B" w14:textId="77777777" w:rsidR="001C3FBA" w:rsidRPr="001C3FBA" w:rsidRDefault="001C3FBA" w:rsidP="001C3FBA">
      <w:pPr>
        <w:jc w:val="both"/>
        <w:rPr>
          <w:rFonts w:ascii="Book Antiqua" w:eastAsia="Times New Roman" w:hAnsi="Book Antiqua" w:cstheme="minorHAnsi"/>
          <w:sz w:val="22"/>
          <w:szCs w:val="22"/>
        </w:rPr>
      </w:pPr>
    </w:p>
    <w:p w14:paraId="27FB9099"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 xml:space="preserve">Programi adekuat i banimit social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 </w:t>
      </w:r>
    </w:p>
    <w:p w14:paraId="78E6FFE4"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 xml:space="preserve">Ky është një program 10-vjeçar i cili do të zbatohej në mënyrë graduale dhe në faza, bazuar në tre parime kryesore të miratuara me studimin e fizibilitetit: efektiviteti (forcimi i kapaciteteve </w:t>
      </w:r>
      <w:r w:rsidRPr="001C3FBA">
        <w:rPr>
          <w:rFonts w:ascii="Book Antiqua" w:eastAsia="Times New Roman" w:hAnsi="Book Antiqua" w:cstheme="minorHAnsi"/>
          <w:sz w:val="22"/>
          <w:szCs w:val="22"/>
          <w:lang w:eastAsia="en-GB"/>
        </w:rPr>
        <w:lastRenderedPageBreak/>
        <w:t>institucionale, plani, fitimi), barazia (duke përfshirë të varfërit dhe promovimin e drejtësisë), efikasiteti (duke rritur përsëritshmërinë dhe shkallëzueshmërinë).</w:t>
      </w:r>
    </w:p>
    <w:p w14:paraId="50F3C484"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Programi adekuat i banimit social do të lëvizë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32C6CB01" w14:textId="77777777" w:rsidR="001C3FBA" w:rsidRPr="001C3FBA"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Përcaktimi i sasisë dhe zbatimi i qëllimeve të programit, do të jetë i mundur më tej pasi të jenë përzgjedhur nën-projektet e dorëzuara nga komunat dhe të jenë marrë objektivat specifike të nën-projektit. Vlerësohet se rreth 2 000 familje mund të përfitojnë nga ky projekt, duke përfshirë ndërtimin e banesave të reja sociale, rinovimin e banesave ekzistuese të banesave sociale dhe rinovimin ose (ri)ndërtimin e shtëpive private të përfituesve vulnerabël.</w:t>
      </w:r>
    </w:p>
    <w:p w14:paraId="0F66B10B" w14:textId="77777777" w:rsidR="001C3FBA" w:rsidRPr="001C3FBA" w:rsidRDefault="001C3FBA" w:rsidP="001C3FBA">
      <w:pPr>
        <w:jc w:val="both"/>
        <w:rPr>
          <w:rFonts w:ascii="Book Antiqua" w:eastAsia="Times New Roman" w:hAnsi="Book Antiqua" w:cstheme="minorHAnsi"/>
          <w:sz w:val="22"/>
          <w:szCs w:val="22"/>
        </w:rPr>
      </w:pPr>
    </w:p>
    <w:p w14:paraId="71A2B801"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Përshkrimi i përgjithshëm i punës</w:t>
      </w:r>
    </w:p>
    <w:p w14:paraId="0A79E35F" w14:textId="77777777" w:rsidR="001C3FBA" w:rsidRPr="001C3FBA" w:rsidRDefault="001C3FBA" w:rsidP="001C3FBA">
      <w:pPr>
        <w:pStyle w:val="ListParagraph"/>
        <w:autoSpaceDE w:val="0"/>
        <w:autoSpaceDN w:val="0"/>
        <w:adjustRightInd w:val="0"/>
        <w:jc w:val="both"/>
        <w:rPr>
          <w:rFonts w:ascii="Book Antiqua" w:hAnsi="Book Antiqua" w:cstheme="minorHAnsi"/>
          <w:sz w:val="22"/>
          <w:szCs w:val="22"/>
        </w:rPr>
      </w:pPr>
    </w:p>
    <w:p w14:paraId="0114614C" w14:textId="77777777" w:rsidR="001C3FBA" w:rsidRPr="001C3FBA" w:rsidRDefault="001C3FBA" w:rsidP="001C3FBA">
      <w:p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Njësia e Menaxhimit të Projektit (NJMP) për ekzekutimin e Projektit të Banimit Social dhe të përballueshëm kërkon të angazhojë një konsulent arkitekt për të mbikëqyrur dhe rishikuar standardet, rregulloret dhe për të ofruar mbikëqyrje për Njësinë lokale të Zbatimit të Projektit (PIU). Konsulenti do të luajë një rol vendimtar për të siguruar që projekti t'i përmbahet standardeve, rregulloreve dhe praktikave më të mira të vendosura në projektimin dhe ndërtimin ndërtesave të banimit.</w:t>
      </w:r>
    </w:p>
    <w:p w14:paraId="05E5536A" w14:textId="77777777" w:rsidR="001C3FBA" w:rsidRPr="001C3FBA" w:rsidRDefault="001C3FBA" w:rsidP="001C3FBA">
      <w:pPr>
        <w:autoSpaceDE w:val="0"/>
        <w:autoSpaceDN w:val="0"/>
        <w:adjustRightInd w:val="0"/>
        <w:jc w:val="both"/>
        <w:rPr>
          <w:rFonts w:ascii="Book Antiqua" w:hAnsi="Book Antiqua" w:cstheme="minorHAnsi"/>
          <w:sz w:val="22"/>
          <w:szCs w:val="22"/>
        </w:rPr>
      </w:pPr>
    </w:p>
    <w:p w14:paraId="49BDC2D4" w14:textId="77777777" w:rsidR="001C3FBA" w:rsidRPr="001C3FBA" w:rsidRDefault="001C3FBA" w:rsidP="001C3FBA">
      <w:p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Objektivat kryesore të angazhimit të një konsulenti arkitekt brenda Njësisë së Menaxhimit të Projektit (NJMP) janë si më poshtë:</w:t>
      </w:r>
    </w:p>
    <w:p w14:paraId="0FE822A2" w14:textId="77777777" w:rsidR="001C3FBA" w:rsidRPr="001C3FBA" w:rsidRDefault="001C3FBA" w:rsidP="001C3FBA">
      <w:pPr>
        <w:autoSpaceDE w:val="0"/>
        <w:autoSpaceDN w:val="0"/>
        <w:adjustRightInd w:val="0"/>
        <w:jc w:val="both"/>
        <w:rPr>
          <w:rFonts w:ascii="Book Antiqua" w:hAnsi="Book Antiqua" w:cstheme="minorHAnsi"/>
          <w:sz w:val="22"/>
          <w:szCs w:val="22"/>
        </w:rPr>
      </w:pPr>
    </w:p>
    <w:p w14:paraId="57854C62"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Të rishikojë dhe vlerësojë projektet, planet dhe specifikimet arkitekturore të propozuara për Projektin e Banimit Social dhe të përballueshëm.</w:t>
      </w:r>
    </w:p>
    <w:p w14:paraId="2FD039E6" w14:textId="79C05E14"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 xml:space="preserve">Për të siguruar përputhjen me </w:t>
      </w:r>
      <w:r w:rsidR="003A39C4" w:rsidRPr="001C3FBA">
        <w:rPr>
          <w:rFonts w:ascii="Book Antiqua" w:eastAsia="Times New Roman" w:hAnsi="Book Antiqua" w:cstheme="minorHAnsi"/>
          <w:sz w:val="22"/>
          <w:szCs w:val="22"/>
        </w:rPr>
        <w:t>kodet e</w:t>
      </w:r>
      <w:r w:rsidRPr="001C3FBA">
        <w:rPr>
          <w:rFonts w:ascii="Book Antiqua" w:eastAsia="Times New Roman" w:hAnsi="Book Antiqua" w:cstheme="minorHAnsi"/>
          <w:sz w:val="22"/>
          <w:szCs w:val="22"/>
        </w:rPr>
        <w:t xml:space="preserve"> ndërtimit, standardet, rregulloret dhe udhëzimet e tjera përkatëse.</w:t>
      </w:r>
    </w:p>
    <w:p w14:paraId="6249EE6A"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Të ofrojë udhëzime dhe mbështetje për Njësitë e Zbatimit të Projekteve (NjZP) të themeluara në komuna për zbatimin efektiv të projekteve të banimit.</w:t>
      </w:r>
    </w:p>
    <w:p w14:paraId="494C4BBF"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Monitoroni aktivitetet dhe progresin e NjZP-ve, duke siguruar përafrim me objektivat e projektit, afatet kohore dhe standardet e cilësisë.</w:t>
      </w:r>
    </w:p>
    <w:p w14:paraId="0F02C62A"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Lehtësimi i ngritjes së kapaciteteve të trajnimit për stafin për programet e NjZP-së për të rritur aftësitë e menaxhimit të projektit dhe transferimin e njohurive.</w:t>
      </w:r>
    </w:p>
    <w:p w14:paraId="787902AF"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Të ofrojë ekspertizë teknike dhe udhëzime për çështjet arkitekturore për NJMP-në dhe NJZP-në vendore.</w:t>
      </w:r>
    </w:p>
    <w:p w14:paraId="5568F413"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Të kryejë vizita dhe inspektime të rregullta në terren për të monitoruar ecurinë e aktiviteteve të ndërtimit dhe për të siguruar kontrollin e cilësisë.</w:t>
      </w:r>
    </w:p>
    <w:p w14:paraId="36686A86"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Të ndërlidhet me akterët përkatës, duke përfshirë autoritetet lokale, arkitektët, inxhinierët dhe kontraktorët, për të adresuar çdo çështje të lidhur me arkitekturën që mund të lind gjatë zbatimit të projektit.</w:t>
      </w:r>
    </w:p>
    <w:p w14:paraId="3C2A2130" w14:textId="7A7F63B9" w:rsidR="001C3FBA" w:rsidRPr="001C3FBA" w:rsidRDefault="001C3FBA" w:rsidP="001C3FBA">
      <w:pPr>
        <w:autoSpaceDE w:val="0"/>
        <w:autoSpaceDN w:val="0"/>
        <w:adjustRightInd w:val="0"/>
        <w:jc w:val="both"/>
        <w:rPr>
          <w:rFonts w:ascii="Book Antiqua" w:hAnsi="Book Antiqua" w:cstheme="minorHAnsi"/>
          <w:sz w:val="22"/>
          <w:szCs w:val="22"/>
        </w:rPr>
      </w:pPr>
    </w:p>
    <w:p w14:paraId="374812D8" w14:textId="77777777" w:rsidR="001C3FBA" w:rsidRPr="001C3FBA" w:rsidRDefault="001C3FBA" w:rsidP="001C3FBA">
      <w:pPr>
        <w:autoSpaceDE w:val="0"/>
        <w:autoSpaceDN w:val="0"/>
        <w:adjustRightInd w:val="0"/>
        <w:jc w:val="both"/>
        <w:rPr>
          <w:rFonts w:ascii="Book Antiqua" w:hAnsi="Book Antiqua" w:cstheme="minorHAnsi"/>
          <w:b/>
          <w:sz w:val="22"/>
          <w:szCs w:val="22"/>
        </w:rPr>
      </w:pPr>
      <w:r w:rsidRPr="001C3FBA">
        <w:rPr>
          <w:rFonts w:ascii="Book Antiqua" w:hAnsi="Book Antiqua" w:cstheme="minorHAnsi"/>
          <w:b/>
          <w:sz w:val="22"/>
          <w:szCs w:val="22"/>
        </w:rPr>
        <w:t>Fusha e veprimit t</w:t>
      </w:r>
      <w:r w:rsidRPr="001C3FBA">
        <w:rPr>
          <w:rFonts w:ascii="Book Antiqua" w:hAnsi="Book Antiqua" w:cs="Calibri"/>
          <w:b/>
          <w:sz w:val="22"/>
          <w:szCs w:val="22"/>
        </w:rPr>
        <w:t xml:space="preserve">ë </w:t>
      </w:r>
      <w:r w:rsidRPr="001C3FBA">
        <w:rPr>
          <w:rFonts w:ascii="Book Antiqua" w:hAnsi="Book Antiqua" w:cstheme="minorHAnsi"/>
          <w:b/>
          <w:sz w:val="22"/>
          <w:szCs w:val="22"/>
        </w:rPr>
        <w:t>punës për konsulentin arkitekt do të përfshijë, por pa u kufizuar në, sa vijon:</w:t>
      </w:r>
    </w:p>
    <w:p w14:paraId="6307AB3A" w14:textId="77777777" w:rsidR="001C3FBA" w:rsidRPr="001C3FBA" w:rsidRDefault="001C3FBA" w:rsidP="001C3FBA">
      <w:pPr>
        <w:autoSpaceDE w:val="0"/>
        <w:autoSpaceDN w:val="0"/>
        <w:adjustRightInd w:val="0"/>
        <w:jc w:val="both"/>
        <w:rPr>
          <w:rFonts w:ascii="Book Antiqua" w:hAnsi="Book Antiqua"/>
          <w:sz w:val="22"/>
          <w:szCs w:val="22"/>
        </w:rPr>
      </w:pPr>
    </w:p>
    <w:p w14:paraId="3840CA34"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Rishikimi i projekteve, planeve dhe specifikimeve arkitekturore të paraqitura nga arkitektët dhe sigurimi i pajtueshmërisë me kërkesat e projektit dhe rregulloret lokale.</w:t>
      </w:r>
    </w:p>
    <w:p w14:paraId="289A0994"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Kryerja e vizitave dhe inspektimeve të rregullta në terren për të monitoruar ecurinë e aktiviteteve të ndërtimit dhe për të siguruar respektimin e projekteve dhe standardeve të miratuara.</w:t>
      </w:r>
    </w:p>
    <w:p w14:paraId="386E40B1"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Ofrimi i këshillave teknike dhe udhëzimeve për çështjet arkitekturore për NJPMN-në dhe PIU-në vendore.</w:t>
      </w:r>
    </w:p>
    <w:p w14:paraId="78B49C8A"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Rishikimi dhe miratimi i ndryshimeve ose modifikimeve arkitekturore të propozuara për t'u siguruar që ato përmbushin objektivat dhe standardet e projektit.</w:t>
      </w:r>
    </w:p>
    <w:p w14:paraId="43E65CF5"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Pjesëmarrja në takime, seminare dhe diskutime me palët e interesuara për të adresuar çështjet dhe shqetësimet që lidhen me arkitekturën.</w:t>
      </w:r>
    </w:p>
    <w:p w14:paraId="77890289" w14:textId="77777777" w:rsidR="001C3FBA" w:rsidRPr="001C3FBA" w:rsidRDefault="001C3FBA" w:rsidP="001C3FBA">
      <w:pPr>
        <w:pStyle w:val="ListParagraph"/>
        <w:autoSpaceDE w:val="0"/>
        <w:autoSpaceDN w:val="0"/>
        <w:adjustRightInd w:val="0"/>
        <w:jc w:val="both"/>
        <w:rPr>
          <w:rFonts w:ascii="Book Antiqua" w:eastAsia="Times New Roman" w:hAnsi="Book Antiqua" w:cstheme="minorHAnsi"/>
          <w:sz w:val="22"/>
          <w:szCs w:val="22"/>
        </w:rPr>
      </w:pPr>
    </w:p>
    <w:p w14:paraId="5E33324F" w14:textId="77777777" w:rsidR="001C3FBA" w:rsidRPr="001C3FBA" w:rsidRDefault="001C3FBA" w:rsidP="001C3FBA">
      <w:pPr>
        <w:pStyle w:val="ListParagraph"/>
        <w:autoSpaceDE w:val="0"/>
        <w:autoSpaceDN w:val="0"/>
        <w:adjustRightInd w:val="0"/>
        <w:jc w:val="both"/>
        <w:rPr>
          <w:rFonts w:ascii="Book Antiqua" w:eastAsia="Times New Roman" w:hAnsi="Book Antiqua" w:cstheme="minorHAnsi"/>
          <w:sz w:val="22"/>
          <w:szCs w:val="22"/>
        </w:rPr>
      </w:pPr>
    </w:p>
    <w:p w14:paraId="6D1DFA4E" w14:textId="0D63B359" w:rsidR="001C3FBA" w:rsidRPr="001C3FBA" w:rsidRDefault="001C3FBA" w:rsidP="001C3FBA">
      <w:pPr>
        <w:autoSpaceDE w:val="0"/>
        <w:autoSpaceDN w:val="0"/>
        <w:adjustRightInd w:val="0"/>
        <w:jc w:val="both"/>
        <w:rPr>
          <w:rFonts w:ascii="Book Antiqua" w:hAnsi="Book Antiqua" w:cstheme="minorHAnsi"/>
          <w:b/>
          <w:sz w:val="22"/>
          <w:szCs w:val="22"/>
        </w:rPr>
      </w:pPr>
      <w:bookmarkStart w:id="1" w:name="_Hlk117261202"/>
      <w:r w:rsidRPr="001C3FBA">
        <w:rPr>
          <w:rFonts w:ascii="Book Antiqua" w:hAnsi="Book Antiqua" w:cstheme="minorHAnsi"/>
          <w:b/>
          <w:sz w:val="22"/>
          <w:szCs w:val="22"/>
        </w:rPr>
        <w:t>Konsulenti (</w:t>
      </w:r>
      <w:r w:rsidR="003A39C4" w:rsidRPr="001C3FBA">
        <w:rPr>
          <w:rFonts w:ascii="Book Antiqua" w:hAnsi="Book Antiqua" w:cstheme="minorHAnsi"/>
          <w:b/>
          <w:sz w:val="22"/>
          <w:szCs w:val="22"/>
        </w:rPr>
        <w:t>arkitekti) do</w:t>
      </w:r>
      <w:r w:rsidRPr="001C3FBA">
        <w:rPr>
          <w:rFonts w:ascii="Book Antiqua" w:hAnsi="Book Antiqua" w:cstheme="minorHAnsi"/>
          <w:b/>
          <w:sz w:val="22"/>
          <w:szCs w:val="22"/>
        </w:rPr>
        <w:t xml:space="preserve"> të dorëzojë rezultatet kryesor (Outputet) e të mëposhtme:</w:t>
      </w:r>
    </w:p>
    <w:p w14:paraId="32187AF9" w14:textId="77777777" w:rsidR="001C3FBA" w:rsidRPr="001C3FBA" w:rsidRDefault="001C3FBA" w:rsidP="001C3FBA">
      <w:pPr>
        <w:jc w:val="both"/>
        <w:rPr>
          <w:rFonts w:ascii="Book Antiqua" w:eastAsia="Times New Roman" w:hAnsi="Book Antiqua" w:cstheme="minorHAnsi"/>
          <w:sz w:val="22"/>
          <w:szCs w:val="22"/>
        </w:rPr>
      </w:pPr>
    </w:p>
    <w:bookmarkEnd w:id="1"/>
    <w:p w14:paraId="70326704"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Raportet mujore të progresit që detajojnë vizitat në terren, inspektimet dhe çdo çështje të lidhur me arkitekturën e hasur gjatë periudhës së raportimit.</w:t>
      </w:r>
    </w:p>
    <w:p w14:paraId="58A6E602"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Rekomandime dhe sugjerime për përmirësimin e projekteve, planeve dhe specifikimeve arkitekturore, nëse është e nevojshme.</w:t>
      </w:r>
    </w:p>
    <w:p w14:paraId="15D2C7C0"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Dokumentacioni i ndryshimeve ose modifikimeve arkitekturore të miratuara, duke përfshirë vizatimet dhe specifikimet e përditësuara.</w:t>
      </w:r>
    </w:p>
    <w:p w14:paraId="5245CF3D"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Raporti përfundimtar që përmbledh aktivitetet, gjetjet dhe rekomandimet e konsulentit pas përfundimit të konsulencës.</w:t>
      </w:r>
    </w:p>
    <w:p w14:paraId="4C2F3E57" w14:textId="44E423EA"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4B776E8A"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për punësim</w:t>
      </w:r>
    </w:p>
    <w:p w14:paraId="3FD8834B"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7031A1F2"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Diplomë Master në arkitekturë ose në një fushë të ngjashme nga një institucion i njohur.</w:t>
      </w:r>
    </w:p>
    <w:p w14:paraId="3B1EA89E"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Iniciativa: Kërkon në mënyrë aktive të përmirësojë programet ose shërbimet; merr rreziqe të llogaritura për idetë novatore; kërkon përvoja sfiduese dhe i qaset me pasion, entuziazëm dhe profesionalizëm;</w:t>
      </w:r>
    </w:p>
    <w:p w14:paraId="223777DD"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Përvojë e dëshmuar në projektimin arkitektonik, mbikëqyrjen e ndërtimit dhe menaxhimin e projekteve, mundësisht në sektorin e banesave.</w:t>
      </w:r>
    </w:p>
    <w:p w14:paraId="44FE112F"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Njohuri të thella të kodeve lokale të ndërtimit, standardeve dhe rregulloreve që lidhen me ndërtimin e banesave.</w:t>
      </w:r>
    </w:p>
    <w:p w14:paraId="61E5FEE1"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Aftësi të forta komunikimi dhe ndërpersonale, me aftësi për të ndërlidhur në mënyrë efektive me palët e interesuara në nivele të ndryshme.</w:t>
      </w:r>
    </w:p>
    <w:p w14:paraId="4F6FF087" w14:textId="77777777" w:rsidR="001C3FBA" w:rsidRPr="001C3FBA" w:rsidRDefault="001C3FBA" w:rsidP="001C3FBA">
      <w:pPr>
        <w:pStyle w:val="ListParagraph"/>
        <w:numPr>
          <w:ilvl w:val="0"/>
          <w:numId w:val="16"/>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Përvojë pune në ekipe multidisiplinare dhe menaxhim projektesh komplekse brenda afateve kohore të specifikuara.</w:t>
      </w:r>
    </w:p>
    <w:p w14:paraId="146B4F60" w14:textId="77777777" w:rsidR="001C3FBA" w:rsidRPr="001C3FBA" w:rsidRDefault="001C3FBA" w:rsidP="001C3FBA">
      <w:pPr>
        <w:ind w:left="720"/>
        <w:jc w:val="both"/>
        <w:rPr>
          <w:rFonts w:ascii="Book Antiqua" w:eastAsia="Times New Roman" w:hAnsi="Book Antiqua" w:cstheme="minorHAnsi"/>
          <w:sz w:val="22"/>
          <w:szCs w:val="22"/>
        </w:rPr>
      </w:pPr>
    </w:p>
    <w:p w14:paraId="73D0D1AA"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formale</w:t>
      </w:r>
    </w:p>
    <w:p w14:paraId="2D086503"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3618007A"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jetë shtetas i Republikës së Kosovës;</w:t>
      </w:r>
    </w:p>
    <w:p w14:paraId="51D720BC"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ketë zotësi të plotë për të vepruar;</w:t>
      </w:r>
    </w:p>
    <w:p w14:paraId="450FB306"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lastRenderedPageBreak/>
        <w:t>Të zotërojë njërën nga gjuhët zyrtare të Kosovës, në përputhje me Ligjin për Gjuhët;</w:t>
      </w:r>
    </w:p>
    <w:p w14:paraId="0653C825"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ketë njohuri të avancuara të gjuhës angleze</w:t>
      </w:r>
    </w:p>
    <w:p w14:paraId="5731FA8C"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3365B529"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 të përgjithshme (Njohuri, Aftësi, Cilësi, Kompetenca)</w:t>
      </w:r>
    </w:p>
    <w:p w14:paraId="5FE3B9BD"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3E596B51"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Profesionalizëm;</w:t>
      </w:r>
    </w:p>
    <w:p w14:paraId="0776CC3C"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Aftësi të larta organizative;</w:t>
      </w:r>
    </w:p>
    <w:p w14:paraId="7385CA0C"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Menaxhim i performancës;</w:t>
      </w:r>
    </w:p>
    <w:p w14:paraId="6EA52DA9" w14:textId="3AE30C85" w:rsidR="001C3FBA" w:rsidRPr="001C3FBA" w:rsidRDefault="003A39C4"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Gjykim dhe</w:t>
      </w:r>
      <w:r w:rsidR="001C3FBA" w:rsidRPr="001C3FBA">
        <w:rPr>
          <w:rFonts w:ascii="Book Antiqua" w:hAnsi="Book Antiqua" w:cstheme="minorHAnsi"/>
          <w:sz w:val="22"/>
          <w:szCs w:val="22"/>
        </w:rPr>
        <w:t xml:space="preserve"> vendimmarrje;</w:t>
      </w:r>
    </w:p>
    <w:p w14:paraId="51D59D9C"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Orientimi në rezultat;</w:t>
      </w:r>
    </w:p>
    <w:p w14:paraId="0B0C5533"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 xml:space="preserve">Komunikimi dhe puna ekipore; </w:t>
      </w:r>
    </w:p>
    <w:p w14:paraId="732D2BBD"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26F3E3ED" w14:textId="77777777" w:rsidR="001C3FBA" w:rsidRPr="001C3FBA" w:rsidRDefault="001C3FBA" w:rsidP="001C3FBA">
      <w:pPr>
        <w:pStyle w:val="ListParagraph"/>
        <w:numPr>
          <w:ilvl w:val="0"/>
          <w:numId w:val="11"/>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Dokumentacioni që duhet paraqitur për aplikim</w:t>
      </w:r>
    </w:p>
    <w:p w14:paraId="757BD515" w14:textId="77777777" w:rsidR="001C3FBA" w:rsidRPr="001C3FBA" w:rsidRDefault="001C3FBA" w:rsidP="001C3FBA">
      <w:pPr>
        <w:pStyle w:val="ListParagraph"/>
        <w:autoSpaceDE w:val="0"/>
        <w:autoSpaceDN w:val="0"/>
        <w:adjustRightInd w:val="0"/>
        <w:jc w:val="both"/>
        <w:rPr>
          <w:rFonts w:ascii="Book Antiqua" w:eastAsia="Times New Roman" w:hAnsi="Book Antiqua" w:cstheme="minorHAnsi"/>
          <w:b/>
          <w:sz w:val="22"/>
          <w:szCs w:val="22"/>
        </w:rPr>
      </w:pPr>
    </w:p>
    <w:p w14:paraId="2AAA8C9A"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nostrikimit të diplomës të dorëzohet deri në momentin e nënshkrimit të aktit për emërim në pozitë; </w:t>
      </w:r>
    </w:p>
    <w:p w14:paraId="6BE0C117"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285C84B2"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Letër motivimi;</w:t>
      </w:r>
    </w:p>
    <w:p w14:paraId="005B6587"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Kopje e letërnjoftimit/pasaportës;</w:t>
      </w:r>
    </w:p>
    <w:p w14:paraId="4D529CBF"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755427C6" w14:textId="77777777" w:rsidR="001C3FBA" w:rsidRPr="001C3FBA" w:rsidRDefault="001C3FBA" w:rsidP="001C3FBA">
      <w:pPr>
        <w:autoSpaceDE w:val="0"/>
        <w:autoSpaceDN w:val="0"/>
        <w:adjustRightInd w:val="0"/>
        <w:ind w:left="360"/>
        <w:jc w:val="both"/>
        <w:rPr>
          <w:rFonts w:ascii="Book Antiqua" w:eastAsia="Times New Roman" w:hAnsi="Book Antiqua" w:cstheme="minorHAnsi"/>
          <w:b/>
          <w:sz w:val="22"/>
          <w:szCs w:val="22"/>
        </w:rPr>
      </w:pPr>
    </w:p>
    <w:p w14:paraId="3886BDBB" w14:textId="33642B5A" w:rsidR="001C3FBA" w:rsidRDefault="001C3FBA" w:rsidP="001C3FBA">
      <w:pPr>
        <w:numPr>
          <w:ilvl w:val="0"/>
          <w:numId w:val="11"/>
        </w:numPr>
        <w:autoSpaceDE w:val="0"/>
        <w:autoSpaceDN w:val="0"/>
        <w:adjustRightInd w:val="0"/>
        <w:contextualSpacing/>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Kriteret e vlerësimit:</w:t>
      </w:r>
    </w:p>
    <w:p w14:paraId="24DFD7CA" w14:textId="77777777" w:rsidR="003A39C4" w:rsidRPr="001C3FBA" w:rsidRDefault="003A39C4" w:rsidP="003A39C4">
      <w:pPr>
        <w:autoSpaceDE w:val="0"/>
        <w:autoSpaceDN w:val="0"/>
        <w:adjustRightInd w:val="0"/>
        <w:ind w:left="720"/>
        <w:contextualSpacing/>
        <w:jc w:val="both"/>
        <w:rPr>
          <w:rFonts w:ascii="Book Antiqua" w:eastAsia="Times New Roman" w:hAnsi="Book Antiqua" w:cstheme="minorHAnsi"/>
          <w:b/>
          <w:sz w:val="22"/>
          <w:szCs w:val="22"/>
        </w:rPr>
      </w:pPr>
    </w:p>
    <w:p w14:paraId="242990DE" w14:textId="77777777" w:rsidR="001C3FBA" w:rsidRPr="001C3FBA"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69A757A2"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53D9CA87" w14:textId="77777777" w:rsidR="001C3FBA" w:rsidRPr="001C3FBA" w:rsidRDefault="001C3FBA" w:rsidP="001C3FBA">
      <w:pPr>
        <w:spacing w:before="120" w:after="120"/>
        <w:jc w:val="both"/>
        <w:rPr>
          <w:rFonts w:ascii="Book Antiqua" w:eastAsia="Times New Roman" w:hAnsi="Book Antiqua" w:cstheme="minorHAnsi"/>
          <w:sz w:val="22"/>
          <w:szCs w:val="22"/>
          <w:lang w:eastAsia="ja-JP"/>
        </w:rPr>
      </w:pPr>
      <w:r w:rsidRPr="001C3FBA">
        <w:rPr>
          <w:rFonts w:ascii="Book Antiqua" w:eastAsia="Times New Roman" w:hAnsi="Book Antiqua" w:cstheme="minorHAnsi"/>
          <w:sz w:val="22"/>
          <w:szCs w:val="22"/>
          <w:lang w:eastAsia="ja-JP"/>
        </w:rPr>
        <w:t>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Aplikacionet e dorëzuara pas afatit nuk do të pranohen dhe aplikacionet e pakompletuara do të refuzohen.</w:t>
      </w:r>
      <w:r w:rsidRPr="001C3FBA">
        <w:rPr>
          <w:rFonts w:ascii="Book Antiqua" w:hAnsi="Book Antiqua" w:cstheme="minorHAnsi"/>
          <w:sz w:val="22"/>
          <w:szCs w:val="22"/>
        </w:rPr>
        <w:t xml:space="preserve"> </w:t>
      </w:r>
    </w:p>
    <w:p w14:paraId="653B6D5D" w14:textId="4F82FF10" w:rsidR="001C3FBA" w:rsidRPr="001C3FBA" w:rsidRDefault="001C3FBA" w:rsidP="001C3FBA">
      <w:pPr>
        <w:spacing w:before="120" w:after="120"/>
        <w:jc w:val="both"/>
        <w:rPr>
          <w:rFonts w:ascii="Book Antiqua" w:eastAsia="Times New Roman" w:hAnsi="Book Antiqua" w:cstheme="minorHAnsi"/>
          <w:b/>
          <w:sz w:val="22"/>
          <w:szCs w:val="22"/>
          <w:lang w:eastAsia="ja-JP"/>
        </w:rPr>
      </w:pPr>
      <w:r w:rsidRPr="001C3FBA">
        <w:rPr>
          <w:rFonts w:ascii="Book Antiqua" w:eastAsia="Times New Roman" w:hAnsi="Book Antiqua" w:cstheme="minorHAnsi"/>
          <w:b/>
          <w:sz w:val="22"/>
          <w:szCs w:val="22"/>
        </w:rPr>
        <w:t xml:space="preserve">Shprehja e interesit duke përfshirë një CV dhe një Letër Motivimi mund të dorëzohet në adresën e mëposhtme nga data </w:t>
      </w:r>
      <w:r w:rsidR="0027084A" w:rsidRPr="0027084A">
        <w:rPr>
          <w:rFonts w:ascii="Book Antiqua" w:hAnsi="Book Antiqua" w:cstheme="minorHAnsi"/>
          <w:b/>
          <w:sz w:val="22"/>
          <w:szCs w:val="22"/>
        </w:rPr>
        <w:t>15.11.2024 – 25.11.2024</w:t>
      </w:r>
      <w:r w:rsidR="0027084A">
        <w:rPr>
          <w:rFonts w:ascii="Book Antiqua" w:hAnsi="Book Antiqua" w:cstheme="minorHAnsi"/>
          <w:b/>
          <w:sz w:val="22"/>
          <w:szCs w:val="22"/>
        </w:rPr>
        <w:t>,</w:t>
      </w:r>
      <w:r w:rsidR="003A39C4" w:rsidRPr="00BC5AFA">
        <w:rPr>
          <w:rFonts w:ascii="Book Antiqua" w:hAnsi="Book Antiqua" w:cstheme="minorHAnsi"/>
          <w:color w:val="FF0000"/>
          <w:sz w:val="22"/>
          <w:szCs w:val="22"/>
        </w:rPr>
        <w:t xml:space="preserve"> </w:t>
      </w:r>
      <w:r w:rsidRPr="001C3FBA">
        <w:rPr>
          <w:rFonts w:ascii="Book Antiqua" w:eastAsia="Times New Roman" w:hAnsi="Book Antiqua" w:cstheme="minorHAnsi"/>
          <w:b/>
          <w:sz w:val="22"/>
          <w:szCs w:val="22"/>
        </w:rPr>
        <w:t>dokumentet dorëzohen drejtpërdrejt në Divizionin për Burime Njerëzore të MMPHI - Ndërtesa e ish Rilindjes Kati 16 Nr. Zyrës 1617 – Prishtinë, çdo ditë pune nga ora 8:00 – 16:00 apo përmes postës fizike.</w:t>
      </w:r>
    </w:p>
    <w:p w14:paraId="4D8FC34E" w14:textId="2FBA42E2" w:rsidR="00014BCC" w:rsidRDefault="00014BCC" w:rsidP="001C3FBA">
      <w:pPr>
        <w:keepNext/>
        <w:tabs>
          <w:tab w:val="left" w:pos="0"/>
          <w:tab w:val="left" w:pos="720"/>
          <w:tab w:val="left" w:pos="1080"/>
        </w:tabs>
        <w:jc w:val="both"/>
        <w:rPr>
          <w:rFonts w:ascii="Book Antiqua" w:eastAsia="Times New Roman" w:hAnsi="Book Antiqua" w:cstheme="minorHAnsi"/>
          <w:b/>
          <w:lang w:val="en-IE"/>
        </w:rPr>
      </w:pPr>
    </w:p>
    <w:p w14:paraId="17A4AE0C" w14:textId="23B5C2F3" w:rsidR="00014BCC" w:rsidRDefault="00014BCC" w:rsidP="001C3FBA">
      <w:pPr>
        <w:keepNext/>
        <w:tabs>
          <w:tab w:val="left" w:pos="0"/>
          <w:tab w:val="left" w:pos="720"/>
          <w:tab w:val="left" w:pos="1080"/>
        </w:tabs>
        <w:jc w:val="both"/>
        <w:rPr>
          <w:rFonts w:ascii="Book Antiqua" w:eastAsia="Times New Roman" w:hAnsi="Book Antiqua" w:cstheme="minorHAnsi"/>
          <w:b/>
          <w:lang w:val="en-IE"/>
        </w:rPr>
      </w:pPr>
    </w:p>
    <w:p w14:paraId="0F04ADC9" w14:textId="418BB2C3" w:rsidR="00014BCC" w:rsidRDefault="00014BCC" w:rsidP="001C3FBA">
      <w:pPr>
        <w:keepNext/>
        <w:tabs>
          <w:tab w:val="left" w:pos="0"/>
          <w:tab w:val="left" w:pos="720"/>
          <w:tab w:val="left" w:pos="1080"/>
        </w:tabs>
        <w:jc w:val="both"/>
        <w:rPr>
          <w:rFonts w:ascii="Book Antiqua" w:eastAsia="Times New Roman" w:hAnsi="Book Antiqua" w:cstheme="minorHAnsi"/>
          <w:b/>
          <w:lang w:val="en-IE"/>
        </w:rPr>
      </w:pPr>
    </w:p>
    <w:p w14:paraId="2755CC44" w14:textId="77777777" w:rsidR="00014BCC" w:rsidRPr="005F3252" w:rsidRDefault="00014BCC" w:rsidP="001C3FBA">
      <w:pPr>
        <w:keepNext/>
        <w:tabs>
          <w:tab w:val="left" w:pos="0"/>
          <w:tab w:val="left" w:pos="720"/>
          <w:tab w:val="left" w:pos="1080"/>
        </w:tabs>
        <w:jc w:val="both"/>
        <w:rPr>
          <w:rFonts w:ascii="Book Antiqua" w:eastAsia="Times New Roman" w:hAnsi="Book Antiqua" w:cstheme="minorHAnsi"/>
          <w:b/>
          <w:lang w:val="en-IE"/>
        </w:rPr>
      </w:pPr>
    </w:p>
    <w:p w14:paraId="36649862" w14:textId="3A288BD4" w:rsidR="001C3FBA" w:rsidRPr="003A39C4" w:rsidRDefault="001C3FBA" w:rsidP="003A39C4">
      <w:pPr>
        <w:pStyle w:val="ListParagraph"/>
        <w:numPr>
          <w:ilvl w:val="1"/>
          <w:numId w:val="7"/>
        </w:numPr>
        <w:tabs>
          <w:tab w:val="clear" w:pos="1440"/>
          <w:tab w:val="num" w:pos="1080"/>
        </w:tabs>
        <w:ind w:left="360"/>
        <w:jc w:val="center"/>
        <w:rPr>
          <w:rFonts w:ascii="Book Antiqua" w:eastAsia="Times New Roman" w:hAnsi="Book Antiqua" w:cstheme="minorHAnsi"/>
          <w:b/>
        </w:rPr>
      </w:pPr>
      <w:r w:rsidRPr="003A39C4">
        <w:rPr>
          <w:rFonts w:ascii="Book Antiqua" w:eastAsia="Times New Roman" w:hAnsi="Book Antiqua" w:cstheme="minorHAnsi"/>
          <w:b/>
        </w:rPr>
        <w:t>KONKURS</w:t>
      </w:r>
    </w:p>
    <w:p w14:paraId="4C36BE38" w14:textId="77777777" w:rsidR="001C3FBA" w:rsidRPr="005F3252" w:rsidRDefault="001C3FBA" w:rsidP="001C3FBA">
      <w:pPr>
        <w:jc w:val="center"/>
        <w:rPr>
          <w:rFonts w:ascii="Book Antiqua" w:eastAsia="Times New Roman" w:hAnsi="Book Antiqua" w:cstheme="minorHAnsi"/>
          <w:b/>
        </w:rPr>
      </w:pPr>
      <w:r w:rsidRPr="005F3252">
        <w:rPr>
          <w:rFonts w:ascii="Book Antiqua" w:eastAsia="Times New Roman" w:hAnsi="Book Antiqua" w:cstheme="minorHAnsi"/>
          <w:b/>
        </w:rPr>
        <w:t xml:space="preserve"> (PËR VEND TË LIRE PUNE)</w:t>
      </w:r>
    </w:p>
    <w:p w14:paraId="6B2C4348" w14:textId="77777777" w:rsidR="001C3FBA" w:rsidRPr="005F3252" w:rsidRDefault="001C3FBA" w:rsidP="001C3FBA">
      <w:pPr>
        <w:jc w:val="center"/>
        <w:rPr>
          <w:rFonts w:ascii="Book Antiqua" w:eastAsia="Times New Roman" w:hAnsi="Book Antiqua" w:cstheme="minorHAnsi"/>
          <w:b/>
        </w:rPr>
      </w:pPr>
    </w:p>
    <w:p w14:paraId="1C1E124D" w14:textId="70CCF94C" w:rsidR="001C3FBA" w:rsidRPr="001C3FBA" w:rsidRDefault="001C3FBA" w:rsidP="001C3FBA">
      <w:pPr>
        <w:keepNext/>
        <w:tabs>
          <w:tab w:val="left" w:pos="0"/>
          <w:tab w:val="left" w:pos="720"/>
          <w:tab w:val="left" w:pos="1080"/>
        </w:tabs>
        <w:jc w:val="both"/>
        <w:rPr>
          <w:rFonts w:ascii="Book Antiqua" w:hAnsi="Book Antiqua" w:cstheme="minorHAnsi"/>
          <w:bCs/>
          <w:sz w:val="22"/>
          <w:szCs w:val="22"/>
        </w:rPr>
      </w:pPr>
      <w:r w:rsidRPr="001C3FBA">
        <w:rPr>
          <w:rFonts w:ascii="Book Antiqua" w:hAnsi="Book Antiqua" w:cstheme="minorHAnsi"/>
          <w:b/>
          <w:bCs/>
          <w:sz w:val="22"/>
          <w:szCs w:val="22"/>
        </w:rPr>
        <w:t xml:space="preserve">Titulli i punës: </w:t>
      </w:r>
      <w:r w:rsidRPr="001C3FBA">
        <w:rPr>
          <w:rFonts w:ascii="Book Antiqua" w:hAnsi="Book Antiqua" w:cstheme="minorHAnsi"/>
          <w:bCs/>
          <w:sz w:val="22"/>
          <w:szCs w:val="22"/>
        </w:rPr>
        <w:t>Konsulent/</w:t>
      </w:r>
      <w:r w:rsidR="003A39C4" w:rsidRPr="001C3FBA">
        <w:rPr>
          <w:rFonts w:ascii="Book Antiqua" w:hAnsi="Book Antiqua" w:cstheme="minorHAnsi"/>
          <w:bCs/>
          <w:sz w:val="22"/>
          <w:szCs w:val="22"/>
        </w:rPr>
        <w:t>e Prokurimi</w:t>
      </w:r>
      <w:r w:rsidRPr="001C3FBA">
        <w:rPr>
          <w:rFonts w:ascii="Book Antiqua" w:hAnsi="Book Antiqua" w:cstheme="minorHAnsi"/>
          <w:bCs/>
          <w:sz w:val="22"/>
          <w:szCs w:val="22"/>
        </w:rPr>
        <w:t xml:space="preserve"> i Njësisë së Menaxhimit të Programit (NJMP) për banim adekuat social,</w:t>
      </w:r>
    </w:p>
    <w:p w14:paraId="48B0D23D"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 raporton: </w:t>
      </w:r>
      <w:r w:rsidRPr="001C3FBA">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427E45D4"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Kohëzgjatja e emërimit: </w:t>
      </w:r>
      <w:r w:rsidRPr="001C3FBA">
        <w:rPr>
          <w:rFonts w:ascii="Book Antiqua" w:hAnsi="Book Antiqua" w:cstheme="minorHAnsi"/>
          <w:bCs/>
          <w:sz w:val="22"/>
          <w:szCs w:val="22"/>
        </w:rPr>
        <w:t>3 vjet</w:t>
      </w:r>
    </w:p>
    <w:p w14:paraId="01499D6D"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Niveli i pagës neto:</w:t>
      </w:r>
      <w:r w:rsidRPr="001C3FBA">
        <w:rPr>
          <w:rFonts w:ascii="Book Antiqua" w:hAnsi="Book Antiqua" w:cstheme="minorHAnsi"/>
          <w:sz w:val="22"/>
          <w:szCs w:val="22"/>
        </w:rPr>
        <w:t xml:space="preserve"> 900 EURO, </w:t>
      </w:r>
    </w:p>
    <w:p w14:paraId="0029160C"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Pozita e kërkuar</w:t>
      </w:r>
      <w:r w:rsidRPr="001C3FBA">
        <w:rPr>
          <w:rFonts w:ascii="Book Antiqua" w:hAnsi="Book Antiqua" w:cstheme="minorHAnsi"/>
          <w:sz w:val="22"/>
          <w:szCs w:val="22"/>
        </w:rPr>
        <w:t xml:space="preserve">: 1, </w:t>
      </w:r>
    </w:p>
    <w:p w14:paraId="433F8DB9" w14:textId="27E01521"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Afati kohor i aplikimit:</w:t>
      </w:r>
      <w:r w:rsidRPr="001C3FBA">
        <w:rPr>
          <w:rFonts w:ascii="Book Antiqua" w:hAnsi="Book Antiqua" w:cstheme="minorHAnsi"/>
          <w:sz w:val="22"/>
          <w:szCs w:val="22"/>
        </w:rPr>
        <w:t xml:space="preserve"> </w:t>
      </w:r>
      <w:r w:rsidR="0027084A" w:rsidRPr="0027084A">
        <w:rPr>
          <w:rFonts w:ascii="Book Antiqua" w:hAnsi="Book Antiqua" w:cstheme="minorHAnsi"/>
          <w:b/>
          <w:sz w:val="22"/>
          <w:szCs w:val="22"/>
        </w:rPr>
        <w:t>15.11.2024 – 25.11.2024</w:t>
      </w:r>
      <w:r w:rsidR="003A39C4" w:rsidRPr="0027084A">
        <w:rPr>
          <w:rFonts w:ascii="Book Antiqua" w:hAnsi="Book Antiqua" w:cstheme="minorHAnsi"/>
          <w:b/>
          <w:sz w:val="22"/>
          <w:szCs w:val="22"/>
        </w:rPr>
        <w:t>,</w:t>
      </w:r>
      <w:r w:rsidR="003A39C4" w:rsidRPr="00BC5AFA">
        <w:rPr>
          <w:rFonts w:ascii="Book Antiqua" w:hAnsi="Book Antiqua" w:cstheme="minorHAnsi"/>
          <w:color w:val="FF0000"/>
          <w:sz w:val="22"/>
          <w:szCs w:val="22"/>
        </w:rPr>
        <w:t xml:space="preserve"> </w:t>
      </w:r>
      <w:r w:rsidRPr="001C3FBA">
        <w:rPr>
          <w:rFonts w:ascii="Book Antiqua" w:hAnsi="Book Antiqua" w:cstheme="minorHAnsi"/>
          <w:sz w:val="22"/>
          <w:szCs w:val="22"/>
        </w:rPr>
        <w:t>(1</w:t>
      </w:r>
      <w:r w:rsidR="0027084A">
        <w:rPr>
          <w:rFonts w:ascii="Book Antiqua" w:hAnsi="Book Antiqua" w:cstheme="minorHAnsi"/>
          <w:sz w:val="22"/>
          <w:szCs w:val="22"/>
        </w:rPr>
        <w:t>0</w:t>
      </w:r>
      <w:r w:rsidRPr="001C3FBA">
        <w:rPr>
          <w:rFonts w:ascii="Book Antiqua" w:hAnsi="Book Antiqua" w:cstheme="minorHAnsi"/>
          <w:sz w:val="22"/>
          <w:szCs w:val="22"/>
        </w:rPr>
        <w:t xml:space="preserve"> ditë kalendarike),</w:t>
      </w:r>
    </w:p>
    <w:p w14:paraId="782CBC7E"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Institucioni: </w:t>
      </w:r>
      <w:r w:rsidRPr="001C3FBA">
        <w:rPr>
          <w:rFonts w:ascii="Book Antiqua" w:hAnsi="Book Antiqua" w:cstheme="minorHAnsi"/>
          <w:bCs/>
          <w:sz w:val="22"/>
          <w:szCs w:val="22"/>
        </w:rPr>
        <w:t>Ministria e Mjedisit, Planifikimit Hapësinor dhe Infrastrukturës,</w:t>
      </w:r>
    </w:p>
    <w:p w14:paraId="674830BF"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sz w:val="22"/>
          <w:szCs w:val="22"/>
        </w:rPr>
        <w:t>Departamenti:</w:t>
      </w:r>
      <w:r w:rsidRPr="001C3FBA">
        <w:rPr>
          <w:rFonts w:ascii="Book Antiqua" w:hAnsi="Book Antiqua" w:cstheme="minorHAnsi"/>
          <w:sz w:val="22"/>
          <w:szCs w:val="22"/>
        </w:rPr>
        <w:t xml:space="preserve"> Departamentit për Planifikim Hapësinor, Ndërtim dhe Banim,</w:t>
      </w:r>
    </w:p>
    <w:p w14:paraId="5782FCB5"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Njësia: </w:t>
      </w:r>
      <w:r w:rsidRPr="001C3FBA">
        <w:rPr>
          <w:rFonts w:ascii="Book Antiqua" w:hAnsi="Book Antiqua" w:cstheme="minorHAnsi"/>
          <w:bCs/>
          <w:sz w:val="22"/>
          <w:szCs w:val="22"/>
        </w:rPr>
        <w:t xml:space="preserve">Njësia e Menaxhimit të Programit për Banim adekuat Social (NJMP), </w:t>
      </w:r>
    </w:p>
    <w:p w14:paraId="5725861E" w14:textId="77777777" w:rsidR="001C3FBA" w:rsidRPr="001C3FBA" w:rsidRDefault="001C3FBA" w:rsidP="001C3FBA">
      <w:pPr>
        <w:jc w:val="both"/>
        <w:rPr>
          <w:rFonts w:ascii="Book Antiqua" w:eastAsia="Times New Roman" w:hAnsi="Book Antiqua" w:cstheme="minorHAnsi"/>
          <w:b/>
          <w:sz w:val="22"/>
          <w:szCs w:val="22"/>
        </w:rPr>
      </w:pPr>
      <w:r w:rsidRPr="001C3FBA">
        <w:rPr>
          <w:rFonts w:ascii="Book Antiqua" w:hAnsi="Book Antiqua" w:cstheme="minorHAnsi"/>
          <w:b/>
          <w:bCs/>
          <w:sz w:val="22"/>
          <w:szCs w:val="22"/>
        </w:rPr>
        <w:t>Vendi i punës:</w:t>
      </w:r>
      <w:r w:rsidRPr="001C3FBA">
        <w:rPr>
          <w:rFonts w:ascii="Book Antiqua" w:hAnsi="Book Antiqua" w:cstheme="minorHAnsi"/>
          <w:bCs/>
          <w:sz w:val="22"/>
          <w:szCs w:val="22"/>
        </w:rPr>
        <w:t xml:space="preserve"> Prishtinë.</w:t>
      </w:r>
    </w:p>
    <w:p w14:paraId="559708FC" w14:textId="77777777" w:rsidR="001C3FBA" w:rsidRPr="001C3FBA" w:rsidRDefault="001C3FBA"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1E408E74" w14:textId="77777777" w:rsidR="001C3FBA" w:rsidRPr="001C3FBA" w:rsidRDefault="001C3FBA" w:rsidP="001C3FBA">
      <w:pPr>
        <w:jc w:val="both"/>
        <w:rPr>
          <w:rFonts w:ascii="Book Antiqua" w:eastAsia="Times New Roman" w:hAnsi="Book Antiqua" w:cstheme="minorHAnsi"/>
          <w:sz w:val="22"/>
          <w:szCs w:val="22"/>
        </w:rPr>
      </w:pPr>
    </w:p>
    <w:p w14:paraId="2DA5C8FD" w14:textId="77777777" w:rsidR="001C3FBA" w:rsidRPr="001C3FBA" w:rsidRDefault="001C3FBA" w:rsidP="001C3FBA">
      <w:pPr>
        <w:pStyle w:val="ListParagraph"/>
        <w:autoSpaceDE w:val="0"/>
        <w:autoSpaceDN w:val="0"/>
        <w:adjustRightInd w:val="0"/>
        <w:jc w:val="both"/>
        <w:rPr>
          <w:rFonts w:ascii="Book Antiqua" w:eastAsia="Times New Roman" w:hAnsi="Book Antiqua" w:cstheme="minorHAnsi"/>
          <w:b/>
          <w:sz w:val="22"/>
          <w:szCs w:val="22"/>
        </w:rPr>
      </w:pPr>
    </w:p>
    <w:p w14:paraId="4C1C6B60"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Vështrim i përgjithshëm i programit</w:t>
      </w:r>
    </w:p>
    <w:p w14:paraId="79501711" w14:textId="77777777" w:rsidR="001C3FBA" w:rsidRPr="001C3FBA" w:rsidRDefault="001C3FBA" w:rsidP="001C3FBA">
      <w:pPr>
        <w:jc w:val="both"/>
        <w:rPr>
          <w:rFonts w:ascii="Book Antiqua" w:eastAsia="Times New Roman" w:hAnsi="Book Antiqua" w:cstheme="minorHAnsi"/>
          <w:sz w:val="22"/>
          <w:szCs w:val="22"/>
        </w:rPr>
      </w:pPr>
    </w:p>
    <w:p w14:paraId="1091D52C"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 xml:space="preserve">Programi adekuat i banimit social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 </w:t>
      </w:r>
    </w:p>
    <w:p w14:paraId="45ABC556"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69BE519A"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Programi adekuat i banimit social do të lëvizë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454D6739" w14:textId="77777777" w:rsidR="001C3FBA" w:rsidRPr="001C3FBA"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 xml:space="preserve">Përcaktimi i sasisë dhe zbatimi i qëllimeve të programit, do të jetë i mundur më tej pasi të jenë përzgjedhur nën-projektet e dorëzuara nga komunat dhe të jenë marrë objektivat specifike të nën-projektit. Vlerësohet se rreth 2.000 familje mund të përfitojnë nga ky projekt, duke përfshirë </w:t>
      </w:r>
      <w:r w:rsidRPr="001C3FBA">
        <w:rPr>
          <w:rFonts w:ascii="Book Antiqua" w:eastAsia="Times New Roman" w:hAnsi="Book Antiqua" w:cstheme="minorHAnsi"/>
          <w:sz w:val="22"/>
          <w:szCs w:val="22"/>
          <w:lang w:eastAsia="en-GB"/>
        </w:rPr>
        <w:lastRenderedPageBreak/>
        <w:t>ndërtimin e banesave të reja sociale, rinovimin e banesave ekzistuese të banesave sociale dhe rinovimin ose (ri)ndërtimin e shtëpive private të përfituesve vulnerabël.</w:t>
      </w:r>
    </w:p>
    <w:p w14:paraId="457DCD39" w14:textId="77777777" w:rsidR="001C3FBA" w:rsidRPr="001C3FBA" w:rsidRDefault="001C3FBA" w:rsidP="001C3FBA">
      <w:pPr>
        <w:jc w:val="both"/>
        <w:rPr>
          <w:rFonts w:ascii="Book Antiqua" w:eastAsia="Times New Roman" w:hAnsi="Book Antiqua" w:cstheme="minorHAnsi"/>
          <w:sz w:val="22"/>
          <w:szCs w:val="22"/>
        </w:rPr>
      </w:pPr>
    </w:p>
    <w:p w14:paraId="0636E38B"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Përshkrimi i përgjithshëm i punës</w:t>
      </w:r>
    </w:p>
    <w:p w14:paraId="02C40B30" w14:textId="77777777" w:rsidR="001C3FBA" w:rsidRPr="001C3FBA" w:rsidRDefault="001C3FBA" w:rsidP="001C3FBA">
      <w:pPr>
        <w:pStyle w:val="ListParagraph"/>
        <w:autoSpaceDE w:val="0"/>
        <w:autoSpaceDN w:val="0"/>
        <w:adjustRightInd w:val="0"/>
        <w:jc w:val="both"/>
        <w:rPr>
          <w:rFonts w:ascii="Book Antiqua" w:hAnsi="Book Antiqua" w:cstheme="minorHAnsi"/>
          <w:sz w:val="22"/>
          <w:szCs w:val="22"/>
        </w:rPr>
      </w:pPr>
    </w:p>
    <w:p w14:paraId="35EDF30D" w14:textId="77777777" w:rsidR="001C3FBA" w:rsidRPr="001C3FBA" w:rsidRDefault="001C3FBA" w:rsidP="001C3FBA">
      <w:p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Njësia e Menaxhimit të Projektit (NJMP) për ekzekutimin e Projektit të Banimit Social dhe të përballueshëm kërkon të angazhojë një konsulent/e prokurimi, p</w:t>
      </w:r>
      <w:r w:rsidRPr="001C3FBA">
        <w:rPr>
          <w:rFonts w:ascii="Book Antiqua" w:hAnsi="Book Antiqua" w:cs="Calibri"/>
          <w:sz w:val="22"/>
          <w:szCs w:val="22"/>
        </w:rPr>
        <w:t>ër</w:t>
      </w:r>
      <w:r w:rsidRPr="001C3FBA">
        <w:rPr>
          <w:rFonts w:ascii="Book Antiqua" w:hAnsi="Book Antiqua" w:cstheme="minorHAnsi"/>
          <w:sz w:val="22"/>
          <w:szCs w:val="22"/>
        </w:rPr>
        <w:t xml:space="preserve"> zhvillimin dhe zbatimin e proceseve të prokurimit sipas rregullave dhe udhëzimeve të projektit, monitorimi i kontratave të prokurimit dhe sigurimi i zbatimit të tyre sipas kritereve.</w:t>
      </w:r>
    </w:p>
    <w:p w14:paraId="0491FF90" w14:textId="77777777" w:rsidR="001C3FBA" w:rsidRPr="001C3FBA" w:rsidRDefault="001C3FBA" w:rsidP="001C3FBA">
      <w:pPr>
        <w:autoSpaceDE w:val="0"/>
        <w:autoSpaceDN w:val="0"/>
        <w:adjustRightInd w:val="0"/>
        <w:jc w:val="both"/>
        <w:rPr>
          <w:rFonts w:ascii="Book Antiqua" w:eastAsia="Times New Roman" w:hAnsi="Book Antiqua"/>
          <w:sz w:val="22"/>
          <w:szCs w:val="22"/>
          <w:lang w:val="sq"/>
        </w:rPr>
      </w:pPr>
      <w:r w:rsidRPr="001C3FBA">
        <w:rPr>
          <w:rFonts w:ascii="Book Antiqua" w:eastAsia="Times New Roman" w:hAnsi="Book Antiqua"/>
          <w:bCs/>
          <w:sz w:val="22"/>
          <w:szCs w:val="22"/>
        </w:rPr>
        <w:t>Konsulent/e Prokurimi i Njësisë së Menaxhimit të Programit (NJMP)</w:t>
      </w:r>
      <w:r w:rsidRPr="001C3FBA">
        <w:rPr>
          <w:rFonts w:ascii="Book Antiqua" w:eastAsia="Times New Roman" w:hAnsi="Book Antiqua"/>
          <w:sz w:val="22"/>
          <w:szCs w:val="22"/>
          <w:lang w:val="sq"/>
        </w:rPr>
        <w:t xml:space="preserve">, së bashku me stafin tjetër të Ekipit të Njësitit Menaxhimit të Projektit (NjMP) do të sigurojnë që të gjitha prokurimet brenda projektit të ndërmerren në mënyrë efikase dhe transparente në përputhje me rregullat dhe rregulloret e Qeverisë së Kosovës dhe </w:t>
      </w:r>
      <w:r w:rsidRPr="001C3FBA">
        <w:rPr>
          <w:rFonts w:ascii="Book Antiqua" w:eastAsia="Times New Roman" w:hAnsi="Book Antiqua"/>
          <w:sz w:val="22"/>
          <w:szCs w:val="22"/>
        </w:rPr>
        <w:t>në përputhje me udhëzimet e CEB-së</w:t>
      </w:r>
      <w:r w:rsidRPr="001C3FBA">
        <w:rPr>
          <w:rFonts w:ascii="Book Antiqua" w:eastAsia="Times New Roman" w:hAnsi="Book Antiqua"/>
          <w:sz w:val="22"/>
          <w:szCs w:val="22"/>
          <w:lang w:val="sq"/>
        </w:rPr>
        <w:t>.</w:t>
      </w:r>
    </w:p>
    <w:p w14:paraId="7005E684" w14:textId="77777777" w:rsidR="001C3FBA" w:rsidRPr="001C3FBA" w:rsidRDefault="001C3FBA" w:rsidP="001C3FBA">
      <w:pPr>
        <w:autoSpaceDE w:val="0"/>
        <w:autoSpaceDN w:val="0"/>
        <w:adjustRightInd w:val="0"/>
        <w:jc w:val="both"/>
        <w:rPr>
          <w:rFonts w:ascii="Book Antiqua" w:hAnsi="Book Antiqua" w:cstheme="minorHAnsi"/>
          <w:sz w:val="22"/>
          <w:szCs w:val="22"/>
        </w:rPr>
      </w:pPr>
    </w:p>
    <w:p w14:paraId="2D69406D" w14:textId="77777777" w:rsidR="001C3FBA" w:rsidRPr="001C3FBA" w:rsidRDefault="001C3FBA" w:rsidP="001C3FBA">
      <w:pPr>
        <w:autoSpaceDE w:val="0"/>
        <w:autoSpaceDN w:val="0"/>
        <w:adjustRightInd w:val="0"/>
        <w:jc w:val="both"/>
        <w:rPr>
          <w:rFonts w:ascii="Book Antiqua" w:hAnsi="Book Antiqua" w:cstheme="minorHAnsi"/>
          <w:b/>
          <w:sz w:val="22"/>
          <w:szCs w:val="22"/>
        </w:rPr>
      </w:pPr>
      <w:r w:rsidRPr="001C3FBA">
        <w:rPr>
          <w:rFonts w:ascii="Book Antiqua" w:hAnsi="Book Antiqua" w:cstheme="minorHAnsi"/>
          <w:b/>
          <w:sz w:val="22"/>
          <w:szCs w:val="22"/>
        </w:rPr>
        <w:t>Fusha e veprimit t</w:t>
      </w:r>
      <w:r w:rsidRPr="001C3FBA">
        <w:rPr>
          <w:rFonts w:ascii="Book Antiqua" w:hAnsi="Book Antiqua" w:cs="Calibri"/>
          <w:b/>
          <w:sz w:val="22"/>
          <w:szCs w:val="22"/>
        </w:rPr>
        <w:t xml:space="preserve">ë </w:t>
      </w:r>
      <w:r w:rsidRPr="001C3FBA">
        <w:rPr>
          <w:rFonts w:ascii="Book Antiqua" w:hAnsi="Book Antiqua" w:cstheme="minorHAnsi"/>
          <w:b/>
          <w:sz w:val="22"/>
          <w:szCs w:val="22"/>
        </w:rPr>
        <w:t>punës për konsulentin/ën i/e prokurimit do të përfshijë, por pa u kufizuar në, sa vijon:</w:t>
      </w:r>
    </w:p>
    <w:p w14:paraId="39D973C9" w14:textId="77777777" w:rsidR="001C3FBA" w:rsidRPr="001C3FBA" w:rsidRDefault="001C3FBA" w:rsidP="001C3FBA">
      <w:pPr>
        <w:autoSpaceDE w:val="0"/>
        <w:autoSpaceDN w:val="0"/>
        <w:adjustRightInd w:val="0"/>
        <w:jc w:val="both"/>
        <w:rPr>
          <w:rFonts w:ascii="Book Antiqua" w:hAnsi="Book Antiqua"/>
          <w:sz w:val="22"/>
          <w:szCs w:val="22"/>
        </w:rPr>
      </w:pPr>
    </w:p>
    <w:p w14:paraId="663BA5DB"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Harton planin e prokurimit brenda projektit, përcakton komponentët e prokurimit për të udhëhequr procedurat në kuadër të projektit, rishikon sipas nevojës dhe e dërgon për miratim menaxherit të projektit dhe bankës;</w:t>
      </w:r>
      <w:r w:rsidRPr="001C3FBA">
        <w:rPr>
          <w:rFonts w:ascii="Book Antiqua" w:hAnsi="Book Antiqua"/>
          <w:sz w:val="22"/>
          <w:szCs w:val="22"/>
        </w:rPr>
        <w:t xml:space="preserve"> </w:t>
      </w:r>
    </w:p>
    <w:p w14:paraId="1956B979" w14:textId="77777777" w:rsidR="001C3FBA" w:rsidRPr="001C3FBA" w:rsidRDefault="001C3FBA" w:rsidP="001C3FBA">
      <w:pPr>
        <w:autoSpaceDE w:val="0"/>
        <w:autoSpaceDN w:val="0"/>
        <w:adjustRightInd w:val="0"/>
        <w:jc w:val="both"/>
        <w:rPr>
          <w:rFonts w:ascii="Book Antiqua" w:hAnsi="Book Antiqua" w:cstheme="minorHAnsi"/>
          <w:b/>
          <w:sz w:val="22"/>
          <w:szCs w:val="22"/>
        </w:rPr>
      </w:pPr>
    </w:p>
    <w:p w14:paraId="2F16148D" w14:textId="77777777" w:rsidR="001C3FBA" w:rsidRPr="001C3FBA" w:rsidRDefault="001C3FBA" w:rsidP="001C3FBA">
      <w:pPr>
        <w:pStyle w:val="ListBullet"/>
        <w:jc w:val="both"/>
        <w:rPr>
          <w:rFonts w:ascii="Book Antiqua" w:hAnsi="Book Antiqua"/>
          <w:sz w:val="22"/>
          <w:szCs w:val="22"/>
        </w:rPr>
      </w:pPr>
      <w:r w:rsidRPr="001C3FBA">
        <w:rPr>
          <w:rFonts w:ascii="Book Antiqua" w:hAnsi="Book Antiqua"/>
          <w:sz w:val="22"/>
          <w:szCs w:val="22"/>
        </w:rPr>
        <w:t xml:space="preserve">Do të asistohet nga </w:t>
      </w:r>
      <w:bookmarkStart w:id="2" w:name="_Hlk164804064"/>
      <w:r w:rsidRPr="001C3FBA">
        <w:rPr>
          <w:rFonts w:ascii="Book Antiqua" w:hAnsi="Book Antiqua"/>
          <w:sz w:val="22"/>
          <w:szCs w:val="22"/>
        </w:rPr>
        <w:t xml:space="preserve">Drejtori i Departamentit te Prokurimit dhe perfaqesuesi i Bankes Zhllimore te Keshimit te Evropes </w:t>
      </w:r>
      <w:bookmarkEnd w:id="2"/>
      <w:r w:rsidRPr="001C3FBA">
        <w:rPr>
          <w:rFonts w:ascii="Book Antiqua" w:hAnsi="Book Antiqua"/>
          <w:sz w:val="22"/>
          <w:szCs w:val="22"/>
        </w:rPr>
        <w:t>i cili, së bashku me mjetet e tjera të mbështetjes për NJMP-në, do të ofrojë trajnime për Konsulent/e i Prokurimit për 24 muajt e parë të zbatimit të projektit (përfshirë trajnimin në punë, si dhe forma të tjera të trajnimeve të organizuara të prokurimit).</w:t>
      </w:r>
    </w:p>
    <w:p w14:paraId="7D1F2489" w14:textId="77777777" w:rsidR="001C3FBA" w:rsidRPr="001C3FBA" w:rsidRDefault="001C3FBA" w:rsidP="001C3FBA">
      <w:pPr>
        <w:pStyle w:val="ListBullet"/>
        <w:numPr>
          <w:ilvl w:val="0"/>
          <w:numId w:val="0"/>
        </w:numPr>
        <w:ind w:left="720"/>
        <w:jc w:val="both"/>
        <w:rPr>
          <w:rFonts w:ascii="Book Antiqua" w:hAnsi="Book Antiqua"/>
          <w:sz w:val="22"/>
          <w:szCs w:val="22"/>
        </w:rPr>
      </w:pPr>
    </w:p>
    <w:p w14:paraId="2EC98844"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 xml:space="preserve">Do të marrë përsipër të gjitha përgjegjësitë e prokurimit në kuadër të Projektit. Konsulent/e i Prokurimit do të asistojë stafin e NJMP/MMPHI për të gjitha çështjet e lidhura me prokurimin: asistimin në hartimin e dokumenteve komplekse të tenderit, kërkesave dhe njoftimeve për propozime (RFP-të, duke përfshirë listën e ngushtë të firmave/konsulentëve), pjesëmarrjen dhe ndihmën e NJMP/MMPHI-së në vlerësimin dhe përzgjedhjen e ofertave, proceset për konsulentët, furnitorët dhe kontraktorët e punimeve, përgatitja e raporteve të vlerësimit dhe rekomandimeve për dhënien e kontratës, hartimi i dokumenteve të kontratës, hartimi i korrespondencës me ofertuesit/konsulentët, hartimi i korrespondencës lidhur me prokurimin ndërmjet NJMP/MMPHI , MMPHI dhe CEB-Bankës. </w:t>
      </w:r>
    </w:p>
    <w:p w14:paraId="047D7325" w14:textId="77777777" w:rsidR="001C3FBA" w:rsidRPr="001C3FBA" w:rsidRDefault="001C3FBA" w:rsidP="001C3FBA">
      <w:pPr>
        <w:ind w:left="720"/>
        <w:jc w:val="both"/>
        <w:rPr>
          <w:rFonts w:ascii="Book Antiqua" w:eastAsia="Times New Roman" w:hAnsi="Book Antiqua"/>
          <w:sz w:val="22"/>
          <w:szCs w:val="22"/>
          <w:lang w:val="sq"/>
        </w:rPr>
      </w:pPr>
    </w:p>
    <w:p w14:paraId="5BB70F22"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Do të sigurojë që çdo aktivitet prokurimi të kryhet në përputhje me Marrëveshjen e Huasë dhe në përputhje me Rregulloret e Prokurimit të CEB - Bankës (Rregulloret e Prokurimit). Konsulent/e i Prokurimit, së bashku me stafin e NJMP/MMPHI, do të përdorin mjetin online STEP (Ndjekja sistematike e shkëmbimeve në prokurim) për të gjitha aktivitetet e Projektit.</w:t>
      </w:r>
    </w:p>
    <w:p w14:paraId="18CC6A23" w14:textId="77777777" w:rsidR="001C3FBA" w:rsidRPr="001C3FBA" w:rsidRDefault="001C3FBA" w:rsidP="001C3FBA">
      <w:pPr>
        <w:autoSpaceDE w:val="0"/>
        <w:autoSpaceDN w:val="0"/>
        <w:adjustRightInd w:val="0"/>
        <w:ind w:left="720"/>
        <w:jc w:val="both"/>
        <w:rPr>
          <w:rFonts w:ascii="Book Antiqua" w:eastAsia="Times New Roman" w:hAnsi="Book Antiqua"/>
          <w:sz w:val="22"/>
          <w:szCs w:val="22"/>
          <w:lang w:val="sq"/>
        </w:rPr>
      </w:pPr>
    </w:p>
    <w:p w14:paraId="751091EF"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 xml:space="preserve">Përgatitë, përditëson, përpunimin dhe mirëmbajtjen e Planeve të Prokurimit në bashkëpunim të ngushtë me Udhëheqësin e NJMP/MMPHI-së dhe </w:t>
      </w:r>
      <w:r w:rsidRPr="001C3FBA">
        <w:rPr>
          <w:rFonts w:ascii="Book Antiqua" w:hAnsi="Book Antiqua"/>
          <w:sz w:val="22"/>
          <w:szCs w:val="22"/>
        </w:rPr>
        <w:t xml:space="preserve">Drejtorit të Departamentit te Prokurimit dhe perfaqesuesi i Bankes Zhllimore te Keshimit te Evropes </w:t>
      </w:r>
      <w:r w:rsidRPr="001C3FBA">
        <w:rPr>
          <w:rFonts w:ascii="Book Antiqua" w:hAnsi="Book Antiqua"/>
          <w:sz w:val="22"/>
          <w:szCs w:val="22"/>
        </w:rPr>
        <w:lastRenderedPageBreak/>
        <w:t>i cili</w:t>
      </w:r>
      <w:r w:rsidRPr="001C3FBA">
        <w:rPr>
          <w:rFonts w:ascii="Book Antiqua" w:eastAsia="Times New Roman" w:hAnsi="Book Antiqua"/>
          <w:sz w:val="22"/>
          <w:szCs w:val="22"/>
          <w:lang w:val="sq"/>
        </w:rPr>
        <w:t xml:space="preserve"> (të gjitha aktivitetet e projektit të rënë dakord me CEB-Bankën duhet të përfshihen në Planin e Prokurimit përmes STEP). </w:t>
      </w:r>
    </w:p>
    <w:p w14:paraId="17BB7A22" w14:textId="77777777" w:rsidR="001C3FBA" w:rsidRPr="001C3FBA" w:rsidRDefault="001C3FBA" w:rsidP="001C3FBA">
      <w:pPr>
        <w:ind w:left="720"/>
        <w:jc w:val="both"/>
        <w:rPr>
          <w:rFonts w:ascii="Book Antiqua" w:eastAsia="Times New Roman" w:hAnsi="Book Antiqua"/>
          <w:sz w:val="22"/>
          <w:szCs w:val="22"/>
          <w:lang w:val="sq"/>
        </w:rPr>
      </w:pPr>
    </w:p>
    <w:p w14:paraId="0E492B05"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Asistimi i NJMP/MMPHI në rishikimet/rregullimet e Planit të Prokurimit sipas nevojës gjatë ciklit jetësor të projektit dhe rishikimi/përditësimi i informacionit nëpërmjet STEP në këtë drejtim. Ndihma e NJMP/MMPHI  në mbajtjen e të dhënave përkatëse të prokurimit (në kopje fizike dhe përmes STEP), duke përfshirë reklamat, dokumentet e ofertimit, korrespondencën me Bankën dhe me ofertuesit, raportet e vlerësimit, projekt-kontratat/kontratat e nënshkruara, zhdoganimet nga Banka, etj.;</w:t>
      </w:r>
    </w:p>
    <w:p w14:paraId="280408EE" w14:textId="77777777" w:rsidR="001C3FBA" w:rsidRPr="001C3FBA" w:rsidRDefault="001C3FBA" w:rsidP="001C3FBA">
      <w:pPr>
        <w:jc w:val="both"/>
        <w:rPr>
          <w:rFonts w:ascii="Book Antiqua" w:eastAsia="Times New Roman" w:hAnsi="Book Antiqua"/>
          <w:sz w:val="22"/>
          <w:szCs w:val="22"/>
          <w:lang w:val="sq"/>
        </w:rPr>
      </w:pPr>
    </w:p>
    <w:p w14:paraId="3DD74916" w14:textId="77777777" w:rsidR="001C3FBA" w:rsidRPr="001C3FBA" w:rsidRDefault="001C3FBA" w:rsidP="001C3FBA">
      <w:pPr>
        <w:numPr>
          <w:ilvl w:val="0"/>
          <w:numId w:val="18"/>
        </w:numPr>
        <w:tabs>
          <w:tab w:val="left" w:pos="720"/>
        </w:tabs>
        <w:autoSpaceDE w:val="0"/>
        <w:autoSpaceDN w:val="0"/>
        <w:adjustRightInd w:val="0"/>
        <w:jc w:val="both"/>
        <w:rPr>
          <w:rFonts w:ascii="Book Antiqua" w:eastAsia="Times New Roman" w:hAnsi="Book Antiqua"/>
          <w:sz w:val="22"/>
          <w:szCs w:val="22"/>
          <w:lang w:val="sq"/>
        </w:rPr>
      </w:pPr>
      <w:r w:rsidRPr="001C3FBA">
        <w:rPr>
          <w:rFonts w:ascii="Book Antiqua" w:eastAsia="Times New Roman" w:hAnsi="Book Antiqua"/>
          <w:sz w:val="22"/>
          <w:szCs w:val="22"/>
          <w:lang w:val="sq"/>
        </w:rPr>
        <w:t>Projektimi i një sistemi për mbajtjen e dosjeve të lidhura me prokurimin (kopje fizike dhe dosje elektronike) për të siguruar gjurmë të plotë të auditimit;</w:t>
      </w:r>
    </w:p>
    <w:p w14:paraId="071B946E" w14:textId="77777777" w:rsidR="001C3FBA" w:rsidRPr="001C3FBA" w:rsidRDefault="001C3FBA" w:rsidP="001C3FBA">
      <w:pPr>
        <w:tabs>
          <w:tab w:val="left" w:pos="720"/>
        </w:tabs>
        <w:autoSpaceDE w:val="0"/>
        <w:autoSpaceDN w:val="0"/>
        <w:adjustRightInd w:val="0"/>
        <w:ind w:left="720"/>
        <w:jc w:val="both"/>
        <w:rPr>
          <w:rFonts w:ascii="Book Antiqua" w:eastAsia="Times New Roman" w:hAnsi="Book Antiqua"/>
          <w:sz w:val="22"/>
          <w:szCs w:val="22"/>
          <w:lang w:val="sq"/>
        </w:rPr>
      </w:pPr>
    </w:p>
    <w:p w14:paraId="481A05B8"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Sigurimi që prokurimi i mallrave, punëve dhe shërbimeve të zbatohet në përputhje me planin e prokurimit të rënë dakord me CEB- Bankën dhe Rregulloret e Prokurimit të CEB-Bankës, për të gjithë artikujt e financuar përmes Huasë dhe duke përdorur dokumentacionin standard të Bankës (DST - Dokumentet Standarde të Tenderit) dhe procedurat;</w:t>
      </w:r>
    </w:p>
    <w:p w14:paraId="295A41CE" w14:textId="77777777" w:rsidR="001C3FBA" w:rsidRPr="001C3FBA" w:rsidRDefault="001C3FBA" w:rsidP="001C3FBA">
      <w:pPr>
        <w:ind w:left="720"/>
        <w:jc w:val="both"/>
        <w:rPr>
          <w:rFonts w:ascii="Book Antiqua" w:eastAsia="Times New Roman" w:hAnsi="Book Antiqua"/>
          <w:sz w:val="22"/>
          <w:szCs w:val="22"/>
          <w:lang w:val="sq"/>
        </w:rPr>
      </w:pPr>
    </w:p>
    <w:p w14:paraId="069B4D23"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Përgatitja e dokumentacionit të ofertës (kriteret e vlerësimit të ofertës, kërkesat kualifikuese, kushtet e kontratës në lidhje me sigurinë, garancitë, dëmet e likuiduara, kushtet e pagesës, përgatitja e urdhrave të blerjes, etj.) dhe sigurimi i konformitetit të tyre me kërkesat e projektit dhe buxhetit;</w:t>
      </w:r>
    </w:p>
    <w:p w14:paraId="0EEAEE44" w14:textId="77777777" w:rsidR="001C3FBA" w:rsidRPr="001C3FBA" w:rsidRDefault="001C3FBA" w:rsidP="001C3FBA">
      <w:pPr>
        <w:pStyle w:val="ListParagraph"/>
        <w:rPr>
          <w:rFonts w:ascii="Book Antiqua" w:eastAsia="Times New Roman" w:hAnsi="Book Antiqua"/>
          <w:sz w:val="22"/>
          <w:szCs w:val="22"/>
          <w:lang w:val="sq"/>
        </w:rPr>
      </w:pPr>
    </w:p>
    <w:p w14:paraId="65C3632B" w14:textId="77777777" w:rsidR="001C3FBA" w:rsidRPr="001C3FBA" w:rsidRDefault="001C3FBA" w:rsidP="001C3FBA">
      <w:pPr>
        <w:numPr>
          <w:ilvl w:val="0"/>
          <w:numId w:val="18"/>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Rishikimi i plotë i të gjithë dokumentacionit të tenderit përpara dorëzimit në CEB - Bankën në kohën e duhur për shqyrtim dhe pa kundërshtim, në përputhje me kërkesat e Bankës të përshkruara në Marrëveshjen e Huasë dhe në përputhje me Planin e Prokurimit të rënë dakord;</w:t>
      </w:r>
    </w:p>
    <w:p w14:paraId="13C058DE" w14:textId="77777777" w:rsidR="001C3FBA" w:rsidRPr="001C3FBA" w:rsidRDefault="001C3FBA" w:rsidP="001C3FBA">
      <w:pPr>
        <w:jc w:val="both"/>
        <w:rPr>
          <w:rFonts w:ascii="Book Antiqua" w:eastAsia="Times New Roman" w:hAnsi="Book Antiqua"/>
          <w:sz w:val="22"/>
          <w:szCs w:val="22"/>
          <w:lang w:val="sq"/>
        </w:rPr>
      </w:pPr>
    </w:p>
    <w:p w14:paraId="551DF3DF"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Puna me NJMP-në dhe ekspertët përkatës teknikë në përgatitjen e specifikimeve teknike për furnizimet dhe prokurimin e punimeve, nëse është e aplikueshme, dhe termat e referencës për prokurimin e detyrave të shërbimeve të këshillimit që do të punohen në kuadër të projektit sipas metodave të ndryshme të prokurimit;</w:t>
      </w:r>
    </w:p>
    <w:p w14:paraId="792186D4" w14:textId="77777777" w:rsidR="001C3FBA" w:rsidRPr="001C3FBA" w:rsidRDefault="001C3FBA" w:rsidP="001C3FBA">
      <w:pPr>
        <w:ind w:left="720"/>
        <w:jc w:val="both"/>
        <w:rPr>
          <w:rFonts w:ascii="Book Antiqua" w:eastAsia="Times New Roman" w:hAnsi="Book Antiqua"/>
          <w:sz w:val="22"/>
          <w:szCs w:val="22"/>
          <w:lang w:val="sq"/>
        </w:rPr>
      </w:pPr>
    </w:p>
    <w:p w14:paraId="163E6489"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Ofrimi i ndihmës ose udhëzimit nëse kërkohet nga Menaxheri i NJMP/MMPHI për çështjet e prokurimit. Në koordinim me Konsulentin Ndërkombëtar të Prokurimit, duke asistuar NJMP-në në përgatitjen e korrespondencës me ofertuesit/operatorët ekonomikë, gjatë procesit të tenderimit (sipas nevojës) dhe gjatë zbatimit të kontratës;</w:t>
      </w:r>
    </w:p>
    <w:p w14:paraId="72A39670" w14:textId="77777777" w:rsidR="001C3FBA" w:rsidRPr="001C3FBA" w:rsidRDefault="001C3FBA" w:rsidP="001C3FBA">
      <w:pPr>
        <w:ind w:left="720"/>
        <w:jc w:val="both"/>
        <w:rPr>
          <w:rFonts w:ascii="Book Antiqua" w:eastAsia="Times New Roman" w:hAnsi="Book Antiqua"/>
          <w:sz w:val="22"/>
          <w:szCs w:val="22"/>
          <w:lang w:val="sq"/>
        </w:rPr>
      </w:pPr>
    </w:p>
    <w:p w14:paraId="08CF2926"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 xml:space="preserve">Ndihma e menaxherit të NJMP/MMPHI në trajtimin e çdo ankese nga ofertuesit/konsulentët, në koordinim me </w:t>
      </w:r>
      <w:r w:rsidRPr="001C3FBA">
        <w:rPr>
          <w:rFonts w:ascii="Book Antiqua" w:hAnsi="Book Antiqua"/>
          <w:sz w:val="22"/>
          <w:szCs w:val="22"/>
        </w:rPr>
        <w:t xml:space="preserve">Drejtori i Departamentit te Prokurimit dhe perfaqesuesi i Bankes Zhllimore te Keshimit te Evropes </w:t>
      </w:r>
      <w:r w:rsidRPr="001C3FBA">
        <w:rPr>
          <w:rFonts w:ascii="Book Antiqua" w:eastAsia="Times New Roman" w:hAnsi="Book Antiqua"/>
          <w:sz w:val="22"/>
          <w:szCs w:val="22"/>
          <w:lang w:val="sq"/>
        </w:rPr>
        <w:t>dhe depozitimi i të gjitha dokumenteve përkatëse në STEP në lidhje me ankesa të tilla;</w:t>
      </w:r>
    </w:p>
    <w:p w14:paraId="0E6A3DFF" w14:textId="77777777" w:rsidR="001C3FBA" w:rsidRPr="001C3FBA" w:rsidRDefault="001C3FBA" w:rsidP="001C3FBA">
      <w:pPr>
        <w:jc w:val="both"/>
        <w:rPr>
          <w:rFonts w:ascii="Book Antiqua" w:eastAsia="Times New Roman" w:hAnsi="Book Antiqua"/>
          <w:sz w:val="22"/>
          <w:szCs w:val="22"/>
          <w:lang w:val="sq"/>
        </w:rPr>
      </w:pPr>
    </w:p>
    <w:p w14:paraId="1CD9130A"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 xml:space="preserve">Asistimi i menaxherit të NJMP/MMPHI  dhe/ose stafit tjetër teknik të NJMP/MMPHI  përgjegjës për zbatimin e kontratës me monitorimin e zbatimit të aktiviteteve/kontratave; asistimi i stafit të NJMP/MMPHI në rishikimin e performancës së Kontratës, duke </w:t>
      </w:r>
      <w:r w:rsidRPr="001C3FBA">
        <w:rPr>
          <w:rFonts w:ascii="Book Antiqua" w:eastAsia="Times New Roman" w:hAnsi="Book Antiqua"/>
          <w:sz w:val="22"/>
          <w:szCs w:val="22"/>
          <w:lang w:val="sq"/>
        </w:rPr>
        <w:lastRenderedPageBreak/>
        <w:t>përfshirë asistencën për pranimin e mallrave/punëve (ose të dorëzimeve/raportit për shërbimet konsulentë) dhe në përgatitjen e dokumentacionit për pagesat për kontraktorët ose konsulentët;</w:t>
      </w:r>
    </w:p>
    <w:p w14:paraId="4EBC3156" w14:textId="77777777" w:rsidR="001C3FBA" w:rsidRPr="001C3FBA" w:rsidRDefault="001C3FBA" w:rsidP="001C3FBA">
      <w:pPr>
        <w:jc w:val="both"/>
        <w:rPr>
          <w:rFonts w:ascii="Book Antiqua" w:eastAsia="Times New Roman" w:hAnsi="Book Antiqua"/>
          <w:sz w:val="22"/>
          <w:szCs w:val="22"/>
          <w:lang w:val="sq"/>
        </w:rPr>
      </w:pPr>
    </w:p>
    <w:p w14:paraId="24BD8DC1"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Në koordinim me Konsulentin Ndërkombëtar të Prokurimit, asistencën e stafit teknik të NJMP/MMPHI dhe/ose komisioneve vlerësuese për një tender të caktuar, gjatë vlerësimit të propozimeve të pranuara, bazuar në kriteret e përcaktuara në dokumentet e tenderit;</w:t>
      </w:r>
    </w:p>
    <w:p w14:paraId="16F3F2F7" w14:textId="77777777" w:rsidR="001C3FBA" w:rsidRPr="001C3FBA" w:rsidRDefault="001C3FBA" w:rsidP="001C3FBA">
      <w:pPr>
        <w:jc w:val="both"/>
        <w:rPr>
          <w:rFonts w:ascii="Book Antiqua" w:eastAsia="Times New Roman" w:hAnsi="Book Antiqua"/>
          <w:sz w:val="22"/>
          <w:szCs w:val="22"/>
          <w:lang w:val="sq"/>
        </w:rPr>
      </w:pPr>
    </w:p>
    <w:p w14:paraId="27BCBD02"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Në rast të problemeve gjatë zbatimit të kontratës, asistimi i menaxherit të NJMP/MMPHI  dhe stafit të NJMP/MMPHI në analizimin e kërkesave kontraktuale, dispozitave të veçanta, Termave të Referencës/Kërkesave teknike dhe kontributit në zgjidhjen e këtyre çështjeve;</w:t>
      </w:r>
    </w:p>
    <w:p w14:paraId="0EABAFF3" w14:textId="77777777" w:rsidR="001C3FBA" w:rsidRPr="001C3FBA" w:rsidRDefault="001C3FBA" w:rsidP="001C3FBA">
      <w:pPr>
        <w:jc w:val="both"/>
        <w:rPr>
          <w:rFonts w:ascii="Book Antiqua" w:eastAsia="Times New Roman" w:hAnsi="Book Antiqua"/>
          <w:sz w:val="22"/>
          <w:szCs w:val="22"/>
          <w:lang w:val="sq"/>
        </w:rPr>
      </w:pPr>
    </w:p>
    <w:p w14:paraId="6B89B5EC"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Ofrimi i udhëzimeve të punës për stafin e NJMP/MMPHI  për çështjet e prokurimit dhe asistimi i tyre në mbikëqyrjen e rezultateve të zbatimit të aktiviteteve të projektit në mënyrë që këto aktivitete/rezultate të arrihen sipas planeve të punës, planeve të zbatimit dhe buxhetit në dispozicion;</w:t>
      </w:r>
    </w:p>
    <w:p w14:paraId="1D1504DD" w14:textId="77777777" w:rsidR="001C3FBA" w:rsidRPr="001C3FBA" w:rsidRDefault="001C3FBA" w:rsidP="001C3FBA">
      <w:pPr>
        <w:pStyle w:val="ListParagraph"/>
        <w:rPr>
          <w:rFonts w:ascii="Book Antiqua" w:eastAsia="Times New Roman" w:hAnsi="Book Antiqua"/>
          <w:sz w:val="22"/>
          <w:szCs w:val="22"/>
          <w:lang w:val="sq"/>
        </w:rPr>
      </w:pPr>
    </w:p>
    <w:p w14:paraId="4A685BF0"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Ndihma e stafit të NJMP/MMPHI në kontrollin e cilësisë së rezultateve të punës së kontraktorëve dhe dhënia e këshillave dhe udhëzimeve të prokurimit për MMPHI dhe palët e tjera të interesuara;</w:t>
      </w:r>
    </w:p>
    <w:p w14:paraId="209BF53C" w14:textId="77777777" w:rsidR="001C3FBA" w:rsidRPr="001C3FBA" w:rsidRDefault="001C3FBA" w:rsidP="001C3FBA">
      <w:pPr>
        <w:jc w:val="both"/>
        <w:rPr>
          <w:rFonts w:ascii="Book Antiqua" w:eastAsia="Times New Roman" w:hAnsi="Book Antiqua"/>
          <w:sz w:val="22"/>
          <w:szCs w:val="22"/>
          <w:lang w:val="sq"/>
        </w:rPr>
      </w:pPr>
    </w:p>
    <w:p w14:paraId="1A1BB99E"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Kur është e nevojshme dhe në konsultim me menaxherin e NJMP dhe/ose stafin e MMPHI-së/palëve të interesuara, duke përshtatur dhe modifikuar dispozitat kontraktuale përmes ndryshimeve të kontratës;</w:t>
      </w:r>
    </w:p>
    <w:p w14:paraId="34ACAC6E" w14:textId="77777777" w:rsidR="001C3FBA" w:rsidRPr="001C3FBA" w:rsidRDefault="001C3FBA" w:rsidP="001C3FBA">
      <w:pPr>
        <w:jc w:val="both"/>
        <w:rPr>
          <w:rFonts w:ascii="Book Antiqua" w:eastAsia="Times New Roman" w:hAnsi="Book Antiqua"/>
          <w:sz w:val="22"/>
          <w:szCs w:val="22"/>
          <w:lang w:val="sq"/>
        </w:rPr>
      </w:pPr>
    </w:p>
    <w:p w14:paraId="5F5FBD1E"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Në koordinim me Konsulentin Ndërkombëtar të Prokurimit, duke ndihmuar menaxherin e NJMP dhe stafin tjetër të MMPHI në menaxhimin e kontratës; ofrimi i mbështetjes praktike në aspektet e prokurimit dhe në aspektet e menaxhimit të kontratave;</w:t>
      </w:r>
    </w:p>
    <w:p w14:paraId="76E71AD6" w14:textId="77777777" w:rsidR="001C3FBA" w:rsidRPr="001C3FBA" w:rsidRDefault="001C3FBA" w:rsidP="001C3FBA">
      <w:pPr>
        <w:jc w:val="both"/>
        <w:rPr>
          <w:rFonts w:ascii="Book Antiqua" w:eastAsia="Times New Roman" w:hAnsi="Book Antiqua"/>
          <w:sz w:val="22"/>
          <w:szCs w:val="22"/>
          <w:lang w:val="sq"/>
        </w:rPr>
      </w:pPr>
    </w:p>
    <w:p w14:paraId="1AFD7603" w14:textId="77777777" w:rsidR="001C3FBA" w:rsidRPr="001C3FBA" w:rsidRDefault="001C3FBA" w:rsidP="001C3FBA">
      <w:pPr>
        <w:numPr>
          <w:ilvl w:val="0"/>
          <w:numId w:val="19"/>
        </w:numPr>
        <w:jc w:val="both"/>
        <w:rPr>
          <w:rFonts w:ascii="Book Antiqua" w:eastAsia="Times New Roman" w:hAnsi="Book Antiqua"/>
          <w:sz w:val="22"/>
          <w:szCs w:val="22"/>
          <w:lang w:val="sq"/>
        </w:rPr>
      </w:pPr>
      <w:r w:rsidRPr="001C3FBA">
        <w:rPr>
          <w:rFonts w:ascii="Book Antiqua" w:eastAsia="Times New Roman" w:hAnsi="Book Antiqua"/>
          <w:sz w:val="22"/>
          <w:szCs w:val="22"/>
          <w:lang w:val="sq"/>
        </w:rPr>
        <w:t>Çdo detyrë tjetër siç kërkohet nga Menaxheri i NJMP/MMPHI.</w:t>
      </w:r>
    </w:p>
    <w:p w14:paraId="08A504B8"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3DB2C017"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për punësim</w:t>
      </w:r>
    </w:p>
    <w:p w14:paraId="0D800382" w14:textId="77777777" w:rsidR="001C3FBA" w:rsidRPr="001C3FBA" w:rsidRDefault="001C3FBA" w:rsidP="001C3FBA">
      <w:pPr>
        <w:ind w:left="720"/>
        <w:jc w:val="both"/>
        <w:rPr>
          <w:rFonts w:ascii="Book Antiqua" w:eastAsia="Times New Roman" w:hAnsi="Book Antiqua" w:cstheme="minorHAnsi"/>
          <w:sz w:val="22"/>
          <w:szCs w:val="22"/>
        </w:rPr>
      </w:pPr>
    </w:p>
    <w:p w14:paraId="03133AD7"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Diplomë universitare përkatëse (diploma master është avantazh);</w:t>
      </w:r>
    </w:p>
    <w:p w14:paraId="13C50ED1"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Minimumi 5 vjet përvojë të përgjithshme profesionale në prokurimet publike dhe të paktën 3 vjet përvojë në prokurimin e mallrave, punëve dhe shërbimeve konsulente sipas Ligjit të Prokurimit Publik të Kosovës do të konsiderohet si përparësi;</w:t>
      </w:r>
    </w:p>
    <w:p w14:paraId="09D63110"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Përvojë në planifikim dhe tenderim për mallra, punë dhe shërbime konsulente;</w:t>
      </w:r>
    </w:p>
    <w:p w14:paraId="7924E1B7"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Përvoja në ofrimin e shërbimeve në fushën e prokurimit në projekte të financuara nga Institucione Ndërkombëtare Financiare do të konsiderohet si avantazh;</w:t>
      </w:r>
    </w:p>
    <w:p w14:paraId="16F41E72"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Njohja me udhëzimet dhe publikun procedurat e prokurimit të Kosovës do të ishin një aset;</w:t>
      </w:r>
    </w:p>
    <w:p w14:paraId="2E40C3B9"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 xml:space="preserve">Njohuri gjuhësore: Njohja e gjuhës shqipe dhe angleze/thelbësore; </w:t>
      </w:r>
    </w:p>
    <w:p w14:paraId="05A14E8D"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Njohja e gjuhës serbe do të konsiderohet përparësi;</w:t>
      </w:r>
    </w:p>
    <w:p w14:paraId="184F2F7F"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lastRenderedPageBreak/>
        <w:t>Operimi i kompjuterit me njohuri të programeve kryesore (MS Office).</w:t>
      </w:r>
    </w:p>
    <w:p w14:paraId="30DDDE6C" w14:textId="77777777" w:rsidR="001C3FBA" w:rsidRPr="001C3FBA" w:rsidRDefault="001C3FBA" w:rsidP="001C3FBA">
      <w:pPr>
        <w:jc w:val="both"/>
        <w:rPr>
          <w:rFonts w:ascii="Book Antiqua" w:eastAsia="Times New Roman" w:hAnsi="Book Antiqua" w:cstheme="minorHAnsi"/>
          <w:sz w:val="22"/>
          <w:szCs w:val="22"/>
        </w:rPr>
      </w:pPr>
    </w:p>
    <w:p w14:paraId="4AAAB36B"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formale</w:t>
      </w:r>
    </w:p>
    <w:p w14:paraId="11B1F614"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733A0773"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jetë shtetas i Republikës së Kosovës;</w:t>
      </w:r>
    </w:p>
    <w:p w14:paraId="143CAABC"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ketë zotësi të plotë për të vepruar;</w:t>
      </w:r>
    </w:p>
    <w:p w14:paraId="766EADC2"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zotërojë njërën nga gjuhët zyrtare të Kosovës, në përputhje me Ligjin për Gjuhët;</w:t>
      </w:r>
    </w:p>
    <w:p w14:paraId="0F0CE5EA"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ketë njohuri të avancuara të gjuhës angleze</w:t>
      </w:r>
    </w:p>
    <w:p w14:paraId="7CDCEDFD"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42A2F4A7"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 të përgjithshme (Njohuri, Aftësi, Cilësi, Kompetenca)</w:t>
      </w:r>
    </w:p>
    <w:p w14:paraId="00907A52"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41B1527D"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Profesionalizëm;</w:t>
      </w:r>
    </w:p>
    <w:p w14:paraId="4AB64FD1"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Aftësi të larta organizative;</w:t>
      </w:r>
    </w:p>
    <w:p w14:paraId="4F20D207"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Menaxhim i performancës;</w:t>
      </w:r>
    </w:p>
    <w:p w14:paraId="39262CDC" w14:textId="149DE6E8" w:rsidR="001C3FBA" w:rsidRPr="001C3FBA" w:rsidRDefault="003A39C4"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Gjykim dhe</w:t>
      </w:r>
      <w:r w:rsidR="001C3FBA" w:rsidRPr="001C3FBA">
        <w:rPr>
          <w:rFonts w:ascii="Book Antiqua" w:hAnsi="Book Antiqua" w:cstheme="minorHAnsi"/>
          <w:sz w:val="22"/>
          <w:szCs w:val="22"/>
        </w:rPr>
        <w:t xml:space="preserve"> vendimmarrje;</w:t>
      </w:r>
    </w:p>
    <w:p w14:paraId="0893D75B"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Orientimi në rezultat;</w:t>
      </w:r>
    </w:p>
    <w:p w14:paraId="2AB972F6"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 xml:space="preserve">Komunikimi dhe puna ekipore; </w:t>
      </w:r>
    </w:p>
    <w:p w14:paraId="5BB1B25D" w14:textId="7DBAEBAC"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4B146F21" w14:textId="77777777" w:rsidR="001C3FBA" w:rsidRPr="001C3FBA"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Dokumentacioni që duhet paraqitur për aplikim</w:t>
      </w:r>
    </w:p>
    <w:p w14:paraId="69F81A8E"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nostrikimit të diplomës të dorëzohet deri në momentin e nënshkrimit të aktit për emërim në pozitë; </w:t>
      </w:r>
    </w:p>
    <w:p w14:paraId="6E1FA40E"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4EE5B18F"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Letër motivimi;</w:t>
      </w:r>
    </w:p>
    <w:p w14:paraId="5CD99A2F"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Kopje e letërnjoftimit/pasaportës;</w:t>
      </w:r>
    </w:p>
    <w:p w14:paraId="22FCD1BF"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5807499A" w14:textId="77777777" w:rsidR="001C3FBA" w:rsidRPr="001C3FBA" w:rsidRDefault="001C3FBA" w:rsidP="001C3FBA">
      <w:pPr>
        <w:autoSpaceDE w:val="0"/>
        <w:autoSpaceDN w:val="0"/>
        <w:adjustRightInd w:val="0"/>
        <w:ind w:left="360"/>
        <w:jc w:val="both"/>
        <w:rPr>
          <w:rFonts w:ascii="Book Antiqua" w:eastAsia="Times New Roman" w:hAnsi="Book Antiqua" w:cstheme="minorHAnsi"/>
          <w:b/>
          <w:sz w:val="22"/>
          <w:szCs w:val="22"/>
        </w:rPr>
      </w:pPr>
    </w:p>
    <w:p w14:paraId="2A9F8225" w14:textId="77777777" w:rsidR="001C3FBA" w:rsidRPr="001C3FBA" w:rsidRDefault="001C3FBA" w:rsidP="008C2CB1">
      <w:pPr>
        <w:numPr>
          <w:ilvl w:val="0"/>
          <w:numId w:val="28"/>
        </w:numPr>
        <w:autoSpaceDE w:val="0"/>
        <w:autoSpaceDN w:val="0"/>
        <w:adjustRightInd w:val="0"/>
        <w:contextualSpacing/>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Kriteret e vlerësimit:</w:t>
      </w:r>
    </w:p>
    <w:p w14:paraId="4450A02E" w14:textId="77777777" w:rsidR="001C3FBA" w:rsidRPr="001C3FBA" w:rsidRDefault="001C3FBA" w:rsidP="001C3FBA">
      <w:pPr>
        <w:autoSpaceDE w:val="0"/>
        <w:autoSpaceDN w:val="0"/>
        <w:adjustRightInd w:val="0"/>
        <w:ind w:left="720"/>
        <w:contextualSpacing/>
        <w:jc w:val="both"/>
        <w:rPr>
          <w:rFonts w:ascii="Book Antiqua" w:eastAsia="Times New Roman" w:hAnsi="Book Antiqua" w:cstheme="minorHAnsi"/>
          <w:b/>
          <w:sz w:val="22"/>
          <w:szCs w:val="22"/>
        </w:rPr>
      </w:pPr>
    </w:p>
    <w:p w14:paraId="641DDD46" w14:textId="77777777" w:rsidR="001C3FBA" w:rsidRPr="001C3FBA"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68BEBB17"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781C5A70" w14:textId="77777777" w:rsidR="001C3FBA" w:rsidRPr="001C3FBA" w:rsidRDefault="001C3FBA" w:rsidP="001C3FBA">
      <w:pPr>
        <w:spacing w:before="120" w:after="120"/>
        <w:jc w:val="both"/>
        <w:rPr>
          <w:rFonts w:ascii="Book Antiqua" w:hAnsi="Book Antiqua" w:cstheme="minorHAnsi"/>
          <w:sz w:val="22"/>
          <w:szCs w:val="22"/>
        </w:rPr>
      </w:pPr>
      <w:r w:rsidRPr="001C3FBA">
        <w:rPr>
          <w:rFonts w:ascii="Book Antiqua" w:eastAsia="Times New Roman" w:hAnsi="Book Antiqua" w:cstheme="minorHAnsi"/>
          <w:sz w:val="22"/>
          <w:szCs w:val="22"/>
          <w:lang w:eastAsia="ja-JP"/>
        </w:rPr>
        <w:t>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Aplikacionet e dorëzuara pas afatit nuk do të pranohen dhe aplikacionet e pakompletuara do të refuzohen.</w:t>
      </w:r>
      <w:r w:rsidRPr="001C3FBA">
        <w:rPr>
          <w:rFonts w:ascii="Book Antiqua" w:hAnsi="Book Antiqua" w:cstheme="minorHAnsi"/>
          <w:sz w:val="22"/>
          <w:szCs w:val="22"/>
        </w:rPr>
        <w:t xml:space="preserve"> </w:t>
      </w:r>
    </w:p>
    <w:p w14:paraId="72C668E7" w14:textId="77777777" w:rsidR="001C3FBA" w:rsidRPr="001C3FBA" w:rsidRDefault="001C3FBA" w:rsidP="001C3FBA">
      <w:pPr>
        <w:spacing w:before="120" w:after="120"/>
        <w:jc w:val="both"/>
        <w:rPr>
          <w:rFonts w:ascii="Book Antiqua" w:eastAsia="Times New Roman" w:hAnsi="Book Antiqua" w:cstheme="minorHAnsi"/>
          <w:sz w:val="22"/>
          <w:szCs w:val="22"/>
          <w:lang w:eastAsia="ja-JP"/>
        </w:rPr>
      </w:pPr>
    </w:p>
    <w:p w14:paraId="40B36D9D" w14:textId="649565C0" w:rsidR="001C3FBA" w:rsidRPr="001C3FBA" w:rsidRDefault="001C3FBA" w:rsidP="001C3FBA">
      <w:pPr>
        <w:spacing w:before="120" w:after="120"/>
        <w:jc w:val="both"/>
        <w:rPr>
          <w:rFonts w:ascii="Book Antiqua" w:eastAsia="Times New Roman" w:hAnsi="Book Antiqua" w:cstheme="minorHAnsi"/>
          <w:b/>
          <w:sz w:val="22"/>
          <w:szCs w:val="22"/>
          <w:lang w:eastAsia="ja-JP"/>
        </w:rPr>
      </w:pPr>
      <w:r w:rsidRPr="001C3FBA">
        <w:rPr>
          <w:rFonts w:ascii="Book Antiqua" w:eastAsia="Times New Roman" w:hAnsi="Book Antiqua" w:cstheme="minorHAnsi"/>
          <w:b/>
          <w:sz w:val="22"/>
          <w:szCs w:val="22"/>
        </w:rPr>
        <w:t xml:space="preserve">Shprehja e interesit duke përfshirë një CV dhe një Letër Motivimi mund të dorëzohet në adresën e mëposhtme nga data </w:t>
      </w:r>
      <w:r w:rsidR="0027084A" w:rsidRPr="0027084A">
        <w:rPr>
          <w:rFonts w:ascii="Book Antiqua" w:hAnsi="Book Antiqua" w:cstheme="minorHAnsi"/>
          <w:b/>
          <w:sz w:val="22"/>
          <w:szCs w:val="22"/>
        </w:rPr>
        <w:t>15.11.2024 – 25.11.202</w:t>
      </w:r>
      <w:r w:rsidR="0027084A">
        <w:rPr>
          <w:rFonts w:ascii="Book Antiqua" w:hAnsi="Book Antiqua" w:cstheme="minorHAnsi"/>
          <w:b/>
          <w:sz w:val="22"/>
          <w:szCs w:val="22"/>
        </w:rPr>
        <w:t>4,</w:t>
      </w:r>
      <w:r w:rsidRPr="00BC5AFA">
        <w:rPr>
          <w:rFonts w:ascii="Book Antiqua" w:eastAsia="Times New Roman" w:hAnsi="Book Antiqua" w:cstheme="minorHAnsi"/>
          <w:b/>
          <w:color w:val="FF0000"/>
          <w:sz w:val="22"/>
          <w:szCs w:val="22"/>
        </w:rPr>
        <w:t xml:space="preserve"> </w:t>
      </w:r>
      <w:r w:rsidRPr="001C3FBA">
        <w:rPr>
          <w:rFonts w:ascii="Book Antiqua" w:eastAsia="Times New Roman" w:hAnsi="Book Antiqua" w:cstheme="minorHAnsi"/>
          <w:b/>
          <w:sz w:val="22"/>
          <w:szCs w:val="22"/>
        </w:rPr>
        <w:t xml:space="preserve">dokumentet dorëzohen drejtpërdrejt në </w:t>
      </w:r>
      <w:r w:rsidRPr="001C3FBA">
        <w:rPr>
          <w:rFonts w:ascii="Book Antiqua" w:eastAsia="Times New Roman" w:hAnsi="Book Antiqua" w:cstheme="minorHAnsi"/>
          <w:b/>
          <w:sz w:val="22"/>
          <w:szCs w:val="22"/>
        </w:rPr>
        <w:lastRenderedPageBreak/>
        <w:t>Divizionin për Burime Njerëzore të MMPHI - Ndërtesa e ish Rilindjes Kati 16 Nr. Zyrës 1617 – Prishtinë, çdo ditë pune nga ora 8:00 – 16:00 apo përmes postës fizike.</w:t>
      </w:r>
    </w:p>
    <w:p w14:paraId="3E80F814" w14:textId="208C8DCA" w:rsidR="001C3FBA" w:rsidRDefault="001C3FBA" w:rsidP="001C3FBA">
      <w:pPr>
        <w:autoSpaceDE w:val="0"/>
        <w:autoSpaceDN w:val="0"/>
        <w:adjustRightInd w:val="0"/>
        <w:jc w:val="both"/>
        <w:rPr>
          <w:rFonts w:ascii="Book Antiqua" w:eastAsia="Times New Roman" w:hAnsi="Book Antiqua" w:cstheme="minorHAnsi"/>
          <w:b/>
          <w:sz w:val="22"/>
          <w:szCs w:val="22"/>
        </w:rPr>
      </w:pPr>
    </w:p>
    <w:p w14:paraId="4B2852D4" w14:textId="64FE5DB0" w:rsidR="00DA0832" w:rsidRDefault="00DA0832" w:rsidP="001C3FBA">
      <w:pPr>
        <w:autoSpaceDE w:val="0"/>
        <w:autoSpaceDN w:val="0"/>
        <w:adjustRightInd w:val="0"/>
        <w:jc w:val="both"/>
        <w:rPr>
          <w:rFonts w:ascii="Book Antiqua" w:eastAsia="Times New Roman" w:hAnsi="Book Antiqua" w:cstheme="minorHAnsi"/>
          <w:b/>
          <w:sz w:val="22"/>
          <w:szCs w:val="22"/>
        </w:rPr>
      </w:pPr>
    </w:p>
    <w:p w14:paraId="0D5D1E81" w14:textId="77777777" w:rsidR="00DA0832" w:rsidRPr="001C3FBA" w:rsidRDefault="00DA0832" w:rsidP="001C3FBA">
      <w:pPr>
        <w:autoSpaceDE w:val="0"/>
        <w:autoSpaceDN w:val="0"/>
        <w:adjustRightInd w:val="0"/>
        <w:jc w:val="both"/>
        <w:rPr>
          <w:rFonts w:ascii="Book Antiqua" w:eastAsia="Times New Roman" w:hAnsi="Book Antiqua" w:cstheme="minorHAnsi"/>
          <w:b/>
          <w:sz w:val="22"/>
          <w:szCs w:val="22"/>
        </w:rPr>
      </w:pPr>
    </w:p>
    <w:p w14:paraId="5B3A3A62" w14:textId="77777777" w:rsidR="0027084A" w:rsidRDefault="0027084A" w:rsidP="001C3FBA">
      <w:pPr>
        <w:jc w:val="center"/>
        <w:rPr>
          <w:rFonts w:ascii="Book Antiqua" w:eastAsia="Times New Roman" w:hAnsi="Book Antiqua" w:cstheme="minorHAnsi"/>
          <w:b/>
        </w:rPr>
      </w:pPr>
    </w:p>
    <w:p w14:paraId="6D091B3C" w14:textId="42088099" w:rsidR="001C3FBA" w:rsidRPr="0067005C" w:rsidRDefault="00927425" w:rsidP="001C3FBA">
      <w:pPr>
        <w:jc w:val="center"/>
        <w:rPr>
          <w:rFonts w:ascii="Book Antiqua" w:eastAsia="Times New Roman" w:hAnsi="Book Antiqua" w:cstheme="minorHAnsi"/>
          <w:b/>
        </w:rPr>
      </w:pPr>
      <w:r>
        <w:rPr>
          <w:rFonts w:ascii="Book Antiqua" w:eastAsia="Times New Roman" w:hAnsi="Book Antiqua" w:cstheme="minorHAnsi"/>
          <w:b/>
        </w:rPr>
        <w:t>3.</w:t>
      </w:r>
      <w:r w:rsidR="0028426C">
        <w:rPr>
          <w:rFonts w:ascii="Book Antiqua" w:eastAsia="Times New Roman" w:hAnsi="Book Antiqua" w:cstheme="minorHAnsi"/>
          <w:b/>
        </w:rPr>
        <w:t xml:space="preserve"> </w:t>
      </w:r>
      <w:r w:rsidR="001C3FBA" w:rsidRPr="0067005C">
        <w:rPr>
          <w:rFonts w:ascii="Book Antiqua" w:eastAsia="Times New Roman" w:hAnsi="Book Antiqua" w:cstheme="minorHAnsi"/>
          <w:b/>
        </w:rPr>
        <w:t>KONKURS</w:t>
      </w:r>
    </w:p>
    <w:p w14:paraId="1166C1D7" w14:textId="5E6E179F" w:rsidR="001C3FBA" w:rsidRDefault="001C3FBA" w:rsidP="001C3FBA">
      <w:pPr>
        <w:jc w:val="center"/>
        <w:rPr>
          <w:rFonts w:ascii="Book Antiqua" w:eastAsia="Times New Roman" w:hAnsi="Book Antiqua" w:cstheme="minorHAnsi"/>
          <w:b/>
        </w:rPr>
      </w:pPr>
      <w:r w:rsidRPr="0067005C">
        <w:rPr>
          <w:rFonts w:ascii="Book Antiqua" w:eastAsia="Times New Roman" w:hAnsi="Book Antiqua" w:cstheme="minorHAnsi"/>
          <w:b/>
        </w:rPr>
        <w:t xml:space="preserve"> (PËR VEND TË LIRE PUNE)</w:t>
      </w:r>
    </w:p>
    <w:p w14:paraId="408D09BA" w14:textId="77777777" w:rsidR="003A39C4" w:rsidRPr="0067005C" w:rsidRDefault="003A39C4" w:rsidP="001C3FBA">
      <w:pPr>
        <w:jc w:val="center"/>
        <w:rPr>
          <w:rFonts w:ascii="Book Antiqua" w:eastAsia="Times New Roman" w:hAnsi="Book Antiqua" w:cstheme="minorHAnsi"/>
          <w:b/>
        </w:rPr>
      </w:pPr>
    </w:p>
    <w:p w14:paraId="2E26FE18" w14:textId="77777777" w:rsidR="001C3FBA" w:rsidRPr="001C3FBA" w:rsidRDefault="001C3FBA" w:rsidP="001C3FBA">
      <w:pPr>
        <w:keepNext/>
        <w:tabs>
          <w:tab w:val="left" w:pos="0"/>
          <w:tab w:val="left" w:pos="720"/>
          <w:tab w:val="left" w:pos="1080"/>
        </w:tabs>
        <w:jc w:val="both"/>
        <w:rPr>
          <w:rFonts w:ascii="Book Antiqua" w:hAnsi="Book Antiqua" w:cstheme="minorHAnsi"/>
          <w:bCs/>
          <w:sz w:val="22"/>
          <w:szCs w:val="22"/>
        </w:rPr>
      </w:pPr>
      <w:r w:rsidRPr="001C3FBA">
        <w:rPr>
          <w:rFonts w:ascii="Book Antiqua" w:hAnsi="Book Antiqua" w:cstheme="minorHAnsi"/>
          <w:b/>
          <w:bCs/>
          <w:sz w:val="22"/>
          <w:szCs w:val="22"/>
        </w:rPr>
        <w:t xml:space="preserve">Titulli i punës: </w:t>
      </w:r>
      <w:r w:rsidRPr="001C3FBA">
        <w:rPr>
          <w:rFonts w:ascii="Book Antiqua" w:hAnsi="Book Antiqua" w:cstheme="minorHAnsi"/>
          <w:bCs/>
          <w:sz w:val="22"/>
          <w:szCs w:val="22"/>
        </w:rPr>
        <w:t>Konsulent/e Ligjor/e i/e Njësisë së Menaxhimit të Programit (NJMP) për banim adekuat social,</w:t>
      </w:r>
    </w:p>
    <w:p w14:paraId="28EE9FE8"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 raporton: </w:t>
      </w:r>
      <w:r w:rsidRPr="001C3FBA">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6579622B"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Kohëzgjatja e emërimit: </w:t>
      </w:r>
      <w:r w:rsidRPr="001C3FBA">
        <w:rPr>
          <w:rFonts w:ascii="Book Antiqua" w:hAnsi="Book Antiqua" w:cstheme="minorHAnsi"/>
          <w:bCs/>
          <w:sz w:val="22"/>
          <w:szCs w:val="22"/>
        </w:rPr>
        <w:t>3 vjet</w:t>
      </w:r>
    </w:p>
    <w:p w14:paraId="7CB7F21F"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Niveli i pagës neto:</w:t>
      </w:r>
      <w:r w:rsidRPr="001C3FBA">
        <w:rPr>
          <w:rFonts w:ascii="Book Antiqua" w:hAnsi="Book Antiqua" w:cstheme="minorHAnsi"/>
          <w:sz w:val="22"/>
          <w:szCs w:val="22"/>
        </w:rPr>
        <w:t xml:space="preserve"> 900 EURO, </w:t>
      </w:r>
    </w:p>
    <w:p w14:paraId="37D07BAF"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Pozita e kërkuar</w:t>
      </w:r>
      <w:r w:rsidRPr="001C3FBA">
        <w:rPr>
          <w:rFonts w:ascii="Book Antiqua" w:hAnsi="Book Antiqua" w:cstheme="minorHAnsi"/>
          <w:sz w:val="22"/>
          <w:szCs w:val="22"/>
        </w:rPr>
        <w:t xml:space="preserve">: 1, </w:t>
      </w:r>
    </w:p>
    <w:p w14:paraId="5425BC1E" w14:textId="4481E8E6"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Afati kohor i aplikimit:</w:t>
      </w:r>
      <w:r w:rsidRPr="001C3FBA">
        <w:rPr>
          <w:rFonts w:ascii="Book Antiqua" w:hAnsi="Book Antiqua" w:cstheme="minorHAnsi"/>
          <w:sz w:val="22"/>
          <w:szCs w:val="22"/>
        </w:rPr>
        <w:t xml:space="preserve"> </w:t>
      </w:r>
      <w:r w:rsidR="0027084A" w:rsidRPr="0027084A">
        <w:rPr>
          <w:rFonts w:ascii="Book Antiqua" w:hAnsi="Book Antiqua" w:cstheme="minorHAnsi"/>
          <w:b/>
          <w:sz w:val="22"/>
          <w:szCs w:val="22"/>
        </w:rPr>
        <w:t>15.11.2024 – 25.11.2024</w:t>
      </w:r>
      <w:r w:rsidR="0027084A">
        <w:rPr>
          <w:rFonts w:ascii="Book Antiqua" w:hAnsi="Book Antiqua" w:cstheme="minorHAnsi"/>
          <w:b/>
          <w:sz w:val="22"/>
          <w:szCs w:val="22"/>
        </w:rPr>
        <w:t>,</w:t>
      </w:r>
      <w:r w:rsidR="0027084A" w:rsidRPr="001C3FBA">
        <w:rPr>
          <w:rFonts w:ascii="Book Antiqua" w:hAnsi="Book Antiqua" w:cstheme="minorHAnsi"/>
          <w:sz w:val="22"/>
          <w:szCs w:val="22"/>
        </w:rPr>
        <w:t xml:space="preserve"> </w:t>
      </w:r>
      <w:r w:rsidRPr="001C3FBA">
        <w:rPr>
          <w:rFonts w:ascii="Book Antiqua" w:hAnsi="Book Antiqua" w:cstheme="minorHAnsi"/>
          <w:sz w:val="22"/>
          <w:szCs w:val="22"/>
        </w:rPr>
        <w:t>(1</w:t>
      </w:r>
      <w:r w:rsidR="0027084A">
        <w:rPr>
          <w:rFonts w:ascii="Book Antiqua" w:hAnsi="Book Antiqua" w:cstheme="minorHAnsi"/>
          <w:sz w:val="22"/>
          <w:szCs w:val="22"/>
        </w:rPr>
        <w:t>0</w:t>
      </w:r>
      <w:r w:rsidRPr="001C3FBA">
        <w:rPr>
          <w:rFonts w:ascii="Book Antiqua" w:hAnsi="Book Antiqua" w:cstheme="minorHAnsi"/>
          <w:sz w:val="22"/>
          <w:szCs w:val="22"/>
        </w:rPr>
        <w:t xml:space="preserve"> ditë kalendarike),</w:t>
      </w:r>
    </w:p>
    <w:p w14:paraId="46AEB90B"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Institucioni: </w:t>
      </w:r>
      <w:r w:rsidRPr="001C3FBA">
        <w:rPr>
          <w:rFonts w:ascii="Book Antiqua" w:hAnsi="Book Antiqua" w:cstheme="minorHAnsi"/>
          <w:bCs/>
          <w:sz w:val="22"/>
          <w:szCs w:val="22"/>
        </w:rPr>
        <w:t>Ministria e Mjedisit, Planifikimit Hapësinor dhe Infrastrukturës,</w:t>
      </w:r>
    </w:p>
    <w:p w14:paraId="37FDB549"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sz w:val="22"/>
          <w:szCs w:val="22"/>
        </w:rPr>
        <w:t>Departamenti:</w:t>
      </w:r>
      <w:r w:rsidRPr="001C3FBA">
        <w:rPr>
          <w:rFonts w:ascii="Book Antiqua" w:hAnsi="Book Antiqua" w:cstheme="minorHAnsi"/>
          <w:sz w:val="22"/>
          <w:szCs w:val="22"/>
        </w:rPr>
        <w:t xml:space="preserve"> Departamentit për Planifikim Hapësinor, Ndërtim dhe Banim,</w:t>
      </w:r>
    </w:p>
    <w:p w14:paraId="1B2086A4"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 xml:space="preserve">Njësia: </w:t>
      </w:r>
      <w:r w:rsidRPr="001C3FBA">
        <w:rPr>
          <w:rFonts w:ascii="Book Antiqua" w:hAnsi="Book Antiqua" w:cstheme="minorHAnsi"/>
          <w:bCs/>
          <w:sz w:val="22"/>
          <w:szCs w:val="22"/>
        </w:rPr>
        <w:t xml:space="preserve">Njësia e Menaxhimit të Programit për Banim adekuat Social (NJMP), </w:t>
      </w:r>
    </w:p>
    <w:p w14:paraId="49DA023E" w14:textId="77777777" w:rsidR="001C3FBA" w:rsidRPr="001C3FBA" w:rsidRDefault="001C3FBA" w:rsidP="001C3FBA">
      <w:pPr>
        <w:spacing w:line="276" w:lineRule="auto"/>
        <w:jc w:val="both"/>
        <w:rPr>
          <w:rFonts w:ascii="Book Antiqua" w:eastAsia="Times New Roman" w:hAnsi="Book Antiqua" w:cstheme="minorHAnsi"/>
          <w:b/>
          <w:sz w:val="22"/>
          <w:szCs w:val="22"/>
        </w:rPr>
      </w:pPr>
      <w:r w:rsidRPr="001C3FBA">
        <w:rPr>
          <w:rFonts w:ascii="Book Antiqua" w:hAnsi="Book Antiqua" w:cstheme="minorHAnsi"/>
          <w:b/>
          <w:bCs/>
          <w:sz w:val="22"/>
          <w:szCs w:val="22"/>
        </w:rPr>
        <w:t>Vendi i punës:</w:t>
      </w:r>
      <w:r w:rsidRPr="001C3FBA">
        <w:rPr>
          <w:rFonts w:ascii="Book Antiqua" w:hAnsi="Book Antiqua" w:cstheme="minorHAnsi"/>
          <w:bCs/>
          <w:sz w:val="22"/>
          <w:szCs w:val="22"/>
        </w:rPr>
        <w:t xml:space="preserve"> Prishtinë.</w:t>
      </w:r>
    </w:p>
    <w:p w14:paraId="4B94D4FF" w14:textId="77777777" w:rsidR="001C3FBA" w:rsidRPr="001C3FBA" w:rsidRDefault="001C3FBA"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2FEC1A93" w14:textId="20A84C3D" w:rsidR="001C3FBA" w:rsidRPr="001C3FBA" w:rsidRDefault="001C3FBA" w:rsidP="001C3FBA">
      <w:pPr>
        <w:jc w:val="both"/>
        <w:rPr>
          <w:rFonts w:ascii="Book Antiqua" w:eastAsia="Times New Roman" w:hAnsi="Book Antiqua" w:cstheme="minorHAnsi"/>
          <w:sz w:val="22"/>
          <w:szCs w:val="22"/>
        </w:rPr>
      </w:pPr>
    </w:p>
    <w:p w14:paraId="0FC451AC"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Vështrim i përgjithshëm i programit</w:t>
      </w:r>
    </w:p>
    <w:p w14:paraId="797DE5E8" w14:textId="77777777" w:rsidR="001C3FBA" w:rsidRPr="001C3FBA" w:rsidRDefault="001C3FBA" w:rsidP="001C3FBA">
      <w:pPr>
        <w:jc w:val="both"/>
        <w:rPr>
          <w:rFonts w:ascii="Book Antiqua" w:eastAsia="Times New Roman" w:hAnsi="Book Antiqua" w:cstheme="minorHAnsi"/>
          <w:sz w:val="22"/>
          <w:szCs w:val="22"/>
        </w:rPr>
      </w:pPr>
    </w:p>
    <w:p w14:paraId="6DE9FED9"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 xml:space="preserve">Programi adekuat i banimit social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 </w:t>
      </w:r>
    </w:p>
    <w:p w14:paraId="44E2B78E"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48A88BA4" w14:textId="77777777" w:rsidR="001C3FBA" w:rsidRPr="001C3FBA" w:rsidRDefault="001C3FBA" w:rsidP="001C3FBA">
      <w:pPr>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Programi adekuat i banimit social do të lëvizë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0501F03E" w14:textId="73817BF3" w:rsidR="001C3FBA"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1C3FBA">
        <w:rPr>
          <w:rFonts w:ascii="Book Antiqua" w:eastAsia="Times New Roman" w:hAnsi="Book Antiqua" w:cstheme="minorHAnsi"/>
          <w:sz w:val="22"/>
          <w:szCs w:val="22"/>
          <w:lang w:eastAsia="en-GB"/>
        </w:rPr>
        <w:t>Përcaktimi i sasisë dhe zbatimi i qëllimeve të programit, do të jetë i mundur më tej pasi të jenë përzgjedhur nën-projektet e dorëzuara nga komunat dhe të jenë marrë objektivat specifike të nën-</w:t>
      </w:r>
      <w:r w:rsidRPr="001C3FBA">
        <w:rPr>
          <w:rFonts w:ascii="Book Antiqua" w:eastAsia="Times New Roman" w:hAnsi="Book Antiqua" w:cstheme="minorHAnsi"/>
          <w:sz w:val="22"/>
          <w:szCs w:val="22"/>
          <w:lang w:eastAsia="en-GB"/>
        </w:rPr>
        <w:lastRenderedPageBreak/>
        <w:t>projektit. Vlerësohet se rreth 2 000 familje mund të përfitojnë nga ky projekt, duke përfshirë ndërtimin e banesave të reja sociale, rinovimin e banesave ekzistuese të banesave sociale dhe rinovimin ose (ri)ndërtimin e shtëpive private të përfituesve vulnerabël.</w:t>
      </w:r>
    </w:p>
    <w:p w14:paraId="22BE4450"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Përshkrimi i përgjithshëm i punës</w:t>
      </w:r>
    </w:p>
    <w:p w14:paraId="784F6C07" w14:textId="77777777" w:rsidR="001C3FBA" w:rsidRPr="001C3FBA" w:rsidRDefault="001C3FBA" w:rsidP="001C3FBA">
      <w:pPr>
        <w:pStyle w:val="ListParagraph"/>
        <w:autoSpaceDE w:val="0"/>
        <w:autoSpaceDN w:val="0"/>
        <w:adjustRightInd w:val="0"/>
        <w:jc w:val="both"/>
        <w:rPr>
          <w:rFonts w:ascii="Book Antiqua" w:hAnsi="Book Antiqua" w:cstheme="minorHAnsi"/>
          <w:sz w:val="22"/>
          <w:szCs w:val="22"/>
        </w:rPr>
      </w:pPr>
    </w:p>
    <w:p w14:paraId="19F046E0" w14:textId="77777777" w:rsidR="001C3FBA" w:rsidRPr="001C3FBA" w:rsidRDefault="001C3FBA" w:rsidP="001C3FBA">
      <w:p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 xml:space="preserve">Njësia e Menaxhimit të Projektit (NJMP) për ekzekutimin e Projektit të Banimit Social dhe të përballueshëm kërkon të angazhojë një konsulent/e ligjor/e për të mbikëqyrur dhe rishikuar standardet, rregulloret dhe për të ofruar mbikëqyrje për Njësinë lokale të Zbatimit të Projektit (PIU). </w:t>
      </w:r>
    </w:p>
    <w:p w14:paraId="31DBBC71" w14:textId="77777777" w:rsidR="001C3FBA" w:rsidRPr="001C3FBA" w:rsidRDefault="001C3FBA" w:rsidP="001C3FBA">
      <w:pPr>
        <w:autoSpaceDE w:val="0"/>
        <w:autoSpaceDN w:val="0"/>
        <w:adjustRightInd w:val="0"/>
        <w:jc w:val="both"/>
        <w:rPr>
          <w:rFonts w:ascii="Book Antiqua" w:hAnsi="Book Antiqua" w:cstheme="minorHAnsi"/>
          <w:sz w:val="22"/>
          <w:szCs w:val="22"/>
        </w:rPr>
      </w:pPr>
    </w:p>
    <w:p w14:paraId="55D91650" w14:textId="77777777" w:rsidR="001C3FBA" w:rsidRPr="001C3FBA" w:rsidRDefault="001C3FBA" w:rsidP="001C3FBA">
      <w:pPr>
        <w:autoSpaceDE w:val="0"/>
        <w:autoSpaceDN w:val="0"/>
        <w:adjustRightInd w:val="0"/>
        <w:jc w:val="both"/>
        <w:rPr>
          <w:rFonts w:ascii="Book Antiqua" w:hAnsi="Book Antiqua" w:cstheme="minorHAnsi"/>
          <w:b/>
          <w:sz w:val="22"/>
          <w:szCs w:val="22"/>
        </w:rPr>
      </w:pPr>
      <w:r w:rsidRPr="001C3FBA">
        <w:rPr>
          <w:rFonts w:ascii="Book Antiqua" w:hAnsi="Book Antiqua" w:cstheme="minorHAnsi"/>
          <w:b/>
          <w:sz w:val="22"/>
          <w:szCs w:val="22"/>
        </w:rPr>
        <w:t>Detyrat Specifike për konsuentin/en ligjor/e do të përfshijë, por pa u kufizuar në, sa vijon:</w:t>
      </w:r>
    </w:p>
    <w:p w14:paraId="0439DE0C" w14:textId="77777777" w:rsidR="001C3FBA" w:rsidRPr="001C3FBA" w:rsidRDefault="001C3FBA" w:rsidP="001C3FBA">
      <w:pPr>
        <w:pStyle w:val="NormalWeb"/>
        <w:numPr>
          <w:ilvl w:val="0"/>
          <w:numId w:val="21"/>
        </w:numPr>
        <w:jc w:val="both"/>
        <w:rPr>
          <w:rStyle w:val="Strong"/>
          <w:rFonts w:ascii="Book Antiqua" w:hAnsi="Book Antiqua"/>
          <w:b w:val="0"/>
          <w:bCs w:val="0"/>
          <w:sz w:val="22"/>
          <w:szCs w:val="22"/>
        </w:rPr>
      </w:pPr>
      <w:r w:rsidRPr="001C3FBA">
        <w:rPr>
          <w:rStyle w:val="Strong"/>
          <w:rFonts w:ascii="Book Antiqua" w:hAnsi="Book Antiqua"/>
          <w:sz w:val="22"/>
          <w:szCs w:val="22"/>
        </w:rPr>
        <w:t>Mbështetja ligjore dhe propozime</w:t>
      </w:r>
      <w:r w:rsidRPr="001C3FBA">
        <w:rPr>
          <w:rFonts w:ascii="Book Antiqua" w:hAnsi="Book Antiqua"/>
          <w:sz w:val="22"/>
          <w:szCs w:val="22"/>
        </w:rPr>
        <w:t>: Ofrimi i mbështetjes ligjore dhe paraqitja e propozimeve në lidhje me aspektin juridik të projektit.</w:t>
      </w:r>
      <w:r w:rsidRPr="001C3FBA">
        <w:rPr>
          <w:rStyle w:val="Strong"/>
          <w:rFonts w:ascii="Book Antiqua" w:hAnsi="Book Antiqua"/>
          <w:sz w:val="22"/>
          <w:szCs w:val="22"/>
        </w:rPr>
        <w:t xml:space="preserve"> </w:t>
      </w:r>
    </w:p>
    <w:p w14:paraId="3B0823D0" w14:textId="77777777" w:rsidR="001C3FBA" w:rsidRPr="001C3FBA" w:rsidRDefault="001C3FBA" w:rsidP="001C3FBA">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Përgatitja dhe hartimi i marrëveshjeve dhe kontratave</w:t>
      </w:r>
      <w:r w:rsidRPr="001C3FBA">
        <w:rPr>
          <w:rFonts w:ascii="Book Antiqua" w:hAnsi="Book Antiqua"/>
          <w:sz w:val="22"/>
          <w:szCs w:val="22"/>
        </w:rPr>
        <w:t>: Krijimi dhe përgatitja e marrëveshjeve, kontratave dhe dokumenteve të nevojshme për projektin e banimit, përfshirë marrëveshjet me kontraktorët, furnizuesit dhe palët e tjera të interesuara.</w:t>
      </w:r>
    </w:p>
    <w:p w14:paraId="4252B7E8" w14:textId="77777777" w:rsidR="001C3FBA" w:rsidRPr="001C3FBA" w:rsidRDefault="001C3FBA" w:rsidP="001C3FBA">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Prodhimi i detajimit të funksionimit dhe fushëveprimit</w:t>
      </w:r>
      <w:r w:rsidRPr="001C3FBA">
        <w:rPr>
          <w:rFonts w:ascii="Book Antiqua" w:hAnsi="Book Antiqua"/>
          <w:sz w:val="22"/>
          <w:szCs w:val="22"/>
        </w:rPr>
        <w:t>: Detajimi i mënyrës se si funksionojnë dhe operojnë detyrat, kompetencat dhe afatet e aktiviteteve të projekteve në zbatim.</w:t>
      </w:r>
    </w:p>
    <w:p w14:paraId="7A6614D9" w14:textId="77777777" w:rsidR="001C3FBA" w:rsidRPr="001C3FBA" w:rsidRDefault="001C3FBA" w:rsidP="001C3FBA">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Sigurimi i lejeve të ndërtimit dhe operimit</w:t>
      </w:r>
      <w:r w:rsidRPr="001C3FBA">
        <w:rPr>
          <w:rFonts w:ascii="Book Antiqua" w:hAnsi="Book Antiqua"/>
          <w:sz w:val="22"/>
          <w:szCs w:val="22"/>
        </w:rPr>
        <w:t>: Sigurimi i të gjitha lejeve të nevojshme për ndërtimin dhe operimin e projektit të banimit, përfshirë lejet specifike të nevojshme për këtë lloj aktiviteti.</w:t>
      </w:r>
    </w:p>
    <w:p w14:paraId="393AB34E" w14:textId="77777777" w:rsidR="001C3FBA" w:rsidRPr="001C3FBA" w:rsidRDefault="001C3FBA" w:rsidP="001C3FBA">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Respektimi i ligjeve dhe rregullave</w:t>
      </w:r>
      <w:r w:rsidRPr="001C3FBA">
        <w:rPr>
          <w:rFonts w:ascii="Book Antiqua" w:hAnsi="Book Antiqua"/>
          <w:sz w:val="22"/>
          <w:szCs w:val="22"/>
        </w:rPr>
        <w:t>: Sigurimi që të gjitha aktivitetet dhe veprimtaritë në lidhje me projektin e banimit të përballueshëm të respektojnë ligjet dhe rregullat e aplikueshme.</w:t>
      </w:r>
    </w:p>
    <w:p w14:paraId="1BFD9586" w14:textId="77777777" w:rsidR="001C3FBA" w:rsidRPr="001C3FBA" w:rsidRDefault="001C3FBA" w:rsidP="001C3FBA">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Monitorimi i zbatimit të ligjeve dhe rregullave</w:t>
      </w:r>
      <w:r w:rsidRPr="001C3FBA">
        <w:rPr>
          <w:rFonts w:ascii="Book Antiqua" w:hAnsi="Book Antiqua"/>
          <w:sz w:val="22"/>
          <w:szCs w:val="22"/>
        </w:rPr>
        <w:t>: Monitorimi i zbatimit të ligjeve dhe rregullave në të gjitha fazat e projektimit dhe realizimit të projektit të banimit, përfshirë përgatitjen e raporteve periodike ligjore për përmbushjen e këtyre rregullave.</w:t>
      </w:r>
    </w:p>
    <w:p w14:paraId="31A0BFDE" w14:textId="5D473F56" w:rsidR="001C3FBA" w:rsidRPr="003A39C4" w:rsidRDefault="001C3FBA" w:rsidP="003A39C4">
      <w:pPr>
        <w:pStyle w:val="NormalWeb"/>
        <w:numPr>
          <w:ilvl w:val="0"/>
          <w:numId w:val="21"/>
        </w:numPr>
        <w:jc w:val="both"/>
        <w:rPr>
          <w:rFonts w:ascii="Book Antiqua" w:hAnsi="Book Antiqua"/>
          <w:sz w:val="22"/>
          <w:szCs w:val="22"/>
        </w:rPr>
      </w:pPr>
      <w:r w:rsidRPr="001C3FBA">
        <w:rPr>
          <w:rStyle w:val="Strong"/>
          <w:rFonts w:ascii="Book Antiqua" w:hAnsi="Book Antiqua"/>
          <w:sz w:val="22"/>
          <w:szCs w:val="22"/>
        </w:rPr>
        <w:t>Këshillimi ligjor dhe mbështetja e ekipit të projektit</w:t>
      </w:r>
      <w:r w:rsidRPr="001C3FBA">
        <w:rPr>
          <w:rFonts w:ascii="Book Antiqua" w:hAnsi="Book Antiqua"/>
          <w:sz w:val="22"/>
          <w:szCs w:val="22"/>
        </w:rPr>
        <w:t>: Ofrimi i këshillave ligjore dhe mbështetjes për ekipin e projektit, si dhe për institucionet, ndërtuesit dhe partnerët e tjerë të përfshirë në projekt.</w:t>
      </w:r>
    </w:p>
    <w:p w14:paraId="7EED653C"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për punësim</w:t>
      </w:r>
    </w:p>
    <w:p w14:paraId="7451BAD6"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7E79904F"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Diplomë universitare përkatëse (diploma Master është avantazh);</w:t>
      </w:r>
    </w:p>
    <w:p w14:paraId="18A22E8C"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Minimumi një (3) vit përvojë pune në fushën juridike;</w:t>
      </w:r>
    </w:p>
    <w:p w14:paraId="20E0707A"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Njohuri të mira kompjuterike.</w:t>
      </w:r>
    </w:p>
    <w:p w14:paraId="5D47B3F6" w14:textId="77777777" w:rsidR="001C3FBA" w:rsidRPr="001C3FBA" w:rsidRDefault="001C3FBA" w:rsidP="001C3FBA">
      <w:pPr>
        <w:numPr>
          <w:ilvl w:val="0"/>
          <w:numId w:val="15"/>
        </w:numPr>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Aftësi të forta komunikimi dhe ndërpersonale, me aftësi për të ndërlidhur në mënyrë efektive me palët e interesuara në nivele të ndryshme.</w:t>
      </w:r>
    </w:p>
    <w:p w14:paraId="22CFD4B0" w14:textId="77777777" w:rsidR="001C3FBA" w:rsidRPr="001C3FBA" w:rsidRDefault="001C3FBA" w:rsidP="001C3FBA">
      <w:pPr>
        <w:ind w:left="720"/>
        <w:jc w:val="both"/>
        <w:rPr>
          <w:rFonts w:ascii="Book Antiqua" w:eastAsia="Times New Roman" w:hAnsi="Book Antiqua" w:cstheme="minorHAnsi"/>
          <w:sz w:val="22"/>
          <w:szCs w:val="22"/>
        </w:rPr>
      </w:pPr>
    </w:p>
    <w:p w14:paraId="1A1F2221"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Kërkesat e përgjithshme formale</w:t>
      </w:r>
    </w:p>
    <w:p w14:paraId="376D1CB0"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6FF25776"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jetë shtetas i Republikës së Kosovës;</w:t>
      </w:r>
    </w:p>
    <w:p w14:paraId="3F124DAB"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ketë zotësi të plotë për të vepruar;</w:t>
      </w:r>
    </w:p>
    <w:p w14:paraId="3C3A6014"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Të zotërojë njërën nga gjuhët zyrtare të Kosovës, në përputhje me Ligjin për Gjuhët;</w:t>
      </w:r>
    </w:p>
    <w:p w14:paraId="2684B9A2" w14:textId="77777777" w:rsidR="001C3FBA" w:rsidRPr="001C3FBA"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lastRenderedPageBreak/>
        <w:t>Të ketë njohuri të avancuara të gjuhës angleze</w:t>
      </w:r>
    </w:p>
    <w:p w14:paraId="4CD23193" w14:textId="77777777" w:rsidR="001C3FBA" w:rsidRPr="001C3FBA"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36C4B74F"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Kërkesa të përgjithshme (Njohuri, Aftësi, Cilësi, Kompetenca)</w:t>
      </w:r>
    </w:p>
    <w:p w14:paraId="33B9228C"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606F2E52"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Profesionalizëm;</w:t>
      </w:r>
    </w:p>
    <w:p w14:paraId="2450FB59"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Aftësi të larta organizative;</w:t>
      </w:r>
    </w:p>
    <w:p w14:paraId="51C74CF6"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Orientimi në rezultat;</w:t>
      </w:r>
    </w:p>
    <w:p w14:paraId="65E06C15" w14:textId="77777777" w:rsidR="001C3FBA" w:rsidRPr="001C3FBA"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 xml:space="preserve">Komunikimi dhe puna ekipore; </w:t>
      </w:r>
    </w:p>
    <w:p w14:paraId="6D9F3EFD"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11405631" w14:textId="77777777" w:rsidR="001C3FBA" w:rsidRPr="001C3FBA"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Dokumentacioni që duhet paraqitur për aplikim</w:t>
      </w:r>
    </w:p>
    <w:p w14:paraId="6C374707"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1FACBE59" w14:textId="77777777" w:rsidR="001C3FBA" w:rsidRPr="001C3FBA"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1C3FBA">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nostrikimit të diplomës të dorëzohet deri në momentin e nënshkrimit të aktit për emërim në pozitë; </w:t>
      </w:r>
    </w:p>
    <w:p w14:paraId="410F17E6" w14:textId="77777777" w:rsidR="001C3FBA" w:rsidRPr="001C3FBA"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7B14BBE7" w14:textId="77777777" w:rsidR="001C3FBA" w:rsidRPr="001C3FBA"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Letër motivimi;</w:t>
      </w:r>
    </w:p>
    <w:p w14:paraId="65797597" w14:textId="77777777" w:rsidR="001C3FBA" w:rsidRPr="001C3FBA"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Kopje e letërnjoftimit/pasaportës;</w:t>
      </w:r>
    </w:p>
    <w:p w14:paraId="7FA1189D" w14:textId="77777777" w:rsidR="001C3FBA" w:rsidRPr="001C3FBA"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1C3FBA">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623A3B6A"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6F063F6D" w14:textId="77777777" w:rsidR="001C3FBA" w:rsidRPr="001C3FBA" w:rsidRDefault="001C3FBA" w:rsidP="008C2CB1">
      <w:pPr>
        <w:numPr>
          <w:ilvl w:val="0"/>
          <w:numId w:val="29"/>
        </w:numPr>
        <w:autoSpaceDE w:val="0"/>
        <w:autoSpaceDN w:val="0"/>
        <w:adjustRightInd w:val="0"/>
        <w:contextualSpacing/>
        <w:jc w:val="both"/>
        <w:rPr>
          <w:rFonts w:ascii="Book Antiqua" w:eastAsia="Times New Roman" w:hAnsi="Book Antiqua" w:cstheme="minorHAnsi"/>
          <w:b/>
          <w:sz w:val="22"/>
          <w:szCs w:val="22"/>
        </w:rPr>
      </w:pPr>
      <w:r w:rsidRPr="001C3FBA">
        <w:rPr>
          <w:rFonts w:ascii="Book Antiqua" w:eastAsia="Times New Roman" w:hAnsi="Book Antiqua" w:cstheme="minorHAnsi"/>
          <w:b/>
          <w:sz w:val="22"/>
          <w:szCs w:val="22"/>
        </w:rPr>
        <w:t>Kriteret e vlerësimit:</w:t>
      </w:r>
    </w:p>
    <w:p w14:paraId="5DBC2458" w14:textId="77777777" w:rsidR="001C3FBA" w:rsidRPr="001C3FBA"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1C3FBA">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15CB259A" w14:textId="77777777" w:rsidR="001C3FBA" w:rsidRPr="001C3FBA" w:rsidRDefault="001C3FBA" w:rsidP="001C3FBA">
      <w:pPr>
        <w:autoSpaceDE w:val="0"/>
        <w:autoSpaceDN w:val="0"/>
        <w:adjustRightInd w:val="0"/>
        <w:jc w:val="both"/>
        <w:rPr>
          <w:rFonts w:ascii="Book Antiqua" w:eastAsia="Times New Roman" w:hAnsi="Book Antiqua" w:cstheme="minorHAnsi"/>
          <w:b/>
          <w:sz w:val="22"/>
          <w:szCs w:val="22"/>
        </w:rPr>
      </w:pPr>
    </w:p>
    <w:p w14:paraId="2D6E526C" w14:textId="77777777" w:rsidR="001C3FBA" w:rsidRPr="001C3FBA" w:rsidRDefault="001C3FBA" w:rsidP="001C3FBA">
      <w:pPr>
        <w:spacing w:before="120" w:after="120"/>
        <w:jc w:val="both"/>
        <w:rPr>
          <w:rFonts w:ascii="Book Antiqua" w:hAnsi="Book Antiqua" w:cstheme="minorHAnsi"/>
          <w:sz w:val="22"/>
          <w:szCs w:val="22"/>
        </w:rPr>
      </w:pPr>
      <w:r w:rsidRPr="001C3FBA">
        <w:rPr>
          <w:rFonts w:ascii="Book Antiqua" w:eastAsia="Times New Roman" w:hAnsi="Book Antiqua" w:cstheme="minorHAnsi"/>
          <w:sz w:val="22"/>
          <w:szCs w:val="22"/>
          <w:lang w:eastAsia="ja-JP"/>
        </w:rPr>
        <w:t>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Aplikacionet e dorëzuara pas afatit nuk do të pranohen dhe aplikacionet e pakompletuara do të refuzohen.</w:t>
      </w:r>
      <w:r w:rsidRPr="001C3FBA">
        <w:rPr>
          <w:rFonts w:ascii="Book Antiqua" w:hAnsi="Book Antiqua" w:cstheme="minorHAnsi"/>
          <w:sz w:val="22"/>
          <w:szCs w:val="22"/>
        </w:rPr>
        <w:t xml:space="preserve"> </w:t>
      </w:r>
    </w:p>
    <w:p w14:paraId="7C5CCC07" w14:textId="77777777" w:rsidR="001C3FBA" w:rsidRPr="001C3FBA" w:rsidRDefault="001C3FBA" w:rsidP="001C3FBA">
      <w:pPr>
        <w:spacing w:before="120" w:after="120"/>
        <w:jc w:val="both"/>
        <w:rPr>
          <w:rFonts w:ascii="Book Antiqua" w:eastAsia="Times New Roman" w:hAnsi="Book Antiqua" w:cstheme="minorHAnsi"/>
          <w:sz w:val="22"/>
          <w:szCs w:val="22"/>
          <w:lang w:eastAsia="ja-JP"/>
        </w:rPr>
      </w:pPr>
    </w:p>
    <w:p w14:paraId="0F0C1DBC" w14:textId="496342D7" w:rsidR="001C3FBA" w:rsidRPr="001C3FBA" w:rsidRDefault="001C3FBA" w:rsidP="001C3FBA">
      <w:pPr>
        <w:spacing w:before="120" w:after="120"/>
        <w:jc w:val="both"/>
        <w:rPr>
          <w:rFonts w:ascii="Book Antiqua" w:eastAsia="Times New Roman" w:hAnsi="Book Antiqua" w:cstheme="minorHAnsi"/>
          <w:b/>
          <w:sz w:val="22"/>
          <w:szCs w:val="22"/>
          <w:lang w:eastAsia="ja-JP"/>
        </w:rPr>
      </w:pPr>
      <w:r w:rsidRPr="001C3FBA">
        <w:rPr>
          <w:rFonts w:ascii="Book Antiqua" w:eastAsia="Times New Roman" w:hAnsi="Book Antiqua" w:cstheme="minorHAnsi"/>
          <w:b/>
          <w:sz w:val="22"/>
          <w:szCs w:val="22"/>
        </w:rPr>
        <w:t xml:space="preserve">Shprehja e interesit duke përfshirë një CV dhe një Letër Motivimi mund të dorëzohet në adresën e mëposhtme nga data </w:t>
      </w:r>
      <w:r w:rsidR="0027084A" w:rsidRPr="0027084A">
        <w:rPr>
          <w:rFonts w:ascii="Book Antiqua" w:hAnsi="Book Antiqua" w:cstheme="minorHAnsi"/>
          <w:b/>
          <w:sz w:val="22"/>
          <w:szCs w:val="22"/>
        </w:rPr>
        <w:t>15.11.2024 – 25.11.2024</w:t>
      </w:r>
      <w:r w:rsidR="003A39C4" w:rsidRPr="003A39C4">
        <w:rPr>
          <w:rFonts w:ascii="Book Antiqua" w:hAnsi="Book Antiqua" w:cstheme="minorHAnsi"/>
          <w:b/>
          <w:sz w:val="22"/>
          <w:szCs w:val="22"/>
        </w:rPr>
        <w:t>,</w:t>
      </w:r>
      <w:r w:rsidR="003A39C4" w:rsidRPr="003A39C4">
        <w:rPr>
          <w:rFonts w:ascii="Book Antiqua" w:hAnsi="Book Antiqua" w:cstheme="minorHAnsi"/>
          <w:sz w:val="22"/>
          <w:szCs w:val="22"/>
        </w:rPr>
        <w:t xml:space="preserve"> </w:t>
      </w:r>
      <w:r w:rsidRPr="001C3FBA">
        <w:rPr>
          <w:rFonts w:ascii="Book Antiqua" w:eastAsia="Times New Roman" w:hAnsi="Book Antiqua" w:cstheme="minorHAnsi"/>
          <w:b/>
          <w:sz w:val="22"/>
          <w:szCs w:val="22"/>
        </w:rPr>
        <w:t>dokumentet dorëzohen drejtpërdrejt në Divizionin për Burime Njerëzore të MMPHI - Ndërtesa e ish Rilindjes Kati 16 Nr. Zyrës 1617 – Prishtinë, çdo ditë pune nga ora 8:00 – 16:00 apo përmes postës fizike.</w:t>
      </w:r>
    </w:p>
    <w:p w14:paraId="5EDD6C11" w14:textId="77777777" w:rsidR="001C3FBA" w:rsidRPr="0067005C" w:rsidRDefault="001C3FBA" w:rsidP="001C3FBA">
      <w:pPr>
        <w:rPr>
          <w:rFonts w:ascii="Book Antiqua" w:eastAsia="Times New Roman" w:hAnsi="Book Antiqua" w:cstheme="minorHAnsi"/>
          <w:lang w:eastAsia="ja-JP"/>
        </w:rPr>
      </w:pPr>
      <w:r w:rsidRPr="0067005C">
        <w:rPr>
          <w:rFonts w:ascii="Book Antiqua" w:eastAsia="Times New Roman" w:hAnsi="Book Antiqua" w:cstheme="minorHAnsi"/>
          <w:lang w:eastAsia="ja-JP"/>
        </w:rPr>
        <w:br w:type="page"/>
      </w:r>
    </w:p>
    <w:p w14:paraId="7819D69F" w14:textId="29C3C239" w:rsidR="00927425" w:rsidRPr="00D73C5B" w:rsidRDefault="00927425" w:rsidP="00927425">
      <w:pPr>
        <w:jc w:val="center"/>
        <w:rPr>
          <w:rFonts w:ascii="Book Antiqua" w:eastAsia="Times New Roman" w:hAnsi="Book Antiqua" w:cstheme="minorHAnsi"/>
          <w:b/>
        </w:rPr>
      </w:pPr>
      <w:r>
        <w:rPr>
          <w:rFonts w:ascii="Book Antiqua" w:eastAsia="Times New Roman" w:hAnsi="Book Antiqua" w:cstheme="minorHAnsi"/>
          <w:b/>
        </w:rPr>
        <w:lastRenderedPageBreak/>
        <w:t>4.</w:t>
      </w:r>
      <w:r w:rsidR="003A39C4">
        <w:rPr>
          <w:rFonts w:ascii="Book Antiqua" w:eastAsia="Times New Roman" w:hAnsi="Book Antiqua" w:cstheme="minorHAnsi"/>
          <w:b/>
        </w:rPr>
        <w:t xml:space="preserve"> </w:t>
      </w:r>
      <w:r w:rsidRPr="00D73C5B">
        <w:rPr>
          <w:rFonts w:ascii="Book Antiqua" w:eastAsia="Times New Roman" w:hAnsi="Book Antiqua" w:cstheme="minorHAnsi"/>
          <w:b/>
        </w:rPr>
        <w:t>KONKURS</w:t>
      </w:r>
    </w:p>
    <w:p w14:paraId="124B8D66" w14:textId="77777777" w:rsidR="00927425" w:rsidRPr="00D73C5B" w:rsidRDefault="00927425" w:rsidP="00927425">
      <w:pPr>
        <w:jc w:val="center"/>
        <w:rPr>
          <w:rFonts w:ascii="Book Antiqua" w:eastAsia="Times New Roman" w:hAnsi="Book Antiqua" w:cstheme="minorHAnsi"/>
          <w:b/>
        </w:rPr>
      </w:pPr>
      <w:r w:rsidRPr="00D73C5B">
        <w:rPr>
          <w:rFonts w:ascii="Book Antiqua" w:eastAsia="Times New Roman" w:hAnsi="Book Antiqua" w:cstheme="minorHAnsi"/>
          <w:b/>
        </w:rPr>
        <w:t xml:space="preserve"> (PËR VEND TË LIRE PUNE)</w:t>
      </w:r>
    </w:p>
    <w:p w14:paraId="777C2A70" w14:textId="77777777" w:rsidR="00927425" w:rsidRPr="008C2CB1" w:rsidRDefault="00927425" w:rsidP="00927425">
      <w:pPr>
        <w:jc w:val="center"/>
        <w:rPr>
          <w:rFonts w:ascii="Book Antiqua" w:eastAsia="Times New Roman" w:hAnsi="Book Antiqua" w:cstheme="minorHAnsi"/>
          <w:b/>
          <w:sz w:val="22"/>
          <w:szCs w:val="22"/>
        </w:rPr>
      </w:pPr>
    </w:p>
    <w:p w14:paraId="71750737" w14:textId="77777777" w:rsidR="00927425" w:rsidRPr="008C2CB1" w:rsidRDefault="00927425" w:rsidP="00927425">
      <w:pPr>
        <w:jc w:val="both"/>
        <w:rPr>
          <w:rFonts w:ascii="Book Antiqua" w:eastAsia="Times New Roman" w:hAnsi="Book Antiqua" w:cstheme="minorHAnsi"/>
          <w:sz w:val="22"/>
          <w:szCs w:val="22"/>
        </w:rPr>
      </w:pPr>
      <w:r w:rsidRPr="008C2CB1">
        <w:rPr>
          <w:rFonts w:ascii="Book Antiqua" w:hAnsi="Book Antiqua" w:cstheme="minorHAnsi"/>
          <w:b/>
          <w:bCs/>
          <w:sz w:val="22"/>
          <w:szCs w:val="22"/>
        </w:rPr>
        <w:t xml:space="preserve">Titulli i punës: </w:t>
      </w:r>
      <w:r w:rsidRPr="008C2CB1">
        <w:rPr>
          <w:rFonts w:ascii="Book Antiqua" w:hAnsi="Book Antiqua" w:cstheme="minorHAnsi"/>
          <w:bCs/>
          <w:sz w:val="22"/>
          <w:szCs w:val="22"/>
        </w:rPr>
        <w:t>Specialist i Menaxhimit t</w:t>
      </w:r>
      <w:r w:rsidRPr="008C2CB1">
        <w:rPr>
          <w:rFonts w:ascii="Book Antiqua" w:hAnsi="Book Antiqua" w:cs="Calibri"/>
          <w:bCs/>
          <w:sz w:val="22"/>
          <w:szCs w:val="22"/>
        </w:rPr>
        <w:t>ë Financave të</w:t>
      </w:r>
      <w:r w:rsidRPr="008C2CB1">
        <w:rPr>
          <w:rFonts w:ascii="Book Antiqua" w:hAnsi="Book Antiqua" w:cstheme="minorHAnsi"/>
          <w:bCs/>
          <w:sz w:val="22"/>
          <w:szCs w:val="22"/>
        </w:rPr>
        <w:t xml:space="preserve"> Njësisë së Menaxhimit të Programit (NJMP) për programin e banimit adekuat social,</w:t>
      </w:r>
    </w:p>
    <w:p w14:paraId="31A2C4FD"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I raporton: </w:t>
      </w:r>
      <w:r w:rsidRPr="008C2CB1">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4C6BE910"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Kohëzgjatja e emërimit: </w:t>
      </w:r>
      <w:r w:rsidRPr="008C2CB1">
        <w:rPr>
          <w:rFonts w:ascii="Book Antiqua" w:hAnsi="Book Antiqua" w:cstheme="minorHAnsi"/>
          <w:bCs/>
          <w:sz w:val="22"/>
          <w:szCs w:val="22"/>
        </w:rPr>
        <w:t>3 vjet</w:t>
      </w:r>
    </w:p>
    <w:p w14:paraId="62D8EBC5"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Niveli i pagës neto:</w:t>
      </w:r>
      <w:r w:rsidRPr="008C2CB1">
        <w:rPr>
          <w:rFonts w:ascii="Book Antiqua" w:hAnsi="Book Antiqua" w:cstheme="minorHAnsi"/>
          <w:sz w:val="22"/>
          <w:szCs w:val="22"/>
        </w:rPr>
        <w:t xml:space="preserve"> 900 EURO, </w:t>
      </w:r>
    </w:p>
    <w:p w14:paraId="36D9C00E"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Pozita e kërkuar</w:t>
      </w:r>
      <w:r w:rsidRPr="008C2CB1">
        <w:rPr>
          <w:rFonts w:ascii="Book Antiqua" w:hAnsi="Book Antiqua" w:cstheme="minorHAnsi"/>
          <w:sz w:val="22"/>
          <w:szCs w:val="22"/>
        </w:rPr>
        <w:t xml:space="preserve">: 1, </w:t>
      </w:r>
    </w:p>
    <w:p w14:paraId="5AA9AA9B" w14:textId="7EF52705"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Afati kohor i aplikimit:</w:t>
      </w:r>
      <w:r w:rsidRPr="008C2CB1">
        <w:rPr>
          <w:rFonts w:ascii="Book Antiqua" w:hAnsi="Book Antiqua" w:cstheme="minorHAnsi"/>
          <w:sz w:val="22"/>
          <w:szCs w:val="22"/>
        </w:rPr>
        <w:t xml:space="preserve"> </w:t>
      </w:r>
      <w:r w:rsidR="0027084A" w:rsidRPr="0027084A">
        <w:rPr>
          <w:rFonts w:ascii="Book Antiqua" w:hAnsi="Book Antiqua" w:cstheme="minorHAnsi"/>
          <w:b/>
          <w:sz w:val="22"/>
          <w:szCs w:val="22"/>
        </w:rPr>
        <w:t>15.11.2024 – 25.11.202</w:t>
      </w:r>
      <w:r w:rsidR="0027084A">
        <w:rPr>
          <w:rFonts w:ascii="Book Antiqua" w:hAnsi="Book Antiqua" w:cstheme="minorHAnsi"/>
          <w:b/>
          <w:sz w:val="22"/>
          <w:szCs w:val="22"/>
        </w:rPr>
        <w:t>4,</w:t>
      </w:r>
      <w:r w:rsidR="003A39C4" w:rsidRPr="00BC5AFA">
        <w:rPr>
          <w:rFonts w:ascii="Book Antiqua" w:hAnsi="Book Antiqua" w:cstheme="minorHAnsi"/>
          <w:color w:val="FF0000"/>
          <w:sz w:val="22"/>
          <w:szCs w:val="22"/>
        </w:rPr>
        <w:t xml:space="preserve"> </w:t>
      </w:r>
      <w:r w:rsidRPr="008C2CB1">
        <w:rPr>
          <w:rFonts w:ascii="Book Antiqua" w:hAnsi="Book Antiqua" w:cstheme="minorHAnsi"/>
          <w:sz w:val="22"/>
          <w:szCs w:val="22"/>
        </w:rPr>
        <w:t>(1</w:t>
      </w:r>
      <w:r w:rsidR="0027084A">
        <w:rPr>
          <w:rFonts w:ascii="Book Antiqua" w:hAnsi="Book Antiqua" w:cstheme="minorHAnsi"/>
          <w:sz w:val="22"/>
          <w:szCs w:val="22"/>
        </w:rPr>
        <w:t xml:space="preserve">0 </w:t>
      </w:r>
      <w:r w:rsidRPr="008C2CB1">
        <w:rPr>
          <w:rFonts w:ascii="Book Antiqua" w:hAnsi="Book Antiqua" w:cstheme="minorHAnsi"/>
          <w:sz w:val="22"/>
          <w:szCs w:val="22"/>
        </w:rPr>
        <w:t>ditë kalendarike),</w:t>
      </w:r>
    </w:p>
    <w:p w14:paraId="3A02EE20"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Institucioni: </w:t>
      </w:r>
      <w:r w:rsidRPr="008C2CB1">
        <w:rPr>
          <w:rFonts w:ascii="Book Antiqua" w:hAnsi="Book Antiqua" w:cstheme="minorHAnsi"/>
          <w:bCs/>
          <w:sz w:val="22"/>
          <w:szCs w:val="22"/>
        </w:rPr>
        <w:t>Ministria e Mjedisit, Planifikimit Hapësinor dhe Infrastrukturës,</w:t>
      </w:r>
    </w:p>
    <w:p w14:paraId="1D761818"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sz w:val="22"/>
          <w:szCs w:val="22"/>
        </w:rPr>
        <w:t>Departamenti:</w:t>
      </w:r>
      <w:r w:rsidRPr="008C2CB1">
        <w:rPr>
          <w:rFonts w:ascii="Book Antiqua" w:hAnsi="Book Antiqua" w:cstheme="minorHAnsi"/>
          <w:sz w:val="22"/>
          <w:szCs w:val="22"/>
        </w:rPr>
        <w:t xml:space="preserve"> Departamentit për Planifikim Hapësinor, Ndërtim dhe Banim,</w:t>
      </w:r>
    </w:p>
    <w:p w14:paraId="56871BB9"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Njësia: </w:t>
      </w:r>
      <w:r w:rsidRPr="008C2CB1">
        <w:rPr>
          <w:rFonts w:ascii="Book Antiqua" w:hAnsi="Book Antiqua" w:cstheme="minorHAnsi"/>
          <w:bCs/>
          <w:sz w:val="22"/>
          <w:szCs w:val="22"/>
        </w:rPr>
        <w:t xml:space="preserve">Njësia e Menaxhimit të Programit për Banim adekuat Social (NJMPBS), </w:t>
      </w:r>
    </w:p>
    <w:p w14:paraId="183F5B3B" w14:textId="77777777" w:rsidR="00927425" w:rsidRPr="008C2CB1" w:rsidRDefault="00927425" w:rsidP="00927425">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Vendi i punës:</w:t>
      </w:r>
      <w:r w:rsidRPr="008C2CB1">
        <w:rPr>
          <w:rFonts w:ascii="Book Antiqua" w:hAnsi="Book Antiqua" w:cstheme="minorHAnsi"/>
          <w:bCs/>
          <w:sz w:val="22"/>
          <w:szCs w:val="22"/>
        </w:rPr>
        <w:t xml:space="preserve"> Prishtinë.</w:t>
      </w:r>
    </w:p>
    <w:p w14:paraId="519BA3CD" w14:textId="77777777" w:rsidR="00927425" w:rsidRPr="008C2CB1" w:rsidRDefault="00927425" w:rsidP="00927425">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5AE7C03E" w14:textId="77777777" w:rsidR="00927425" w:rsidRPr="008C2CB1" w:rsidRDefault="00927425" w:rsidP="00927425">
      <w:pPr>
        <w:jc w:val="both"/>
        <w:rPr>
          <w:rFonts w:ascii="Book Antiqua" w:eastAsia="Times New Roman" w:hAnsi="Book Antiqua" w:cstheme="minorHAnsi"/>
          <w:sz w:val="22"/>
          <w:szCs w:val="22"/>
        </w:rPr>
      </w:pPr>
    </w:p>
    <w:p w14:paraId="07C70363" w14:textId="77777777" w:rsidR="00927425" w:rsidRPr="008C2CB1" w:rsidRDefault="00927425" w:rsidP="00927425">
      <w:pPr>
        <w:pStyle w:val="ListParagraph"/>
        <w:autoSpaceDE w:val="0"/>
        <w:autoSpaceDN w:val="0"/>
        <w:adjustRightInd w:val="0"/>
        <w:jc w:val="both"/>
        <w:rPr>
          <w:rFonts w:ascii="Book Antiqua" w:eastAsia="Times New Roman" w:hAnsi="Book Antiqua" w:cstheme="minorHAnsi"/>
          <w:b/>
          <w:sz w:val="22"/>
          <w:szCs w:val="22"/>
        </w:rPr>
      </w:pPr>
    </w:p>
    <w:p w14:paraId="78D99FEA"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Vështrim i përgjithshëm i programit</w:t>
      </w:r>
    </w:p>
    <w:p w14:paraId="4FD8C1A1" w14:textId="77777777" w:rsidR="00927425" w:rsidRPr="008C2CB1" w:rsidRDefault="00927425" w:rsidP="00927425">
      <w:pPr>
        <w:jc w:val="both"/>
        <w:rPr>
          <w:rFonts w:ascii="Book Antiqua" w:eastAsia="Times New Roman" w:hAnsi="Book Antiqua" w:cstheme="minorHAnsi"/>
          <w:sz w:val="22"/>
          <w:szCs w:val="22"/>
        </w:rPr>
      </w:pPr>
    </w:p>
    <w:p w14:paraId="49890D70" w14:textId="77777777" w:rsidR="00927425" w:rsidRPr="008C2CB1" w:rsidRDefault="00927425" w:rsidP="00927425">
      <w:pPr>
        <w:jc w:val="both"/>
        <w:rPr>
          <w:rFonts w:ascii="Book Antiqua" w:eastAsia="Times New Roman" w:hAnsi="Book Antiqua" w:cstheme="minorHAnsi"/>
          <w:strike/>
          <w:sz w:val="22"/>
          <w:szCs w:val="22"/>
          <w:lang w:eastAsia="en-GB"/>
        </w:rPr>
      </w:pPr>
      <w:r w:rsidRPr="008C2CB1">
        <w:rPr>
          <w:rFonts w:ascii="Book Antiqua" w:eastAsia="Times New Roman" w:hAnsi="Book Antiqua" w:cstheme="minorHAnsi"/>
          <w:sz w:val="22"/>
          <w:szCs w:val="22"/>
          <w:lang w:eastAsia="en-GB"/>
        </w:rPr>
        <w:t>Programi adekuat i banimit social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w:t>
      </w:r>
    </w:p>
    <w:p w14:paraId="29D55443" w14:textId="77777777" w:rsidR="00927425" w:rsidRPr="008C2CB1" w:rsidRDefault="00927425" w:rsidP="00927425">
      <w:pPr>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780E4842" w14:textId="77777777" w:rsidR="00927425" w:rsidRPr="008C2CB1" w:rsidRDefault="00927425" w:rsidP="00927425">
      <w:pPr>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Programi adekuat i banimit social do të lëvizte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56F6F579" w14:textId="008E3BF4" w:rsidR="00927425" w:rsidRDefault="00927425" w:rsidP="00927425">
      <w:pPr>
        <w:shd w:val="clear" w:color="auto" w:fill="FFFFFF" w:themeFill="background1"/>
        <w:spacing w:before="40"/>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Përcaktimi i sasisë dhe zbatimi i qëllimeve të programit, do të jetë i mundur më tej pasi të jenë përzgjedhur nën-projektet e dorëzuara nga komunat dhe të jenë marrë objektivat specifike të nën-projektit. Vlerësohet se rreth 2 000 familje mund të përfitojnë nga ky projekt, duke përfshirë ndërtimin e banesave të reja sociale, rinovimin e banesave ekzistuese të banesave sociale dhe rinovimin ose (ri)ndërtimin e shtëpive private të përfituesve vulnerabël.</w:t>
      </w:r>
    </w:p>
    <w:p w14:paraId="6B9EB729" w14:textId="42E59097" w:rsidR="003A39C4" w:rsidRDefault="003A39C4" w:rsidP="00927425">
      <w:pPr>
        <w:shd w:val="clear" w:color="auto" w:fill="FFFFFF" w:themeFill="background1"/>
        <w:spacing w:before="40"/>
        <w:jc w:val="both"/>
        <w:rPr>
          <w:rFonts w:ascii="Book Antiqua" w:eastAsia="Times New Roman" w:hAnsi="Book Antiqua" w:cstheme="minorHAnsi"/>
          <w:sz w:val="22"/>
          <w:szCs w:val="22"/>
          <w:lang w:eastAsia="en-GB"/>
        </w:rPr>
      </w:pPr>
    </w:p>
    <w:p w14:paraId="7BE8B70F" w14:textId="77777777" w:rsidR="003A39C4" w:rsidRPr="008C2CB1" w:rsidRDefault="003A39C4" w:rsidP="00927425">
      <w:pPr>
        <w:shd w:val="clear" w:color="auto" w:fill="FFFFFF" w:themeFill="background1"/>
        <w:spacing w:before="40"/>
        <w:jc w:val="both"/>
        <w:rPr>
          <w:rFonts w:ascii="Book Antiqua" w:eastAsia="Times New Roman" w:hAnsi="Book Antiqua" w:cstheme="minorHAnsi"/>
          <w:sz w:val="22"/>
          <w:szCs w:val="22"/>
          <w:lang w:eastAsia="en-GB"/>
        </w:rPr>
      </w:pPr>
    </w:p>
    <w:p w14:paraId="5B341991" w14:textId="77777777" w:rsidR="00927425" w:rsidRPr="008C2CB1" w:rsidRDefault="00927425" w:rsidP="00927425">
      <w:pPr>
        <w:jc w:val="both"/>
        <w:rPr>
          <w:rFonts w:ascii="Book Antiqua" w:eastAsia="Times New Roman" w:hAnsi="Book Antiqua" w:cstheme="minorHAnsi"/>
          <w:sz w:val="22"/>
          <w:szCs w:val="22"/>
        </w:rPr>
      </w:pPr>
    </w:p>
    <w:p w14:paraId="78C5BE1E"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Përshkrimi i përgjithshëm i punës</w:t>
      </w:r>
    </w:p>
    <w:p w14:paraId="551B7B0F" w14:textId="77777777" w:rsidR="00927425" w:rsidRPr="008C2CB1" w:rsidRDefault="00927425" w:rsidP="00927425">
      <w:pPr>
        <w:pStyle w:val="ListParagraph"/>
        <w:autoSpaceDE w:val="0"/>
        <w:autoSpaceDN w:val="0"/>
        <w:adjustRightInd w:val="0"/>
        <w:jc w:val="both"/>
        <w:rPr>
          <w:rFonts w:ascii="Book Antiqua" w:hAnsi="Book Antiqua" w:cstheme="minorHAnsi"/>
          <w:sz w:val="22"/>
          <w:szCs w:val="22"/>
        </w:rPr>
      </w:pPr>
    </w:p>
    <w:p w14:paraId="1A4CD986" w14:textId="77777777" w:rsidR="00927425" w:rsidRPr="008C2CB1" w:rsidRDefault="00927425" w:rsidP="00927425">
      <w:pPr>
        <w:shd w:val="clear" w:color="auto" w:fill="FFFFFF" w:themeFill="background1"/>
        <w:spacing w:before="40"/>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Njësia e Menaxhimit të Projektit (NJMP) për ekzekutimin e Programit adekuat për banim social dhe të përballueshëm kërkon të angazhojë një Specialist në menaxhimin e financave, që të mbështesë Koordinatorin e Projektit të NJPM-së me asistencë teknike për zbatimin e Projektit në fushën e aktiviteteve financiare dhe kontabilitetit; të ofrojë këshilla për të gjitha çështjet financiare, të krijojë dhe mirëmbajë sistemet e menaxhimit financiar siç kërkohet në Marrëveshjen Financiare; të marrë pjesë dhe ndihmojë NJPM në planifikimin, buxhetimin dhe zbatimin e Projektit, si dhe monitorojë dhe sigurojë përdorimin efektiv të fondeve të projektit në përputhje me Marrëveshjen e Financimit, Procedurat e CEB Bank</w:t>
      </w:r>
      <w:r w:rsidRPr="008C2CB1">
        <w:rPr>
          <w:rFonts w:ascii="Book Antiqua" w:eastAsia="Times New Roman" w:hAnsi="Book Antiqua" w:cs="Calibri"/>
          <w:sz w:val="22"/>
          <w:szCs w:val="22"/>
          <w:lang w:eastAsia="en-GB"/>
        </w:rPr>
        <w:t>ë</w:t>
      </w:r>
      <w:r w:rsidRPr="008C2CB1">
        <w:rPr>
          <w:rFonts w:ascii="Book Antiqua" w:eastAsia="Times New Roman" w:hAnsi="Book Antiqua" w:cstheme="minorHAnsi"/>
          <w:sz w:val="22"/>
          <w:szCs w:val="22"/>
          <w:lang w:eastAsia="en-GB"/>
        </w:rPr>
        <w:t xml:space="preserve">s dhe legjislacionin e Kosovës. </w:t>
      </w:r>
    </w:p>
    <w:p w14:paraId="1141B2D0" w14:textId="77777777" w:rsidR="00927425" w:rsidRPr="008C2CB1" w:rsidRDefault="00927425" w:rsidP="00927425">
      <w:pPr>
        <w:autoSpaceDE w:val="0"/>
        <w:autoSpaceDN w:val="0"/>
        <w:adjustRightInd w:val="0"/>
        <w:jc w:val="both"/>
        <w:rPr>
          <w:rFonts w:ascii="Book Antiqua" w:hAnsi="Book Antiqua" w:cs="Calibri"/>
          <w:sz w:val="22"/>
          <w:szCs w:val="22"/>
        </w:rPr>
      </w:pPr>
    </w:p>
    <w:p w14:paraId="207593D5" w14:textId="77777777" w:rsidR="00927425" w:rsidRPr="008C2CB1" w:rsidRDefault="00927425" w:rsidP="00927425">
      <w:pPr>
        <w:autoSpaceDE w:val="0"/>
        <w:autoSpaceDN w:val="0"/>
        <w:adjustRightInd w:val="0"/>
        <w:jc w:val="both"/>
        <w:rPr>
          <w:rFonts w:ascii="Book Antiqua" w:hAnsi="Book Antiqua" w:cstheme="minorHAnsi"/>
          <w:b/>
          <w:sz w:val="22"/>
          <w:szCs w:val="22"/>
        </w:rPr>
      </w:pPr>
      <w:r w:rsidRPr="008C2CB1">
        <w:rPr>
          <w:rFonts w:ascii="Book Antiqua" w:hAnsi="Book Antiqua" w:cstheme="minorHAnsi"/>
          <w:b/>
          <w:sz w:val="22"/>
          <w:szCs w:val="22"/>
        </w:rPr>
        <w:t>Detyrat Specifike për Specialistin n</w:t>
      </w:r>
      <w:r w:rsidRPr="008C2CB1">
        <w:rPr>
          <w:rFonts w:ascii="Book Antiqua" w:hAnsi="Book Antiqua" w:cs="Calibri"/>
          <w:b/>
          <w:sz w:val="22"/>
          <w:szCs w:val="22"/>
        </w:rPr>
        <w:t>ë Menaxhimin e Financave</w:t>
      </w:r>
      <w:r w:rsidRPr="008C2CB1">
        <w:rPr>
          <w:rFonts w:ascii="Book Antiqua" w:hAnsi="Book Antiqua" w:cstheme="minorHAnsi"/>
          <w:b/>
          <w:sz w:val="22"/>
          <w:szCs w:val="22"/>
        </w:rPr>
        <w:t xml:space="preserve"> do të përfshijë, por pa u kufizuar në, sa vijon:</w:t>
      </w:r>
    </w:p>
    <w:p w14:paraId="59B503AE" w14:textId="77777777" w:rsidR="00927425" w:rsidRPr="008C2CB1" w:rsidRDefault="00927425" w:rsidP="00927425">
      <w:pPr>
        <w:autoSpaceDE w:val="0"/>
        <w:autoSpaceDN w:val="0"/>
        <w:adjustRightInd w:val="0"/>
        <w:jc w:val="both"/>
        <w:rPr>
          <w:rFonts w:ascii="Book Antiqua" w:hAnsi="Book Antiqua"/>
          <w:sz w:val="22"/>
          <w:szCs w:val="22"/>
        </w:rPr>
      </w:pPr>
    </w:p>
    <w:p w14:paraId="105B17FC"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Në bashkëpunim me Buxhetin e MFPT, MMPHI dhe departamentet e tjera përkatëse, të krijojë dhe mirëmbajë sistemet e menaxhimit financiar siç kërkohet në Marrëveshjen Financiare;</w:t>
      </w:r>
    </w:p>
    <w:p w14:paraId="11B3D5FF"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kryejë të gjitha punët e nevojshme lidhur me kontabilitetin, disbursimet, pagesat, regjistrin e arkës në koordinim me MFPT dhe MMPHI;</w:t>
      </w:r>
    </w:p>
    <w:p w14:paraId="3B255AFF"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marrë pjesë në planifikimin, buxhetimin dhe zbatimin e Programit adekuat për banim social;</w:t>
      </w:r>
    </w:p>
    <w:p w14:paraId="2320CDCB"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monitorojë dhe sigurojë përdorimin efektiv të fondeve të Programit në përputhje me Marrëveshjen Financiare, Procedurat e Bankës CEB dhe Legjislacionin e Kosovës;</w:t>
      </w:r>
    </w:p>
    <w:p w14:paraId="3C83A077"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hartojë kontributin lidhur me menaxhimin financiar në raportin e progresit të programit;</w:t>
      </w:r>
    </w:p>
    <w:p w14:paraId="20AFC628"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mbikëqyr përgatitjen e raporteve mujore, tremujore dhe dorëzimit në MFPT dhe institucionet tjera qeveritare;</w:t>
      </w:r>
    </w:p>
    <w:p w14:paraId="1251A69B"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përgatit raportet dhe informacionet e tjera shtesë, kur është e nevojshme, për MFPT-në dhe agjencitë e tjera qeveritare lidhur me investimet;</w:t>
      </w:r>
    </w:p>
    <w:p w14:paraId="61713304"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marrë pjesë në vlerësimet e ofertave dhe propozimeve kur kërkohet.</w:t>
      </w:r>
    </w:p>
    <w:p w14:paraId="4EBF0ED2"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Mirëmbajtja e regjistrave dhe llogarive financiare;</w:t>
      </w:r>
    </w:p>
    <w:p w14:paraId="12A87D7C"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Fillimi i pagesave dhe nënshkrimi i të gjitha dokumenteve financiare të lidhura me Programin adekuat për banim social, përfshirë dokumentet bankare, paratë e gatshme dhe kontratat për shërbime konsulence;</w:t>
      </w:r>
    </w:p>
    <w:p w14:paraId="64E2C6CD"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Monitorimi dhe sigurimi i përdorimit efektiv të fondeve të programit në përputhje me Marrëveshjen e Kredisë, Procedurat e Bankës CEB dhe Legjislacionin e Kosovës;</w:t>
      </w:r>
    </w:p>
    <w:p w14:paraId="6AF18E9F"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Kontrolli i transaksioneve në lidhje me kontratat për shërbime konsulence, udhëtime pune, paradhënie dhe mbajtje llogarish;</w:t>
      </w:r>
    </w:p>
    <w:p w14:paraId="4FF95608"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Verifikimi i faturave dhe dokumenteve të tjera të pagesave për pajtueshmërinë me kushtet e kontratave dhe marrëveshjeve;</w:t>
      </w:r>
    </w:p>
    <w:p w14:paraId="2B665CE1"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Monitorimi i të gjitha transaksioneve bankare dhe me para në dorë;</w:t>
      </w:r>
    </w:p>
    <w:p w14:paraId="1105F3C4"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lastRenderedPageBreak/>
        <w:t>Sigurimi i futjes së saktë dhe në kohë të të dhënave në softuerin e kontabilitetit;</w:t>
      </w:r>
    </w:p>
    <w:p w14:paraId="2C655961"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Regjistrimi i duhur i të gjitha dokumenteve financiare (bankë, para në dorë, fatura, kontrata për shërbime konsulentë, udhëtime pune dhe llogari dhe të tjera);</w:t>
      </w:r>
    </w:p>
    <w:p w14:paraId="4722BA66"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Përgatitja dhe inicimi i Aplikacioneve për Tërheqje (formulari e2380), Pasqyrat e Shpenzimeve (PSH) dhe Zotimet e Veçanta (formulari e2380);</w:t>
      </w:r>
    </w:p>
    <w:p w14:paraId="1A55C4EE"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Kryerja e numërimit të rregullt të aseteve fikse të prokuruara gjatë programit;</w:t>
      </w:r>
    </w:p>
    <w:p w14:paraId="6770AB2F"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Përgatitja e raporteve të ndërmjetme të menaxhimit financiar drejtuar Bankës për agjencitë dhe ministritë përkatëse qeveritare, duke përfshirë pjesën narrative të raportit;</w:t>
      </w:r>
    </w:p>
    <w:p w14:paraId="68642A46"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Përgatitja e dokumenteve të pagesës për pagesën e shpenzimeve të programit të financuara nga Huaja e CEB-it, kontributet e Qeverisë dhe fondet e tjera të donatorëve, nëse ka;</w:t>
      </w:r>
    </w:p>
    <w:p w14:paraId="65B6B776"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Sigurimi i ekzekutimit në kohë të pagesave për furnitorët, kontraktorët dhe konsulentët në përputhje me kushtet e kontratës;</w:t>
      </w:r>
    </w:p>
    <w:p w14:paraId="2DA9299F"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Përgatitja e Raporteve Financiare të Ndërmjetme të pa audituara tremujore dhe dorëzimi i këtyre raporteve në Bankën CEB brenda 45 ditëve pas kësaj;</w:t>
      </w:r>
    </w:p>
    <w:p w14:paraId="4DAE86FD"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Në bashkëpunim me specialistin e prokurimit, përgatitja e Raportit tremujor të Menaxhimit Financiar si pjesë e Raportit të Statusit të Prokurimit dhe dorëzimi i këtij raporti në kohë;</w:t>
      </w:r>
    </w:p>
    <w:p w14:paraId="3B7D63AA"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Në bashkëpunim me Udhëheqësin e NJMP-së dhe Specialistin e Prokurimit, përgatitja e raportit tremujor të disbursimit të programit adekuat për banim social dhe planit të disbursimit të programit si pjesë e raportimit të rregullt të progresit të projektit dhe dorëzimit të këtyre raporteve në kohë;</w:t>
      </w:r>
    </w:p>
    <w:p w14:paraId="54653CBC"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Mbështetje në zgjidhjen e çdo çështjeje të lidhur me menaxhimin financiar që mund të lindë në lidhje me programin;</w:t>
      </w:r>
    </w:p>
    <w:p w14:paraId="4AD7D92E"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Ndihma për auditorët e jashtëm gjatë auditimit të tyre dhe ndjekja e zbatimit të rekomandimeve të auditimit;</w:t>
      </w:r>
    </w:p>
    <w:p w14:paraId="55B38E3B"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Përgatitja dhe dorëzimi i raporteve tatimore në Autoritetin Tatimor të Kosovës;</w:t>
      </w:r>
    </w:p>
    <w:p w14:paraId="64644313"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Organizimi i arkivimit dhe kontabilitetit të dokumentacionit (dokumentet financiare, dokumentet e furnizimit të mallrave, dokumentet e blerjes elementare të NJMP-së dhe dokumentet e blerjes së materialit harxhues të NJMP-së);</w:t>
      </w:r>
    </w:p>
    <w:p w14:paraId="756E2157"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Monitorimi i rregulloreve financiare dhe ekonomike të Qeverisë së Kosovës, pajtueshmëria e tyre me metodologjinë dhe rregulloret e Bankës CEB të përcaktuara në Marrëveshjen e Grantit dhe kontratat individuale dhe mundësia e zbatimit të kërkuar nga realizimi i programit;</w:t>
      </w:r>
    </w:p>
    <w:p w14:paraId="1D0206F6" w14:textId="1B7C5A9B" w:rsidR="00927425" w:rsidRPr="008C2CB1" w:rsidRDefault="00927425" w:rsidP="00927425">
      <w:pPr>
        <w:pStyle w:val="ListParagraph"/>
        <w:numPr>
          <w:ilvl w:val="0"/>
          <w:numId w:val="22"/>
        </w:numPr>
        <w:autoSpaceDE w:val="0"/>
        <w:autoSpaceDN w:val="0"/>
        <w:adjustRightInd w:val="0"/>
        <w:spacing w:before="240" w:after="160" w:line="276" w:lineRule="auto"/>
        <w:jc w:val="both"/>
        <w:rPr>
          <w:rFonts w:ascii="Book Antiqua" w:hAnsi="Book Antiqua" w:cstheme="minorHAnsi"/>
          <w:sz w:val="22"/>
          <w:szCs w:val="22"/>
        </w:rPr>
      </w:pPr>
      <w:r w:rsidRPr="008C2CB1">
        <w:rPr>
          <w:rFonts w:ascii="Book Antiqua" w:hAnsi="Book Antiqua" w:cstheme="minorHAnsi"/>
          <w:sz w:val="22"/>
          <w:szCs w:val="22"/>
        </w:rPr>
        <w:t xml:space="preserve">Rregulloret ekonomike të Qeverisë së Kosovës, pajtueshmëria e tyre me metodologjinë dhe rregulloret e Bankës </w:t>
      </w:r>
      <w:r w:rsidR="003A39C4" w:rsidRPr="008C2CB1">
        <w:rPr>
          <w:rFonts w:ascii="Book Antiqua" w:hAnsi="Book Antiqua" w:cstheme="minorHAnsi"/>
          <w:sz w:val="22"/>
          <w:szCs w:val="22"/>
        </w:rPr>
        <w:t>CEB të</w:t>
      </w:r>
      <w:r w:rsidRPr="008C2CB1">
        <w:rPr>
          <w:rFonts w:ascii="Book Antiqua" w:hAnsi="Book Antiqua" w:cstheme="minorHAnsi"/>
          <w:sz w:val="22"/>
          <w:szCs w:val="22"/>
        </w:rPr>
        <w:t xml:space="preserve"> përcaktuara në Marrëveshjen Financiare dhe kontratat individuale dhe mundësia e zbatimit të kërkuar nga realizimi i programit. </w:t>
      </w:r>
    </w:p>
    <w:p w14:paraId="71D1C4AF" w14:textId="4867EE1D" w:rsidR="00927425" w:rsidRDefault="00927425" w:rsidP="00927425">
      <w:pPr>
        <w:pStyle w:val="ListParagraph"/>
        <w:autoSpaceDE w:val="0"/>
        <w:autoSpaceDN w:val="0"/>
        <w:adjustRightInd w:val="0"/>
        <w:spacing w:before="240" w:line="276" w:lineRule="auto"/>
        <w:jc w:val="both"/>
        <w:rPr>
          <w:rFonts w:ascii="Book Antiqua" w:hAnsi="Book Antiqua" w:cstheme="minorHAnsi"/>
          <w:sz w:val="22"/>
          <w:szCs w:val="22"/>
        </w:rPr>
      </w:pPr>
    </w:p>
    <w:p w14:paraId="5626B1AA" w14:textId="257AAC83" w:rsidR="00DA0832" w:rsidRDefault="00DA0832" w:rsidP="00927425">
      <w:pPr>
        <w:pStyle w:val="ListParagraph"/>
        <w:autoSpaceDE w:val="0"/>
        <w:autoSpaceDN w:val="0"/>
        <w:adjustRightInd w:val="0"/>
        <w:spacing w:before="240" w:line="276" w:lineRule="auto"/>
        <w:jc w:val="both"/>
        <w:rPr>
          <w:rFonts w:ascii="Book Antiqua" w:hAnsi="Book Antiqua" w:cstheme="minorHAnsi"/>
          <w:sz w:val="22"/>
          <w:szCs w:val="22"/>
        </w:rPr>
      </w:pPr>
    </w:p>
    <w:p w14:paraId="6E38EAB0" w14:textId="77777777" w:rsidR="00DA0832" w:rsidRPr="008C2CB1" w:rsidRDefault="00DA0832" w:rsidP="00927425">
      <w:pPr>
        <w:pStyle w:val="ListParagraph"/>
        <w:autoSpaceDE w:val="0"/>
        <w:autoSpaceDN w:val="0"/>
        <w:adjustRightInd w:val="0"/>
        <w:spacing w:before="240" w:line="276" w:lineRule="auto"/>
        <w:jc w:val="both"/>
        <w:rPr>
          <w:rFonts w:ascii="Book Antiqua" w:hAnsi="Book Antiqua" w:cstheme="minorHAnsi"/>
          <w:sz w:val="22"/>
          <w:szCs w:val="22"/>
        </w:rPr>
      </w:pPr>
    </w:p>
    <w:p w14:paraId="17736C0E"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lastRenderedPageBreak/>
        <w:t>Raportimi i marrëdhënieve dhe detyrimeve</w:t>
      </w:r>
    </w:p>
    <w:p w14:paraId="42051FF1" w14:textId="77777777" w:rsidR="00927425" w:rsidRPr="008C2CB1" w:rsidRDefault="00927425" w:rsidP="00927425">
      <w:pPr>
        <w:pStyle w:val="ListParagraph"/>
        <w:autoSpaceDE w:val="0"/>
        <w:autoSpaceDN w:val="0"/>
        <w:adjustRightInd w:val="0"/>
        <w:jc w:val="both"/>
        <w:rPr>
          <w:rFonts w:ascii="Book Antiqua" w:eastAsia="Times New Roman" w:hAnsi="Book Antiqua" w:cstheme="minorHAnsi"/>
          <w:b/>
          <w:sz w:val="22"/>
          <w:szCs w:val="22"/>
        </w:rPr>
      </w:pPr>
    </w:p>
    <w:p w14:paraId="59A725A2"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Specialisti i Menaxhimit Financiar për do t'i raportojë Udh</w:t>
      </w:r>
      <w:r w:rsidRPr="008C2CB1">
        <w:rPr>
          <w:rFonts w:ascii="Book Antiqua" w:hAnsi="Book Antiqua" w:cs="Calibri"/>
          <w:sz w:val="22"/>
          <w:szCs w:val="22"/>
        </w:rPr>
        <w:t xml:space="preserve">ëheqësit të </w:t>
      </w:r>
      <w:r w:rsidRPr="008C2CB1">
        <w:rPr>
          <w:rFonts w:ascii="Book Antiqua" w:eastAsia="MS Mincho" w:hAnsi="Book Antiqua" w:cstheme="minorHAnsi"/>
          <w:sz w:val="22"/>
          <w:szCs w:val="22"/>
        </w:rPr>
        <w:t>Departamentit t</w:t>
      </w:r>
      <w:r w:rsidRPr="008C2CB1">
        <w:rPr>
          <w:rFonts w:ascii="Book Antiqua" w:eastAsia="MS Mincho" w:hAnsi="Book Antiqua" w:cs="Calibri"/>
          <w:sz w:val="22"/>
          <w:szCs w:val="22"/>
        </w:rPr>
        <w:t>ë</w:t>
      </w:r>
      <w:r w:rsidRPr="008C2CB1">
        <w:rPr>
          <w:rFonts w:ascii="Book Antiqua" w:eastAsia="MS Mincho" w:hAnsi="Book Antiqua" w:cstheme="minorHAnsi"/>
          <w:sz w:val="22"/>
          <w:szCs w:val="22"/>
        </w:rPr>
        <w:t xml:space="preserve"> Planifikimit Hapësinor, Ndërtimit dhe Banimit,</w:t>
      </w:r>
      <w:r w:rsidRPr="008C2CB1">
        <w:rPr>
          <w:rFonts w:ascii="Book Antiqua" w:hAnsi="Book Antiqua" w:cstheme="minorHAnsi"/>
          <w:sz w:val="22"/>
          <w:szCs w:val="22"/>
        </w:rPr>
        <w:t xml:space="preserve"> derisa punon nën mbikëqyrjen e drejtpërdrejtë të </w:t>
      </w:r>
      <w:r w:rsidRPr="008C2CB1">
        <w:rPr>
          <w:rFonts w:ascii="Book Antiqua" w:hAnsi="Book Antiqua" w:cstheme="minorHAnsi"/>
          <w:bCs/>
          <w:sz w:val="22"/>
          <w:szCs w:val="22"/>
        </w:rPr>
        <w:t xml:space="preserve">Udhëheqës i Njësisë së Menaxhimit të Programit (NJMP) për banim adekuat social; </w:t>
      </w:r>
    </w:p>
    <w:p w14:paraId="7C5BA3D2"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Ai/ajo do të dorëzojë: a) raporte tremujore të ndërmjetme financiare të pa audituara; b) raporte mujore të progresit; c) Raportin e Menaxhimit Financiar si pjesë e Raportit të Statusit të Prokurimit; d) Raportin e disbursimit të projektit; e) Planin e disbursimit të projektit; f) Raportin vjetor përfundimtar; në koordinim me Udh</w:t>
      </w:r>
      <w:r w:rsidRPr="008C2CB1">
        <w:rPr>
          <w:rFonts w:ascii="Book Antiqua" w:hAnsi="Book Antiqua" w:cs="Calibri"/>
          <w:sz w:val="22"/>
          <w:szCs w:val="22"/>
        </w:rPr>
        <w:t>ëheqësin e NJMP-së;</w:t>
      </w:r>
    </w:p>
    <w:p w14:paraId="62A8A5AD"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Raportet dhe i gjithë komunikimi me shkrim në lidhje me çështjet e projektit do të jenë në gjuhën angleze.</w:t>
      </w:r>
    </w:p>
    <w:p w14:paraId="7AE8B762"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Fletët e kohës: Specialisti financiar do të përgatisë rregullisht dhe në kohë një fletë kohore për punën e kryer.</w:t>
      </w:r>
    </w:p>
    <w:p w14:paraId="4CD02D20" w14:textId="77777777" w:rsidR="00927425" w:rsidRPr="008C2CB1" w:rsidRDefault="00927425" w:rsidP="00927425">
      <w:pPr>
        <w:pStyle w:val="ListParagraph"/>
        <w:autoSpaceDE w:val="0"/>
        <w:autoSpaceDN w:val="0"/>
        <w:adjustRightInd w:val="0"/>
        <w:jc w:val="both"/>
        <w:rPr>
          <w:rFonts w:ascii="Book Antiqua" w:eastAsia="Times New Roman" w:hAnsi="Book Antiqua" w:cstheme="minorHAnsi"/>
          <w:sz w:val="22"/>
          <w:szCs w:val="22"/>
        </w:rPr>
      </w:pPr>
    </w:p>
    <w:p w14:paraId="69600EA5"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Kërkesat e përgjithshme për punësim</w:t>
      </w:r>
    </w:p>
    <w:p w14:paraId="251ED0F8" w14:textId="77777777" w:rsidR="00927425" w:rsidRPr="008C2CB1" w:rsidRDefault="00927425" w:rsidP="00927425">
      <w:pPr>
        <w:autoSpaceDE w:val="0"/>
        <w:autoSpaceDN w:val="0"/>
        <w:adjustRightInd w:val="0"/>
        <w:jc w:val="both"/>
        <w:rPr>
          <w:rFonts w:ascii="Book Antiqua" w:eastAsia="Times New Roman" w:hAnsi="Book Antiqua" w:cstheme="minorHAnsi"/>
          <w:b/>
          <w:sz w:val="22"/>
          <w:szCs w:val="22"/>
        </w:rPr>
      </w:pPr>
    </w:p>
    <w:p w14:paraId="2A438BB1"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Arsimi i kërkuar: Diplomë universitare në kontabilitet dhe financë dhe fusha të tjera përkatëse të studimit në fushën e Ekonomisë;</w:t>
      </w:r>
    </w:p>
    <w:p w14:paraId="7C52D7B8"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Certifikimi ACCA ose ekuivalenti është një avantazh;</w:t>
      </w:r>
    </w:p>
    <w:p w14:paraId="112AA68E"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paktën 3 vjet përvojë teknike profesionale në pozicione kontabiliteti, finance dhe menaxhim financiar. Përvoja e punës në organizata të pavarura të operimit të granteve është një avantazh;</w:t>
      </w:r>
    </w:p>
    <w:p w14:paraId="2C44610A"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Përvoja në organizata ndërkombëtare është përparësi. Përvoja me projekte të Bankës Botërore është avantazh;</w:t>
      </w:r>
    </w:p>
    <w:p w14:paraId="564B9319"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Përvoja e mëparshme në sistemin e Thesarit Free Balance është avantazh;</w:t>
      </w:r>
    </w:p>
    <w:p w14:paraId="2C571773"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Aftësi të demonstruara në mbajtjen e llogarive dhe kryerjen e transaksioneve financiare, në përgatitjen e raporteve të ndryshme të monitorimit financiar në kohën e duhur;</w:t>
      </w:r>
    </w:p>
    <w:p w14:paraId="242B69CD"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Që ka njohuri në informatikë. Njohuri të mira të aplikacioneve MS Office. Softuer tjetër është një avantazh.</w:t>
      </w:r>
    </w:p>
    <w:p w14:paraId="30869AD7"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Të jetë i rrjedhshëm në gjuhën angleze dhe shqipe. Njohja e gjuhës serbe është përparësi;</w:t>
      </w:r>
    </w:p>
    <w:p w14:paraId="36EEFAE1"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inorHAnsi"/>
          <w:sz w:val="22"/>
          <w:szCs w:val="22"/>
        </w:rPr>
      </w:pPr>
      <w:r w:rsidRPr="008C2CB1">
        <w:rPr>
          <w:rFonts w:ascii="Book Antiqua" w:hAnsi="Book Antiqua" w:cstheme="minorHAnsi"/>
          <w:sz w:val="22"/>
          <w:szCs w:val="22"/>
        </w:rPr>
        <w:t>Gatishmëri për të udhëtuar nëpër Kosovë;</w:t>
      </w:r>
    </w:p>
    <w:p w14:paraId="091B5C3D" w14:textId="77777777" w:rsidR="00927425" w:rsidRPr="008C2CB1" w:rsidRDefault="00927425" w:rsidP="00927425">
      <w:pPr>
        <w:pStyle w:val="ListParagraph"/>
        <w:numPr>
          <w:ilvl w:val="0"/>
          <w:numId w:val="22"/>
        </w:numPr>
        <w:autoSpaceDE w:val="0"/>
        <w:autoSpaceDN w:val="0"/>
        <w:adjustRightInd w:val="0"/>
        <w:spacing w:line="276" w:lineRule="auto"/>
        <w:jc w:val="both"/>
        <w:rPr>
          <w:rFonts w:ascii="Book Antiqua" w:hAnsi="Book Antiqua" w:cstheme="majorHAnsi"/>
          <w:sz w:val="22"/>
          <w:szCs w:val="22"/>
        </w:rPr>
      </w:pPr>
      <w:r w:rsidRPr="008C2CB1">
        <w:rPr>
          <w:rFonts w:ascii="Book Antiqua" w:hAnsi="Book Antiqua" w:cstheme="minorHAnsi"/>
          <w:sz w:val="22"/>
          <w:szCs w:val="22"/>
        </w:rPr>
        <w:t>Aftësi të shkëlqyera komunikimi dhe pune në grup.</w:t>
      </w:r>
    </w:p>
    <w:p w14:paraId="79AE431C" w14:textId="77777777" w:rsidR="00927425" w:rsidRPr="008C2CB1" w:rsidRDefault="00927425" w:rsidP="00927425">
      <w:pPr>
        <w:ind w:left="720"/>
        <w:jc w:val="both"/>
        <w:rPr>
          <w:rFonts w:ascii="Book Antiqua" w:eastAsia="Times New Roman" w:hAnsi="Book Antiqua" w:cstheme="minorHAnsi"/>
          <w:sz w:val="22"/>
          <w:szCs w:val="22"/>
        </w:rPr>
      </w:pPr>
    </w:p>
    <w:p w14:paraId="2D5176CB"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Kërkesat e përgjithshme formale</w:t>
      </w:r>
    </w:p>
    <w:p w14:paraId="294719B2" w14:textId="77777777" w:rsidR="00927425" w:rsidRPr="008C2CB1" w:rsidRDefault="00927425" w:rsidP="00927425">
      <w:pPr>
        <w:pStyle w:val="ListParagraph"/>
        <w:autoSpaceDE w:val="0"/>
        <w:autoSpaceDN w:val="0"/>
        <w:adjustRightInd w:val="0"/>
        <w:ind w:left="360"/>
        <w:jc w:val="both"/>
        <w:rPr>
          <w:rFonts w:ascii="Book Antiqua" w:eastAsia="Times New Roman" w:hAnsi="Book Antiqua" w:cstheme="minorHAnsi"/>
          <w:b/>
          <w:sz w:val="22"/>
          <w:szCs w:val="22"/>
        </w:rPr>
      </w:pPr>
    </w:p>
    <w:p w14:paraId="27B1943D" w14:textId="77777777" w:rsidR="00927425" w:rsidRPr="008C2CB1" w:rsidRDefault="00927425" w:rsidP="00927425">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jetë shtetas i Republikës së Kosovës;</w:t>
      </w:r>
    </w:p>
    <w:p w14:paraId="6290A214" w14:textId="77777777" w:rsidR="00927425" w:rsidRPr="008C2CB1" w:rsidRDefault="00927425" w:rsidP="00927425">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ketë zotësi të plotë për të vepruar;</w:t>
      </w:r>
    </w:p>
    <w:p w14:paraId="61A6C2C3" w14:textId="77777777" w:rsidR="00927425" w:rsidRPr="008C2CB1" w:rsidRDefault="00927425" w:rsidP="00927425">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zotërojë njërën nga gjuhët zyrtare të Kosovës, në përputhje me Ligjin për Gjuhët;</w:t>
      </w:r>
    </w:p>
    <w:p w14:paraId="558AA973" w14:textId="77777777" w:rsidR="00927425" w:rsidRPr="008C2CB1" w:rsidRDefault="00927425" w:rsidP="00927425">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ketë njohuri të avancuara të gjuhës angleze</w:t>
      </w:r>
    </w:p>
    <w:p w14:paraId="43938F39" w14:textId="77777777" w:rsidR="00927425" w:rsidRPr="008C2CB1" w:rsidRDefault="00927425" w:rsidP="00927425">
      <w:pPr>
        <w:pStyle w:val="ListParagraph"/>
        <w:autoSpaceDE w:val="0"/>
        <w:autoSpaceDN w:val="0"/>
        <w:adjustRightInd w:val="0"/>
        <w:ind w:left="360"/>
        <w:jc w:val="both"/>
        <w:rPr>
          <w:rFonts w:ascii="Book Antiqua" w:eastAsia="Times New Roman" w:hAnsi="Book Antiqua" w:cstheme="minorHAnsi"/>
          <w:b/>
          <w:sz w:val="22"/>
          <w:szCs w:val="22"/>
        </w:rPr>
      </w:pPr>
    </w:p>
    <w:p w14:paraId="4DAC38DC" w14:textId="0D57CB84" w:rsidR="00927425" w:rsidRPr="00DA0832"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 të përgjithshme (Njohuri, Aftësi, Cilësi, Kompetenca)</w:t>
      </w:r>
    </w:p>
    <w:p w14:paraId="630E3872" w14:textId="77777777" w:rsidR="00927425" w:rsidRPr="008C2CB1" w:rsidRDefault="00927425" w:rsidP="00927425">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lastRenderedPageBreak/>
        <w:t>Profesionalizëm;</w:t>
      </w:r>
    </w:p>
    <w:p w14:paraId="3398562A" w14:textId="77777777" w:rsidR="00927425" w:rsidRPr="008C2CB1" w:rsidRDefault="00927425" w:rsidP="00927425">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Aftësi të larta organizative;</w:t>
      </w:r>
    </w:p>
    <w:p w14:paraId="762E608C" w14:textId="77777777" w:rsidR="00927425" w:rsidRPr="008C2CB1" w:rsidRDefault="00927425" w:rsidP="00927425">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Orientimi në rezultat;</w:t>
      </w:r>
    </w:p>
    <w:p w14:paraId="6C3ACC26" w14:textId="77777777" w:rsidR="00927425" w:rsidRPr="008C2CB1" w:rsidRDefault="00927425" w:rsidP="00927425">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 xml:space="preserve">Komunikimi dhe puna ekipore; </w:t>
      </w:r>
    </w:p>
    <w:p w14:paraId="26B6C039" w14:textId="77777777" w:rsidR="00927425" w:rsidRPr="008C2CB1" w:rsidRDefault="00927425" w:rsidP="00927425">
      <w:pPr>
        <w:autoSpaceDE w:val="0"/>
        <w:autoSpaceDN w:val="0"/>
        <w:adjustRightInd w:val="0"/>
        <w:jc w:val="both"/>
        <w:rPr>
          <w:rFonts w:ascii="Book Antiqua" w:eastAsia="Times New Roman" w:hAnsi="Book Antiqua" w:cstheme="minorHAnsi"/>
          <w:b/>
          <w:sz w:val="22"/>
          <w:szCs w:val="22"/>
        </w:rPr>
      </w:pPr>
    </w:p>
    <w:p w14:paraId="4BF90C45" w14:textId="77777777" w:rsidR="00927425" w:rsidRPr="008C2CB1" w:rsidRDefault="00927425" w:rsidP="00927425">
      <w:pPr>
        <w:pStyle w:val="ListParagraph"/>
        <w:numPr>
          <w:ilvl w:val="0"/>
          <w:numId w:val="27"/>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Dokumentacioni që duhet paraqitur për aplikim</w:t>
      </w:r>
    </w:p>
    <w:p w14:paraId="2C588A6F" w14:textId="77777777" w:rsidR="00927425" w:rsidRPr="008C2CB1" w:rsidRDefault="00927425" w:rsidP="00927425">
      <w:pPr>
        <w:autoSpaceDE w:val="0"/>
        <w:autoSpaceDN w:val="0"/>
        <w:adjustRightInd w:val="0"/>
        <w:jc w:val="both"/>
        <w:rPr>
          <w:rFonts w:ascii="Book Antiqua" w:eastAsia="Times New Roman" w:hAnsi="Book Antiqua" w:cstheme="minorHAnsi"/>
          <w:b/>
          <w:sz w:val="22"/>
          <w:szCs w:val="22"/>
        </w:rPr>
      </w:pPr>
    </w:p>
    <w:p w14:paraId="5BC39638" w14:textId="7DE080C3" w:rsidR="00927425" w:rsidRPr="008C2CB1" w:rsidRDefault="00927425" w:rsidP="00927425">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nostrikimit të diplomës të dorëzohet deri në momentin e nënshkrimit të aktit për emërim në pozitë; </w:t>
      </w:r>
    </w:p>
    <w:p w14:paraId="7966D0A3" w14:textId="77777777" w:rsidR="00927425" w:rsidRPr="008C2CB1" w:rsidRDefault="00927425" w:rsidP="00927425">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785EE570" w14:textId="77777777" w:rsidR="00927425" w:rsidRPr="008C2CB1" w:rsidRDefault="00927425" w:rsidP="00927425">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Letër motivimi;</w:t>
      </w:r>
    </w:p>
    <w:p w14:paraId="6B94ED00" w14:textId="77777777" w:rsidR="00927425" w:rsidRPr="008C2CB1" w:rsidRDefault="00927425" w:rsidP="00927425">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Kopje e letërnjoftimit/pasaportës;</w:t>
      </w:r>
    </w:p>
    <w:p w14:paraId="4B5507D2" w14:textId="77777777" w:rsidR="00927425" w:rsidRPr="008C2CB1" w:rsidRDefault="00927425" w:rsidP="00927425">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1819CFA5" w14:textId="77777777" w:rsidR="00927425" w:rsidRPr="008C2CB1" w:rsidRDefault="00927425" w:rsidP="00927425">
      <w:pPr>
        <w:autoSpaceDE w:val="0"/>
        <w:autoSpaceDN w:val="0"/>
        <w:adjustRightInd w:val="0"/>
        <w:ind w:left="360"/>
        <w:jc w:val="both"/>
        <w:rPr>
          <w:rFonts w:ascii="Book Antiqua" w:eastAsia="Times New Roman" w:hAnsi="Book Antiqua" w:cstheme="minorHAnsi"/>
          <w:b/>
          <w:sz w:val="22"/>
          <w:szCs w:val="22"/>
        </w:rPr>
      </w:pPr>
    </w:p>
    <w:p w14:paraId="313FA3F1" w14:textId="77777777" w:rsidR="00927425" w:rsidRPr="008C2CB1" w:rsidRDefault="00927425" w:rsidP="00927425">
      <w:pPr>
        <w:numPr>
          <w:ilvl w:val="0"/>
          <w:numId w:val="27"/>
        </w:numPr>
        <w:autoSpaceDE w:val="0"/>
        <w:autoSpaceDN w:val="0"/>
        <w:adjustRightInd w:val="0"/>
        <w:contextualSpacing/>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Kriteret e vlerësimit:</w:t>
      </w:r>
    </w:p>
    <w:p w14:paraId="71811476" w14:textId="77777777" w:rsidR="00927425" w:rsidRPr="008C2CB1" w:rsidRDefault="00927425" w:rsidP="00927425">
      <w:pPr>
        <w:autoSpaceDE w:val="0"/>
        <w:autoSpaceDN w:val="0"/>
        <w:adjustRightInd w:val="0"/>
        <w:ind w:left="720"/>
        <w:contextualSpacing/>
        <w:jc w:val="both"/>
        <w:rPr>
          <w:rFonts w:ascii="Book Antiqua" w:eastAsia="Times New Roman" w:hAnsi="Book Antiqua" w:cstheme="minorHAnsi"/>
          <w:b/>
          <w:sz w:val="22"/>
          <w:szCs w:val="22"/>
        </w:rPr>
      </w:pPr>
    </w:p>
    <w:p w14:paraId="7FFAF0BE" w14:textId="77777777" w:rsidR="00927425" w:rsidRPr="008C2CB1" w:rsidRDefault="00927425" w:rsidP="00927425">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58F2AF38" w14:textId="77777777" w:rsidR="00927425" w:rsidRPr="008C2CB1" w:rsidRDefault="00927425" w:rsidP="00927425">
      <w:pPr>
        <w:autoSpaceDE w:val="0"/>
        <w:autoSpaceDN w:val="0"/>
        <w:adjustRightInd w:val="0"/>
        <w:jc w:val="both"/>
        <w:rPr>
          <w:rFonts w:ascii="Book Antiqua" w:eastAsia="Times New Roman" w:hAnsi="Book Antiqua" w:cstheme="minorHAnsi"/>
          <w:b/>
          <w:sz w:val="22"/>
          <w:szCs w:val="22"/>
        </w:rPr>
      </w:pPr>
    </w:p>
    <w:p w14:paraId="2D95348A" w14:textId="08D578F6" w:rsidR="00927425" w:rsidRPr="003A39C4" w:rsidRDefault="00927425" w:rsidP="00927425">
      <w:pPr>
        <w:spacing w:before="120" w:after="120"/>
        <w:jc w:val="both"/>
        <w:rPr>
          <w:rFonts w:ascii="Book Antiqua" w:hAnsi="Book Antiqua" w:cstheme="minorHAnsi"/>
          <w:sz w:val="22"/>
          <w:szCs w:val="22"/>
        </w:rPr>
      </w:pPr>
      <w:r w:rsidRPr="008C2CB1">
        <w:rPr>
          <w:rFonts w:ascii="Book Antiqua" w:eastAsia="Times New Roman" w:hAnsi="Book Antiqua" w:cstheme="minorHAnsi"/>
          <w:sz w:val="22"/>
          <w:szCs w:val="22"/>
          <w:lang w:eastAsia="ja-JP"/>
        </w:rPr>
        <w:t>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Aplikacionet e dorëzuara pas afatit nuk do të pranohen dhe aplikacionet e pakompletuara do të refuzohen.</w:t>
      </w:r>
      <w:r w:rsidRPr="008C2CB1">
        <w:rPr>
          <w:rFonts w:ascii="Book Antiqua" w:hAnsi="Book Antiqua" w:cstheme="minorHAnsi"/>
          <w:sz w:val="22"/>
          <w:szCs w:val="22"/>
        </w:rPr>
        <w:t xml:space="preserve"> </w:t>
      </w:r>
    </w:p>
    <w:p w14:paraId="500D53FE" w14:textId="2E9963D1" w:rsidR="00927425" w:rsidRPr="008C2CB1" w:rsidRDefault="00927425" w:rsidP="00927425">
      <w:pPr>
        <w:spacing w:before="120" w:after="120"/>
        <w:jc w:val="both"/>
        <w:rPr>
          <w:rFonts w:ascii="Book Antiqua" w:eastAsia="Times New Roman" w:hAnsi="Book Antiqua" w:cstheme="minorHAnsi"/>
          <w:b/>
          <w:sz w:val="22"/>
          <w:szCs w:val="22"/>
          <w:lang w:eastAsia="ja-JP"/>
        </w:rPr>
      </w:pPr>
      <w:r w:rsidRPr="008C2CB1">
        <w:rPr>
          <w:rFonts w:ascii="Book Antiqua" w:eastAsia="Times New Roman" w:hAnsi="Book Antiqua" w:cstheme="minorHAnsi"/>
          <w:b/>
          <w:sz w:val="22"/>
          <w:szCs w:val="22"/>
        </w:rPr>
        <w:t xml:space="preserve">Shprehja e interesit duke përfshirë një CV dhe një Letër Motivimi mund të dorëzohet në adresën e mëposhtme nga data </w:t>
      </w:r>
      <w:r w:rsidR="0027084A" w:rsidRPr="0027084A">
        <w:rPr>
          <w:rFonts w:ascii="Book Antiqua" w:hAnsi="Book Antiqua" w:cstheme="minorHAnsi"/>
          <w:b/>
          <w:sz w:val="22"/>
          <w:szCs w:val="22"/>
        </w:rPr>
        <w:t>15.11.2024 – 25.11.2024</w:t>
      </w:r>
      <w:r w:rsidR="0027084A">
        <w:rPr>
          <w:rFonts w:ascii="Book Antiqua" w:hAnsi="Book Antiqua" w:cstheme="minorHAnsi"/>
          <w:b/>
          <w:sz w:val="22"/>
          <w:szCs w:val="22"/>
        </w:rPr>
        <w:t xml:space="preserve">, </w:t>
      </w:r>
      <w:r w:rsidRPr="008C2CB1">
        <w:rPr>
          <w:rFonts w:ascii="Book Antiqua" w:eastAsia="Times New Roman" w:hAnsi="Book Antiqua" w:cstheme="minorHAnsi"/>
          <w:b/>
          <w:sz w:val="22"/>
          <w:szCs w:val="22"/>
        </w:rPr>
        <w:t>dokumentet dorëzohen drejtpërdrejt në Divizionin për Burime Njerëzore të MMPHI - Ndërtesa e ish Rilindjes Kati 16 Nr. Zyrës 1617 – Prishtinë, çdo ditë pune nga ora 8:00 – 16:00 apo përmes postës fizike.</w:t>
      </w:r>
    </w:p>
    <w:p w14:paraId="2A5C2A84" w14:textId="77777777" w:rsidR="00927425" w:rsidRPr="008C2CB1" w:rsidRDefault="00927425" w:rsidP="00927425">
      <w:pPr>
        <w:spacing w:after="160" w:line="259" w:lineRule="auto"/>
        <w:rPr>
          <w:rFonts w:ascii="Book Antiqua" w:hAnsi="Book Antiqua" w:cs="Calibri"/>
          <w:sz w:val="22"/>
          <w:szCs w:val="22"/>
          <w:highlight w:val="yellow"/>
        </w:rPr>
      </w:pPr>
    </w:p>
    <w:p w14:paraId="03361D2D" w14:textId="77777777" w:rsidR="00927425" w:rsidRDefault="00927425" w:rsidP="001C3FBA">
      <w:pPr>
        <w:jc w:val="center"/>
        <w:rPr>
          <w:rFonts w:ascii="Book Antiqua" w:eastAsia="Times New Roman" w:hAnsi="Book Antiqua" w:cstheme="minorHAnsi"/>
          <w:b/>
        </w:rPr>
      </w:pPr>
    </w:p>
    <w:p w14:paraId="18D3C959" w14:textId="06E01D67" w:rsidR="001C3FBA" w:rsidRPr="00CE1807" w:rsidRDefault="00927425" w:rsidP="00CE1807">
      <w:pPr>
        <w:spacing w:after="160" w:line="259" w:lineRule="auto"/>
        <w:rPr>
          <w:rFonts w:ascii="Book Antiqua" w:eastAsia="Times New Roman" w:hAnsi="Book Antiqua" w:cstheme="minorHAnsi"/>
          <w:b/>
        </w:rPr>
      </w:pPr>
      <w:r>
        <w:rPr>
          <w:rFonts w:ascii="Book Antiqua" w:eastAsia="Times New Roman" w:hAnsi="Book Antiqua" w:cstheme="minorHAnsi"/>
          <w:b/>
        </w:rPr>
        <w:br w:type="page"/>
      </w:r>
    </w:p>
    <w:p w14:paraId="0FE018A0" w14:textId="37464B98" w:rsidR="001C3FBA" w:rsidRPr="000D26F6" w:rsidRDefault="0027084A" w:rsidP="001C3FBA">
      <w:pPr>
        <w:jc w:val="center"/>
        <w:rPr>
          <w:rFonts w:ascii="Book Antiqua" w:eastAsia="Times New Roman" w:hAnsi="Book Antiqua" w:cstheme="minorHAnsi"/>
          <w:b/>
        </w:rPr>
      </w:pPr>
      <w:r>
        <w:rPr>
          <w:rFonts w:ascii="Book Antiqua" w:eastAsia="Times New Roman" w:hAnsi="Book Antiqua" w:cstheme="minorHAnsi"/>
          <w:b/>
        </w:rPr>
        <w:lastRenderedPageBreak/>
        <w:t>5</w:t>
      </w:r>
      <w:r w:rsidR="00927425">
        <w:rPr>
          <w:rFonts w:ascii="Book Antiqua" w:eastAsia="Times New Roman" w:hAnsi="Book Antiqua" w:cstheme="minorHAnsi"/>
          <w:b/>
        </w:rPr>
        <w:t>.</w:t>
      </w:r>
      <w:r w:rsidR="00301BEB">
        <w:rPr>
          <w:rFonts w:ascii="Book Antiqua" w:eastAsia="Times New Roman" w:hAnsi="Book Antiqua" w:cstheme="minorHAnsi"/>
          <w:b/>
        </w:rPr>
        <w:t xml:space="preserve"> </w:t>
      </w:r>
      <w:r w:rsidR="001C3FBA" w:rsidRPr="000D26F6">
        <w:rPr>
          <w:rFonts w:ascii="Book Antiqua" w:eastAsia="Times New Roman" w:hAnsi="Book Antiqua" w:cstheme="minorHAnsi"/>
          <w:b/>
        </w:rPr>
        <w:t>KONKURS</w:t>
      </w:r>
    </w:p>
    <w:p w14:paraId="231D7BEE" w14:textId="77777777" w:rsidR="001C3FBA" w:rsidRPr="000D26F6" w:rsidRDefault="001C3FBA" w:rsidP="001C3FBA">
      <w:pPr>
        <w:jc w:val="center"/>
        <w:rPr>
          <w:rFonts w:ascii="Book Antiqua" w:eastAsia="Times New Roman" w:hAnsi="Book Antiqua" w:cstheme="minorHAnsi"/>
          <w:b/>
        </w:rPr>
      </w:pPr>
      <w:r w:rsidRPr="000D26F6">
        <w:rPr>
          <w:rFonts w:ascii="Book Antiqua" w:eastAsia="Times New Roman" w:hAnsi="Book Antiqua" w:cstheme="minorHAnsi"/>
          <w:b/>
        </w:rPr>
        <w:t xml:space="preserve"> (PËR VEND TË LIRE PUNE)</w:t>
      </w:r>
    </w:p>
    <w:p w14:paraId="3D283014" w14:textId="77777777" w:rsidR="001C3FBA" w:rsidRPr="000D26F6" w:rsidRDefault="001C3FBA" w:rsidP="001C3FBA">
      <w:pPr>
        <w:rPr>
          <w:rFonts w:ascii="Book Antiqua" w:hAnsi="Book Antiqua" w:cstheme="minorHAnsi"/>
          <w:b/>
          <w:bCs/>
        </w:rPr>
      </w:pPr>
    </w:p>
    <w:p w14:paraId="49C94835"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Titulli i punës:</w:t>
      </w:r>
      <w:r w:rsidRPr="008C2CB1">
        <w:rPr>
          <w:rFonts w:ascii="Book Antiqua" w:hAnsi="Book Antiqua" w:cstheme="minorHAnsi"/>
          <w:bCs/>
          <w:sz w:val="22"/>
          <w:szCs w:val="22"/>
        </w:rPr>
        <w:t xml:space="preserve"> </w:t>
      </w:r>
      <w:r w:rsidRPr="008C2CB1">
        <w:rPr>
          <w:rFonts w:ascii="Book Antiqua" w:hAnsi="Book Antiqua" w:cstheme="minorHAnsi"/>
          <w:b/>
          <w:bCs/>
          <w:sz w:val="22"/>
          <w:szCs w:val="22"/>
        </w:rPr>
        <w:t>Konsulent/e p</w:t>
      </w:r>
      <w:r w:rsidRPr="008C2CB1">
        <w:rPr>
          <w:rFonts w:ascii="Book Antiqua" w:hAnsi="Book Antiqua" w:cs="Calibri"/>
          <w:b/>
          <w:bCs/>
          <w:sz w:val="22"/>
          <w:szCs w:val="22"/>
        </w:rPr>
        <w:t>ër media sociale</w:t>
      </w:r>
      <w:r w:rsidRPr="008C2CB1">
        <w:rPr>
          <w:rFonts w:ascii="Book Antiqua" w:hAnsi="Book Antiqua" w:cstheme="minorHAnsi"/>
          <w:b/>
          <w:bCs/>
          <w:sz w:val="22"/>
          <w:szCs w:val="22"/>
        </w:rPr>
        <w:t xml:space="preserve"> i Njësisë së Menaxhimit të Programit (NJMP) për programin e banimit adekuat social.</w:t>
      </w:r>
    </w:p>
    <w:p w14:paraId="49E3E408"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I raporton: </w:t>
      </w:r>
      <w:r w:rsidRPr="008C2CB1">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46AFEB63"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Kohëzgjatja e emërimit: </w:t>
      </w:r>
      <w:r w:rsidRPr="008C2CB1">
        <w:rPr>
          <w:rFonts w:ascii="Book Antiqua" w:hAnsi="Book Antiqua" w:cstheme="minorHAnsi"/>
          <w:bCs/>
          <w:sz w:val="22"/>
          <w:szCs w:val="22"/>
        </w:rPr>
        <w:t>3 vjet, gjysme orari.</w:t>
      </w:r>
    </w:p>
    <w:p w14:paraId="65E5FEB1"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Niveli i pagës neto:</w:t>
      </w:r>
      <w:r w:rsidRPr="008C2CB1">
        <w:rPr>
          <w:rFonts w:ascii="Book Antiqua" w:hAnsi="Book Antiqua" w:cstheme="minorHAnsi"/>
          <w:sz w:val="22"/>
          <w:szCs w:val="22"/>
        </w:rPr>
        <w:t xml:space="preserve"> 400 EURO. </w:t>
      </w:r>
    </w:p>
    <w:p w14:paraId="4368C250"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Pozita e kërkuar</w:t>
      </w:r>
      <w:r w:rsidRPr="008C2CB1">
        <w:rPr>
          <w:rFonts w:ascii="Book Antiqua" w:hAnsi="Book Antiqua" w:cstheme="minorHAnsi"/>
          <w:sz w:val="22"/>
          <w:szCs w:val="22"/>
        </w:rPr>
        <w:t xml:space="preserve">: 1 </w:t>
      </w:r>
    </w:p>
    <w:p w14:paraId="24F35420" w14:textId="0745C86E"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Afati kohor i aplikimit:</w:t>
      </w:r>
      <w:r w:rsidRPr="008C2CB1">
        <w:rPr>
          <w:rFonts w:ascii="Book Antiqua" w:hAnsi="Book Antiqua" w:cstheme="minorHAnsi"/>
          <w:sz w:val="22"/>
          <w:szCs w:val="22"/>
        </w:rPr>
        <w:t xml:space="preserve"> </w:t>
      </w:r>
      <w:r w:rsidR="0027084A" w:rsidRPr="0027084A">
        <w:rPr>
          <w:rFonts w:ascii="Book Antiqua" w:hAnsi="Book Antiqua" w:cstheme="minorHAnsi"/>
          <w:b/>
          <w:sz w:val="22"/>
          <w:szCs w:val="22"/>
        </w:rPr>
        <w:t>15.11.2024 – 25.11.202</w:t>
      </w:r>
      <w:r w:rsidR="0027084A">
        <w:rPr>
          <w:rFonts w:ascii="Book Antiqua" w:hAnsi="Book Antiqua" w:cstheme="minorHAnsi"/>
          <w:b/>
          <w:sz w:val="22"/>
          <w:szCs w:val="22"/>
        </w:rPr>
        <w:t>4,</w:t>
      </w:r>
      <w:r w:rsidR="003A39C4" w:rsidRPr="00BC5AFA">
        <w:rPr>
          <w:rFonts w:ascii="Book Antiqua" w:hAnsi="Book Antiqua" w:cstheme="minorHAnsi"/>
          <w:color w:val="FF0000"/>
          <w:sz w:val="22"/>
          <w:szCs w:val="22"/>
        </w:rPr>
        <w:t xml:space="preserve"> </w:t>
      </w:r>
      <w:r w:rsidRPr="008C2CB1">
        <w:rPr>
          <w:rFonts w:ascii="Book Antiqua" w:hAnsi="Book Antiqua" w:cstheme="minorHAnsi"/>
          <w:sz w:val="22"/>
          <w:szCs w:val="22"/>
        </w:rPr>
        <w:t>(1</w:t>
      </w:r>
      <w:r w:rsidR="0027084A">
        <w:rPr>
          <w:rFonts w:ascii="Book Antiqua" w:hAnsi="Book Antiqua" w:cstheme="minorHAnsi"/>
          <w:sz w:val="22"/>
          <w:szCs w:val="22"/>
        </w:rPr>
        <w:t>0</w:t>
      </w:r>
      <w:r w:rsidRPr="008C2CB1">
        <w:rPr>
          <w:rFonts w:ascii="Book Antiqua" w:hAnsi="Book Antiqua" w:cstheme="minorHAnsi"/>
          <w:sz w:val="22"/>
          <w:szCs w:val="22"/>
        </w:rPr>
        <w:t xml:space="preserve"> ditë kalendarike).</w:t>
      </w:r>
    </w:p>
    <w:p w14:paraId="25EF1A08"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Institucioni: </w:t>
      </w:r>
      <w:r w:rsidRPr="008C2CB1">
        <w:rPr>
          <w:rFonts w:ascii="Book Antiqua" w:hAnsi="Book Antiqua" w:cstheme="minorHAnsi"/>
          <w:bCs/>
          <w:sz w:val="22"/>
          <w:szCs w:val="22"/>
        </w:rPr>
        <w:t>Ministria e Mjedisit, Planifikimit Hapësinor dhe Infrastrukturës.</w:t>
      </w:r>
    </w:p>
    <w:p w14:paraId="60C6668B"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sz w:val="22"/>
          <w:szCs w:val="22"/>
        </w:rPr>
        <w:t>Departamenti:</w:t>
      </w:r>
      <w:r w:rsidRPr="008C2CB1">
        <w:rPr>
          <w:rFonts w:ascii="Book Antiqua" w:hAnsi="Book Antiqua" w:cstheme="minorHAnsi"/>
          <w:sz w:val="22"/>
          <w:szCs w:val="22"/>
        </w:rPr>
        <w:t xml:space="preserve"> Departamentit për Planifikim Hapësinor, Ndërtim dhe Banim.</w:t>
      </w:r>
    </w:p>
    <w:p w14:paraId="3658C0D5"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 xml:space="preserve">Njësia: </w:t>
      </w:r>
      <w:r w:rsidRPr="008C2CB1">
        <w:rPr>
          <w:rFonts w:ascii="Book Antiqua" w:hAnsi="Book Antiqua" w:cstheme="minorHAnsi"/>
          <w:bCs/>
          <w:sz w:val="22"/>
          <w:szCs w:val="22"/>
        </w:rPr>
        <w:t xml:space="preserve">Njësia e Menaxhimit të Programit për Banim adekuat Social (NJMP). </w:t>
      </w:r>
    </w:p>
    <w:p w14:paraId="05EA7929" w14:textId="77777777" w:rsidR="001C3FBA" w:rsidRPr="008C2CB1" w:rsidRDefault="001C3FBA" w:rsidP="001C3FBA">
      <w:pPr>
        <w:jc w:val="both"/>
        <w:rPr>
          <w:rFonts w:ascii="Book Antiqua" w:eastAsia="Times New Roman" w:hAnsi="Book Antiqua" w:cstheme="minorHAnsi"/>
          <w:b/>
          <w:sz w:val="22"/>
          <w:szCs w:val="22"/>
        </w:rPr>
      </w:pPr>
      <w:r w:rsidRPr="008C2CB1">
        <w:rPr>
          <w:rFonts w:ascii="Book Antiqua" w:hAnsi="Book Antiqua" w:cstheme="minorHAnsi"/>
          <w:b/>
          <w:bCs/>
          <w:sz w:val="22"/>
          <w:szCs w:val="22"/>
        </w:rPr>
        <w:t>Vendi i punës:</w:t>
      </w:r>
      <w:r w:rsidRPr="008C2CB1">
        <w:rPr>
          <w:rFonts w:ascii="Book Antiqua" w:hAnsi="Book Antiqua" w:cstheme="minorHAnsi"/>
          <w:bCs/>
          <w:sz w:val="22"/>
          <w:szCs w:val="22"/>
        </w:rPr>
        <w:t xml:space="preserve"> Prishtinë.</w:t>
      </w:r>
    </w:p>
    <w:p w14:paraId="2AA39B76" w14:textId="618FB84F" w:rsidR="008C2CB1" w:rsidRPr="008C2CB1" w:rsidRDefault="008C2CB1"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283D2703" w14:textId="619EA29D" w:rsidR="001C3FBA" w:rsidRDefault="001C3FBA" w:rsidP="001C3FBA">
      <w:pPr>
        <w:jc w:val="both"/>
        <w:rPr>
          <w:rFonts w:ascii="Book Antiqua" w:eastAsia="Times New Roman" w:hAnsi="Book Antiqua" w:cstheme="minorHAnsi"/>
          <w:sz w:val="22"/>
          <w:szCs w:val="22"/>
        </w:rPr>
      </w:pPr>
    </w:p>
    <w:p w14:paraId="1DD13ACD" w14:textId="77777777" w:rsidR="008C2CB1" w:rsidRPr="008C2CB1" w:rsidRDefault="008C2CB1" w:rsidP="001C3FBA">
      <w:pPr>
        <w:jc w:val="both"/>
        <w:rPr>
          <w:rFonts w:ascii="Book Antiqua" w:eastAsia="Times New Roman" w:hAnsi="Book Antiqua" w:cstheme="minorHAnsi"/>
          <w:sz w:val="22"/>
          <w:szCs w:val="22"/>
        </w:rPr>
      </w:pPr>
    </w:p>
    <w:p w14:paraId="4D0E55E9"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Vështrim i përgjithshëm i programit</w:t>
      </w:r>
    </w:p>
    <w:p w14:paraId="3A02B1D9" w14:textId="77777777" w:rsidR="001C3FBA" w:rsidRPr="008C2CB1" w:rsidRDefault="001C3FBA" w:rsidP="001C3FBA">
      <w:pPr>
        <w:jc w:val="both"/>
        <w:rPr>
          <w:rFonts w:ascii="Book Antiqua" w:eastAsia="Times New Roman" w:hAnsi="Book Antiqua" w:cstheme="minorHAnsi"/>
          <w:sz w:val="22"/>
          <w:szCs w:val="22"/>
        </w:rPr>
      </w:pPr>
    </w:p>
    <w:p w14:paraId="146DA262" w14:textId="77777777" w:rsidR="001C3FBA" w:rsidRPr="008C2CB1" w:rsidRDefault="001C3FBA" w:rsidP="001C3FBA">
      <w:pPr>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 xml:space="preserve">Programi adekuat i banimit social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 </w:t>
      </w:r>
    </w:p>
    <w:p w14:paraId="4CFB4731" w14:textId="77777777" w:rsidR="001C3FBA" w:rsidRPr="008C2CB1" w:rsidRDefault="001C3FBA" w:rsidP="001C3FBA">
      <w:pPr>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5EE7087A" w14:textId="77777777" w:rsidR="001C3FBA" w:rsidRPr="008C2CB1" w:rsidRDefault="001C3FBA" w:rsidP="001C3FBA">
      <w:pPr>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Programi adekuat i banimit social do të lëvizte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603D1CD1" w14:textId="58953E77" w:rsidR="001C3FBA"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8C2CB1">
        <w:rPr>
          <w:rFonts w:ascii="Book Antiqua" w:eastAsia="Times New Roman" w:hAnsi="Book Antiqua" w:cstheme="minorHAnsi"/>
          <w:sz w:val="22"/>
          <w:szCs w:val="22"/>
          <w:lang w:eastAsia="en-GB"/>
        </w:rPr>
        <w:t>Përcaktimi i sasisë dhe zbatimi i qëllimeve të programit, do të jetë i mundur më tej pasi të jenë përzgjedhur nën-projektet e dorëzuara nga komunat dhe të jenë marrë objektivat specifike të nën-projektit. Vlerësohet se rreth 2 000 familje mund të përfitojnë nga ky projekt, duke përfshirë ndërtimin e banesave të reja sociale, rinovimin e banesave ekzistuese të banesave sociale dhe rinovimin ose (ri)ndërtimin e shtëpive private të përfituesve vulnerabël.</w:t>
      </w:r>
    </w:p>
    <w:p w14:paraId="708A31B2" w14:textId="77777777" w:rsidR="00E73D82" w:rsidRPr="008C2CB1" w:rsidRDefault="00E73D82" w:rsidP="001C3FBA">
      <w:pPr>
        <w:shd w:val="clear" w:color="auto" w:fill="FFFFFF" w:themeFill="background1"/>
        <w:spacing w:before="40"/>
        <w:jc w:val="both"/>
        <w:rPr>
          <w:rFonts w:ascii="Book Antiqua" w:eastAsia="Times New Roman" w:hAnsi="Book Antiqua" w:cstheme="minorHAnsi"/>
          <w:sz w:val="22"/>
          <w:szCs w:val="22"/>
          <w:lang w:eastAsia="en-GB"/>
        </w:rPr>
      </w:pPr>
    </w:p>
    <w:p w14:paraId="2387585E" w14:textId="77777777" w:rsidR="001C3FBA" w:rsidRPr="008C2CB1" w:rsidRDefault="001C3FBA" w:rsidP="001C3FBA">
      <w:pPr>
        <w:jc w:val="both"/>
        <w:rPr>
          <w:rFonts w:ascii="Book Antiqua" w:eastAsia="Times New Roman" w:hAnsi="Book Antiqua" w:cstheme="minorHAnsi"/>
          <w:sz w:val="22"/>
          <w:szCs w:val="22"/>
        </w:rPr>
      </w:pPr>
    </w:p>
    <w:p w14:paraId="1A55CAD8"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lastRenderedPageBreak/>
        <w:t>Përshkrimi i përgjithshëm i punës</w:t>
      </w:r>
    </w:p>
    <w:p w14:paraId="685378E3" w14:textId="77777777" w:rsidR="001C3FBA" w:rsidRPr="008C2CB1" w:rsidRDefault="001C3FBA" w:rsidP="001C3FBA">
      <w:pPr>
        <w:pStyle w:val="ListParagraph"/>
        <w:autoSpaceDE w:val="0"/>
        <w:autoSpaceDN w:val="0"/>
        <w:adjustRightInd w:val="0"/>
        <w:jc w:val="both"/>
        <w:rPr>
          <w:rFonts w:ascii="Book Antiqua" w:hAnsi="Book Antiqua" w:cstheme="minorHAnsi"/>
          <w:sz w:val="22"/>
          <w:szCs w:val="22"/>
        </w:rPr>
      </w:pPr>
    </w:p>
    <w:p w14:paraId="6551940C" w14:textId="1B7D0E8C" w:rsidR="001C3FBA" w:rsidRPr="008C2CB1" w:rsidRDefault="001C3FBA" w:rsidP="001C3FBA">
      <w:p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Njësia e Menaxhimit të Projektit (NJMP) për ekzekutimin e Projektit të Banimit Social dhe të përballueshëm kërkon të angazhojë një konsulent p</w:t>
      </w:r>
      <w:r w:rsidRPr="008C2CB1">
        <w:rPr>
          <w:rFonts w:ascii="Book Antiqua" w:hAnsi="Book Antiqua" w:cs="Calibri"/>
          <w:sz w:val="22"/>
          <w:szCs w:val="22"/>
        </w:rPr>
        <w:t>ër media sociale për të</w:t>
      </w:r>
      <w:r w:rsidRPr="008C2CB1">
        <w:rPr>
          <w:rFonts w:ascii="Book Antiqua" w:hAnsi="Book Antiqua" w:cstheme="minorHAnsi"/>
          <w:sz w:val="22"/>
          <w:szCs w:val="22"/>
        </w:rPr>
        <w:t xml:space="preserve"> identifikimuar dhe </w:t>
      </w:r>
      <w:r w:rsidR="003A39C4" w:rsidRPr="008C2CB1">
        <w:rPr>
          <w:rFonts w:ascii="Book Antiqua" w:hAnsi="Book Antiqua" w:cstheme="minorHAnsi"/>
          <w:sz w:val="22"/>
          <w:szCs w:val="22"/>
        </w:rPr>
        <w:t>vlerësoj nevojat</w:t>
      </w:r>
      <w:r w:rsidRPr="008C2CB1">
        <w:rPr>
          <w:rFonts w:ascii="Book Antiqua" w:hAnsi="Book Antiqua" w:cstheme="minorHAnsi"/>
          <w:sz w:val="22"/>
          <w:szCs w:val="22"/>
        </w:rPr>
        <w:t xml:space="preserve"> sociale në Projekt, zhvillimi dhe zbatimi i programeve sociale në kuadër të projektit për Njësinë lokale të Zbatimit të Projektit (PIU). </w:t>
      </w:r>
    </w:p>
    <w:p w14:paraId="05A98CAB" w14:textId="77777777" w:rsidR="001C3FBA" w:rsidRPr="008C2CB1" w:rsidRDefault="001C3FBA" w:rsidP="001C3FBA">
      <w:pPr>
        <w:autoSpaceDE w:val="0"/>
        <w:autoSpaceDN w:val="0"/>
        <w:adjustRightInd w:val="0"/>
        <w:jc w:val="both"/>
        <w:rPr>
          <w:rFonts w:ascii="Book Antiqua" w:hAnsi="Book Antiqua" w:cstheme="minorHAnsi"/>
          <w:sz w:val="22"/>
          <w:szCs w:val="22"/>
        </w:rPr>
      </w:pPr>
    </w:p>
    <w:p w14:paraId="54863CB5" w14:textId="77777777" w:rsidR="001C3FBA" w:rsidRPr="008C2CB1" w:rsidRDefault="001C3FBA" w:rsidP="001C3FBA">
      <w:pPr>
        <w:autoSpaceDE w:val="0"/>
        <w:autoSpaceDN w:val="0"/>
        <w:adjustRightInd w:val="0"/>
        <w:jc w:val="both"/>
        <w:rPr>
          <w:rFonts w:ascii="Book Antiqua" w:hAnsi="Book Antiqua" w:cstheme="minorHAnsi"/>
          <w:b/>
          <w:sz w:val="22"/>
          <w:szCs w:val="22"/>
        </w:rPr>
      </w:pPr>
      <w:r w:rsidRPr="008C2CB1">
        <w:rPr>
          <w:rFonts w:ascii="Book Antiqua" w:hAnsi="Book Antiqua" w:cstheme="minorHAnsi"/>
          <w:b/>
          <w:sz w:val="22"/>
          <w:szCs w:val="22"/>
        </w:rPr>
        <w:t>Detyrat Specifike për konsulentin /en e mediave sociale do të përfshijë, por pa u kufizuar në, sa vijon:</w:t>
      </w:r>
    </w:p>
    <w:p w14:paraId="3CD3DB9F" w14:textId="77777777" w:rsidR="001C3FBA" w:rsidRPr="008C2CB1" w:rsidRDefault="001C3FBA" w:rsidP="001C3FBA">
      <w:pPr>
        <w:autoSpaceDE w:val="0"/>
        <w:autoSpaceDN w:val="0"/>
        <w:adjustRightInd w:val="0"/>
        <w:jc w:val="both"/>
        <w:rPr>
          <w:rFonts w:ascii="Book Antiqua" w:hAnsi="Book Antiqua"/>
          <w:sz w:val="22"/>
          <w:szCs w:val="22"/>
        </w:rPr>
      </w:pPr>
    </w:p>
    <w:p w14:paraId="269D43DF" w14:textId="77777777" w:rsidR="001C3FBA" w:rsidRPr="008C2CB1" w:rsidRDefault="001C3FBA" w:rsidP="001C3FBA">
      <w:p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Konsulenti/ja p</w:t>
      </w:r>
      <w:r w:rsidRPr="008C2CB1">
        <w:rPr>
          <w:rFonts w:ascii="Book Antiqua" w:eastAsia="Times New Roman" w:hAnsi="Book Antiqua" w:cs="Calibri"/>
          <w:sz w:val="22"/>
          <w:szCs w:val="22"/>
        </w:rPr>
        <w:t>ër media sociale</w:t>
      </w:r>
      <w:r w:rsidRPr="008C2CB1">
        <w:rPr>
          <w:rFonts w:ascii="Book Antiqua" w:eastAsia="Times New Roman" w:hAnsi="Book Antiqua" w:cstheme="minorHAnsi"/>
          <w:sz w:val="22"/>
          <w:szCs w:val="22"/>
        </w:rPr>
        <w:t xml:space="preserve"> do të mbështesë NJMP dhe do të ndihmojë PIU në ndarjen e informacionit, rritjen e ndërgjegjësimit për proceset përkatëse dhe promovimin e shërbimeve përkatëse për publikun e gjerë dhe grupet e interesit. </w:t>
      </w:r>
    </w:p>
    <w:p w14:paraId="7A418512" w14:textId="77777777" w:rsidR="001C3FBA" w:rsidRPr="008C2CB1" w:rsidRDefault="001C3FBA" w:rsidP="001C3FBA">
      <w:p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 xml:space="preserve">Konsulenti do të jetë i ngarkuar me këto detyra: </w:t>
      </w:r>
    </w:p>
    <w:p w14:paraId="3E9AF32F"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 xml:space="preserve">të planifikojë dhe drejtojë zhvillimin dhe zbatimin e strategjive të komunikimit dhe planeve të shpërndarjes në mënyrë që të ruajë perceptimet e favorshme të publikut dhe të palëve të interesuara; </w:t>
      </w:r>
    </w:p>
    <w:p w14:paraId="59701E6D" w14:textId="535C0A22"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 xml:space="preserve">të krijojë dhe të mbajë marrëdhënie bashkëpunuese me përfaqësuesit e qeverisë, Qendrat për Punë </w:t>
      </w:r>
      <w:r w:rsidR="003A39C4" w:rsidRPr="008C2CB1">
        <w:rPr>
          <w:rFonts w:ascii="Book Antiqua" w:eastAsia="Times New Roman" w:hAnsi="Book Antiqua" w:cstheme="minorHAnsi"/>
          <w:sz w:val="22"/>
          <w:szCs w:val="22"/>
        </w:rPr>
        <w:t>Sociale,</w:t>
      </w:r>
      <w:r w:rsidRPr="008C2CB1">
        <w:rPr>
          <w:rFonts w:ascii="Book Antiqua" w:eastAsia="Times New Roman" w:hAnsi="Book Antiqua" w:cstheme="minorHAnsi"/>
          <w:sz w:val="22"/>
          <w:szCs w:val="22"/>
        </w:rPr>
        <w:t xml:space="preserve"> departamentet përkatëse komunale dhe grupet e interesit publik dhe palët e prekura nga Projekti; dhe </w:t>
      </w:r>
    </w:p>
    <w:p w14:paraId="3D4C18F5"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të mbështesë NJMP-në për të planifikuar angazhimin e qytetarëve duke ofruar informacione dhe konsultime, si dhe duke përfshirë reagimet e marra në projekt.</w:t>
      </w:r>
    </w:p>
    <w:p w14:paraId="2B665548" w14:textId="77777777" w:rsidR="001C3FBA" w:rsidRPr="008C2CB1" w:rsidRDefault="001C3FBA" w:rsidP="001C3FBA">
      <w:pPr>
        <w:autoSpaceDE w:val="0"/>
        <w:autoSpaceDN w:val="0"/>
        <w:adjustRightInd w:val="0"/>
        <w:jc w:val="both"/>
        <w:rPr>
          <w:rFonts w:ascii="Book Antiqua" w:eastAsia="Times New Roman" w:hAnsi="Book Antiqua" w:cstheme="minorHAnsi"/>
          <w:sz w:val="22"/>
          <w:szCs w:val="22"/>
        </w:rPr>
      </w:pPr>
    </w:p>
    <w:p w14:paraId="0FE282AD"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Kërkesat e përgjithshme për punësim</w:t>
      </w:r>
    </w:p>
    <w:p w14:paraId="7FBBE050"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6599697A"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Diplomë Bachelor në Komunikim në Media, shkenca sociale, sociologji, marrëdhënie me publikun ose fusha të ngjashme (diploma master është si avantazh);</w:t>
      </w:r>
    </w:p>
    <w:p w14:paraId="49705672"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Minimumi 3 vjet përvojë profesionale në lidhje me komunikimin dhe 1 vit përvojë specifike/përkatëse në shpërndarjen e informacionit dhe shërbimeve që lidhen me zbatimin e projekteve të financuara nga BB ose donatorë të tjerë ndërkombëtarë;</w:t>
      </w:r>
    </w:p>
    <w:p w14:paraId="75B1272E"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Njohja me planifikimin e hartimit dhe ofrimit të fushatave informative;</w:t>
      </w:r>
    </w:p>
    <w:p w14:paraId="283912C3"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Të kuptuarit e mirë të medias dhe mjedisit të komunikimit të vendit;</w:t>
      </w:r>
    </w:p>
    <w:p w14:paraId="309190D7"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Aftësi për të shkruar lajme të mira;</w:t>
      </w:r>
    </w:p>
    <w:p w14:paraId="5B6E6551"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Aftësi të mira komunikimi, duke përfshirë aftësitë e mediave sociale dhe multimedias, aftësi të forta ndërpersonale dhe të rrjetëzimit;</w:t>
      </w:r>
    </w:p>
    <w:p w14:paraId="3531ACC4"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Njohja e gjuhës shqipe dhe angleze thelbësore, gjuha serbe është përparësi;</w:t>
      </w:r>
    </w:p>
    <w:p w14:paraId="4DBDBAF6"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 xml:space="preserve">Njohuri ne dizajnë të prezantimit ne rrjetet sociale </w:t>
      </w:r>
    </w:p>
    <w:p w14:paraId="02BA4E75" w14:textId="77777777" w:rsidR="001C3FBA" w:rsidRPr="008C2CB1"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Kërkohet njohja e funksionimit të kompjuterit;</w:t>
      </w:r>
    </w:p>
    <w:p w14:paraId="40607EE0" w14:textId="77777777" w:rsidR="001C3FBA" w:rsidRPr="008C2CB1" w:rsidRDefault="001C3FBA" w:rsidP="001C3FBA">
      <w:pPr>
        <w:autoSpaceDE w:val="0"/>
        <w:autoSpaceDN w:val="0"/>
        <w:adjustRightInd w:val="0"/>
        <w:jc w:val="both"/>
        <w:rPr>
          <w:rFonts w:ascii="Book Antiqua" w:eastAsia="Times New Roman" w:hAnsi="Book Antiqua" w:cstheme="minorHAnsi"/>
          <w:sz w:val="22"/>
          <w:szCs w:val="22"/>
        </w:rPr>
      </w:pPr>
    </w:p>
    <w:p w14:paraId="50F01CD6"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Kërkesat e përgjithshme formale</w:t>
      </w:r>
    </w:p>
    <w:p w14:paraId="268F16D5" w14:textId="77777777" w:rsidR="001C3FBA" w:rsidRPr="008C2CB1"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5A6BC218" w14:textId="77777777" w:rsidR="001C3FBA" w:rsidRPr="008C2CB1"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jetë shtetas i Republikës së Kosovës;</w:t>
      </w:r>
    </w:p>
    <w:p w14:paraId="7301EEF4" w14:textId="77777777" w:rsidR="001C3FBA" w:rsidRPr="008C2CB1"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ketë zotësi të plotë për të vepruar;</w:t>
      </w:r>
    </w:p>
    <w:p w14:paraId="2C38F77C" w14:textId="77777777" w:rsidR="001C3FBA" w:rsidRPr="008C2CB1"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zotërojë njërën nga gjuhët zyrtare të Kosovës, në përputhje me Ligjin për Gjuhët;</w:t>
      </w:r>
    </w:p>
    <w:p w14:paraId="207B18CE" w14:textId="77777777" w:rsidR="001C3FBA" w:rsidRPr="008C2CB1"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Të ketë njohuri të avancuara të gjuhës angleze.</w:t>
      </w:r>
    </w:p>
    <w:p w14:paraId="2D7358A0"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3D1BB809"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Kërkesa të përgjithshme (Njohuri, Aftësi, Cilësi, Kompetenca)</w:t>
      </w:r>
    </w:p>
    <w:p w14:paraId="6B6FF6CD"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415C05E4" w14:textId="77777777" w:rsidR="001C3FBA" w:rsidRPr="008C2CB1"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Profesionalizëm;</w:t>
      </w:r>
    </w:p>
    <w:p w14:paraId="025AD991" w14:textId="77777777" w:rsidR="001C3FBA" w:rsidRPr="008C2CB1"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Aftësi të larta organizative;</w:t>
      </w:r>
    </w:p>
    <w:p w14:paraId="72594C11" w14:textId="77777777" w:rsidR="001C3FBA" w:rsidRPr="008C2CB1"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Orientimi në rezultat;</w:t>
      </w:r>
    </w:p>
    <w:p w14:paraId="2452617D" w14:textId="35E7E26C" w:rsidR="001C3FBA" w:rsidRPr="00E73D82"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C2CB1">
        <w:rPr>
          <w:rFonts w:ascii="Book Antiqua" w:hAnsi="Book Antiqua" w:cstheme="minorHAnsi"/>
          <w:sz w:val="22"/>
          <w:szCs w:val="22"/>
        </w:rPr>
        <w:t xml:space="preserve">Komunikimi dhe puna ekipore; </w:t>
      </w:r>
    </w:p>
    <w:p w14:paraId="0772C3CB"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58CDEBE1" w14:textId="77777777" w:rsidR="001C3FBA" w:rsidRPr="008C2CB1"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Dokumentacioni që duhet paraqitur për aplikim</w:t>
      </w:r>
    </w:p>
    <w:p w14:paraId="6EDF0C39"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7DE4DFB6" w14:textId="77777777" w:rsidR="001C3FBA" w:rsidRPr="008C2CB1"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nostrikimit të diplomës të dorëzohet deri në momentin e nënshkrimit të aktit për emërim në pozitë; </w:t>
      </w:r>
    </w:p>
    <w:p w14:paraId="506756CE" w14:textId="77777777" w:rsidR="001C3FBA" w:rsidRPr="008C2CB1"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277A0942" w14:textId="77777777" w:rsidR="001C3FBA" w:rsidRPr="008C2CB1"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Letër motivimi;</w:t>
      </w:r>
    </w:p>
    <w:p w14:paraId="0FC1FC73" w14:textId="77777777" w:rsidR="001C3FBA" w:rsidRPr="008C2CB1"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Kopje e letërnjoftimit/pasaportës;</w:t>
      </w:r>
    </w:p>
    <w:p w14:paraId="1FFE8898" w14:textId="77777777" w:rsidR="001C3FBA" w:rsidRPr="008C2CB1"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C2CB1">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02CAE745" w14:textId="77777777" w:rsidR="001C3FBA" w:rsidRPr="008C2CB1" w:rsidRDefault="001C3FBA" w:rsidP="001C3FBA">
      <w:pPr>
        <w:autoSpaceDE w:val="0"/>
        <w:autoSpaceDN w:val="0"/>
        <w:adjustRightInd w:val="0"/>
        <w:ind w:left="360"/>
        <w:jc w:val="both"/>
        <w:rPr>
          <w:rFonts w:ascii="Book Antiqua" w:eastAsia="Times New Roman" w:hAnsi="Book Antiqua" w:cstheme="minorHAnsi"/>
          <w:b/>
          <w:sz w:val="22"/>
          <w:szCs w:val="22"/>
        </w:rPr>
      </w:pPr>
    </w:p>
    <w:p w14:paraId="3D16F073" w14:textId="77777777" w:rsidR="001C3FBA" w:rsidRPr="008C2CB1" w:rsidRDefault="001C3FBA" w:rsidP="008C2CB1">
      <w:pPr>
        <w:numPr>
          <w:ilvl w:val="0"/>
          <w:numId w:val="31"/>
        </w:numPr>
        <w:autoSpaceDE w:val="0"/>
        <w:autoSpaceDN w:val="0"/>
        <w:adjustRightInd w:val="0"/>
        <w:contextualSpacing/>
        <w:jc w:val="both"/>
        <w:rPr>
          <w:rFonts w:ascii="Book Antiqua" w:eastAsia="Times New Roman" w:hAnsi="Book Antiqua" w:cstheme="minorHAnsi"/>
          <w:b/>
          <w:sz w:val="22"/>
          <w:szCs w:val="22"/>
        </w:rPr>
      </w:pPr>
      <w:r w:rsidRPr="008C2CB1">
        <w:rPr>
          <w:rFonts w:ascii="Book Antiqua" w:eastAsia="Times New Roman" w:hAnsi="Book Antiqua" w:cstheme="minorHAnsi"/>
          <w:b/>
          <w:sz w:val="22"/>
          <w:szCs w:val="22"/>
        </w:rPr>
        <w:t>Kriteret e vlerësimit:</w:t>
      </w:r>
    </w:p>
    <w:p w14:paraId="34132FF7" w14:textId="77777777" w:rsidR="001C3FBA" w:rsidRPr="008C2CB1" w:rsidRDefault="001C3FBA" w:rsidP="001C3FBA">
      <w:pPr>
        <w:autoSpaceDE w:val="0"/>
        <w:autoSpaceDN w:val="0"/>
        <w:adjustRightInd w:val="0"/>
        <w:ind w:left="720"/>
        <w:contextualSpacing/>
        <w:jc w:val="both"/>
        <w:rPr>
          <w:rFonts w:ascii="Book Antiqua" w:eastAsia="Times New Roman" w:hAnsi="Book Antiqua" w:cstheme="minorHAnsi"/>
          <w:b/>
          <w:sz w:val="22"/>
          <w:szCs w:val="22"/>
        </w:rPr>
      </w:pPr>
    </w:p>
    <w:p w14:paraId="5F23EC72" w14:textId="77777777" w:rsidR="001C3FBA" w:rsidRPr="008C2CB1"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8C2CB1">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0032C9D4" w14:textId="77777777" w:rsidR="001C3FBA" w:rsidRPr="008C2CB1" w:rsidRDefault="001C3FBA" w:rsidP="001C3FBA">
      <w:pPr>
        <w:autoSpaceDE w:val="0"/>
        <w:autoSpaceDN w:val="0"/>
        <w:adjustRightInd w:val="0"/>
        <w:jc w:val="both"/>
        <w:rPr>
          <w:rFonts w:ascii="Book Antiqua" w:eastAsia="Times New Roman" w:hAnsi="Book Antiqua" w:cstheme="minorHAnsi"/>
          <w:b/>
          <w:sz w:val="22"/>
          <w:szCs w:val="22"/>
        </w:rPr>
      </w:pPr>
    </w:p>
    <w:p w14:paraId="37757985" w14:textId="77777777" w:rsidR="001C3FBA" w:rsidRPr="008C2CB1" w:rsidRDefault="001C3FBA" w:rsidP="001C3FBA">
      <w:pPr>
        <w:spacing w:before="120" w:after="120"/>
        <w:jc w:val="both"/>
        <w:rPr>
          <w:rFonts w:ascii="Book Antiqua" w:eastAsia="Times New Roman" w:hAnsi="Book Antiqua" w:cstheme="minorHAnsi"/>
          <w:sz w:val="22"/>
          <w:szCs w:val="22"/>
          <w:lang w:eastAsia="ja-JP"/>
        </w:rPr>
      </w:pPr>
      <w:r w:rsidRPr="008C2CB1">
        <w:rPr>
          <w:rFonts w:ascii="Book Antiqua" w:eastAsia="Times New Roman" w:hAnsi="Book Antiqua" w:cstheme="minorHAnsi"/>
          <w:sz w:val="22"/>
          <w:szCs w:val="22"/>
          <w:lang w:eastAsia="ja-JP"/>
        </w:rPr>
        <w:t>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Aplikacionet e dorëzuara pas afatit nuk do të pranohen dhe aplikacionet e pakompletuara do të refuzohen.</w:t>
      </w:r>
      <w:r w:rsidRPr="008C2CB1">
        <w:rPr>
          <w:rFonts w:ascii="Book Antiqua" w:hAnsi="Book Antiqua" w:cstheme="minorHAnsi"/>
          <w:sz w:val="22"/>
          <w:szCs w:val="22"/>
        </w:rPr>
        <w:t xml:space="preserve"> </w:t>
      </w:r>
    </w:p>
    <w:p w14:paraId="30C3C34D" w14:textId="046DD941" w:rsidR="001C3FBA" w:rsidRPr="008C2CB1" w:rsidRDefault="001C3FBA" w:rsidP="001C3FBA">
      <w:pPr>
        <w:spacing w:before="120" w:after="120"/>
        <w:jc w:val="both"/>
        <w:rPr>
          <w:rFonts w:ascii="Book Antiqua" w:eastAsia="Times New Roman" w:hAnsi="Book Antiqua" w:cstheme="minorHAnsi"/>
          <w:b/>
          <w:sz w:val="22"/>
          <w:szCs w:val="22"/>
          <w:lang w:eastAsia="ja-JP"/>
        </w:rPr>
      </w:pPr>
      <w:r w:rsidRPr="008C2CB1">
        <w:rPr>
          <w:rFonts w:ascii="Book Antiqua" w:eastAsia="Times New Roman" w:hAnsi="Book Antiqua" w:cstheme="minorHAnsi"/>
          <w:b/>
          <w:sz w:val="22"/>
          <w:szCs w:val="22"/>
        </w:rPr>
        <w:t xml:space="preserve">Shprehja e interesit duke përfshirë një CV dhe një Letër Motivimi mund të dorëzohet në adresën e mëposhtme nga data </w:t>
      </w:r>
      <w:r w:rsidR="0027084A" w:rsidRPr="0027084A">
        <w:rPr>
          <w:rFonts w:ascii="Book Antiqua" w:hAnsi="Book Antiqua" w:cstheme="minorHAnsi"/>
          <w:b/>
          <w:sz w:val="22"/>
          <w:szCs w:val="22"/>
        </w:rPr>
        <w:t>15.11.2024 – 25.11.2024</w:t>
      </w:r>
      <w:r w:rsidR="0027084A">
        <w:rPr>
          <w:rFonts w:ascii="Book Antiqua" w:hAnsi="Book Antiqua" w:cstheme="minorHAnsi"/>
          <w:b/>
          <w:sz w:val="22"/>
          <w:szCs w:val="22"/>
        </w:rPr>
        <w:t xml:space="preserve">, </w:t>
      </w:r>
      <w:r w:rsidRPr="008C2CB1">
        <w:rPr>
          <w:rFonts w:ascii="Book Antiqua" w:eastAsia="Times New Roman" w:hAnsi="Book Antiqua" w:cstheme="minorHAnsi"/>
          <w:b/>
          <w:sz w:val="22"/>
          <w:szCs w:val="22"/>
        </w:rPr>
        <w:t>dokumentet dorëzohen drejtpërdrejt në Divizionin për Burime Njerëzore të MMPHI - Ndërtesa e ish Rilindjes Kati 16 Nr. Zyrës 1617 – Prishtinë, çdo ditë pune nga ora 8:00 – 16:00 apo përmes postës fizike.</w:t>
      </w:r>
    </w:p>
    <w:p w14:paraId="61283CFC" w14:textId="77777777" w:rsidR="001C3FBA" w:rsidRPr="000D26F6" w:rsidRDefault="001C3FBA" w:rsidP="001C3FBA">
      <w:pPr>
        <w:autoSpaceDE w:val="0"/>
        <w:autoSpaceDN w:val="0"/>
        <w:adjustRightInd w:val="0"/>
        <w:ind w:left="720"/>
        <w:contextualSpacing/>
        <w:jc w:val="both"/>
        <w:rPr>
          <w:rFonts w:ascii="Book Antiqua" w:hAnsi="Book Antiqua" w:cstheme="minorHAnsi"/>
        </w:rPr>
      </w:pPr>
    </w:p>
    <w:p w14:paraId="7B5313BC" w14:textId="57C0BBDA" w:rsidR="001C3FBA" w:rsidRDefault="001C3FBA">
      <w:pPr>
        <w:spacing w:after="160" w:line="259" w:lineRule="auto"/>
        <w:rPr>
          <w:rFonts w:ascii="Calibri" w:hAnsi="Calibri" w:cs="Calibri"/>
          <w:sz w:val="22"/>
          <w:szCs w:val="22"/>
          <w:highlight w:val="yellow"/>
        </w:rPr>
      </w:pPr>
      <w:bookmarkStart w:id="3" w:name="_GoBack"/>
      <w:bookmarkEnd w:id="3"/>
    </w:p>
    <w:p w14:paraId="3D023A6F" w14:textId="3EC2B0F0" w:rsidR="001C3FBA" w:rsidRPr="0027084A" w:rsidRDefault="001C3FBA">
      <w:pPr>
        <w:spacing w:after="160" w:line="259" w:lineRule="auto"/>
        <w:rPr>
          <w:rFonts w:ascii="Calibri" w:hAnsi="Calibri" w:cs="Calibri"/>
          <w:sz w:val="22"/>
          <w:szCs w:val="22"/>
          <w:highlight w:val="yellow"/>
        </w:rPr>
      </w:pPr>
    </w:p>
    <w:sectPr w:rsidR="001C3FBA" w:rsidRPr="0027084A" w:rsidSect="00014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A5"/>
    <w:multiLevelType w:val="hybridMultilevel"/>
    <w:tmpl w:val="6B68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401"/>
    <w:multiLevelType w:val="multilevel"/>
    <w:tmpl w:val="2B1C2C2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77F4F00"/>
    <w:multiLevelType w:val="multilevel"/>
    <w:tmpl w:val="DB58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49092B"/>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6190F"/>
    <w:multiLevelType w:val="hybridMultilevel"/>
    <w:tmpl w:val="B49A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46BA2"/>
    <w:multiLevelType w:val="hybridMultilevel"/>
    <w:tmpl w:val="FC76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7BA"/>
    <w:multiLevelType w:val="hybridMultilevel"/>
    <w:tmpl w:val="50AE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F2E0C"/>
    <w:multiLevelType w:val="hybridMultilevel"/>
    <w:tmpl w:val="3F24CFC8"/>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C045CE"/>
    <w:multiLevelType w:val="hybridMultilevel"/>
    <w:tmpl w:val="711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F3175"/>
    <w:multiLevelType w:val="multilevel"/>
    <w:tmpl w:val="2B1C2C2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6C19EB"/>
    <w:multiLevelType w:val="hybridMultilevel"/>
    <w:tmpl w:val="6CC07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8C58F3"/>
    <w:multiLevelType w:val="hybridMultilevel"/>
    <w:tmpl w:val="675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A55AC"/>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D55D0"/>
    <w:multiLevelType w:val="hybridMultilevel"/>
    <w:tmpl w:val="B8E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740E5"/>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33244"/>
    <w:multiLevelType w:val="hybridMultilevel"/>
    <w:tmpl w:val="4BF0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970E4"/>
    <w:multiLevelType w:val="hybridMultilevel"/>
    <w:tmpl w:val="4A4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B7653"/>
    <w:multiLevelType w:val="hybridMultilevel"/>
    <w:tmpl w:val="7494CEBE"/>
    <w:lvl w:ilvl="0" w:tplc="D5280F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F3A36"/>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1608C"/>
    <w:multiLevelType w:val="hybridMultilevel"/>
    <w:tmpl w:val="4800B058"/>
    <w:lvl w:ilvl="0" w:tplc="19E23B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AAA0DC2"/>
    <w:multiLevelType w:val="hybridMultilevel"/>
    <w:tmpl w:val="02862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BD5B83"/>
    <w:multiLevelType w:val="hybridMultilevel"/>
    <w:tmpl w:val="EEDE78C6"/>
    <w:lvl w:ilvl="0" w:tplc="D2E0953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2" w15:restartNumberingAfterBreak="0">
    <w:nsid w:val="64B00D81"/>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E5D11"/>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5356"/>
    <w:multiLevelType w:val="hybridMultilevel"/>
    <w:tmpl w:val="F83E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F0455"/>
    <w:multiLevelType w:val="multilevel"/>
    <w:tmpl w:val="2B1C2C2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72AE52D7"/>
    <w:multiLevelType w:val="hybridMultilevel"/>
    <w:tmpl w:val="5F48D29C"/>
    <w:lvl w:ilvl="0" w:tplc="4D785D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D5F02"/>
    <w:multiLevelType w:val="hybridMultilevel"/>
    <w:tmpl w:val="24B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2345A"/>
    <w:multiLevelType w:val="hybridMultilevel"/>
    <w:tmpl w:val="5EAE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0036F"/>
    <w:multiLevelType w:val="hybridMultilevel"/>
    <w:tmpl w:val="C9D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8166C"/>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2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5"/>
  </w:num>
  <w:num w:numId="10">
    <w:abstractNumId w:val="1"/>
  </w:num>
  <w:num w:numId="11">
    <w:abstractNumId w:val="18"/>
  </w:num>
  <w:num w:numId="12">
    <w:abstractNumId w:val="4"/>
  </w:num>
  <w:num w:numId="13">
    <w:abstractNumId w:val="5"/>
  </w:num>
  <w:num w:numId="14">
    <w:abstractNumId w:val="17"/>
  </w:num>
  <w:num w:numId="15">
    <w:abstractNumId w:val="27"/>
  </w:num>
  <w:num w:numId="16">
    <w:abstractNumId w:val="8"/>
  </w:num>
  <w:num w:numId="17">
    <w:abstractNumId w:val="11"/>
  </w:num>
  <w:num w:numId="18">
    <w:abstractNumId w:val="7"/>
  </w:num>
  <w:num w:numId="19">
    <w:abstractNumId w:val="21"/>
  </w:num>
  <w:num w:numId="20">
    <w:abstractNumId w:val="28"/>
  </w:num>
  <w:num w:numId="21">
    <w:abstractNumId w:val="13"/>
  </w:num>
  <w:num w:numId="22">
    <w:abstractNumId w:val="29"/>
  </w:num>
  <w:num w:numId="23">
    <w:abstractNumId w:val="6"/>
  </w:num>
  <w:num w:numId="24">
    <w:abstractNumId w:val="16"/>
  </w:num>
  <w:num w:numId="25">
    <w:abstractNumId w:val="15"/>
  </w:num>
  <w:num w:numId="26">
    <w:abstractNumId w:val="2"/>
  </w:num>
  <w:num w:numId="27">
    <w:abstractNumId w:val="14"/>
  </w:num>
  <w:num w:numId="28">
    <w:abstractNumId w:val="22"/>
  </w:num>
  <w:num w:numId="29">
    <w:abstractNumId w:val="12"/>
  </w:num>
  <w:num w:numId="30">
    <w:abstractNumId w:val="23"/>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D9"/>
    <w:rsid w:val="00014BCC"/>
    <w:rsid w:val="000B1D47"/>
    <w:rsid w:val="000B3BB4"/>
    <w:rsid w:val="000C4BB0"/>
    <w:rsid w:val="000F3AE1"/>
    <w:rsid w:val="0015136D"/>
    <w:rsid w:val="00162B7D"/>
    <w:rsid w:val="00184EEB"/>
    <w:rsid w:val="001B4752"/>
    <w:rsid w:val="001C3FBA"/>
    <w:rsid w:val="0027084A"/>
    <w:rsid w:val="0028426C"/>
    <w:rsid w:val="00292054"/>
    <w:rsid w:val="002C08B8"/>
    <w:rsid w:val="00301BEB"/>
    <w:rsid w:val="00325FE8"/>
    <w:rsid w:val="00327144"/>
    <w:rsid w:val="003A39C4"/>
    <w:rsid w:val="003B6AD7"/>
    <w:rsid w:val="004835B7"/>
    <w:rsid w:val="005F6BBA"/>
    <w:rsid w:val="00712C16"/>
    <w:rsid w:val="0074333D"/>
    <w:rsid w:val="007A01D9"/>
    <w:rsid w:val="007D73D8"/>
    <w:rsid w:val="008859A4"/>
    <w:rsid w:val="008C2CB1"/>
    <w:rsid w:val="00906580"/>
    <w:rsid w:val="009115AA"/>
    <w:rsid w:val="00917FBF"/>
    <w:rsid w:val="00927425"/>
    <w:rsid w:val="00937112"/>
    <w:rsid w:val="00937A6F"/>
    <w:rsid w:val="009455C7"/>
    <w:rsid w:val="0098559B"/>
    <w:rsid w:val="00A14949"/>
    <w:rsid w:val="00A34DE3"/>
    <w:rsid w:val="00A719F9"/>
    <w:rsid w:val="00A80AD9"/>
    <w:rsid w:val="00B04203"/>
    <w:rsid w:val="00B64BA6"/>
    <w:rsid w:val="00BB7D5F"/>
    <w:rsid w:val="00BC5AFA"/>
    <w:rsid w:val="00C11C67"/>
    <w:rsid w:val="00C209BF"/>
    <w:rsid w:val="00C3528F"/>
    <w:rsid w:val="00C77386"/>
    <w:rsid w:val="00CC2E67"/>
    <w:rsid w:val="00CE1807"/>
    <w:rsid w:val="00D03066"/>
    <w:rsid w:val="00D15291"/>
    <w:rsid w:val="00DA0832"/>
    <w:rsid w:val="00DC2B8D"/>
    <w:rsid w:val="00E73D82"/>
    <w:rsid w:val="00EB13F6"/>
    <w:rsid w:val="00F22FC8"/>
    <w:rsid w:val="00F36DBF"/>
    <w:rsid w:val="00F57E90"/>
    <w:rsid w:val="00FB70F5"/>
    <w:rsid w:val="00F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ED09"/>
  <w15:chartTrackingRefBased/>
  <w15:docId w15:val="{083D4948-90F0-4019-98CA-C4B63578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0AD9"/>
    <w:rPr>
      <w:color w:val="0000FF"/>
      <w:u w:val="single"/>
    </w:rPr>
  </w:style>
  <w:style w:type="character" w:customStyle="1" w:styleId="UnresolvedMention1">
    <w:name w:val="Unresolved Mention1"/>
    <w:basedOn w:val="DefaultParagraphFont"/>
    <w:uiPriority w:val="99"/>
    <w:semiHidden/>
    <w:unhideWhenUsed/>
    <w:rsid w:val="00A34DE3"/>
    <w:rPr>
      <w:color w:val="605E5C"/>
      <w:shd w:val="clear" w:color="auto" w:fill="E1DFDD"/>
    </w:rPr>
  </w:style>
  <w:style w:type="character" w:styleId="CommentReference">
    <w:name w:val="annotation reference"/>
    <w:basedOn w:val="DefaultParagraphFont"/>
    <w:uiPriority w:val="99"/>
    <w:semiHidden/>
    <w:unhideWhenUsed/>
    <w:rsid w:val="00162B7D"/>
    <w:rPr>
      <w:sz w:val="16"/>
      <w:szCs w:val="16"/>
    </w:rPr>
  </w:style>
  <w:style w:type="paragraph" w:styleId="CommentText">
    <w:name w:val="annotation text"/>
    <w:basedOn w:val="Normal"/>
    <w:link w:val="CommentTextChar"/>
    <w:uiPriority w:val="99"/>
    <w:semiHidden/>
    <w:unhideWhenUsed/>
    <w:rsid w:val="00162B7D"/>
    <w:rPr>
      <w:sz w:val="20"/>
      <w:szCs w:val="20"/>
    </w:rPr>
  </w:style>
  <w:style w:type="character" w:customStyle="1" w:styleId="CommentTextChar">
    <w:name w:val="Comment Text Char"/>
    <w:basedOn w:val="DefaultParagraphFont"/>
    <w:link w:val="CommentText"/>
    <w:uiPriority w:val="99"/>
    <w:semiHidden/>
    <w:rsid w:val="00162B7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B7D"/>
    <w:rPr>
      <w:b/>
      <w:bCs/>
    </w:rPr>
  </w:style>
  <w:style w:type="character" w:customStyle="1" w:styleId="CommentSubjectChar">
    <w:name w:val="Comment Subject Char"/>
    <w:basedOn w:val="CommentTextChar"/>
    <w:link w:val="CommentSubject"/>
    <w:uiPriority w:val="99"/>
    <w:semiHidden/>
    <w:rsid w:val="00162B7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62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7D"/>
    <w:rPr>
      <w:rFonts w:ascii="Segoe UI" w:hAnsi="Segoe UI" w:cs="Segoe UI"/>
      <w:sz w:val="18"/>
      <w:szCs w:val="18"/>
    </w:rPr>
  </w:style>
  <w:style w:type="paragraph" w:styleId="ListParagraph">
    <w:name w:val="List Paragraph"/>
    <w:basedOn w:val="Normal"/>
    <w:uiPriority w:val="34"/>
    <w:qFormat/>
    <w:rsid w:val="00FB70F5"/>
    <w:pPr>
      <w:ind w:left="720"/>
      <w:contextualSpacing/>
    </w:pPr>
  </w:style>
  <w:style w:type="paragraph" w:styleId="ListBullet">
    <w:name w:val="List Bullet"/>
    <w:basedOn w:val="Normal"/>
    <w:uiPriority w:val="99"/>
    <w:unhideWhenUsed/>
    <w:rsid w:val="001C3FBA"/>
    <w:pPr>
      <w:numPr>
        <w:numId w:val="18"/>
      </w:numPr>
      <w:contextualSpacing/>
    </w:pPr>
    <w:rPr>
      <w:rFonts w:eastAsia="Times New Roman"/>
      <w:lang w:val="sq"/>
    </w:rPr>
  </w:style>
  <w:style w:type="paragraph" w:styleId="NormalWeb">
    <w:name w:val="Normal (Web)"/>
    <w:basedOn w:val="Normal"/>
    <w:uiPriority w:val="99"/>
    <w:unhideWhenUsed/>
    <w:rsid w:val="001C3FBA"/>
    <w:pPr>
      <w:spacing w:before="100" w:beforeAutospacing="1" w:after="100" w:afterAutospacing="1"/>
    </w:pPr>
    <w:rPr>
      <w:rFonts w:eastAsia="Times New Roman"/>
    </w:rPr>
  </w:style>
  <w:style w:type="character" w:styleId="Strong">
    <w:name w:val="Strong"/>
    <w:basedOn w:val="DefaultParagraphFont"/>
    <w:uiPriority w:val="22"/>
    <w:qFormat/>
    <w:rsid w:val="001C3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7700">
      <w:bodyDiv w:val="1"/>
      <w:marLeft w:val="0"/>
      <w:marRight w:val="0"/>
      <w:marTop w:val="0"/>
      <w:marBottom w:val="0"/>
      <w:divBdr>
        <w:top w:val="none" w:sz="0" w:space="0" w:color="auto"/>
        <w:left w:val="none" w:sz="0" w:space="0" w:color="auto"/>
        <w:bottom w:val="none" w:sz="0" w:space="0" w:color="auto"/>
        <w:right w:val="none" w:sz="0" w:space="0" w:color="auto"/>
      </w:divBdr>
    </w:div>
    <w:div w:id="1594820216">
      <w:bodyDiv w:val="1"/>
      <w:marLeft w:val="0"/>
      <w:marRight w:val="0"/>
      <w:marTop w:val="0"/>
      <w:marBottom w:val="0"/>
      <w:divBdr>
        <w:top w:val="none" w:sz="0" w:space="0" w:color="auto"/>
        <w:left w:val="none" w:sz="0" w:space="0" w:color="auto"/>
        <w:bottom w:val="none" w:sz="0" w:space="0" w:color="auto"/>
        <w:right w:val="none" w:sz="0" w:space="0" w:color="auto"/>
      </w:divBdr>
    </w:div>
    <w:div w:id="1636642191">
      <w:bodyDiv w:val="1"/>
      <w:marLeft w:val="0"/>
      <w:marRight w:val="0"/>
      <w:marTop w:val="0"/>
      <w:marBottom w:val="0"/>
      <w:divBdr>
        <w:top w:val="none" w:sz="0" w:space="0" w:color="auto"/>
        <w:left w:val="none" w:sz="0" w:space="0" w:color="auto"/>
        <w:bottom w:val="none" w:sz="0" w:space="0" w:color="auto"/>
        <w:right w:val="none" w:sz="0" w:space="0" w:color="auto"/>
      </w:divBdr>
      <w:divsChild>
        <w:div w:id="1611542882">
          <w:marLeft w:val="0"/>
          <w:marRight w:val="0"/>
          <w:marTop w:val="0"/>
          <w:marBottom w:val="0"/>
          <w:divBdr>
            <w:top w:val="none" w:sz="0" w:space="0" w:color="auto"/>
            <w:left w:val="none" w:sz="0" w:space="0" w:color="auto"/>
            <w:bottom w:val="none" w:sz="0" w:space="0" w:color="auto"/>
            <w:right w:val="none" w:sz="0" w:space="0" w:color="auto"/>
          </w:divBdr>
        </w:div>
        <w:div w:id="1045060870">
          <w:marLeft w:val="-225"/>
          <w:marRight w:val="-225"/>
          <w:marTop w:val="0"/>
          <w:marBottom w:val="0"/>
          <w:divBdr>
            <w:top w:val="none" w:sz="0" w:space="0" w:color="auto"/>
            <w:left w:val="none" w:sz="0" w:space="0" w:color="auto"/>
            <w:bottom w:val="none" w:sz="0" w:space="0" w:color="auto"/>
            <w:right w:val="none" w:sz="0" w:space="0" w:color="auto"/>
          </w:divBdr>
          <w:divsChild>
            <w:div w:id="226114926">
              <w:marLeft w:val="0"/>
              <w:marRight w:val="0"/>
              <w:marTop w:val="0"/>
              <w:marBottom w:val="0"/>
              <w:divBdr>
                <w:top w:val="none" w:sz="0" w:space="0" w:color="auto"/>
                <w:left w:val="none" w:sz="0" w:space="0" w:color="auto"/>
                <w:bottom w:val="none" w:sz="0" w:space="0" w:color="auto"/>
                <w:right w:val="none" w:sz="0" w:space="0" w:color="auto"/>
              </w:divBdr>
              <w:divsChild>
                <w:div w:id="353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3843">
      <w:bodyDiv w:val="1"/>
      <w:marLeft w:val="0"/>
      <w:marRight w:val="0"/>
      <w:marTop w:val="0"/>
      <w:marBottom w:val="0"/>
      <w:divBdr>
        <w:top w:val="none" w:sz="0" w:space="0" w:color="auto"/>
        <w:left w:val="none" w:sz="0" w:space="0" w:color="auto"/>
        <w:bottom w:val="none" w:sz="0" w:space="0" w:color="auto"/>
        <w:right w:val="none" w:sz="0" w:space="0" w:color="auto"/>
      </w:divBdr>
      <w:divsChild>
        <w:div w:id="1997150389">
          <w:marLeft w:val="0"/>
          <w:marRight w:val="0"/>
          <w:marTop w:val="0"/>
          <w:marBottom w:val="0"/>
          <w:divBdr>
            <w:top w:val="none" w:sz="0" w:space="0" w:color="auto"/>
            <w:left w:val="none" w:sz="0" w:space="0" w:color="auto"/>
            <w:bottom w:val="none" w:sz="0" w:space="0" w:color="auto"/>
            <w:right w:val="none" w:sz="0" w:space="0" w:color="auto"/>
          </w:divBdr>
        </w:div>
        <w:div w:id="1554847075">
          <w:marLeft w:val="-225"/>
          <w:marRight w:val="-225"/>
          <w:marTop w:val="0"/>
          <w:marBottom w:val="0"/>
          <w:divBdr>
            <w:top w:val="none" w:sz="0" w:space="0" w:color="auto"/>
            <w:left w:val="none" w:sz="0" w:space="0" w:color="auto"/>
            <w:bottom w:val="none" w:sz="0" w:space="0" w:color="auto"/>
            <w:right w:val="none" w:sz="0" w:space="0" w:color="auto"/>
          </w:divBdr>
          <w:divsChild>
            <w:div w:id="418986381">
              <w:marLeft w:val="0"/>
              <w:marRight w:val="0"/>
              <w:marTop w:val="0"/>
              <w:marBottom w:val="0"/>
              <w:divBdr>
                <w:top w:val="none" w:sz="0" w:space="0" w:color="auto"/>
                <w:left w:val="none" w:sz="0" w:space="0" w:color="auto"/>
                <w:bottom w:val="none" w:sz="0" w:space="0" w:color="auto"/>
                <w:right w:val="none" w:sz="0" w:space="0" w:color="auto"/>
              </w:divBdr>
              <w:divsChild>
                <w:div w:id="19207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4890-05D8-4BA7-88C6-CB619B9C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Zeka</dc:creator>
  <cp:keywords/>
  <dc:description/>
  <cp:lastModifiedBy>Merita Dalipi</cp:lastModifiedBy>
  <cp:revision>3</cp:revision>
  <dcterms:created xsi:type="dcterms:W3CDTF">2024-11-14T13:44:00Z</dcterms:created>
  <dcterms:modified xsi:type="dcterms:W3CDTF">2024-11-14T13:44:00Z</dcterms:modified>
</cp:coreProperties>
</file>